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1945B" w14:textId="695C9BA9" w:rsidR="008566BE" w:rsidRDefault="0031786E" w:rsidP="00FF0A64">
      <w:r w:rsidRPr="00841C7E">
        <w:rPr>
          <w:noProof/>
        </w:rPr>
        <w:drawing>
          <wp:anchor distT="0" distB="0" distL="114300" distR="114300" simplePos="0" relativeHeight="251658246" behindDoc="1" locked="0" layoutInCell="1" allowOverlap="1" wp14:anchorId="0AA8ED79" wp14:editId="7F1399DC">
            <wp:simplePos x="0" y="0"/>
            <wp:positionH relativeFrom="page">
              <wp:posOffset>7620</wp:posOffset>
            </wp:positionH>
            <wp:positionV relativeFrom="paragraph">
              <wp:posOffset>-909056</wp:posOffset>
            </wp:positionV>
            <wp:extent cx="10692765" cy="6848475"/>
            <wp:effectExtent l="0" t="0" r="0" b="9525"/>
            <wp:wrapNone/>
            <wp:docPr id="2" name="Picture 1"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1" cstate="print">
                      <a:extLst>
                        <a:ext uri="{28A0092B-C50C-407E-A947-70E740481C1C}">
                          <a14:useLocalDpi xmlns:a14="http://schemas.microsoft.com/office/drawing/2010/main" val="0"/>
                        </a:ext>
                      </a:extLst>
                    </a:blip>
                    <a:srcRect b="9407"/>
                    <a:stretch/>
                  </pic:blipFill>
                  <pic:spPr bwMode="auto">
                    <a:xfrm>
                      <a:off x="0" y="0"/>
                      <a:ext cx="10692765" cy="6848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D0A7F26" w14:textId="77777777" w:rsidR="00BD4AE4" w:rsidRDefault="00BD4AE4" w:rsidP="00FF0A64"/>
    <w:p w14:paraId="565F8884" w14:textId="5858C62B" w:rsidR="00BA525C" w:rsidRDefault="00BA525C" w:rsidP="00FF0A64"/>
    <w:p w14:paraId="178804F6" w14:textId="32A1DFBB" w:rsidR="00F573C1" w:rsidRPr="00841C7E" w:rsidRDefault="00B50385" w:rsidP="00FF0A64">
      <w:r w:rsidRPr="00841C7E">
        <w:rPr>
          <w:noProof/>
        </w:rPr>
        <w:drawing>
          <wp:anchor distT="0" distB="0" distL="114300" distR="114300" simplePos="0" relativeHeight="251658244" behindDoc="0" locked="0" layoutInCell="1" allowOverlap="1" wp14:anchorId="2DEDE611" wp14:editId="2F1531E2">
            <wp:simplePos x="0" y="0"/>
            <wp:positionH relativeFrom="margin">
              <wp:align>left</wp:align>
            </wp:positionH>
            <wp:positionV relativeFrom="paragraph">
              <wp:posOffset>0</wp:posOffset>
            </wp:positionV>
            <wp:extent cx="1971675" cy="428825"/>
            <wp:effectExtent l="0" t="0" r="0" b="9525"/>
            <wp:wrapNone/>
            <wp:docPr id="5"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p>
    <w:p w14:paraId="2B091C5B" w14:textId="77777777" w:rsidR="00604FCE" w:rsidRPr="00841C7E" w:rsidRDefault="00604FCE" w:rsidP="00FF0A64"/>
    <w:p w14:paraId="08DCFE7C" w14:textId="77777777" w:rsidR="001F0161" w:rsidRPr="00841C7E" w:rsidRDefault="001F0161" w:rsidP="00FF0A64"/>
    <w:p w14:paraId="2CFBE423" w14:textId="3C639D19" w:rsidR="003C6C9C" w:rsidRPr="00841C7E" w:rsidRDefault="00EF0185" w:rsidP="00010AA0">
      <w:r w:rsidRPr="00812A7A">
        <w:rPr>
          <w:noProof/>
        </w:rPr>
        <mc:AlternateContent>
          <mc:Choice Requires="wps">
            <w:drawing>
              <wp:anchor distT="45720" distB="45720" distL="114300" distR="114300" simplePos="0" relativeHeight="251658245" behindDoc="0" locked="0" layoutInCell="1" allowOverlap="1" wp14:anchorId="144A905F" wp14:editId="15E25D4B">
                <wp:simplePos x="0" y="0"/>
                <wp:positionH relativeFrom="margin">
                  <wp:align>left</wp:align>
                </wp:positionH>
                <wp:positionV relativeFrom="paragraph">
                  <wp:posOffset>3743325</wp:posOffset>
                </wp:positionV>
                <wp:extent cx="4200525" cy="2324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52A222E0" w14:textId="1315D0BF" w:rsidR="00EF0185" w:rsidRPr="004D7D84" w:rsidRDefault="00EF0185" w:rsidP="00EF0185">
                            <w:pPr>
                              <w:rPr>
                                <w:color w:val="FFFFFF" w:themeColor="background1"/>
                                <w:sz w:val="16"/>
                                <w:szCs w:val="16"/>
                              </w:rPr>
                            </w:pPr>
                            <w:r w:rsidRPr="004D7D84">
                              <w:rPr>
                                <w:color w:val="FFFFFF" w:themeColor="background1"/>
                                <w:sz w:val="16"/>
                                <w:szCs w:val="16"/>
                              </w:rPr>
                              <w:t xml:space="preserve">Last revision: </w:t>
                            </w:r>
                            <w:r w:rsidR="00D72EB0">
                              <w:rPr>
                                <w:color w:val="FFFFFF" w:themeColor="background1"/>
                                <w:sz w:val="16"/>
                                <w:szCs w:val="16"/>
                              </w:rPr>
                              <w:t>18 January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A905F" id="_x0000_t202" coordsize="21600,21600" o:spt="202" path="m,l,21600r21600,l21600,xe">
                <v:stroke joinstyle="miter"/>
                <v:path gradientshapeok="t" o:connecttype="rect"/>
              </v:shapetype>
              <v:shape id="Text Box 2" o:spid="_x0000_s1026" type="#_x0000_t202" style="position:absolute;margin-left:0;margin-top:294.75pt;width:330.75pt;height:18.3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" filled="f" stroked="f">
                <v:textbox style="mso-fit-shape-to-text:t">
                  <w:txbxContent>
                    <w:p w14:paraId="52A222E0" w14:textId="1315D0BF" w:rsidR="00EF0185" w:rsidRPr="004D7D84" w:rsidRDefault="00EF0185" w:rsidP="00EF0185">
                      <w:pPr>
                        <w:rPr>
                          <w:color w:val="FFFFFF" w:themeColor="background1"/>
                          <w:sz w:val="16"/>
                          <w:szCs w:val="16"/>
                        </w:rPr>
                      </w:pPr>
                      <w:r w:rsidRPr="004D7D84">
                        <w:rPr>
                          <w:color w:val="FFFFFF" w:themeColor="background1"/>
                          <w:sz w:val="16"/>
                          <w:szCs w:val="16"/>
                        </w:rPr>
                        <w:t xml:space="preserve">Last revision: </w:t>
                      </w:r>
                      <w:r w:rsidR="00D72EB0">
                        <w:rPr>
                          <w:color w:val="FFFFFF" w:themeColor="background1"/>
                          <w:sz w:val="16"/>
                          <w:szCs w:val="16"/>
                        </w:rPr>
                        <w:t>18 January 2023</w:t>
                      </w:r>
                    </w:p>
                  </w:txbxContent>
                </v:textbox>
                <w10:wrap anchorx="margin"/>
              </v:shape>
            </w:pict>
          </mc:Fallback>
        </mc:AlternateContent>
      </w:r>
      <w:r w:rsidR="006F3D4B" w:rsidRPr="00841C7E">
        <w:rPr>
          <w:noProof/>
        </w:rPr>
        <mc:AlternateContent>
          <mc:Choice Requires="wps">
            <w:drawing>
              <wp:anchor distT="45720" distB="45720" distL="114300" distR="114300" simplePos="0" relativeHeight="251658243" behindDoc="0" locked="0" layoutInCell="1" allowOverlap="1" wp14:anchorId="4FD7B478" wp14:editId="3F94DCA2">
                <wp:simplePos x="0" y="0"/>
                <wp:positionH relativeFrom="margin">
                  <wp:posOffset>-2403</wp:posOffset>
                </wp:positionH>
                <wp:positionV relativeFrom="paragraph">
                  <wp:posOffset>1234026</wp:posOffset>
                </wp:positionV>
                <wp:extent cx="6527800" cy="8051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805180"/>
                        </a:xfrm>
                        <a:prstGeom prst="rect">
                          <a:avLst/>
                        </a:prstGeom>
                        <a:noFill/>
                        <a:ln w="9525">
                          <a:noFill/>
                          <a:miter lim="800000"/>
                          <a:headEnd/>
                          <a:tailEnd/>
                        </a:ln>
                      </wps:spPr>
                      <wps:txbx>
                        <w:txbxContent>
                          <w:p w14:paraId="411EFB90" w14:textId="79F3B6E1" w:rsidR="00795E68" w:rsidRPr="00C85AAC" w:rsidRDefault="00795E68" w:rsidP="00C85AAC">
                            <w:pPr>
                              <w:pBdr>
                                <w:bottom w:val="single" w:sz="4" w:space="1" w:color="00B0F0"/>
                              </w:pBdr>
                              <w:rPr>
                                <w:b/>
                                <w:bCs/>
                                <w:color w:val="00B0F0"/>
                                <w:sz w:val="48"/>
                                <w:szCs w:val="48"/>
                                <w:lang w:val="en-US"/>
                              </w:rPr>
                            </w:pPr>
                            <w:r w:rsidRPr="00B24971">
                              <w:rPr>
                                <w:b/>
                                <w:bCs/>
                                <w:color w:val="00B0F0"/>
                                <w:sz w:val="48"/>
                                <w:szCs w:val="48"/>
                                <w:lang w:val="en-US"/>
                              </w:rPr>
                              <w:t>POLICY</w:t>
                            </w:r>
                            <w:r w:rsidR="007E761E">
                              <w:rPr>
                                <w:b/>
                                <w:bCs/>
                                <w:color w:val="00B0F0"/>
                                <w:sz w:val="48"/>
                                <w:szCs w:val="48"/>
                                <w:lang w:val="en-US"/>
                              </w:rPr>
                              <w:t>, GOVERNANCE AND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7B478" id="_x0000_s1027" type="#_x0000_t202" style="position:absolute;margin-left:-.2pt;margin-top:97.15pt;width:514pt;height:63.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" filled="f" stroked="f">
                <v:textbox style="mso-fit-shape-to-text:t">
                  <w:txbxContent>
                    <w:p w14:paraId="411EFB90" w14:textId="79F3B6E1" w:rsidR="00795E68" w:rsidRPr="00C85AAC" w:rsidRDefault="00795E68" w:rsidP="00C85AAC">
                      <w:pPr>
                        <w:pBdr>
                          <w:bottom w:val="single" w:sz="4" w:space="1" w:color="00B0F0"/>
                        </w:pBdr>
                        <w:rPr>
                          <w:b/>
                          <w:bCs/>
                          <w:color w:val="00B0F0"/>
                          <w:sz w:val="48"/>
                          <w:szCs w:val="48"/>
                          <w:lang w:val="en-US"/>
                        </w:rPr>
                      </w:pPr>
                      <w:r w:rsidRPr="00B24971">
                        <w:rPr>
                          <w:b/>
                          <w:bCs/>
                          <w:color w:val="00B0F0"/>
                          <w:sz w:val="48"/>
                          <w:szCs w:val="48"/>
                          <w:lang w:val="en-US"/>
                        </w:rPr>
                        <w:t>POLICY</w:t>
                      </w:r>
                      <w:r w:rsidR="007E761E">
                        <w:rPr>
                          <w:b/>
                          <w:bCs/>
                          <w:color w:val="00B0F0"/>
                          <w:sz w:val="48"/>
                          <w:szCs w:val="48"/>
                          <w:lang w:val="en-US"/>
                        </w:rPr>
                        <w:t>, GOVERNANCE AND STRATEGY</w:t>
                      </w:r>
                    </w:p>
                  </w:txbxContent>
                </v:textbox>
                <w10:wrap anchorx="margin"/>
              </v:shape>
            </w:pict>
          </mc:Fallback>
        </mc:AlternateContent>
      </w:r>
      <w:r w:rsidR="008B5995" w:rsidRPr="00841C7E">
        <w:rPr>
          <w:noProof/>
        </w:rPr>
        <mc:AlternateContent>
          <mc:Choice Requires="wps">
            <w:drawing>
              <wp:anchor distT="45720" distB="45720" distL="114300" distR="114300" simplePos="0" relativeHeight="251658241" behindDoc="0" locked="0" layoutInCell="1" allowOverlap="1" wp14:anchorId="64522051" wp14:editId="65CF74FB">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795E68" w:rsidRPr="00B50385" w:rsidRDefault="00795E68"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8"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" filled="f" stroked="f">
                <v:textbox style="mso-fit-shape-to-text:t">
                  <w:txbxContent>
                    <w:p w14:paraId="3FF8A212" w14:textId="1A9F2CF9" w:rsidR="00795E68" w:rsidRPr="00B50385" w:rsidRDefault="00795E68"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sidRPr="00841C7E">
        <w:rPr>
          <w:noProof/>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15BBC72F" w:rsidR="00795E68" w:rsidRPr="007D00B6" w:rsidRDefault="00795E68" w:rsidP="00290DD4">
                            <w:bookmarkStart w:id="0" w:name="_Toc50988138"/>
                            <w:bookmarkStart w:id="1" w:name="_Toc50988860"/>
                            <w:r w:rsidRPr="00290DD4">
                              <w:rPr>
                                <w:b/>
                                <w:color w:val="0070C0"/>
                                <w:sz w:val="24"/>
                                <w:szCs w:val="24"/>
                              </w:rPr>
                              <w:t>202</w:t>
                            </w:r>
                            <w:r w:rsidR="007E761E">
                              <w:rPr>
                                <w:b/>
                                <w:color w:val="0070C0"/>
                                <w:sz w:val="24"/>
                                <w:szCs w:val="24"/>
                              </w:rPr>
                              <w:t>3</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9"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" filled="f" stroked="f">
                <v:textbox style="mso-fit-shape-to-text:t">
                  <w:txbxContent>
                    <w:p w14:paraId="754EB771" w14:textId="15BBC72F" w:rsidR="00795E68" w:rsidRPr="007D00B6" w:rsidRDefault="00795E68" w:rsidP="00290DD4">
                      <w:bookmarkStart w:id="2" w:name="_Toc50988138"/>
                      <w:bookmarkStart w:id="3" w:name="_Toc50988860"/>
                      <w:r w:rsidRPr="00290DD4">
                        <w:rPr>
                          <w:b/>
                          <w:color w:val="0070C0"/>
                          <w:sz w:val="24"/>
                          <w:szCs w:val="24"/>
                        </w:rPr>
                        <w:t>202</w:t>
                      </w:r>
                      <w:r w:rsidR="007E761E">
                        <w:rPr>
                          <w:b/>
                          <w:color w:val="0070C0"/>
                          <w:sz w:val="24"/>
                          <w:szCs w:val="24"/>
                        </w:rPr>
                        <w:t>3</w:t>
                      </w:r>
                      <w:bookmarkEnd w:id="2"/>
                      <w:bookmarkEnd w:id="3"/>
                    </w:p>
                  </w:txbxContent>
                </v:textbox>
                <w10:wrap anchorx="margin"/>
              </v:shape>
            </w:pict>
          </mc:Fallback>
        </mc:AlternateContent>
      </w:r>
      <w:r w:rsidR="008B5995" w:rsidRPr="00841C7E">
        <w:rPr>
          <w:noProof/>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7672CD24" w:rsidR="00795E68" w:rsidRPr="00B50385" w:rsidRDefault="00795E68">
                            <w:pPr>
                              <w:rPr>
                                <w:color w:val="FFFFFF" w:themeColor="background1"/>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24DD" id="_x0000_s1030"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" filled="f" stroked="f">
                <v:textbox style="mso-fit-shape-to-text:t">
                  <w:txbxContent>
                    <w:p w14:paraId="739E359F" w14:textId="7672CD24" w:rsidR="00795E68" w:rsidRPr="00B50385" w:rsidRDefault="00795E68">
                      <w:pPr>
                        <w:rPr>
                          <w:color w:val="FFFFFF" w:themeColor="background1"/>
                          <w:sz w:val="16"/>
                          <w:szCs w:val="16"/>
                        </w:rPr>
                      </w:pPr>
                    </w:p>
                  </w:txbxContent>
                </v:textbox>
                <w10:wrap anchorx="margin"/>
              </v:shape>
            </w:pict>
          </mc:Fallback>
        </mc:AlternateContent>
      </w:r>
      <w:r w:rsidR="00AF407C" w:rsidRPr="00841C7E">
        <w:br w:type="page"/>
      </w:r>
    </w:p>
    <w:p w14:paraId="50612EF1" w14:textId="2C491433" w:rsidR="000F3CF4" w:rsidRPr="00841C7E" w:rsidRDefault="000F3CF4" w:rsidP="00C84D0A">
      <w:pPr>
        <w:tabs>
          <w:tab w:val="right" w:pos="8789"/>
          <w:tab w:val="left" w:pos="8931"/>
        </w:tabs>
      </w:pPr>
      <w:bookmarkStart w:id="4" w:name="_Toc50988861"/>
      <w:r w:rsidRPr="00841C7E">
        <w:rPr>
          <w:rFonts w:cs="Arial"/>
          <w:caps/>
          <w:color w:val="2F5496"/>
          <w:sz w:val="40"/>
          <w:szCs w:val="40"/>
        </w:rPr>
        <w:lastRenderedPageBreak/>
        <w:t>Table of content</w:t>
      </w:r>
      <w:bookmarkEnd w:id="4"/>
      <w:r w:rsidR="003C7766" w:rsidRPr="00841C7E">
        <w:rPr>
          <w:rFonts w:cs="Arial"/>
          <w:caps/>
          <w:color w:val="2F5496"/>
          <w:sz w:val="40"/>
          <w:szCs w:val="40"/>
        </w:rPr>
        <w:t>s</w:t>
      </w:r>
    </w:p>
    <w:sdt>
      <w:sdtPr>
        <w:rPr>
          <w:rFonts w:eastAsia="Times New Roman" w:cs="Arial"/>
          <w:caps w:val="0"/>
          <w:noProof/>
          <w:color w:val="auto"/>
          <w:sz w:val="20"/>
          <w:szCs w:val="20"/>
          <w:lang w:val="en-US" w:eastAsia="en-GB"/>
        </w:rPr>
        <w:id w:val="-1404751413"/>
        <w:docPartObj>
          <w:docPartGallery w:val="Table of Contents"/>
          <w:docPartUnique/>
        </w:docPartObj>
      </w:sdtPr>
      <w:sdtContent>
        <w:p w14:paraId="3D4F7FD8" w14:textId="2D7CBFA0" w:rsidR="00010AA0" w:rsidRDefault="002860A1">
          <w:pPr>
            <w:pStyle w:val="TOC1"/>
            <w:tabs>
              <w:tab w:val="left" w:pos="1320"/>
            </w:tabs>
            <w:rPr>
              <w:rFonts w:asciiTheme="minorHAnsi" w:eastAsiaTheme="minorEastAsia" w:hAnsiTheme="minorHAnsi" w:cstheme="minorBidi"/>
              <w:caps w:val="0"/>
              <w:noProof/>
              <w:color w:val="auto"/>
              <w:sz w:val="22"/>
              <w:szCs w:val="22"/>
              <w:lang w:eastAsia="en-GB"/>
            </w:rPr>
          </w:pPr>
          <w:r w:rsidRPr="00841C7E">
            <w:rPr>
              <w:caps w:val="0"/>
            </w:rPr>
            <w:fldChar w:fldCharType="begin"/>
          </w:r>
          <w:r w:rsidRPr="00841C7E">
            <w:instrText xml:space="preserve"> TOC \o "1-3" \h \z \u </w:instrText>
          </w:r>
          <w:r w:rsidRPr="00841C7E">
            <w:rPr>
              <w:caps w:val="0"/>
            </w:rPr>
            <w:fldChar w:fldCharType="separate"/>
          </w:r>
          <w:hyperlink w:anchor="_Toc124859953" w:history="1"/>
        </w:p>
        <w:p w14:paraId="2DE84A3A" w14:textId="1D34435E" w:rsidR="00010AA0" w:rsidRDefault="00000000">
          <w:pPr>
            <w:pStyle w:val="TOC1"/>
            <w:rPr>
              <w:rFonts w:asciiTheme="minorHAnsi" w:eastAsiaTheme="minorEastAsia" w:hAnsiTheme="minorHAnsi" w:cstheme="minorBidi"/>
              <w:caps w:val="0"/>
              <w:noProof/>
              <w:color w:val="auto"/>
              <w:sz w:val="22"/>
              <w:szCs w:val="22"/>
              <w:lang w:eastAsia="en-GB"/>
            </w:rPr>
          </w:pPr>
          <w:hyperlink w:anchor="_Toc124859954" w:history="1">
            <w:r w:rsidR="00010AA0" w:rsidRPr="00747AF2">
              <w:rPr>
                <w:rStyle w:val="Hyperlink"/>
                <w:noProof/>
              </w:rPr>
              <w:t>Policy</w:t>
            </w:r>
            <w:r w:rsidR="00010AA0">
              <w:rPr>
                <w:noProof/>
                <w:webHidden/>
              </w:rPr>
              <w:tab/>
            </w:r>
            <w:r w:rsidR="00010AA0">
              <w:rPr>
                <w:noProof/>
                <w:webHidden/>
              </w:rPr>
              <w:fldChar w:fldCharType="begin"/>
            </w:r>
            <w:r w:rsidR="00010AA0">
              <w:rPr>
                <w:noProof/>
                <w:webHidden/>
              </w:rPr>
              <w:instrText xml:space="preserve"> PAGEREF _Toc124859954 \h </w:instrText>
            </w:r>
            <w:r w:rsidR="00010AA0">
              <w:rPr>
                <w:noProof/>
                <w:webHidden/>
              </w:rPr>
            </w:r>
            <w:r w:rsidR="00010AA0">
              <w:rPr>
                <w:noProof/>
                <w:webHidden/>
              </w:rPr>
              <w:fldChar w:fldCharType="separate"/>
            </w:r>
            <w:r w:rsidR="001A0C53">
              <w:rPr>
                <w:noProof/>
                <w:webHidden/>
              </w:rPr>
              <w:t>6</w:t>
            </w:r>
            <w:r w:rsidR="00010AA0">
              <w:rPr>
                <w:noProof/>
                <w:webHidden/>
              </w:rPr>
              <w:fldChar w:fldCharType="end"/>
            </w:r>
          </w:hyperlink>
        </w:p>
        <w:p w14:paraId="437454DC" w14:textId="71BFBE08" w:rsidR="00010AA0" w:rsidRDefault="00000000" w:rsidP="00C84D0A">
          <w:pPr>
            <w:pStyle w:val="TOC2"/>
            <w:rPr>
              <w:rFonts w:asciiTheme="minorHAnsi" w:eastAsiaTheme="minorEastAsia" w:hAnsiTheme="minorHAnsi" w:cstheme="minorBidi"/>
              <w:sz w:val="22"/>
              <w:szCs w:val="22"/>
              <w:lang w:val="en-GB"/>
            </w:rPr>
          </w:pPr>
          <w:hyperlink w:anchor="_Toc124859955" w:history="1">
            <w:r w:rsidR="00010AA0" w:rsidRPr="00747AF2">
              <w:rPr>
                <w:rStyle w:val="Hyperlink"/>
              </w:rPr>
              <w:t>Responsible investment policy elements [PGS 1, PGS 2, PGS 3, PGS 4, PGS 5, PGS 6, PGS 7]</w:t>
            </w:r>
            <w:r w:rsidR="00010AA0">
              <w:rPr>
                <w:webHidden/>
              </w:rPr>
              <w:tab/>
            </w:r>
            <w:r w:rsidR="00010AA0">
              <w:rPr>
                <w:webHidden/>
              </w:rPr>
              <w:fldChar w:fldCharType="begin"/>
            </w:r>
            <w:r w:rsidR="00010AA0">
              <w:rPr>
                <w:webHidden/>
              </w:rPr>
              <w:instrText xml:space="preserve"> PAGEREF _Toc124859955 \h </w:instrText>
            </w:r>
            <w:r w:rsidR="00010AA0">
              <w:rPr>
                <w:webHidden/>
              </w:rPr>
            </w:r>
            <w:r w:rsidR="00010AA0">
              <w:rPr>
                <w:webHidden/>
              </w:rPr>
              <w:fldChar w:fldCharType="separate"/>
            </w:r>
            <w:r w:rsidR="001A0C53">
              <w:rPr>
                <w:webHidden/>
              </w:rPr>
              <w:t>6</w:t>
            </w:r>
            <w:r w:rsidR="00010AA0">
              <w:rPr>
                <w:webHidden/>
              </w:rPr>
              <w:fldChar w:fldCharType="end"/>
            </w:r>
          </w:hyperlink>
        </w:p>
        <w:p w14:paraId="60E841D4" w14:textId="2BEB5581" w:rsidR="00010AA0" w:rsidRDefault="00000000" w:rsidP="00C84D0A">
          <w:pPr>
            <w:pStyle w:val="TOC2"/>
            <w:rPr>
              <w:rFonts w:asciiTheme="minorHAnsi" w:eastAsiaTheme="minorEastAsia" w:hAnsiTheme="minorHAnsi" w:cstheme="minorBidi"/>
              <w:sz w:val="22"/>
              <w:szCs w:val="22"/>
              <w:lang w:val="en-GB"/>
            </w:rPr>
          </w:pPr>
          <w:hyperlink w:anchor="_Toc124859956" w:history="1">
            <w:r w:rsidR="00010AA0" w:rsidRPr="00747AF2">
              <w:rPr>
                <w:rStyle w:val="Hyperlink"/>
                <w:lang w:val="en-GB"/>
              </w:rPr>
              <w:t>PGS 1</w:t>
            </w:r>
            <w:r w:rsidR="00010AA0">
              <w:rPr>
                <w:webHidden/>
              </w:rPr>
              <w:tab/>
            </w:r>
            <w:r w:rsidR="00010AA0">
              <w:rPr>
                <w:webHidden/>
              </w:rPr>
              <w:fldChar w:fldCharType="begin"/>
            </w:r>
            <w:r w:rsidR="00010AA0">
              <w:rPr>
                <w:webHidden/>
              </w:rPr>
              <w:instrText xml:space="preserve"> PAGEREF _Toc124859956 \h </w:instrText>
            </w:r>
            <w:r w:rsidR="00010AA0">
              <w:rPr>
                <w:webHidden/>
              </w:rPr>
            </w:r>
            <w:r w:rsidR="00010AA0">
              <w:rPr>
                <w:webHidden/>
              </w:rPr>
              <w:fldChar w:fldCharType="separate"/>
            </w:r>
            <w:r w:rsidR="001A0C53">
              <w:rPr>
                <w:webHidden/>
              </w:rPr>
              <w:t>6</w:t>
            </w:r>
            <w:r w:rsidR="00010AA0">
              <w:rPr>
                <w:webHidden/>
              </w:rPr>
              <w:fldChar w:fldCharType="end"/>
            </w:r>
          </w:hyperlink>
        </w:p>
        <w:p w14:paraId="49324DEA" w14:textId="5E0B8267" w:rsidR="00010AA0" w:rsidRDefault="00000000" w:rsidP="00C84D0A">
          <w:pPr>
            <w:pStyle w:val="TOC2"/>
            <w:rPr>
              <w:rFonts w:asciiTheme="minorHAnsi" w:eastAsiaTheme="minorEastAsia" w:hAnsiTheme="minorHAnsi" w:cstheme="minorBidi"/>
              <w:sz w:val="22"/>
              <w:szCs w:val="22"/>
              <w:lang w:val="en-GB"/>
            </w:rPr>
          </w:pPr>
          <w:hyperlink w:anchor="_Toc124859957" w:history="1">
            <w:r w:rsidR="00010AA0" w:rsidRPr="00747AF2">
              <w:rPr>
                <w:rStyle w:val="Hyperlink"/>
                <w:lang w:val="en-GB"/>
              </w:rPr>
              <w:t>PGS 2</w:t>
            </w:r>
            <w:r w:rsidR="00010AA0">
              <w:rPr>
                <w:webHidden/>
              </w:rPr>
              <w:tab/>
            </w:r>
            <w:r w:rsidR="00010AA0">
              <w:rPr>
                <w:webHidden/>
              </w:rPr>
              <w:fldChar w:fldCharType="begin"/>
            </w:r>
            <w:r w:rsidR="00010AA0">
              <w:rPr>
                <w:webHidden/>
              </w:rPr>
              <w:instrText xml:space="preserve"> PAGEREF _Toc124859957 \h </w:instrText>
            </w:r>
            <w:r w:rsidR="00010AA0">
              <w:rPr>
                <w:webHidden/>
              </w:rPr>
            </w:r>
            <w:r w:rsidR="00010AA0">
              <w:rPr>
                <w:webHidden/>
              </w:rPr>
              <w:fldChar w:fldCharType="separate"/>
            </w:r>
            <w:r w:rsidR="001A0C53">
              <w:rPr>
                <w:webHidden/>
              </w:rPr>
              <w:t>10</w:t>
            </w:r>
            <w:r w:rsidR="00010AA0">
              <w:rPr>
                <w:webHidden/>
              </w:rPr>
              <w:fldChar w:fldCharType="end"/>
            </w:r>
          </w:hyperlink>
        </w:p>
        <w:p w14:paraId="29E3D311" w14:textId="7C390101" w:rsidR="00010AA0" w:rsidRDefault="00000000" w:rsidP="00C84D0A">
          <w:pPr>
            <w:pStyle w:val="TOC2"/>
            <w:rPr>
              <w:rFonts w:asciiTheme="minorHAnsi" w:eastAsiaTheme="minorEastAsia" w:hAnsiTheme="minorHAnsi" w:cstheme="minorBidi"/>
              <w:sz w:val="22"/>
              <w:szCs w:val="22"/>
              <w:lang w:val="en-GB"/>
            </w:rPr>
          </w:pPr>
          <w:hyperlink w:anchor="_Toc124859958" w:history="1">
            <w:r w:rsidR="00010AA0" w:rsidRPr="00747AF2">
              <w:rPr>
                <w:rStyle w:val="Hyperlink"/>
                <w:lang w:val="en-GB"/>
              </w:rPr>
              <w:t>PGS 3</w:t>
            </w:r>
            <w:r w:rsidR="00010AA0">
              <w:rPr>
                <w:webHidden/>
              </w:rPr>
              <w:tab/>
            </w:r>
            <w:r w:rsidR="00010AA0">
              <w:rPr>
                <w:webHidden/>
              </w:rPr>
              <w:fldChar w:fldCharType="begin"/>
            </w:r>
            <w:r w:rsidR="00010AA0">
              <w:rPr>
                <w:webHidden/>
              </w:rPr>
              <w:instrText xml:space="preserve"> PAGEREF _Toc124859958 \h </w:instrText>
            </w:r>
            <w:r w:rsidR="00010AA0">
              <w:rPr>
                <w:webHidden/>
              </w:rPr>
            </w:r>
            <w:r w:rsidR="00010AA0">
              <w:rPr>
                <w:webHidden/>
              </w:rPr>
              <w:fldChar w:fldCharType="separate"/>
            </w:r>
            <w:r w:rsidR="001A0C53">
              <w:rPr>
                <w:webHidden/>
              </w:rPr>
              <w:t>12</w:t>
            </w:r>
            <w:r w:rsidR="00010AA0">
              <w:rPr>
                <w:webHidden/>
              </w:rPr>
              <w:fldChar w:fldCharType="end"/>
            </w:r>
          </w:hyperlink>
        </w:p>
        <w:p w14:paraId="2424EA7A" w14:textId="41E38E37" w:rsidR="00010AA0" w:rsidRDefault="00000000" w:rsidP="00C84D0A">
          <w:pPr>
            <w:pStyle w:val="TOC2"/>
            <w:rPr>
              <w:rFonts w:asciiTheme="minorHAnsi" w:eastAsiaTheme="minorEastAsia" w:hAnsiTheme="minorHAnsi" w:cstheme="minorBidi"/>
              <w:sz w:val="22"/>
              <w:szCs w:val="22"/>
              <w:lang w:val="en-GB"/>
            </w:rPr>
          </w:pPr>
          <w:hyperlink w:anchor="_Toc124859959" w:history="1">
            <w:r w:rsidR="00010AA0" w:rsidRPr="00747AF2">
              <w:rPr>
                <w:rStyle w:val="Hyperlink"/>
                <w:lang w:val="en-GB"/>
              </w:rPr>
              <w:t>PGS 4</w:t>
            </w:r>
            <w:r w:rsidR="00010AA0">
              <w:rPr>
                <w:webHidden/>
              </w:rPr>
              <w:tab/>
            </w:r>
            <w:r w:rsidR="00010AA0">
              <w:rPr>
                <w:webHidden/>
              </w:rPr>
              <w:fldChar w:fldCharType="begin"/>
            </w:r>
            <w:r w:rsidR="00010AA0">
              <w:rPr>
                <w:webHidden/>
              </w:rPr>
              <w:instrText xml:space="preserve"> PAGEREF _Toc124859959 \h </w:instrText>
            </w:r>
            <w:r w:rsidR="00010AA0">
              <w:rPr>
                <w:webHidden/>
              </w:rPr>
            </w:r>
            <w:r w:rsidR="00010AA0">
              <w:rPr>
                <w:webHidden/>
              </w:rPr>
              <w:fldChar w:fldCharType="separate"/>
            </w:r>
            <w:r w:rsidR="001A0C53">
              <w:rPr>
                <w:webHidden/>
              </w:rPr>
              <w:t>15</w:t>
            </w:r>
            <w:r w:rsidR="00010AA0">
              <w:rPr>
                <w:webHidden/>
              </w:rPr>
              <w:fldChar w:fldCharType="end"/>
            </w:r>
          </w:hyperlink>
        </w:p>
        <w:p w14:paraId="3743FFBF" w14:textId="3E2DE094" w:rsidR="00010AA0" w:rsidRDefault="00000000" w:rsidP="00C84D0A">
          <w:pPr>
            <w:pStyle w:val="TOC2"/>
            <w:rPr>
              <w:rFonts w:asciiTheme="minorHAnsi" w:eastAsiaTheme="minorEastAsia" w:hAnsiTheme="minorHAnsi" w:cstheme="minorBidi"/>
              <w:sz w:val="22"/>
              <w:szCs w:val="22"/>
              <w:lang w:val="en-GB"/>
            </w:rPr>
          </w:pPr>
          <w:hyperlink w:anchor="_Toc124859960" w:history="1">
            <w:r w:rsidR="00010AA0" w:rsidRPr="00747AF2">
              <w:rPr>
                <w:rStyle w:val="Hyperlink"/>
                <w:lang w:val="en-GB"/>
              </w:rPr>
              <w:t>PGS 5</w:t>
            </w:r>
            <w:r w:rsidR="00010AA0">
              <w:rPr>
                <w:webHidden/>
              </w:rPr>
              <w:tab/>
            </w:r>
            <w:r w:rsidR="00010AA0">
              <w:rPr>
                <w:webHidden/>
              </w:rPr>
              <w:fldChar w:fldCharType="begin"/>
            </w:r>
            <w:r w:rsidR="00010AA0">
              <w:rPr>
                <w:webHidden/>
              </w:rPr>
              <w:instrText xml:space="preserve"> PAGEREF _Toc124859960 \h </w:instrText>
            </w:r>
            <w:r w:rsidR="00010AA0">
              <w:rPr>
                <w:webHidden/>
              </w:rPr>
            </w:r>
            <w:r w:rsidR="00010AA0">
              <w:rPr>
                <w:webHidden/>
              </w:rPr>
              <w:fldChar w:fldCharType="separate"/>
            </w:r>
            <w:r w:rsidR="001A0C53">
              <w:rPr>
                <w:webHidden/>
              </w:rPr>
              <w:t>17</w:t>
            </w:r>
            <w:r w:rsidR="00010AA0">
              <w:rPr>
                <w:webHidden/>
              </w:rPr>
              <w:fldChar w:fldCharType="end"/>
            </w:r>
          </w:hyperlink>
        </w:p>
        <w:p w14:paraId="46B7096B" w14:textId="77EDF244" w:rsidR="00010AA0" w:rsidRDefault="00000000" w:rsidP="00C84D0A">
          <w:pPr>
            <w:pStyle w:val="TOC2"/>
            <w:rPr>
              <w:rFonts w:asciiTheme="minorHAnsi" w:eastAsiaTheme="minorEastAsia" w:hAnsiTheme="minorHAnsi" w:cstheme="minorBidi"/>
              <w:sz w:val="22"/>
              <w:szCs w:val="22"/>
              <w:lang w:val="en-GB"/>
            </w:rPr>
          </w:pPr>
          <w:hyperlink w:anchor="_Toc124859961" w:history="1">
            <w:r w:rsidR="00010AA0" w:rsidRPr="00747AF2">
              <w:rPr>
                <w:rStyle w:val="Hyperlink"/>
                <w:lang w:val="en-GB"/>
              </w:rPr>
              <w:t>PGS 6</w:t>
            </w:r>
            <w:r w:rsidR="00010AA0">
              <w:rPr>
                <w:webHidden/>
              </w:rPr>
              <w:tab/>
            </w:r>
            <w:r w:rsidR="00010AA0">
              <w:rPr>
                <w:webHidden/>
              </w:rPr>
              <w:fldChar w:fldCharType="begin"/>
            </w:r>
            <w:r w:rsidR="00010AA0">
              <w:rPr>
                <w:webHidden/>
              </w:rPr>
              <w:instrText xml:space="preserve"> PAGEREF _Toc124859961 \h </w:instrText>
            </w:r>
            <w:r w:rsidR="00010AA0">
              <w:rPr>
                <w:webHidden/>
              </w:rPr>
            </w:r>
            <w:r w:rsidR="00010AA0">
              <w:rPr>
                <w:webHidden/>
              </w:rPr>
              <w:fldChar w:fldCharType="separate"/>
            </w:r>
            <w:r w:rsidR="001A0C53">
              <w:rPr>
                <w:webHidden/>
              </w:rPr>
              <w:t>20</w:t>
            </w:r>
            <w:r w:rsidR="00010AA0">
              <w:rPr>
                <w:webHidden/>
              </w:rPr>
              <w:fldChar w:fldCharType="end"/>
            </w:r>
          </w:hyperlink>
        </w:p>
        <w:p w14:paraId="76F12F33" w14:textId="453C4A62" w:rsidR="00010AA0" w:rsidRDefault="00000000" w:rsidP="00C84D0A">
          <w:pPr>
            <w:pStyle w:val="TOC2"/>
            <w:rPr>
              <w:rFonts w:asciiTheme="minorHAnsi" w:eastAsiaTheme="minorEastAsia" w:hAnsiTheme="minorHAnsi" w:cstheme="minorBidi"/>
              <w:sz w:val="22"/>
              <w:szCs w:val="22"/>
              <w:lang w:val="en-GB"/>
            </w:rPr>
          </w:pPr>
          <w:hyperlink w:anchor="_Toc124859962" w:history="1">
            <w:r w:rsidR="00010AA0" w:rsidRPr="00747AF2">
              <w:rPr>
                <w:rStyle w:val="Hyperlink"/>
                <w:lang w:val="en-GB"/>
              </w:rPr>
              <w:t>PGS 7</w:t>
            </w:r>
            <w:r w:rsidR="00010AA0">
              <w:rPr>
                <w:webHidden/>
              </w:rPr>
              <w:tab/>
            </w:r>
            <w:r w:rsidR="00010AA0">
              <w:rPr>
                <w:webHidden/>
              </w:rPr>
              <w:fldChar w:fldCharType="begin"/>
            </w:r>
            <w:r w:rsidR="00010AA0">
              <w:rPr>
                <w:webHidden/>
              </w:rPr>
              <w:instrText xml:space="preserve"> PAGEREF _Toc124859962 \h </w:instrText>
            </w:r>
            <w:r w:rsidR="00010AA0">
              <w:rPr>
                <w:webHidden/>
              </w:rPr>
            </w:r>
            <w:r w:rsidR="00010AA0">
              <w:rPr>
                <w:webHidden/>
              </w:rPr>
              <w:fldChar w:fldCharType="separate"/>
            </w:r>
            <w:r w:rsidR="001A0C53">
              <w:rPr>
                <w:webHidden/>
              </w:rPr>
              <w:t>22</w:t>
            </w:r>
            <w:r w:rsidR="00010AA0">
              <w:rPr>
                <w:webHidden/>
              </w:rPr>
              <w:fldChar w:fldCharType="end"/>
            </w:r>
          </w:hyperlink>
        </w:p>
        <w:p w14:paraId="1DACB5DC" w14:textId="1F4A2147" w:rsidR="00010AA0" w:rsidRDefault="00000000" w:rsidP="00C84D0A">
          <w:pPr>
            <w:pStyle w:val="TOC2"/>
            <w:rPr>
              <w:rFonts w:asciiTheme="minorHAnsi" w:eastAsiaTheme="minorEastAsia" w:hAnsiTheme="minorHAnsi" w:cstheme="minorBidi"/>
              <w:sz w:val="22"/>
              <w:szCs w:val="22"/>
              <w:lang w:val="en-GB"/>
            </w:rPr>
          </w:pPr>
          <w:hyperlink w:anchor="_Toc124859963" w:history="1">
            <w:r w:rsidR="00010AA0" w:rsidRPr="00747AF2">
              <w:rPr>
                <w:rStyle w:val="Hyperlink"/>
              </w:rPr>
              <w:t>Responsible investment policy coverage [PGS 8, PGS 9, PGS 10, PGS 10.1]</w:t>
            </w:r>
            <w:r w:rsidR="00010AA0">
              <w:rPr>
                <w:webHidden/>
              </w:rPr>
              <w:tab/>
            </w:r>
            <w:r w:rsidR="00010AA0">
              <w:rPr>
                <w:webHidden/>
              </w:rPr>
              <w:fldChar w:fldCharType="begin"/>
            </w:r>
            <w:r w:rsidR="00010AA0">
              <w:rPr>
                <w:webHidden/>
              </w:rPr>
              <w:instrText xml:space="preserve"> PAGEREF _Toc124859963 \h </w:instrText>
            </w:r>
            <w:r w:rsidR="00010AA0">
              <w:rPr>
                <w:webHidden/>
              </w:rPr>
            </w:r>
            <w:r w:rsidR="00010AA0">
              <w:rPr>
                <w:webHidden/>
              </w:rPr>
              <w:fldChar w:fldCharType="separate"/>
            </w:r>
            <w:r w:rsidR="001A0C53">
              <w:rPr>
                <w:webHidden/>
              </w:rPr>
              <w:t>24</w:t>
            </w:r>
            <w:r w:rsidR="00010AA0">
              <w:rPr>
                <w:webHidden/>
              </w:rPr>
              <w:fldChar w:fldCharType="end"/>
            </w:r>
          </w:hyperlink>
        </w:p>
        <w:p w14:paraId="05C975FE" w14:textId="55A4DA5F" w:rsidR="00010AA0" w:rsidRDefault="00000000" w:rsidP="00C84D0A">
          <w:pPr>
            <w:pStyle w:val="TOC2"/>
            <w:rPr>
              <w:rFonts w:asciiTheme="minorHAnsi" w:eastAsiaTheme="minorEastAsia" w:hAnsiTheme="minorHAnsi" w:cstheme="minorBidi"/>
              <w:sz w:val="22"/>
              <w:szCs w:val="22"/>
              <w:lang w:val="en-GB"/>
            </w:rPr>
          </w:pPr>
          <w:hyperlink w:anchor="_Toc124859964" w:history="1">
            <w:r w:rsidR="00010AA0" w:rsidRPr="00747AF2">
              <w:rPr>
                <w:rStyle w:val="Hyperlink"/>
                <w:lang w:val="en-GB"/>
              </w:rPr>
              <w:t>PGS 8</w:t>
            </w:r>
            <w:r w:rsidR="00010AA0">
              <w:rPr>
                <w:webHidden/>
              </w:rPr>
              <w:tab/>
            </w:r>
            <w:r w:rsidR="00010AA0">
              <w:rPr>
                <w:webHidden/>
              </w:rPr>
              <w:fldChar w:fldCharType="begin"/>
            </w:r>
            <w:r w:rsidR="00010AA0">
              <w:rPr>
                <w:webHidden/>
              </w:rPr>
              <w:instrText xml:space="preserve"> PAGEREF _Toc124859964 \h </w:instrText>
            </w:r>
            <w:r w:rsidR="00010AA0">
              <w:rPr>
                <w:webHidden/>
              </w:rPr>
            </w:r>
            <w:r w:rsidR="00010AA0">
              <w:rPr>
                <w:webHidden/>
              </w:rPr>
              <w:fldChar w:fldCharType="separate"/>
            </w:r>
            <w:r w:rsidR="001A0C53">
              <w:rPr>
                <w:webHidden/>
              </w:rPr>
              <w:t>24</w:t>
            </w:r>
            <w:r w:rsidR="00010AA0">
              <w:rPr>
                <w:webHidden/>
              </w:rPr>
              <w:fldChar w:fldCharType="end"/>
            </w:r>
          </w:hyperlink>
        </w:p>
        <w:p w14:paraId="1CC0462D" w14:textId="16CF45BE" w:rsidR="00010AA0" w:rsidRDefault="00000000" w:rsidP="00C84D0A">
          <w:pPr>
            <w:pStyle w:val="TOC2"/>
            <w:rPr>
              <w:rFonts w:asciiTheme="minorHAnsi" w:eastAsiaTheme="minorEastAsia" w:hAnsiTheme="minorHAnsi" w:cstheme="minorBidi"/>
              <w:sz w:val="22"/>
              <w:szCs w:val="22"/>
              <w:lang w:val="en-GB"/>
            </w:rPr>
          </w:pPr>
          <w:hyperlink w:anchor="_Toc124859965" w:history="1">
            <w:r w:rsidR="00010AA0" w:rsidRPr="00747AF2">
              <w:rPr>
                <w:rStyle w:val="Hyperlink"/>
                <w:lang w:val="en-GB"/>
              </w:rPr>
              <w:t>PGS 9</w:t>
            </w:r>
            <w:r w:rsidR="00010AA0">
              <w:rPr>
                <w:webHidden/>
              </w:rPr>
              <w:tab/>
            </w:r>
            <w:r w:rsidR="00010AA0">
              <w:rPr>
                <w:webHidden/>
              </w:rPr>
              <w:fldChar w:fldCharType="begin"/>
            </w:r>
            <w:r w:rsidR="00010AA0">
              <w:rPr>
                <w:webHidden/>
              </w:rPr>
              <w:instrText xml:space="preserve"> PAGEREF _Toc124859965 \h </w:instrText>
            </w:r>
            <w:r w:rsidR="00010AA0">
              <w:rPr>
                <w:webHidden/>
              </w:rPr>
            </w:r>
            <w:r w:rsidR="00010AA0">
              <w:rPr>
                <w:webHidden/>
              </w:rPr>
              <w:fldChar w:fldCharType="separate"/>
            </w:r>
            <w:r w:rsidR="001A0C53">
              <w:rPr>
                <w:webHidden/>
              </w:rPr>
              <w:t>26</w:t>
            </w:r>
            <w:r w:rsidR="00010AA0">
              <w:rPr>
                <w:webHidden/>
              </w:rPr>
              <w:fldChar w:fldCharType="end"/>
            </w:r>
          </w:hyperlink>
        </w:p>
        <w:p w14:paraId="1750E8F8" w14:textId="02BAC19A" w:rsidR="00010AA0" w:rsidRDefault="00000000" w:rsidP="00C84D0A">
          <w:pPr>
            <w:pStyle w:val="TOC2"/>
            <w:rPr>
              <w:rFonts w:asciiTheme="minorHAnsi" w:eastAsiaTheme="minorEastAsia" w:hAnsiTheme="minorHAnsi" w:cstheme="minorBidi"/>
              <w:sz w:val="22"/>
              <w:szCs w:val="22"/>
              <w:lang w:val="en-GB"/>
            </w:rPr>
          </w:pPr>
          <w:hyperlink w:anchor="_Toc124859966" w:history="1">
            <w:r w:rsidR="00010AA0" w:rsidRPr="00747AF2">
              <w:rPr>
                <w:rStyle w:val="Hyperlink"/>
                <w:lang w:val="en-GB"/>
              </w:rPr>
              <w:t>PGS 10</w:t>
            </w:r>
            <w:r w:rsidR="00010AA0">
              <w:rPr>
                <w:webHidden/>
              </w:rPr>
              <w:tab/>
            </w:r>
            <w:r w:rsidR="00010AA0">
              <w:rPr>
                <w:webHidden/>
              </w:rPr>
              <w:fldChar w:fldCharType="begin"/>
            </w:r>
            <w:r w:rsidR="00010AA0">
              <w:rPr>
                <w:webHidden/>
              </w:rPr>
              <w:instrText xml:space="preserve"> PAGEREF _Toc124859966 \h </w:instrText>
            </w:r>
            <w:r w:rsidR="00010AA0">
              <w:rPr>
                <w:webHidden/>
              </w:rPr>
            </w:r>
            <w:r w:rsidR="00010AA0">
              <w:rPr>
                <w:webHidden/>
              </w:rPr>
              <w:fldChar w:fldCharType="separate"/>
            </w:r>
            <w:r w:rsidR="001A0C53">
              <w:rPr>
                <w:webHidden/>
              </w:rPr>
              <w:t>28</w:t>
            </w:r>
            <w:r w:rsidR="00010AA0">
              <w:rPr>
                <w:webHidden/>
              </w:rPr>
              <w:fldChar w:fldCharType="end"/>
            </w:r>
          </w:hyperlink>
        </w:p>
        <w:p w14:paraId="1606238D" w14:textId="4B714D26" w:rsidR="00010AA0" w:rsidRDefault="00000000" w:rsidP="00C84D0A">
          <w:pPr>
            <w:pStyle w:val="TOC2"/>
            <w:rPr>
              <w:rFonts w:asciiTheme="minorHAnsi" w:eastAsiaTheme="minorEastAsia" w:hAnsiTheme="minorHAnsi" w:cstheme="minorBidi"/>
              <w:sz w:val="22"/>
              <w:szCs w:val="22"/>
              <w:lang w:val="en-GB"/>
            </w:rPr>
          </w:pPr>
          <w:hyperlink w:anchor="_Toc124859967" w:history="1">
            <w:r w:rsidR="00010AA0" w:rsidRPr="00747AF2">
              <w:rPr>
                <w:rStyle w:val="Hyperlink"/>
                <w:lang w:val="en-GB"/>
              </w:rPr>
              <w:t>PGS 10.1</w:t>
            </w:r>
            <w:r w:rsidR="00010AA0">
              <w:rPr>
                <w:webHidden/>
              </w:rPr>
              <w:tab/>
            </w:r>
            <w:r w:rsidR="00010AA0">
              <w:rPr>
                <w:webHidden/>
              </w:rPr>
              <w:fldChar w:fldCharType="begin"/>
            </w:r>
            <w:r w:rsidR="00010AA0">
              <w:rPr>
                <w:webHidden/>
              </w:rPr>
              <w:instrText xml:space="preserve"> PAGEREF _Toc124859967 \h </w:instrText>
            </w:r>
            <w:r w:rsidR="00010AA0">
              <w:rPr>
                <w:webHidden/>
              </w:rPr>
            </w:r>
            <w:r w:rsidR="00010AA0">
              <w:rPr>
                <w:webHidden/>
              </w:rPr>
              <w:fldChar w:fldCharType="separate"/>
            </w:r>
            <w:r w:rsidR="001A0C53">
              <w:rPr>
                <w:webHidden/>
              </w:rPr>
              <w:t>31</w:t>
            </w:r>
            <w:r w:rsidR="00010AA0">
              <w:rPr>
                <w:webHidden/>
              </w:rPr>
              <w:fldChar w:fldCharType="end"/>
            </w:r>
          </w:hyperlink>
        </w:p>
        <w:p w14:paraId="048E8735" w14:textId="0724562D" w:rsidR="00010AA0" w:rsidRDefault="00000000">
          <w:pPr>
            <w:pStyle w:val="TOC1"/>
            <w:rPr>
              <w:rFonts w:asciiTheme="minorHAnsi" w:eastAsiaTheme="minorEastAsia" w:hAnsiTheme="minorHAnsi" w:cstheme="minorBidi"/>
              <w:caps w:val="0"/>
              <w:noProof/>
              <w:color w:val="auto"/>
              <w:sz w:val="22"/>
              <w:szCs w:val="22"/>
              <w:lang w:eastAsia="en-GB"/>
            </w:rPr>
          </w:pPr>
          <w:hyperlink w:anchor="_Toc124859968" w:history="1">
            <w:r w:rsidR="00010AA0" w:rsidRPr="00747AF2">
              <w:rPr>
                <w:rStyle w:val="Hyperlink"/>
                <w:noProof/>
              </w:rPr>
              <w:t>Governance</w:t>
            </w:r>
            <w:r w:rsidR="00010AA0">
              <w:rPr>
                <w:noProof/>
                <w:webHidden/>
              </w:rPr>
              <w:tab/>
            </w:r>
            <w:r w:rsidR="00010AA0">
              <w:rPr>
                <w:noProof/>
                <w:webHidden/>
              </w:rPr>
              <w:fldChar w:fldCharType="begin"/>
            </w:r>
            <w:r w:rsidR="00010AA0">
              <w:rPr>
                <w:noProof/>
                <w:webHidden/>
              </w:rPr>
              <w:instrText xml:space="preserve"> PAGEREF _Toc124859968 \h </w:instrText>
            </w:r>
            <w:r w:rsidR="00010AA0">
              <w:rPr>
                <w:noProof/>
                <w:webHidden/>
              </w:rPr>
            </w:r>
            <w:r w:rsidR="00010AA0">
              <w:rPr>
                <w:noProof/>
                <w:webHidden/>
              </w:rPr>
              <w:fldChar w:fldCharType="separate"/>
            </w:r>
            <w:r w:rsidR="001A0C53">
              <w:rPr>
                <w:noProof/>
                <w:webHidden/>
              </w:rPr>
              <w:t>33</w:t>
            </w:r>
            <w:r w:rsidR="00010AA0">
              <w:rPr>
                <w:noProof/>
                <w:webHidden/>
              </w:rPr>
              <w:fldChar w:fldCharType="end"/>
            </w:r>
          </w:hyperlink>
        </w:p>
        <w:p w14:paraId="6AE5AB75" w14:textId="6DDF999F" w:rsidR="00010AA0" w:rsidRDefault="00000000" w:rsidP="00C84D0A">
          <w:pPr>
            <w:pStyle w:val="TOC2"/>
            <w:rPr>
              <w:rFonts w:asciiTheme="minorHAnsi" w:eastAsiaTheme="minorEastAsia" w:hAnsiTheme="minorHAnsi" w:cstheme="minorBidi"/>
              <w:sz w:val="22"/>
              <w:szCs w:val="22"/>
              <w:lang w:val="en-GB"/>
            </w:rPr>
          </w:pPr>
          <w:hyperlink w:anchor="_Toc124859969" w:history="1">
            <w:r w:rsidR="00010AA0" w:rsidRPr="00747AF2">
              <w:rPr>
                <w:rStyle w:val="Hyperlink"/>
              </w:rPr>
              <w:t>Roles and responsibilities [PGS 11, PGS 11.1, PGS 11.2, PGS 12, PGS 13, PGS 14, PGS 15]</w:t>
            </w:r>
            <w:r w:rsidR="00010AA0">
              <w:rPr>
                <w:webHidden/>
              </w:rPr>
              <w:tab/>
            </w:r>
            <w:r w:rsidR="00010AA0">
              <w:rPr>
                <w:webHidden/>
              </w:rPr>
              <w:fldChar w:fldCharType="begin"/>
            </w:r>
            <w:r w:rsidR="00010AA0">
              <w:rPr>
                <w:webHidden/>
              </w:rPr>
              <w:instrText xml:space="preserve"> PAGEREF _Toc124859969 \h </w:instrText>
            </w:r>
            <w:r w:rsidR="00010AA0">
              <w:rPr>
                <w:webHidden/>
              </w:rPr>
            </w:r>
            <w:r w:rsidR="00010AA0">
              <w:rPr>
                <w:webHidden/>
              </w:rPr>
              <w:fldChar w:fldCharType="separate"/>
            </w:r>
            <w:r w:rsidR="001A0C53">
              <w:rPr>
                <w:webHidden/>
              </w:rPr>
              <w:t>33</w:t>
            </w:r>
            <w:r w:rsidR="00010AA0">
              <w:rPr>
                <w:webHidden/>
              </w:rPr>
              <w:fldChar w:fldCharType="end"/>
            </w:r>
          </w:hyperlink>
        </w:p>
        <w:p w14:paraId="07EF91FB" w14:textId="6E0401ED" w:rsidR="00010AA0" w:rsidRDefault="00000000" w:rsidP="00C84D0A">
          <w:pPr>
            <w:pStyle w:val="TOC2"/>
            <w:rPr>
              <w:rFonts w:asciiTheme="minorHAnsi" w:eastAsiaTheme="minorEastAsia" w:hAnsiTheme="minorHAnsi" w:cstheme="minorBidi"/>
              <w:sz w:val="22"/>
              <w:szCs w:val="22"/>
              <w:lang w:val="en-GB"/>
            </w:rPr>
          </w:pPr>
          <w:hyperlink w:anchor="_Toc124859970" w:history="1">
            <w:r w:rsidR="00010AA0" w:rsidRPr="00747AF2">
              <w:rPr>
                <w:rStyle w:val="Hyperlink"/>
                <w:lang w:val="en-GB"/>
              </w:rPr>
              <w:t>PGS 11</w:t>
            </w:r>
            <w:r w:rsidR="00010AA0">
              <w:rPr>
                <w:webHidden/>
              </w:rPr>
              <w:tab/>
            </w:r>
            <w:r w:rsidR="00010AA0">
              <w:rPr>
                <w:webHidden/>
              </w:rPr>
              <w:fldChar w:fldCharType="begin"/>
            </w:r>
            <w:r w:rsidR="00010AA0">
              <w:rPr>
                <w:webHidden/>
              </w:rPr>
              <w:instrText xml:space="preserve"> PAGEREF _Toc124859970 \h </w:instrText>
            </w:r>
            <w:r w:rsidR="00010AA0">
              <w:rPr>
                <w:webHidden/>
              </w:rPr>
            </w:r>
            <w:r w:rsidR="00010AA0">
              <w:rPr>
                <w:webHidden/>
              </w:rPr>
              <w:fldChar w:fldCharType="separate"/>
            </w:r>
            <w:r w:rsidR="001A0C53">
              <w:rPr>
                <w:webHidden/>
              </w:rPr>
              <w:t>33</w:t>
            </w:r>
            <w:r w:rsidR="00010AA0">
              <w:rPr>
                <w:webHidden/>
              </w:rPr>
              <w:fldChar w:fldCharType="end"/>
            </w:r>
          </w:hyperlink>
        </w:p>
        <w:p w14:paraId="0CC00202" w14:textId="42BF497A" w:rsidR="00010AA0" w:rsidRDefault="00000000" w:rsidP="00C84D0A">
          <w:pPr>
            <w:pStyle w:val="TOC2"/>
            <w:rPr>
              <w:rFonts w:asciiTheme="minorHAnsi" w:eastAsiaTheme="minorEastAsia" w:hAnsiTheme="minorHAnsi" w:cstheme="minorBidi"/>
              <w:sz w:val="22"/>
              <w:szCs w:val="22"/>
              <w:lang w:val="en-GB"/>
            </w:rPr>
          </w:pPr>
          <w:hyperlink w:anchor="_Toc124859971" w:history="1">
            <w:r w:rsidR="00010AA0" w:rsidRPr="00747AF2">
              <w:rPr>
                <w:rStyle w:val="Hyperlink"/>
                <w:lang w:val="en-GB"/>
              </w:rPr>
              <w:t>PGS 11.1</w:t>
            </w:r>
            <w:r w:rsidR="00010AA0">
              <w:rPr>
                <w:webHidden/>
              </w:rPr>
              <w:tab/>
            </w:r>
            <w:r w:rsidR="00010AA0">
              <w:rPr>
                <w:webHidden/>
              </w:rPr>
              <w:fldChar w:fldCharType="begin"/>
            </w:r>
            <w:r w:rsidR="00010AA0">
              <w:rPr>
                <w:webHidden/>
              </w:rPr>
              <w:instrText xml:space="preserve"> PAGEREF _Toc124859971 \h </w:instrText>
            </w:r>
            <w:r w:rsidR="00010AA0">
              <w:rPr>
                <w:webHidden/>
              </w:rPr>
            </w:r>
            <w:r w:rsidR="00010AA0">
              <w:rPr>
                <w:webHidden/>
              </w:rPr>
              <w:fldChar w:fldCharType="separate"/>
            </w:r>
            <w:r w:rsidR="001A0C53">
              <w:rPr>
                <w:webHidden/>
              </w:rPr>
              <w:t>35</w:t>
            </w:r>
            <w:r w:rsidR="00010AA0">
              <w:rPr>
                <w:webHidden/>
              </w:rPr>
              <w:fldChar w:fldCharType="end"/>
            </w:r>
          </w:hyperlink>
        </w:p>
        <w:p w14:paraId="3D19C691" w14:textId="2DB733BB" w:rsidR="00010AA0" w:rsidRDefault="00000000" w:rsidP="00C84D0A">
          <w:pPr>
            <w:pStyle w:val="TOC2"/>
            <w:rPr>
              <w:rFonts w:asciiTheme="minorHAnsi" w:eastAsiaTheme="minorEastAsia" w:hAnsiTheme="minorHAnsi" w:cstheme="minorBidi"/>
              <w:sz w:val="22"/>
              <w:szCs w:val="22"/>
              <w:lang w:val="en-GB"/>
            </w:rPr>
          </w:pPr>
          <w:hyperlink w:anchor="_Toc124859972" w:history="1">
            <w:r w:rsidR="00010AA0" w:rsidRPr="00747AF2">
              <w:rPr>
                <w:rStyle w:val="Hyperlink"/>
                <w:lang w:val="en-GB"/>
              </w:rPr>
              <w:t>PGS 11.2</w:t>
            </w:r>
            <w:r w:rsidR="00010AA0">
              <w:rPr>
                <w:webHidden/>
              </w:rPr>
              <w:tab/>
            </w:r>
            <w:r w:rsidR="00010AA0">
              <w:rPr>
                <w:webHidden/>
              </w:rPr>
              <w:fldChar w:fldCharType="begin"/>
            </w:r>
            <w:r w:rsidR="00010AA0">
              <w:rPr>
                <w:webHidden/>
              </w:rPr>
              <w:instrText xml:space="preserve"> PAGEREF _Toc124859972 \h </w:instrText>
            </w:r>
            <w:r w:rsidR="00010AA0">
              <w:rPr>
                <w:webHidden/>
              </w:rPr>
            </w:r>
            <w:r w:rsidR="00010AA0">
              <w:rPr>
                <w:webHidden/>
              </w:rPr>
              <w:fldChar w:fldCharType="separate"/>
            </w:r>
            <w:r w:rsidR="001A0C53">
              <w:rPr>
                <w:webHidden/>
              </w:rPr>
              <w:t>38</w:t>
            </w:r>
            <w:r w:rsidR="00010AA0">
              <w:rPr>
                <w:webHidden/>
              </w:rPr>
              <w:fldChar w:fldCharType="end"/>
            </w:r>
          </w:hyperlink>
        </w:p>
        <w:p w14:paraId="20E3793A" w14:textId="39B30D19" w:rsidR="00010AA0" w:rsidRDefault="00000000" w:rsidP="00C84D0A">
          <w:pPr>
            <w:pStyle w:val="TOC2"/>
            <w:rPr>
              <w:rFonts w:asciiTheme="minorHAnsi" w:eastAsiaTheme="minorEastAsia" w:hAnsiTheme="minorHAnsi" w:cstheme="minorBidi"/>
              <w:sz w:val="22"/>
              <w:szCs w:val="22"/>
              <w:lang w:val="en-GB"/>
            </w:rPr>
          </w:pPr>
          <w:hyperlink w:anchor="_Toc124859973" w:history="1">
            <w:r w:rsidR="00010AA0" w:rsidRPr="00747AF2">
              <w:rPr>
                <w:rStyle w:val="Hyperlink"/>
                <w:lang w:val="en-GB"/>
              </w:rPr>
              <w:t>PGS 12</w:t>
            </w:r>
            <w:r w:rsidR="00010AA0">
              <w:rPr>
                <w:webHidden/>
              </w:rPr>
              <w:tab/>
            </w:r>
            <w:r w:rsidR="00010AA0">
              <w:rPr>
                <w:webHidden/>
              </w:rPr>
              <w:fldChar w:fldCharType="begin"/>
            </w:r>
            <w:r w:rsidR="00010AA0">
              <w:rPr>
                <w:webHidden/>
              </w:rPr>
              <w:instrText xml:space="preserve"> PAGEREF _Toc124859973 \h </w:instrText>
            </w:r>
            <w:r w:rsidR="00010AA0">
              <w:rPr>
                <w:webHidden/>
              </w:rPr>
            </w:r>
            <w:r w:rsidR="00010AA0">
              <w:rPr>
                <w:webHidden/>
              </w:rPr>
              <w:fldChar w:fldCharType="separate"/>
            </w:r>
            <w:r w:rsidR="001A0C53">
              <w:rPr>
                <w:webHidden/>
              </w:rPr>
              <w:t>40</w:t>
            </w:r>
            <w:r w:rsidR="00010AA0">
              <w:rPr>
                <w:webHidden/>
              </w:rPr>
              <w:fldChar w:fldCharType="end"/>
            </w:r>
          </w:hyperlink>
        </w:p>
        <w:p w14:paraId="51AE63A9" w14:textId="16DEC8F4" w:rsidR="00010AA0" w:rsidRDefault="00000000" w:rsidP="00C84D0A">
          <w:pPr>
            <w:pStyle w:val="TOC2"/>
            <w:rPr>
              <w:rFonts w:asciiTheme="minorHAnsi" w:eastAsiaTheme="minorEastAsia" w:hAnsiTheme="minorHAnsi" w:cstheme="minorBidi"/>
              <w:sz w:val="22"/>
              <w:szCs w:val="22"/>
              <w:lang w:val="en-GB"/>
            </w:rPr>
          </w:pPr>
          <w:hyperlink w:anchor="_Toc124859974" w:history="1">
            <w:r w:rsidR="00010AA0" w:rsidRPr="00747AF2">
              <w:rPr>
                <w:rStyle w:val="Hyperlink"/>
                <w:lang w:val="en-GB"/>
              </w:rPr>
              <w:t>PGS 13</w:t>
            </w:r>
            <w:r w:rsidR="00010AA0">
              <w:rPr>
                <w:webHidden/>
              </w:rPr>
              <w:tab/>
            </w:r>
            <w:r w:rsidR="00010AA0">
              <w:rPr>
                <w:webHidden/>
              </w:rPr>
              <w:fldChar w:fldCharType="begin"/>
            </w:r>
            <w:r w:rsidR="00010AA0">
              <w:rPr>
                <w:webHidden/>
              </w:rPr>
              <w:instrText xml:space="preserve"> PAGEREF _Toc124859974 \h </w:instrText>
            </w:r>
            <w:r w:rsidR="00010AA0">
              <w:rPr>
                <w:webHidden/>
              </w:rPr>
            </w:r>
            <w:r w:rsidR="00010AA0">
              <w:rPr>
                <w:webHidden/>
              </w:rPr>
              <w:fldChar w:fldCharType="separate"/>
            </w:r>
            <w:r w:rsidR="001A0C53">
              <w:rPr>
                <w:webHidden/>
              </w:rPr>
              <w:t>42</w:t>
            </w:r>
            <w:r w:rsidR="00010AA0">
              <w:rPr>
                <w:webHidden/>
              </w:rPr>
              <w:fldChar w:fldCharType="end"/>
            </w:r>
          </w:hyperlink>
        </w:p>
        <w:p w14:paraId="2A323013" w14:textId="74FAD18A" w:rsidR="00010AA0" w:rsidRDefault="00000000" w:rsidP="00C84D0A">
          <w:pPr>
            <w:pStyle w:val="TOC2"/>
            <w:rPr>
              <w:rFonts w:asciiTheme="minorHAnsi" w:eastAsiaTheme="minorEastAsia" w:hAnsiTheme="minorHAnsi" w:cstheme="minorBidi"/>
              <w:sz w:val="22"/>
              <w:szCs w:val="22"/>
              <w:lang w:val="en-GB"/>
            </w:rPr>
          </w:pPr>
          <w:hyperlink w:anchor="_Toc124859975" w:history="1">
            <w:r w:rsidR="00010AA0" w:rsidRPr="00747AF2">
              <w:rPr>
                <w:rStyle w:val="Hyperlink"/>
                <w:lang w:val="en-GB"/>
              </w:rPr>
              <w:t>PGS 14</w:t>
            </w:r>
            <w:r w:rsidR="00010AA0">
              <w:rPr>
                <w:webHidden/>
              </w:rPr>
              <w:tab/>
            </w:r>
            <w:r w:rsidR="00010AA0">
              <w:rPr>
                <w:webHidden/>
              </w:rPr>
              <w:fldChar w:fldCharType="begin"/>
            </w:r>
            <w:r w:rsidR="00010AA0">
              <w:rPr>
                <w:webHidden/>
              </w:rPr>
              <w:instrText xml:space="preserve"> PAGEREF _Toc124859975 \h </w:instrText>
            </w:r>
            <w:r w:rsidR="00010AA0">
              <w:rPr>
                <w:webHidden/>
              </w:rPr>
            </w:r>
            <w:r w:rsidR="00010AA0">
              <w:rPr>
                <w:webHidden/>
              </w:rPr>
              <w:fldChar w:fldCharType="separate"/>
            </w:r>
            <w:r w:rsidR="001A0C53">
              <w:rPr>
                <w:webHidden/>
              </w:rPr>
              <w:t>44</w:t>
            </w:r>
            <w:r w:rsidR="00010AA0">
              <w:rPr>
                <w:webHidden/>
              </w:rPr>
              <w:fldChar w:fldCharType="end"/>
            </w:r>
          </w:hyperlink>
        </w:p>
        <w:p w14:paraId="626B0F09" w14:textId="67BEA282" w:rsidR="00010AA0" w:rsidRDefault="00000000" w:rsidP="00C84D0A">
          <w:pPr>
            <w:pStyle w:val="TOC2"/>
            <w:rPr>
              <w:rFonts w:asciiTheme="minorHAnsi" w:eastAsiaTheme="minorEastAsia" w:hAnsiTheme="minorHAnsi" w:cstheme="minorBidi"/>
              <w:sz w:val="22"/>
              <w:szCs w:val="22"/>
              <w:lang w:val="en-GB"/>
            </w:rPr>
          </w:pPr>
          <w:hyperlink w:anchor="_Toc124859976" w:history="1">
            <w:r w:rsidR="00010AA0" w:rsidRPr="00747AF2">
              <w:rPr>
                <w:rStyle w:val="Hyperlink"/>
                <w:lang w:val="en-GB"/>
              </w:rPr>
              <w:t>PGS 15</w:t>
            </w:r>
            <w:r w:rsidR="00010AA0">
              <w:rPr>
                <w:webHidden/>
              </w:rPr>
              <w:tab/>
            </w:r>
            <w:r w:rsidR="00010AA0">
              <w:rPr>
                <w:webHidden/>
              </w:rPr>
              <w:fldChar w:fldCharType="begin"/>
            </w:r>
            <w:r w:rsidR="00010AA0">
              <w:rPr>
                <w:webHidden/>
              </w:rPr>
              <w:instrText xml:space="preserve"> PAGEREF _Toc124859976 \h </w:instrText>
            </w:r>
            <w:r w:rsidR="00010AA0">
              <w:rPr>
                <w:webHidden/>
              </w:rPr>
            </w:r>
            <w:r w:rsidR="00010AA0">
              <w:rPr>
                <w:webHidden/>
              </w:rPr>
              <w:fldChar w:fldCharType="separate"/>
            </w:r>
            <w:r w:rsidR="001A0C53">
              <w:rPr>
                <w:webHidden/>
              </w:rPr>
              <w:t>46</w:t>
            </w:r>
            <w:r w:rsidR="00010AA0">
              <w:rPr>
                <w:webHidden/>
              </w:rPr>
              <w:fldChar w:fldCharType="end"/>
            </w:r>
          </w:hyperlink>
        </w:p>
        <w:p w14:paraId="402CA6B5" w14:textId="55B2EE51" w:rsidR="00010AA0" w:rsidRDefault="00000000" w:rsidP="00C84D0A">
          <w:pPr>
            <w:pStyle w:val="TOC2"/>
            <w:rPr>
              <w:rFonts w:asciiTheme="minorHAnsi" w:eastAsiaTheme="minorEastAsia" w:hAnsiTheme="minorHAnsi" w:cstheme="minorBidi"/>
              <w:sz w:val="22"/>
              <w:szCs w:val="22"/>
              <w:lang w:val="en-GB"/>
            </w:rPr>
          </w:pPr>
          <w:hyperlink w:anchor="_Toc124859977" w:history="1">
            <w:r w:rsidR="00010AA0" w:rsidRPr="00747AF2">
              <w:rPr>
                <w:rStyle w:val="Hyperlink"/>
              </w:rPr>
              <w:t>External reporting and disclosures [PGS 16, PGS 17, PGS 18, PGS 19]</w:t>
            </w:r>
            <w:r w:rsidR="00010AA0">
              <w:rPr>
                <w:webHidden/>
              </w:rPr>
              <w:tab/>
            </w:r>
            <w:r w:rsidR="00010AA0">
              <w:rPr>
                <w:webHidden/>
              </w:rPr>
              <w:fldChar w:fldCharType="begin"/>
            </w:r>
            <w:r w:rsidR="00010AA0">
              <w:rPr>
                <w:webHidden/>
              </w:rPr>
              <w:instrText xml:space="preserve"> PAGEREF _Toc124859977 \h </w:instrText>
            </w:r>
            <w:r w:rsidR="00010AA0">
              <w:rPr>
                <w:webHidden/>
              </w:rPr>
            </w:r>
            <w:r w:rsidR="00010AA0">
              <w:rPr>
                <w:webHidden/>
              </w:rPr>
              <w:fldChar w:fldCharType="separate"/>
            </w:r>
            <w:r w:rsidR="001A0C53">
              <w:rPr>
                <w:webHidden/>
              </w:rPr>
              <w:t>48</w:t>
            </w:r>
            <w:r w:rsidR="00010AA0">
              <w:rPr>
                <w:webHidden/>
              </w:rPr>
              <w:fldChar w:fldCharType="end"/>
            </w:r>
          </w:hyperlink>
        </w:p>
        <w:p w14:paraId="0C0450D0" w14:textId="1FAF1513" w:rsidR="00010AA0" w:rsidRDefault="00000000" w:rsidP="00C84D0A">
          <w:pPr>
            <w:pStyle w:val="TOC2"/>
            <w:rPr>
              <w:rFonts w:asciiTheme="minorHAnsi" w:eastAsiaTheme="minorEastAsia" w:hAnsiTheme="minorHAnsi" w:cstheme="minorBidi"/>
              <w:sz w:val="22"/>
              <w:szCs w:val="22"/>
              <w:lang w:val="en-GB"/>
            </w:rPr>
          </w:pPr>
          <w:hyperlink w:anchor="_Toc124859978" w:history="1">
            <w:r w:rsidR="00010AA0" w:rsidRPr="00747AF2">
              <w:rPr>
                <w:rStyle w:val="Hyperlink"/>
                <w:lang w:val="en-GB"/>
              </w:rPr>
              <w:t>PGS 16</w:t>
            </w:r>
            <w:r w:rsidR="00010AA0">
              <w:rPr>
                <w:webHidden/>
              </w:rPr>
              <w:tab/>
            </w:r>
            <w:r w:rsidR="00010AA0">
              <w:rPr>
                <w:webHidden/>
              </w:rPr>
              <w:fldChar w:fldCharType="begin"/>
            </w:r>
            <w:r w:rsidR="00010AA0">
              <w:rPr>
                <w:webHidden/>
              </w:rPr>
              <w:instrText xml:space="preserve"> PAGEREF _Toc124859978 \h </w:instrText>
            </w:r>
            <w:r w:rsidR="00010AA0">
              <w:rPr>
                <w:webHidden/>
              </w:rPr>
            </w:r>
            <w:r w:rsidR="00010AA0">
              <w:rPr>
                <w:webHidden/>
              </w:rPr>
              <w:fldChar w:fldCharType="separate"/>
            </w:r>
            <w:r w:rsidR="001A0C53">
              <w:rPr>
                <w:webHidden/>
              </w:rPr>
              <w:t>48</w:t>
            </w:r>
            <w:r w:rsidR="00010AA0">
              <w:rPr>
                <w:webHidden/>
              </w:rPr>
              <w:fldChar w:fldCharType="end"/>
            </w:r>
          </w:hyperlink>
        </w:p>
        <w:p w14:paraId="1C9CF3FC" w14:textId="0D36CBC4" w:rsidR="00010AA0" w:rsidRDefault="00000000" w:rsidP="00C84D0A">
          <w:pPr>
            <w:pStyle w:val="TOC2"/>
            <w:rPr>
              <w:rFonts w:asciiTheme="minorHAnsi" w:eastAsiaTheme="minorEastAsia" w:hAnsiTheme="minorHAnsi" w:cstheme="minorBidi"/>
              <w:sz w:val="22"/>
              <w:szCs w:val="22"/>
              <w:lang w:val="en-GB"/>
            </w:rPr>
          </w:pPr>
          <w:hyperlink w:anchor="_Toc124859979" w:history="1">
            <w:r w:rsidR="00010AA0" w:rsidRPr="00747AF2">
              <w:rPr>
                <w:rStyle w:val="Hyperlink"/>
                <w:lang w:val="en-GB"/>
              </w:rPr>
              <w:t>PGS 17</w:t>
            </w:r>
            <w:r w:rsidR="00010AA0">
              <w:rPr>
                <w:webHidden/>
              </w:rPr>
              <w:tab/>
            </w:r>
            <w:r w:rsidR="00010AA0">
              <w:rPr>
                <w:webHidden/>
              </w:rPr>
              <w:fldChar w:fldCharType="begin"/>
            </w:r>
            <w:r w:rsidR="00010AA0">
              <w:rPr>
                <w:webHidden/>
              </w:rPr>
              <w:instrText xml:space="preserve"> PAGEREF _Toc124859979 \h </w:instrText>
            </w:r>
            <w:r w:rsidR="00010AA0">
              <w:rPr>
                <w:webHidden/>
              </w:rPr>
            </w:r>
            <w:r w:rsidR="00010AA0">
              <w:rPr>
                <w:webHidden/>
              </w:rPr>
              <w:fldChar w:fldCharType="separate"/>
            </w:r>
            <w:r w:rsidR="001A0C53">
              <w:rPr>
                <w:webHidden/>
              </w:rPr>
              <w:t>50</w:t>
            </w:r>
            <w:r w:rsidR="00010AA0">
              <w:rPr>
                <w:webHidden/>
              </w:rPr>
              <w:fldChar w:fldCharType="end"/>
            </w:r>
          </w:hyperlink>
        </w:p>
        <w:p w14:paraId="4C48DBC5" w14:textId="0244A346" w:rsidR="00010AA0" w:rsidRDefault="00000000" w:rsidP="00C84D0A">
          <w:pPr>
            <w:pStyle w:val="TOC2"/>
            <w:rPr>
              <w:rFonts w:asciiTheme="minorHAnsi" w:eastAsiaTheme="minorEastAsia" w:hAnsiTheme="minorHAnsi" w:cstheme="minorBidi"/>
              <w:sz w:val="22"/>
              <w:szCs w:val="22"/>
              <w:lang w:val="en-GB"/>
            </w:rPr>
          </w:pPr>
          <w:hyperlink w:anchor="_Toc124859980" w:history="1">
            <w:r w:rsidR="00010AA0" w:rsidRPr="00747AF2">
              <w:rPr>
                <w:rStyle w:val="Hyperlink"/>
                <w:lang w:val="en-GB"/>
              </w:rPr>
              <w:t>PGS 18</w:t>
            </w:r>
            <w:r w:rsidR="00010AA0">
              <w:rPr>
                <w:webHidden/>
              </w:rPr>
              <w:tab/>
            </w:r>
            <w:r w:rsidR="00010AA0">
              <w:rPr>
                <w:webHidden/>
              </w:rPr>
              <w:fldChar w:fldCharType="begin"/>
            </w:r>
            <w:r w:rsidR="00010AA0">
              <w:rPr>
                <w:webHidden/>
              </w:rPr>
              <w:instrText xml:space="preserve"> PAGEREF _Toc124859980 \h </w:instrText>
            </w:r>
            <w:r w:rsidR="00010AA0">
              <w:rPr>
                <w:webHidden/>
              </w:rPr>
            </w:r>
            <w:r w:rsidR="00010AA0">
              <w:rPr>
                <w:webHidden/>
              </w:rPr>
              <w:fldChar w:fldCharType="separate"/>
            </w:r>
            <w:r w:rsidR="001A0C53">
              <w:rPr>
                <w:webHidden/>
              </w:rPr>
              <w:t>52</w:t>
            </w:r>
            <w:r w:rsidR="00010AA0">
              <w:rPr>
                <w:webHidden/>
              </w:rPr>
              <w:fldChar w:fldCharType="end"/>
            </w:r>
          </w:hyperlink>
        </w:p>
        <w:p w14:paraId="2223EA83" w14:textId="7419AAE9" w:rsidR="00010AA0" w:rsidRDefault="00000000" w:rsidP="00C84D0A">
          <w:pPr>
            <w:pStyle w:val="TOC2"/>
            <w:rPr>
              <w:rFonts w:asciiTheme="minorHAnsi" w:eastAsiaTheme="minorEastAsia" w:hAnsiTheme="minorHAnsi" w:cstheme="minorBidi"/>
              <w:sz w:val="22"/>
              <w:szCs w:val="22"/>
              <w:lang w:val="en-GB"/>
            </w:rPr>
          </w:pPr>
          <w:hyperlink w:anchor="_Toc124859981" w:history="1">
            <w:r w:rsidR="00010AA0" w:rsidRPr="00747AF2">
              <w:rPr>
                <w:rStyle w:val="Hyperlink"/>
                <w:lang w:val="en-GB"/>
              </w:rPr>
              <w:t>PGS 19</w:t>
            </w:r>
            <w:r w:rsidR="00010AA0">
              <w:rPr>
                <w:webHidden/>
              </w:rPr>
              <w:tab/>
            </w:r>
            <w:r w:rsidR="00010AA0">
              <w:rPr>
                <w:webHidden/>
              </w:rPr>
              <w:fldChar w:fldCharType="begin"/>
            </w:r>
            <w:r w:rsidR="00010AA0">
              <w:rPr>
                <w:webHidden/>
              </w:rPr>
              <w:instrText xml:space="preserve"> PAGEREF _Toc124859981 \h </w:instrText>
            </w:r>
            <w:r w:rsidR="00010AA0">
              <w:rPr>
                <w:webHidden/>
              </w:rPr>
            </w:r>
            <w:r w:rsidR="00010AA0">
              <w:rPr>
                <w:webHidden/>
              </w:rPr>
              <w:fldChar w:fldCharType="separate"/>
            </w:r>
            <w:r w:rsidR="001A0C53">
              <w:rPr>
                <w:webHidden/>
              </w:rPr>
              <w:t>54</w:t>
            </w:r>
            <w:r w:rsidR="00010AA0">
              <w:rPr>
                <w:webHidden/>
              </w:rPr>
              <w:fldChar w:fldCharType="end"/>
            </w:r>
          </w:hyperlink>
        </w:p>
        <w:p w14:paraId="56E8642D" w14:textId="082ADBE5" w:rsidR="00010AA0" w:rsidRDefault="00000000">
          <w:pPr>
            <w:pStyle w:val="TOC1"/>
            <w:rPr>
              <w:rFonts w:asciiTheme="minorHAnsi" w:eastAsiaTheme="minorEastAsia" w:hAnsiTheme="minorHAnsi" w:cstheme="minorBidi"/>
              <w:caps w:val="0"/>
              <w:noProof/>
              <w:color w:val="auto"/>
              <w:sz w:val="22"/>
              <w:szCs w:val="22"/>
              <w:lang w:eastAsia="en-GB"/>
            </w:rPr>
          </w:pPr>
          <w:hyperlink w:anchor="_Toc124859982" w:history="1">
            <w:r w:rsidR="00010AA0" w:rsidRPr="00747AF2">
              <w:rPr>
                <w:rStyle w:val="Hyperlink"/>
                <w:noProof/>
              </w:rPr>
              <w:t>Strategy</w:t>
            </w:r>
            <w:r w:rsidR="00010AA0">
              <w:rPr>
                <w:noProof/>
                <w:webHidden/>
              </w:rPr>
              <w:tab/>
            </w:r>
            <w:r w:rsidR="00010AA0">
              <w:rPr>
                <w:noProof/>
                <w:webHidden/>
              </w:rPr>
              <w:fldChar w:fldCharType="begin"/>
            </w:r>
            <w:r w:rsidR="00010AA0">
              <w:rPr>
                <w:noProof/>
                <w:webHidden/>
              </w:rPr>
              <w:instrText xml:space="preserve"> PAGEREF _Toc124859982 \h </w:instrText>
            </w:r>
            <w:r w:rsidR="00010AA0">
              <w:rPr>
                <w:noProof/>
                <w:webHidden/>
              </w:rPr>
            </w:r>
            <w:r w:rsidR="00010AA0">
              <w:rPr>
                <w:noProof/>
                <w:webHidden/>
              </w:rPr>
              <w:fldChar w:fldCharType="separate"/>
            </w:r>
            <w:r w:rsidR="001A0C53">
              <w:rPr>
                <w:noProof/>
                <w:webHidden/>
              </w:rPr>
              <w:t>56</w:t>
            </w:r>
            <w:r w:rsidR="00010AA0">
              <w:rPr>
                <w:noProof/>
                <w:webHidden/>
              </w:rPr>
              <w:fldChar w:fldCharType="end"/>
            </w:r>
          </w:hyperlink>
        </w:p>
        <w:p w14:paraId="2C580238" w14:textId="679AFF21" w:rsidR="00010AA0" w:rsidRDefault="00000000" w:rsidP="00C84D0A">
          <w:pPr>
            <w:pStyle w:val="TOC2"/>
            <w:rPr>
              <w:rFonts w:asciiTheme="minorHAnsi" w:eastAsiaTheme="minorEastAsia" w:hAnsiTheme="minorHAnsi" w:cstheme="minorBidi"/>
              <w:sz w:val="22"/>
              <w:szCs w:val="22"/>
              <w:lang w:val="en-GB"/>
            </w:rPr>
          </w:pPr>
          <w:hyperlink w:anchor="_Toc124859983" w:history="1">
            <w:r w:rsidR="00010AA0" w:rsidRPr="00747AF2">
              <w:rPr>
                <w:rStyle w:val="Hyperlink"/>
              </w:rPr>
              <w:t>Capital allocation [PGS 20, PGS 21]</w:t>
            </w:r>
            <w:r w:rsidR="00010AA0">
              <w:rPr>
                <w:webHidden/>
              </w:rPr>
              <w:tab/>
            </w:r>
            <w:r w:rsidR="00010AA0">
              <w:rPr>
                <w:webHidden/>
              </w:rPr>
              <w:fldChar w:fldCharType="begin"/>
            </w:r>
            <w:r w:rsidR="00010AA0">
              <w:rPr>
                <w:webHidden/>
              </w:rPr>
              <w:instrText xml:space="preserve"> PAGEREF _Toc124859983 \h </w:instrText>
            </w:r>
            <w:r w:rsidR="00010AA0">
              <w:rPr>
                <w:webHidden/>
              </w:rPr>
            </w:r>
            <w:r w:rsidR="00010AA0">
              <w:rPr>
                <w:webHidden/>
              </w:rPr>
              <w:fldChar w:fldCharType="separate"/>
            </w:r>
            <w:r w:rsidR="001A0C53">
              <w:rPr>
                <w:webHidden/>
              </w:rPr>
              <w:t>56</w:t>
            </w:r>
            <w:r w:rsidR="00010AA0">
              <w:rPr>
                <w:webHidden/>
              </w:rPr>
              <w:fldChar w:fldCharType="end"/>
            </w:r>
          </w:hyperlink>
        </w:p>
        <w:p w14:paraId="4759D916" w14:textId="1E303BE1" w:rsidR="00010AA0" w:rsidRDefault="00000000" w:rsidP="00C84D0A">
          <w:pPr>
            <w:pStyle w:val="TOC2"/>
            <w:rPr>
              <w:rFonts w:asciiTheme="minorHAnsi" w:eastAsiaTheme="minorEastAsia" w:hAnsiTheme="minorHAnsi" w:cstheme="minorBidi"/>
              <w:sz w:val="22"/>
              <w:szCs w:val="22"/>
              <w:lang w:val="en-GB"/>
            </w:rPr>
          </w:pPr>
          <w:hyperlink w:anchor="_Toc124859984" w:history="1">
            <w:r w:rsidR="00010AA0" w:rsidRPr="00747AF2">
              <w:rPr>
                <w:rStyle w:val="Hyperlink"/>
                <w:lang w:val="en-GB"/>
              </w:rPr>
              <w:t>PGS 20</w:t>
            </w:r>
            <w:r w:rsidR="00010AA0">
              <w:rPr>
                <w:webHidden/>
              </w:rPr>
              <w:tab/>
            </w:r>
            <w:r w:rsidR="00010AA0">
              <w:rPr>
                <w:webHidden/>
              </w:rPr>
              <w:fldChar w:fldCharType="begin"/>
            </w:r>
            <w:r w:rsidR="00010AA0">
              <w:rPr>
                <w:webHidden/>
              </w:rPr>
              <w:instrText xml:space="preserve"> PAGEREF _Toc124859984 \h </w:instrText>
            </w:r>
            <w:r w:rsidR="00010AA0">
              <w:rPr>
                <w:webHidden/>
              </w:rPr>
            </w:r>
            <w:r w:rsidR="00010AA0">
              <w:rPr>
                <w:webHidden/>
              </w:rPr>
              <w:fldChar w:fldCharType="separate"/>
            </w:r>
            <w:r w:rsidR="001A0C53">
              <w:rPr>
                <w:webHidden/>
              </w:rPr>
              <w:t>56</w:t>
            </w:r>
            <w:r w:rsidR="00010AA0">
              <w:rPr>
                <w:webHidden/>
              </w:rPr>
              <w:fldChar w:fldCharType="end"/>
            </w:r>
          </w:hyperlink>
        </w:p>
        <w:p w14:paraId="5CEA0A6A" w14:textId="3363C01A" w:rsidR="00010AA0" w:rsidRDefault="00000000" w:rsidP="00C84D0A">
          <w:pPr>
            <w:pStyle w:val="TOC2"/>
            <w:rPr>
              <w:rFonts w:asciiTheme="minorHAnsi" w:eastAsiaTheme="minorEastAsia" w:hAnsiTheme="minorHAnsi" w:cstheme="minorBidi"/>
              <w:sz w:val="22"/>
              <w:szCs w:val="22"/>
              <w:lang w:val="en-GB"/>
            </w:rPr>
          </w:pPr>
          <w:hyperlink w:anchor="_Toc124859985" w:history="1">
            <w:r w:rsidR="00010AA0" w:rsidRPr="00747AF2">
              <w:rPr>
                <w:rStyle w:val="Hyperlink"/>
                <w:lang w:val="en-GB"/>
              </w:rPr>
              <w:t>PGS 21</w:t>
            </w:r>
            <w:r w:rsidR="00010AA0">
              <w:rPr>
                <w:webHidden/>
              </w:rPr>
              <w:tab/>
            </w:r>
            <w:r w:rsidR="00010AA0">
              <w:rPr>
                <w:webHidden/>
              </w:rPr>
              <w:fldChar w:fldCharType="begin"/>
            </w:r>
            <w:r w:rsidR="00010AA0">
              <w:rPr>
                <w:webHidden/>
              </w:rPr>
              <w:instrText xml:space="preserve"> PAGEREF _Toc124859985 \h </w:instrText>
            </w:r>
            <w:r w:rsidR="00010AA0">
              <w:rPr>
                <w:webHidden/>
              </w:rPr>
            </w:r>
            <w:r w:rsidR="00010AA0">
              <w:rPr>
                <w:webHidden/>
              </w:rPr>
              <w:fldChar w:fldCharType="separate"/>
            </w:r>
            <w:r w:rsidR="001A0C53">
              <w:rPr>
                <w:webHidden/>
              </w:rPr>
              <w:t>58</w:t>
            </w:r>
            <w:r w:rsidR="00010AA0">
              <w:rPr>
                <w:webHidden/>
              </w:rPr>
              <w:fldChar w:fldCharType="end"/>
            </w:r>
          </w:hyperlink>
        </w:p>
        <w:p w14:paraId="199E7427" w14:textId="28DE391C" w:rsidR="00010AA0" w:rsidRDefault="00000000" w:rsidP="00C84D0A">
          <w:pPr>
            <w:pStyle w:val="TOC2"/>
            <w:rPr>
              <w:rFonts w:asciiTheme="minorHAnsi" w:eastAsiaTheme="minorEastAsia" w:hAnsiTheme="minorHAnsi" w:cstheme="minorBidi"/>
              <w:sz w:val="22"/>
              <w:szCs w:val="22"/>
              <w:lang w:val="en-GB"/>
            </w:rPr>
          </w:pPr>
          <w:hyperlink w:anchor="_Toc124859986" w:history="1">
            <w:r w:rsidR="00010AA0" w:rsidRPr="00747AF2">
              <w:rPr>
                <w:rStyle w:val="Hyperlink"/>
              </w:rPr>
              <w:t>Stewardship: Overall stewardship strategy [PGS 22, PGS 23, PGS 24, PGS 24.1, PGS 25, PGS 26, PGS 27, PGS 28]</w:t>
            </w:r>
            <w:r w:rsidR="00010AA0">
              <w:rPr>
                <w:webHidden/>
              </w:rPr>
              <w:tab/>
            </w:r>
            <w:r w:rsidR="00010AA0">
              <w:rPr>
                <w:webHidden/>
              </w:rPr>
              <w:fldChar w:fldCharType="begin"/>
            </w:r>
            <w:r w:rsidR="00010AA0">
              <w:rPr>
                <w:webHidden/>
              </w:rPr>
              <w:instrText xml:space="preserve"> PAGEREF _Toc124859986 \h </w:instrText>
            </w:r>
            <w:r w:rsidR="00010AA0">
              <w:rPr>
                <w:webHidden/>
              </w:rPr>
            </w:r>
            <w:r w:rsidR="00010AA0">
              <w:rPr>
                <w:webHidden/>
              </w:rPr>
              <w:fldChar w:fldCharType="separate"/>
            </w:r>
            <w:r w:rsidR="001A0C53">
              <w:rPr>
                <w:webHidden/>
              </w:rPr>
              <w:t>60</w:t>
            </w:r>
            <w:r w:rsidR="00010AA0">
              <w:rPr>
                <w:webHidden/>
              </w:rPr>
              <w:fldChar w:fldCharType="end"/>
            </w:r>
          </w:hyperlink>
        </w:p>
        <w:p w14:paraId="6EDAC85E" w14:textId="22E480CD" w:rsidR="00010AA0" w:rsidRDefault="00000000" w:rsidP="00C84D0A">
          <w:pPr>
            <w:pStyle w:val="TOC2"/>
            <w:rPr>
              <w:rFonts w:asciiTheme="minorHAnsi" w:eastAsiaTheme="minorEastAsia" w:hAnsiTheme="minorHAnsi" w:cstheme="minorBidi"/>
              <w:sz w:val="22"/>
              <w:szCs w:val="22"/>
              <w:lang w:val="en-GB"/>
            </w:rPr>
          </w:pPr>
          <w:hyperlink w:anchor="_Toc124859987" w:history="1">
            <w:r w:rsidR="00010AA0" w:rsidRPr="00747AF2">
              <w:rPr>
                <w:rStyle w:val="Hyperlink"/>
                <w:lang w:val="en-GB"/>
              </w:rPr>
              <w:t>PGS 22</w:t>
            </w:r>
            <w:r w:rsidR="00010AA0">
              <w:rPr>
                <w:webHidden/>
              </w:rPr>
              <w:tab/>
            </w:r>
            <w:r w:rsidR="00010AA0">
              <w:rPr>
                <w:webHidden/>
              </w:rPr>
              <w:fldChar w:fldCharType="begin"/>
            </w:r>
            <w:r w:rsidR="00010AA0">
              <w:rPr>
                <w:webHidden/>
              </w:rPr>
              <w:instrText xml:space="preserve"> PAGEREF _Toc124859987 \h </w:instrText>
            </w:r>
            <w:r w:rsidR="00010AA0">
              <w:rPr>
                <w:webHidden/>
              </w:rPr>
            </w:r>
            <w:r w:rsidR="00010AA0">
              <w:rPr>
                <w:webHidden/>
              </w:rPr>
              <w:fldChar w:fldCharType="separate"/>
            </w:r>
            <w:r w:rsidR="001A0C53">
              <w:rPr>
                <w:webHidden/>
              </w:rPr>
              <w:t>60</w:t>
            </w:r>
            <w:r w:rsidR="00010AA0">
              <w:rPr>
                <w:webHidden/>
              </w:rPr>
              <w:fldChar w:fldCharType="end"/>
            </w:r>
          </w:hyperlink>
        </w:p>
        <w:p w14:paraId="5A45B3EF" w14:textId="0833E7BD" w:rsidR="00010AA0" w:rsidRDefault="00000000" w:rsidP="00C84D0A">
          <w:pPr>
            <w:pStyle w:val="TOC2"/>
            <w:rPr>
              <w:rFonts w:asciiTheme="minorHAnsi" w:eastAsiaTheme="minorEastAsia" w:hAnsiTheme="minorHAnsi" w:cstheme="minorBidi"/>
              <w:sz w:val="22"/>
              <w:szCs w:val="22"/>
              <w:lang w:val="en-GB"/>
            </w:rPr>
          </w:pPr>
          <w:hyperlink w:anchor="_Toc124859988" w:history="1">
            <w:r w:rsidR="00010AA0" w:rsidRPr="00747AF2">
              <w:rPr>
                <w:rStyle w:val="Hyperlink"/>
                <w:lang w:val="en-GB"/>
              </w:rPr>
              <w:t>PGS 23</w:t>
            </w:r>
            <w:r w:rsidR="00010AA0">
              <w:rPr>
                <w:webHidden/>
              </w:rPr>
              <w:tab/>
            </w:r>
            <w:r w:rsidR="00010AA0">
              <w:rPr>
                <w:webHidden/>
              </w:rPr>
              <w:fldChar w:fldCharType="begin"/>
            </w:r>
            <w:r w:rsidR="00010AA0">
              <w:rPr>
                <w:webHidden/>
              </w:rPr>
              <w:instrText xml:space="preserve"> PAGEREF _Toc124859988 \h </w:instrText>
            </w:r>
            <w:r w:rsidR="00010AA0">
              <w:rPr>
                <w:webHidden/>
              </w:rPr>
            </w:r>
            <w:r w:rsidR="00010AA0">
              <w:rPr>
                <w:webHidden/>
              </w:rPr>
              <w:fldChar w:fldCharType="separate"/>
            </w:r>
            <w:r w:rsidR="001A0C53">
              <w:rPr>
                <w:webHidden/>
              </w:rPr>
              <w:t>63</w:t>
            </w:r>
            <w:r w:rsidR="00010AA0">
              <w:rPr>
                <w:webHidden/>
              </w:rPr>
              <w:fldChar w:fldCharType="end"/>
            </w:r>
          </w:hyperlink>
        </w:p>
        <w:p w14:paraId="3F14C658" w14:textId="2DBDBFA5" w:rsidR="00010AA0" w:rsidRDefault="00000000" w:rsidP="00C84D0A">
          <w:pPr>
            <w:pStyle w:val="TOC2"/>
            <w:rPr>
              <w:rFonts w:asciiTheme="minorHAnsi" w:eastAsiaTheme="minorEastAsia" w:hAnsiTheme="minorHAnsi" w:cstheme="minorBidi"/>
              <w:sz w:val="22"/>
              <w:szCs w:val="22"/>
              <w:lang w:val="en-GB"/>
            </w:rPr>
          </w:pPr>
          <w:hyperlink w:anchor="_Toc124859989" w:history="1">
            <w:r w:rsidR="00010AA0" w:rsidRPr="00747AF2">
              <w:rPr>
                <w:rStyle w:val="Hyperlink"/>
                <w:lang w:val="en-GB"/>
              </w:rPr>
              <w:t>PGS 24</w:t>
            </w:r>
            <w:r w:rsidR="00010AA0">
              <w:rPr>
                <w:webHidden/>
              </w:rPr>
              <w:tab/>
            </w:r>
            <w:r w:rsidR="00010AA0">
              <w:rPr>
                <w:webHidden/>
              </w:rPr>
              <w:fldChar w:fldCharType="begin"/>
            </w:r>
            <w:r w:rsidR="00010AA0">
              <w:rPr>
                <w:webHidden/>
              </w:rPr>
              <w:instrText xml:space="preserve"> PAGEREF _Toc124859989 \h </w:instrText>
            </w:r>
            <w:r w:rsidR="00010AA0">
              <w:rPr>
                <w:webHidden/>
              </w:rPr>
            </w:r>
            <w:r w:rsidR="00010AA0">
              <w:rPr>
                <w:webHidden/>
              </w:rPr>
              <w:fldChar w:fldCharType="separate"/>
            </w:r>
            <w:r w:rsidR="001A0C53">
              <w:rPr>
                <w:webHidden/>
              </w:rPr>
              <w:t>65</w:t>
            </w:r>
            <w:r w:rsidR="00010AA0">
              <w:rPr>
                <w:webHidden/>
              </w:rPr>
              <w:fldChar w:fldCharType="end"/>
            </w:r>
          </w:hyperlink>
        </w:p>
        <w:p w14:paraId="1B09F4BD" w14:textId="087F57EC" w:rsidR="00010AA0" w:rsidRDefault="00000000" w:rsidP="00C84D0A">
          <w:pPr>
            <w:pStyle w:val="TOC2"/>
            <w:rPr>
              <w:rFonts w:asciiTheme="minorHAnsi" w:eastAsiaTheme="minorEastAsia" w:hAnsiTheme="minorHAnsi" w:cstheme="minorBidi"/>
              <w:sz w:val="22"/>
              <w:szCs w:val="22"/>
              <w:lang w:val="en-GB"/>
            </w:rPr>
          </w:pPr>
          <w:hyperlink w:anchor="_Toc124859990" w:history="1">
            <w:r w:rsidR="00010AA0" w:rsidRPr="00747AF2">
              <w:rPr>
                <w:rStyle w:val="Hyperlink"/>
                <w:lang w:val="en-GB"/>
              </w:rPr>
              <w:t>PGS 24.1</w:t>
            </w:r>
            <w:r w:rsidR="00010AA0">
              <w:rPr>
                <w:webHidden/>
              </w:rPr>
              <w:tab/>
            </w:r>
            <w:r w:rsidR="00010AA0">
              <w:rPr>
                <w:webHidden/>
              </w:rPr>
              <w:fldChar w:fldCharType="begin"/>
            </w:r>
            <w:r w:rsidR="00010AA0">
              <w:rPr>
                <w:webHidden/>
              </w:rPr>
              <w:instrText xml:space="preserve"> PAGEREF _Toc124859990 \h </w:instrText>
            </w:r>
            <w:r w:rsidR="00010AA0">
              <w:rPr>
                <w:webHidden/>
              </w:rPr>
            </w:r>
            <w:r w:rsidR="00010AA0">
              <w:rPr>
                <w:webHidden/>
              </w:rPr>
              <w:fldChar w:fldCharType="separate"/>
            </w:r>
            <w:r w:rsidR="001A0C53">
              <w:rPr>
                <w:webHidden/>
              </w:rPr>
              <w:t>67</w:t>
            </w:r>
            <w:r w:rsidR="00010AA0">
              <w:rPr>
                <w:webHidden/>
              </w:rPr>
              <w:fldChar w:fldCharType="end"/>
            </w:r>
          </w:hyperlink>
        </w:p>
        <w:p w14:paraId="67FEB72C" w14:textId="394402E4" w:rsidR="00010AA0" w:rsidRDefault="00000000" w:rsidP="00C84D0A">
          <w:pPr>
            <w:pStyle w:val="TOC2"/>
            <w:rPr>
              <w:rFonts w:asciiTheme="minorHAnsi" w:eastAsiaTheme="minorEastAsia" w:hAnsiTheme="minorHAnsi" w:cstheme="minorBidi"/>
              <w:sz w:val="22"/>
              <w:szCs w:val="22"/>
              <w:lang w:val="en-GB"/>
            </w:rPr>
          </w:pPr>
          <w:hyperlink w:anchor="_Toc124859991" w:history="1">
            <w:r w:rsidR="00010AA0" w:rsidRPr="00747AF2">
              <w:rPr>
                <w:rStyle w:val="Hyperlink"/>
                <w:lang w:val="en-GB"/>
              </w:rPr>
              <w:t>PGS 25</w:t>
            </w:r>
            <w:r w:rsidR="00010AA0">
              <w:rPr>
                <w:webHidden/>
              </w:rPr>
              <w:tab/>
            </w:r>
            <w:r w:rsidR="00010AA0">
              <w:rPr>
                <w:webHidden/>
              </w:rPr>
              <w:fldChar w:fldCharType="begin"/>
            </w:r>
            <w:r w:rsidR="00010AA0">
              <w:rPr>
                <w:webHidden/>
              </w:rPr>
              <w:instrText xml:space="preserve"> PAGEREF _Toc124859991 \h </w:instrText>
            </w:r>
            <w:r w:rsidR="00010AA0">
              <w:rPr>
                <w:webHidden/>
              </w:rPr>
            </w:r>
            <w:r w:rsidR="00010AA0">
              <w:rPr>
                <w:webHidden/>
              </w:rPr>
              <w:fldChar w:fldCharType="separate"/>
            </w:r>
            <w:r w:rsidR="001A0C53">
              <w:rPr>
                <w:webHidden/>
              </w:rPr>
              <w:t>69</w:t>
            </w:r>
            <w:r w:rsidR="00010AA0">
              <w:rPr>
                <w:webHidden/>
              </w:rPr>
              <w:fldChar w:fldCharType="end"/>
            </w:r>
          </w:hyperlink>
        </w:p>
        <w:p w14:paraId="31C5FBE3" w14:textId="1C541E98" w:rsidR="00010AA0" w:rsidRDefault="00000000" w:rsidP="00C84D0A">
          <w:pPr>
            <w:pStyle w:val="TOC2"/>
            <w:rPr>
              <w:rFonts w:asciiTheme="minorHAnsi" w:eastAsiaTheme="minorEastAsia" w:hAnsiTheme="minorHAnsi" w:cstheme="minorBidi"/>
              <w:sz w:val="22"/>
              <w:szCs w:val="22"/>
              <w:lang w:val="en-GB"/>
            </w:rPr>
          </w:pPr>
          <w:hyperlink w:anchor="_Toc124859992" w:history="1">
            <w:r w:rsidR="00010AA0" w:rsidRPr="00747AF2">
              <w:rPr>
                <w:rStyle w:val="Hyperlink"/>
                <w:lang w:val="en-GB"/>
              </w:rPr>
              <w:t>PGS 26</w:t>
            </w:r>
            <w:r w:rsidR="00010AA0">
              <w:rPr>
                <w:webHidden/>
              </w:rPr>
              <w:tab/>
            </w:r>
            <w:r w:rsidR="00010AA0">
              <w:rPr>
                <w:webHidden/>
              </w:rPr>
              <w:fldChar w:fldCharType="begin"/>
            </w:r>
            <w:r w:rsidR="00010AA0">
              <w:rPr>
                <w:webHidden/>
              </w:rPr>
              <w:instrText xml:space="preserve"> PAGEREF _Toc124859992 \h </w:instrText>
            </w:r>
            <w:r w:rsidR="00010AA0">
              <w:rPr>
                <w:webHidden/>
              </w:rPr>
            </w:r>
            <w:r w:rsidR="00010AA0">
              <w:rPr>
                <w:webHidden/>
              </w:rPr>
              <w:fldChar w:fldCharType="separate"/>
            </w:r>
            <w:r w:rsidR="001A0C53">
              <w:rPr>
                <w:webHidden/>
              </w:rPr>
              <w:t>71</w:t>
            </w:r>
            <w:r w:rsidR="00010AA0">
              <w:rPr>
                <w:webHidden/>
              </w:rPr>
              <w:fldChar w:fldCharType="end"/>
            </w:r>
          </w:hyperlink>
        </w:p>
        <w:p w14:paraId="135CF255" w14:textId="76949B9C" w:rsidR="00010AA0" w:rsidRDefault="00000000" w:rsidP="00C84D0A">
          <w:pPr>
            <w:pStyle w:val="TOC2"/>
            <w:rPr>
              <w:rFonts w:asciiTheme="minorHAnsi" w:eastAsiaTheme="minorEastAsia" w:hAnsiTheme="minorHAnsi" w:cstheme="minorBidi"/>
              <w:sz w:val="22"/>
              <w:szCs w:val="22"/>
              <w:lang w:val="en-GB"/>
            </w:rPr>
          </w:pPr>
          <w:hyperlink w:anchor="_Toc124859993" w:history="1">
            <w:r w:rsidR="00010AA0" w:rsidRPr="00747AF2">
              <w:rPr>
                <w:rStyle w:val="Hyperlink"/>
                <w:lang w:val="en-GB"/>
              </w:rPr>
              <w:t>PGS 27</w:t>
            </w:r>
            <w:r w:rsidR="00010AA0">
              <w:rPr>
                <w:webHidden/>
              </w:rPr>
              <w:tab/>
            </w:r>
            <w:r w:rsidR="00010AA0">
              <w:rPr>
                <w:webHidden/>
              </w:rPr>
              <w:fldChar w:fldCharType="begin"/>
            </w:r>
            <w:r w:rsidR="00010AA0">
              <w:rPr>
                <w:webHidden/>
              </w:rPr>
              <w:instrText xml:space="preserve"> PAGEREF _Toc124859993 \h </w:instrText>
            </w:r>
            <w:r w:rsidR="00010AA0">
              <w:rPr>
                <w:webHidden/>
              </w:rPr>
            </w:r>
            <w:r w:rsidR="00010AA0">
              <w:rPr>
                <w:webHidden/>
              </w:rPr>
              <w:fldChar w:fldCharType="separate"/>
            </w:r>
            <w:r w:rsidR="001A0C53">
              <w:rPr>
                <w:webHidden/>
              </w:rPr>
              <w:t>73</w:t>
            </w:r>
            <w:r w:rsidR="00010AA0">
              <w:rPr>
                <w:webHidden/>
              </w:rPr>
              <w:fldChar w:fldCharType="end"/>
            </w:r>
          </w:hyperlink>
        </w:p>
        <w:p w14:paraId="6FC96990" w14:textId="512FB3D0" w:rsidR="00010AA0" w:rsidRDefault="00000000" w:rsidP="00C84D0A">
          <w:pPr>
            <w:pStyle w:val="TOC2"/>
            <w:rPr>
              <w:rFonts w:asciiTheme="minorHAnsi" w:eastAsiaTheme="minorEastAsia" w:hAnsiTheme="minorHAnsi" w:cstheme="minorBidi"/>
              <w:sz w:val="22"/>
              <w:szCs w:val="22"/>
              <w:lang w:val="en-GB"/>
            </w:rPr>
          </w:pPr>
          <w:hyperlink w:anchor="_Toc124859994" w:history="1">
            <w:r w:rsidR="00010AA0" w:rsidRPr="00747AF2">
              <w:rPr>
                <w:rStyle w:val="Hyperlink"/>
                <w:lang w:val="en-GB"/>
              </w:rPr>
              <w:t>PGS 28</w:t>
            </w:r>
            <w:r w:rsidR="00010AA0">
              <w:rPr>
                <w:webHidden/>
              </w:rPr>
              <w:tab/>
            </w:r>
            <w:r w:rsidR="00010AA0">
              <w:rPr>
                <w:webHidden/>
              </w:rPr>
              <w:fldChar w:fldCharType="begin"/>
            </w:r>
            <w:r w:rsidR="00010AA0">
              <w:rPr>
                <w:webHidden/>
              </w:rPr>
              <w:instrText xml:space="preserve"> PAGEREF _Toc124859994 \h </w:instrText>
            </w:r>
            <w:r w:rsidR="00010AA0">
              <w:rPr>
                <w:webHidden/>
              </w:rPr>
            </w:r>
            <w:r w:rsidR="00010AA0">
              <w:rPr>
                <w:webHidden/>
              </w:rPr>
              <w:fldChar w:fldCharType="separate"/>
            </w:r>
            <w:r w:rsidR="001A0C53">
              <w:rPr>
                <w:webHidden/>
              </w:rPr>
              <w:t>75</w:t>
            </w:r>
            <w:r w:rsidR="00010AA0">
              <w:rPr>
                <w:webHidden/>
              </w:rPr>
              <w:fldChar w:fldCharType="end"/>
            </w:r>
          </w:hyperlink>
        </w:p>
        <w:p w14:paraId="1CE3AC7B" w14:textId="052AC054" w:rsidR="00010AA0" w:rsidRDefault="00000000" w:rsidP="00C84D0A">
          <w:pPr>
            <w:pStyle w:val="TOC2"/>
            <w:rPr>
              <w:rFonts w:asciiTheme="minorHAnsi" w:eastAsiaTheme="minorEastAsia" w:hAnsiTheme="minorHAnsi" w:cstheme="minorBidi"/>
              <w:sz w:val="22"/>
              <w:szCs w:val="22"/>
              <w:lang w:val="en-GB"/>
            </w:rPr>
          </w:pPr>
          <w:hyperlink w:anchor="_Toc124859995" w:history="1">
            <w:r w:rsidR="00010AA0" w:rsidRPr="00747AF2">
              <w:rPr>
                <w:rStyle w:val="Hyperlink"/>
              </w:rPr>
              <w:t>Stewardship: (Proxy) voting [PGS 29, PGS 30, PGS 31, PGS 32, PGS 33, PGS 33.1, PGS 34, PGS 35]</w:t>
            </w:r>
            <w:r w:rsidR="00010AA0">
              <w:rPr>
                <w:webHidden/>
              </w:rPr>
              <w:tab/>
            </w:r>
            <w:r w:rsidR="00010AA0">
              <w:rPr>
                <w:webHidden/>
              </w:rPr>
              <w:fldChar w:fldCharType="begin"/>
            </w:r>
            <w:r w:rsidR="00010AA0">
              <w:rPr>
                <w:webHidden/>
              </w:rPr>
              <w:instrText xml:space="preserve"> PAGEREF _Toc124859995 \h </w:instrText>
            </w:r>
            <w:r w:rsidR="00010AA0">
              <w:rPr>
                <w:webHidden/>
              </w:rPr>
            </w:r>
            <w:r w:rsidR="00010AA0">
              <w:rPr>
                <w:webHidden/>
              </w:rPr>
              <w:fldChar w:fldCharType="separate"/>
            </w:r>
            <w:r w:rsidR="001A0C53">
              <w:rPr>
                <w:webHidden/>
              </w:rPr>
              <w:t>76</w:t>
            </w:r>
            <w:r w:rsidR="00010AA0">
              <w:rPr>
                <w:webHidden/>
              </w:rPr>
              <w:fldChar w:fldCharType="end"/>
            </w:r>
          </w:hyperlink>
        </w:p>
        <w:p w14:paraId="655CA533" w14:textId="10A91C8C" w:rsidR="00010AA0" w:rsidRDefault="00000000" w:rsidP="00C84D0A">
          <w:pPr>
            <w:pStyle w:val="TOC2"/>
            <w:rPr>
              <w:rFonts w:asciiTheme="minorHAnsi" w:eastAsiaTheme="minorEastAsia" w:hAnsiTheme="minorHAnsi" w:cstheme="minorBidi"/>
              <w:sz w:val="22"/>
              <w:szCs w:val="22"/>
              <w:lang w:val="en-GB"/>
            </w:rPr>
          </w:pPr>
          <w:hyperlink w:anchor="_Toc124859996" w:history="1">
            <w:r w:rsidR="00010AA0" w:rsidRPr="00747AF2">
              <w:rPr>
                <w:rStyle w:val="Hyperlink"/>
                <w:lang w:val="en-GB"/>
              </w:rPr>
              <w:t>PGS 29</w:t>
            </w:r>
            <w:r w:rsidR="00010AA0">
              <w:rPr>
                <w:webHidden/>
              </w:rPr>
              <w:tab/>
            </w:r>
            <w:r w:rsidR="00010AA0">
              <w:rPr>
                <w:webHidden/>
              </w:rPr>
              <w:fldChar w:fldCharType="begin"/>
            </w:r>
            <w:r w:rsidR="00010AA0">
              <w:rPr>
                <w:webHidden/>
              </w:rPr>
              <w:instrText xml:space="preserve"> PAGEREF _Toc124859996 \h </w:instrText>
            </w:r>
            <w:r w:rsidR="00010AA0">
              <w:rPr>
                <w:webHidden/>
              </w:rPr>
            </w:r>
            <w:r w:rsidR="00010AA0">
              <w:rPr>
                <w:webHidden/>
              </w:rPr>
              <w:fldChar w:fldCharType="separate"/>
            </w:r>
            <w:r w:rsidR="001A0C53">
              <w:rPr>
                <w:webHidden/>
              </w:rPr>
              <w:t>76</w:t>
            </w:r>
            <w:r w:rsidR="00010AA0">
              <w:rPr>
                <w:webHidden/>
              </w:rPr>
              <w:fldChar w:fldCharType="end"/>
            </w:r>
          </w:hyperlink>
        </w:p>
        <w:p w14:paraId="2E3A9069" w14:textId="48328BB3" w:rsidR="00010AA0" w:rsidRDefault="00000000" w:rsidP="00C84D0A">
          <w:pPr>
            <w:pStyle w:val="TOC2"/>
            <w:rPr>
              <w:rFonts w:asciiTheme="minorHAnsi" w:eastAsiaTheme="minorEastAsia" w:hAnsiTheme="minorHAnsi" w:cstheme="minorBidi"/>
              <w:sz w:val="22"/>
              <w:szCs w:val="22"/>
              <w:lang w:val="en-GB"/>
            </w:rPr>
          </w:pPr>
          <w:hyperlink w:anchor="_Toc124859997" w:history="1">
            <w:r w:rsidR="00010AA0" w:rsidRPr="00747AF2">
              <w:rPr>
                <w:rStyle w:val="Hyperlink"/>
                <w:lang w:val="en-GB"/>
              </w:rPr>
              <w:t>PGS 30</w:t>
            </w:r>
            <w:r w:rsidR="00010AA0">
              <w:rPr>
                <w:webHidden/>
              </w:rPr>
              <w:tab/>
            </w:r>
            <w:r w:rsidR="00010AA0">
              <w:rPr>
                <w:webHidden/>
              </w:rPr>
              <w:fldChar w:fldCharType="begin"/>
            </w:r>
            <w:r w:rsidR="00010AA0">
              <w:rPr>
                <w:webHidden/>
              </w:rPr>
              <w:instrText xml:space="preserve"> PAGEREF _Toc124859997 \h </w:instrText>
            </w:r>
            <w:r w:rsidR="00010AA0">
              <w:rPr>
                <w:webHidden/>
              </w:rPr>
            </w:r>
            <w:r w:rsidR="00010AA0">
              <w:rPr>
                <w:webHidden/>
              </w:rPr>
              <w:fldChar w:fldCharType="separate"/>
            </w:r>
            <w:r w:rsidR="001A0C53">
              <w:rPr>
                <w:webHidden/>
              </w:rPr>
              <w:t>79</w:t>
            </w:r>
            <w:r w:rsidR="00010AA0">
              <w:rPr>
                <w:webHidden/>
              </w:rPr>
              <w:fldChar w:fldCharType="end"/>
            </w:r>
          </w:hyperlink>
        </w:p>
        <w:p w14:paraId="17C2E1CA" w14:textId="113717C8" w:rsidR="00010AA0" w:rsidRDefault="00000000" w:rsidP="00C84D0A">
          <w:pPr>
            <w:pStyle w:val="TOC2"/>
            <w:rPr>
              <w:rFonts w:asciiTheme="minorHAnsi" w:eastAsiaTheme="minorEastAsia" w:hAnsiTheme="minorHAnsi" w:cstheme="minorBidi"/>
              <w:sz w:val="22"/>
              <w:szCs w:val="22"/>
              <w:lang w:val="en-GB"/>
            </w:rPr>
          </w:pPr>
          <w:hyperlink w:anchor="_Toc124859998" w:history="1">
            <w:r w:rsidR="00010AA0" w:rsidRPr="00747AF2">
              <w:rPr>
                <w:rStyle w:val="Hyperlink"/>
                <w:lang w:val="en-GB"/>
              </w:rPr>
              <w:t>PGS 31</w:t>
            </w:r>
            <w:r w:rsidR="00010AA0">
              <w:rPr>
                <w:webHidden/>
              </w:rPr>
              <w:tab/>
            </w:r>
            <w:r w:rsidR="00010AA0">
              <w:rPr>
                <w:webHidden/>
              </w:rPr>
              <w:fldChar w:fldCharType="begin"/>
            </w:r>
            <w:r w:rsidR="00010AA0">
              <w:rPr>
                <w:webHidden/>
              </w:rPr>
              <w:instrText xml:space="preserve"> PAGEREF _Toc124859998 \h </w:instrText>
            </w:r>
            <w:r w:rsidR="00010AA0">
              <w:rPr>
                <w:webHidden/>
              </w:rPr>
            </w:r>
            <w:r w:rsidR="00010AA0">
              <w:rPr>
                <w:webHidden/>
              </w:rPr>
              <w:fldChar w:fldCharType="separate"/>
            </w:r>
            <w:r w:rsidR="001A0C53">
              <w:rPr>
                <w:webHidden/>
              </w:rPr>
              <w:t>81</w:t>
            </w:r>
            <w:r w:rsidR="00010AA0">
              <w:rPr>
                <w:webHidden/>
              </w:rPr>
              <w:fldChar w:fldCharType="end"/>
            </w:r>
          </w:hyperlink>
        </w:p>
        <w:p w14:paraId="2A5CCD76" w14:textId="28819316" w:rsidR="00010AA0" w:rsidRDefault="00000000" w:rsidP="00C84D0A">
          <w:pPr>
            <w:pStyle w:val="TOC2"/>
            <w:rPr>
              <w:rFonts w:asciiTheme="minorHAnsi" w:eastAsiaTheme="minorEastAsia" w:hAnsiTheme="minorHAnsi" w:cstheme="minorBidi"/>
              <w:sz w:val="22"/>
              <w:szCs w:val="22"/>
              <w:lang w:val="en-GB"/>
            </w:rPr>
          </w:pPr>
          <w:hyperlink w:anchor="_Toc124859999" w:history="1">
            <w:r w:rsidR="00010AA0" w:rsidRPr="00747AF2">
              <w:rPr>
                <w:rStyle w:val="Hyperlink"/>
                <w:lang w:val="en-GB"/>
              </w:rPr>
              <w:t>PGS 32</w:t>
            </w:r>
            <w:r w:rsidR="00010AA0">
              <w:rPr>
                <w:webHidden/>
              </w:rPr>
              <w:tab/>
            </w:r>
            <w:r w:rsidR="00010AA0">
              <w:rPr>
                <w:webHidden/>
              </w:rPr>
              <w:fldChar w:fldCharType="begin"/>
            </w:r>
            <w:r w:rsidR="00010AA0">
              <w:rPr>
                <w:webHidden/>
              </w:rPr>
              <w:instrText xml:space="preserve"> PAGEREF _Toc124859999 \h </w:instrText>
            </w:r>
            <w:r w:rsidR="00010AA0">
              <w:rPr>
                <w:webHidden/>
              </w:rPr>
            </w:r>
            <w:r w:rsidR="00010AA0">
              <w:rPr>
                <w:webHidden/>
              </w:rPr>
              <w:fldChar w:fldCharType="separate"/>
            </w:r>
            <w:r w:rsidR="001A0C53">
              <w:rPr>
                <w:webHidden/>
              </w:rPr>
              <w:t>83</w:t>
            </w:r>
            <w:r w:rsidR="00010AA0">
              <w:rPr>
                <w:webHidden/>
              </w:rPr>
              <w:fldChar w:fldCharType="end"/>
            </w:r>
          </w:hyperlink>
        </w:p>
        <w:p w14:paraId="454301DB" w14:textId="7636A24D" w:rsidR="00010AA0" w:rsidRDefault="00000000" w:rsidP="00C84D0A">
          <w:pPr>
            <w:pStyle w:val="TOC2"/>
            <w:rPr>
              <w:rFonts w:asciiTheme="minorHAnsi" w:eastAsiaTheme="minorEastAsia" w:hAnsiTheme="minorHAnsi" w:cstheme="minorBidi"/>
              <w:sz w:val="22"/>
              <w:szCs w:val="22"/>
              <w:lang w:val="en-GB"/>
            </w:rPr>
          </w:pPr>
          <w:hyperlink w:anchor="_Toc124860000" w:history="1">
            <w:r w:rsidR="00010AA0" w:rsidRPr="00747AF2">
              <w:rPr>
                <w:rStyle w:val="Hyperlink"/>
                <w:lang w:val="en-GB"/>
              </w:rPr>
              <w:t>PGS 33</w:t>
            </w:r>
            <w:r w:rsidR="00010AA0">
              <w:rPr>
                <w:webHidden/>
              </w:rPr>
              <w:tab/>
            </w:r>
            <w:r w:rsidR="00010AA0">
              <w:rPr>
                <w:webHidden/>
              </w:rPr>
              <w:fldChar w:fldCharType="begin"/>
            </w:r>
            <w:r w:rsidR="00010AA0">
              <w:rPr>
                <w:webHidden/>
              </w:rPr>
              <w:instrText xml:space="preserve"> PAGEREF _Toc124860000 \h </w:instrText>
            </w:r>
            <w:r w:rsidR="00010AA0">
              <w:rPr>
                <w:webHidden/>
              </w:rPr>
            </w:r>
            <w:r w:rsidR="00010AA0">
              <w:rPr>
                <w:webHidden/>
              </w:rPr>
              <w:fldChar w:fldCharType="separate"/>
            </w:r>
            <w:r w:rsidR="001A0C53">
              <w:rPr>
                <w:webHidden/>
              </w:rPr>
              <w:t>85</w:t>
            </w:r>
            <w:r w:rsidR="00010AA0">
              <w:rPr>
                <w:webHidden/>
              </w:rPr>
              <w:fldChar w:fldCharType="end"/>
            </w:r>
          </w:hyperlink>
        </w:p>
        <w:p w14:paraId="36AB0E2B" w14:textId="1D71733B" w:rsidR="00010AA0" w:rsidRDefault="00000000" w:rsidP="00C84D0A">
          <w:pPr>
            <w:pStyle w:val="TOC2"/>
            <w:rPr>
              <w:rFonts w:asciiTheme="minorHAnsi" w:eastAsiaTheme="minorEastAsia" w:hAnsiTheme="minorHAnsi" w:cstheme="minorBidi"/>
              <w:sz w:val="22"/>
              <w:szCs w:val="22"/>
              <w:lang w:val="en-GB"/>
            </w:rPr>
          </w:pPr>
          <w:hyperlink w:anchor="_Toc124860001" w:history="1">
            <w:r w:rsidR="00010AA0" w:rsidRPr="00747AF2">
              <w:rPr>
                <w:rStyle w:val="Hyperlink"/>
                <w:lang w:val="en-GB"/>
              </w:rPr>
              <w:t>PGS 33.1</w:t>
            </w:r>
            <w:r w:rsidR="00010AA0">
              <w:rPr>
                <w:webHidden/>
              </w:rPr>
              <w:tab/>
            </w:r>
            <w:r w:rsidR="00010AA0">
              <w:rPr>
                <w:webHidden/>
              </w:rPr>
              <w:fldChar w:fldCharType="begin"/>
            </w:r>
            <w:r w:rsidR="00010AA0">
              <w:rPr>
                <w:webHidden/>
              </w:rPr>
              <w:instrText xml:space="preserve"> PAGEREF _Toc124860001 \h </w:instrText>
            </w:r>
            <w:r w:rsidR="00010AA0">
              <w:rPr>
                <w:webHidden/>
              </w:rPr>
            </w:r>
            <w:r w:rsidR="00010AA0">
              <w:rPr>
                <w:webHidden/>
              </w:rPr>
              <w:fldChar w:fldCharType="separate"/>
            </w:r>
            <w:r w:rsidR="001A0C53">
              <w:rPr>
                <w:webHidden/>
              </w:rPr>
              <w:t>87</w:t>
            </w:r>
            <w:r w:rsidR="00010AA0">
              <w:rPr>
                <w:webHidden/>
              </w:rPr>
              <w:fldChar w:fldCharType="end"/>
            </w:r>
          </w:hyperlink>
        </w:p>
        <w:p w14:paraId="5B4B58C4" w14:textId="531436D2" w:rsidR="00010AA0" w:rsidRDefault="00000000" w:rsidP="00C84D0A">
          <w:pPr>
            <w:pStyle w:val="TOC2"/>
            <w:rPr>
              <w:rFonts w:asciiTheme="minorHAnsi" w:eastAsiaTheme="minorEastAsia" w:hAnsiTheme="minorHAnsi" w:cstheme="minorBidi"/>
              <w:sz w:val="22"/>
              <w:szCs w:val="22"/>
              <w:lang w:val="en-GB"/>
            </w:rPr>
          </w:pPr>
          <w:hyperlink w:anchor="_Toc124860002" w:history="1">
            <w:r w:rsidR="00010AA0" w:rsidRPr="00747AF2">
              <w:rPr>
                <w:rStyle w:val="Hyperlink"/>
                <w:lang w:val="en-GB"/>
              </w:rPr>
              <w:t>PGS 34</w:t>
            </w:r>
            <w:r w:rsidR="00010AA0">
              <w:rPr>
                <w:webHidden/>
              </w:rPr>
              <w:tab/>
            </w:r>
            <w:r w:rsidR="00010AA0">
              <w:rPr>
                <w:webHidden/>
              </w:rPr>
              <w:fldChar w:fldCharType="begin"/>
            </w:r>
            <w:r w:rsidR="00010AA0">
              <w:rPr>
                <w:webHidden/>
              </w:rPr>
              <w:instrText xml:space="preserve"> PAGEREF _Toc124860002 \h </w:instrText>
            </w:r>
            <w:r w:rsidR="00010AA0">
              <w:rPr>
                <w:webHidden/>
              </w:rPr>
            </w:r>
            <w:r w:rsidR="00010AA0">
              <w:rPr>
                <w:webHidden/>
              </w:rPr>
              <w:fldChar w:fldCharType="separate"/>
            </w:r>
            <w:r w:rsidR="001A0C53">
              <w:rPr>
                <w:webHidden/>
              </w:rPr>
              <w:t>89</w:t>
            </w:r>
            <w:r w:rsidR="00010AA0">
              <w:rPr>
                <w:webHidden/>
              </w:rPr>
              <w:fldChar w:fldCharType="end"/>
            </w:r>
          </w:hyperlink>
        </w:p>
        <w:p w14:paraId="74994C8A" w14:textId="02AEAA27" w:rsidR="00010AA0" w:rsidRDefault="00000000" w:rsidP="00C84D0A">
          <w:pPr>
            <w:pStyle w:val="TOC2"/>
            <w:rPr>
              <w:rFonts w:asciiTheme="minorHAnsi" w:eastAsiaTheme="minorEastAsia" w:hAnsiTheme="minorHAnsi" w:cstheme="minorBidi"/>
              <w:sz w:val="22"/>
              <w:szCs w:val="22"/>
              <w:lang w:val="en-GB"/>
            </w:rPr>
          </w:pPr>
          <w:hyperlink w:anchor="_Toc124860003" w:history="1">
            <w:r w:rsidR="00010AA0" w:rsidRPr="00747AF2">
              <w:rPr>
                <w:rStyle w:val="Hyperlink"/>
                <w:lang w:val="en-GB"/>
              </w:rPr>
              <w:t>PGS 35</w:t>
            </w:r>
            <w:r w:rsidR="00010AA0">
              <w:rPr>
                <w:webHidden/>
              </w:rPr>
              <w:tab/>
            </w:r>
            <w:r w:rsidR="00010AA0">
              <w:rPr>
                <w:webHidden/>
              </w:rPr>
              <w:fldChar w:fldCharType="begin"/>
            </w:r>
            <w:r w:rsidR="00010AA0">
              <w:rPr>
                <w:webHidden/>
              </w:rPr>
              <w:instrText xml:space="preserve"> PAGEREF _Toc124860003 \h </w:instrText>
            </w:r>
            <w:r w:rsidR="00010AA0">
              <w:rPr>
                <w:webHidden/>
              </w:rPr>
            </w:r>
            <w:r w:rsidR="00010AA0">
              <w:rPr>
                <w:webHidden/>
              </w:rPr>
              <w:fldChar w:fldCharType="separate"/>
            </w:r>
            <w:r w:rsidR="001A0C53">
              <w:rPr>
                <w:webHidden/>
              </w:rPr>
              <w:t>91</w:t>
            </w:r>
            <w:r w:rsidR="00010AA0">
              <w:rPr>
                <w:webHidden/>
              </w:rPr>
              <w:fldChar w:fldCharType="end"/>
            </w:r>
          </w:hyperlink>
        </w:p>
        <w:p w14:paraId="381A3535" w14:textId="13524557" w:rsidR="00010AA0" w:rsidRDefault="00000000" w:rsidP="00C84D0A">
          <w:pPr>
            <w:pStyle w:val="TOC2"/>
            <w:rPr>
              <w:rFonts w:asciiTheme="minorHAnsi" w:eastAsiaTheme="minorEastAsia" w:hAnsiTheme="minorHAnsi" w:cstheme="minorBidi"/>
              <w:sz w:val="22"/>
              <w:szCs w:val="22"/>
              <w:lang w:val="en-GB"/>
            </w:rPr>
          </w:pPr>
          <w:hyperlink w:anchor="_Toc124860004" w:history="1">
            <w:r w:rsidR="00010AA0" w:rsidRPr="00747AF2">
              <w:rPr>
                <w:rStyle w:val="Hyperlink"/>
              </w:rPr>
              <w:t>Stewardship: Escalation [PGS 36, PGS 37, PGS 38]</w:t>
            </w:r>
            <w:r w:rsidR="00010AA0">
              <w:rPr>
                <w:webHidden/>
              </w:rPr>
              <w:tab/>
            </w:r>
            <w:r w:rsidR="00010AA0">
              <w:rPr>
                <w:webHidden/>
              </w:rPr>
              <w:fldChar w:fldCharType="begin"/>
            </w:r>
            <w:r w:rsidR="00010AA0">
              <w:rPr>
                <w:webHidden/>
              </w:rPr>
              <w:instrText xml:space="preserve"> PAGEREF _Toc124860004 \h </w:instrText>
            </w:r>
            <w:r w:rsidR="00010AA0">
              <w:rPr>
                <w:webHidden/>
              </w:rPr>
            </w:r>
            <w:r w:rsidR="00010AA0">
              <w:rPr>
                <w:webHidden/>
              </w:rPr>
              <w:fldChar w:fldCharType="separate"/>
            </w:r>
            <w:r w:rsidR="001A0C53">
              <w:rPr>
                <w:webHidden/>
              </w:rPr>
              <w:t>92</w:t>
            </w:r>
            <w:r w:rsidR="00010AA0">
              <w:rPr>
                <w:webHidden/>
              </w:rPr>
              <w:fldChar w:fldCharType="end"/>
            </w:r>
          </w:hyperlink>
        </w:p>
        <w:p w14:paraId="6077FB75" w14:textId="27A7AED6" w:rsidR="00010AA0" w:rsidRDefault="00000000" w:rsidP="00C84D0A">
          <w:pPr>
            <w:pStyle w:val="TOC2"/>
            <w:rPr>
              <w:rFonts w:asciiTheme="minorHAnsi" w:eastAsiaTheme="minorEastAsia" w:hAnsiTheme="minorHAnsi" w:cstheme="minorBidi"/>
              <w:sz w:val="22"/>
              <w:szCs w:val="22"/>
              <w:lang w:val="en-GB"/>
            </w:rPr>
          </w:pPr>
          <w:hyperlink w:anchor="_Toc124860005" w:history="1">
            <w:r w:rsidR="00010AA0" w:rsidRPr="00747AF2">
              <w:rPr>
                <w:rStyle w:val="Hyperlink"/>
                <w:lang w:val="en-GB"/>
              </w:rPr>
              <w:t>PGS 36</w:t>
            </w:r>
            <w:r w:rsidR="00010AA0">
              <w:rPr>
                <w:webHidden/>
              </w:rPr>
              <w:tab/>
            </w:r>
            <w:r w:rsidR="00010AA0">
              <w:rPr>
                <w:webHidden/>
              </w:rPr>
              <w:fldChar w:fldCharType="begin"/>
            </w:r>
            <w:r w:rsidR="00010AA0">
              <w:rPr>
                <w:webHidden/>
              </w:rPr>
              <w:instrText xml:space="preserve"> PAGEREF _Toc124860005 \h </w:instrText>
            </w:r>
            <w:r w:rsidR="00010AA0">
              <w:rPr>
                <w:webHidden/>
              </w:rPr>
            </w:r>
            <w:r w:rsidR="00010AA0">
              <w:rPr>
                <w:webHidden/>
              </w:rPr>
              <w:fldChar w:fldCharType="separate"/>
            </w:r>
            <w:r w:rsidR="001A0C53">
              <w:rPr>
                <w:webHidden/>
              </w:rPr>
              <w:t>92</w:t>
            </w:r>
            <w:r w:rsidR="00010AA0">
              <w:rPr>
                <w:webHidden/>
              </w:rPr>
              <w:fldChar w:fldCharType="end"/>
            </w:r>
          </w:hyperlink>
        </w:p>
        <w:p w14:paraId="75F6A319" w14:textId="608BFB51" w:rsidR="00010AA0" w:rsidRDefault="00000000" w:rsidP="00C84D0A">
          <w:pPr>
            <w:pStyle w:val="TOC2"/>
            <w:rPr>
              <w:rFonts w:asciiTheme="minorHAnsi" w:eastAsiaTheme="minorEastAsia" w:hAnsiTheme="minorHAnsi" w:cstheme="minorBidi"/>
              <w:sz w:val="22"/>
              <w:szCs w:val="22"/>
              <w:lang w:val="en-GB"/>
            </w:rPr>
          </w:pPr>
          <w:hyperlink w:anchor="_Toc124860006" w:history="1">
            <w:r w:rsidR="00010AA0" w:rsidRPr="00747AF2">
              <w:rPr>
                <w:rStyle w:val="Hyperlink"/>
                <w:lang w:val="en-GB"/>
              </w:rPr>
              <w:t>PGS 37</w:t>
            </w:r>
            <w:r w:rsidR="00010AA0">
              <w:rPr>
                <w:webHidden/>
              </w:rPr>
              <w:tab/>
            </w:r>
            <w:r w:rsidR="00010AA0">
              <w:rPr>
                <w:webHidden/>
              </w:rPr>
              <w:fldChar w:fldCharType="begin"/>
            </w:r>
            <w:r w:rsidR="00010AA0">
              <w:rPr>
                <w:webHidden/>
              </w:rPr>
              <w:instrText xml:space="preserve"> PAGEREF _Toc124860006 \h </w:instrText>
            </w:r>
            <w:r w:rsidR="00010AA0">
              <w:rPr>
                <w:webHidden/>
              </w:rPr>
            </w:r>
            <w:r w:rsidR="00010AA0">
              <w:rPr>
                <w:webHidden/>
              </w:rPr>
              <w:fldChar w:fldCharType="separate"/>
            </w:r>
            <w:r w:rsidR="001A0C53">
              <w:rPr>
                <w:webHidden/>
              </w:rPr>
              <w:t>95</w:t>
            </w:r>
            <w:r w:rsidR="00010AA0">
              <w:rPr>
                <w:webHidden/>
              </w:rPr>
              <w:fldChar w:fldCharType="end"/>
            </w:r>
          </w:hyperlink>
        </w:p>
        <w:p w14:paraId="11DBEFFE" w14:textId="138B62E8" w:rsidR="00010AA0" w:rsidRPr="00C84D0A" w:rsidRDefault="00000000" w:rsidP="00C84D0A">
          <w:pPr>
            <w:pStyle w:val="TOC2"/>
            <w:rPr>
              <w:rFonts w:asciiTheme="minorHAnsi" w:eastAsiaTheme="minorEastAsia" w:hAnsiTheme="minorHAnsi" w:cstheme="minorBidi"/>
              <w:sz w:val="22"/>
              <w:szCs w:val="22"/>
              <w:lang w:val="en-GB"/>
            </w:rPr>
          </w:pPr>
          <w:hyperlink w:anchor="_Toc124860007" w:history="1">
            <w:r w:rsidR="00010AA0" w:rsidRPr="00C84D0A">
              <w:rPr>
                <w:rStyle w:val="Hyperlink"/>
              </w:rPr>
              <w:t>PGS 38</w:t>
            </w:r>
            <w:r w:rsidR="00010AA0" w:rsidRPr="00C84D0A">
              <w:rPr>
                <w:webHidden/>
              </w:rPr>
              <w:tab/>
            </w:r>
            <w:r w:rsidR="00010AA0" w:rsidRPr="00C84D0A">
              <w:rPr>
                <w:webHidden/>
              </w:rPr>
              <w:fldChar w:fldCharType="begin"/>
            </w:r>
            <w:r w:rsidR="00010AA0" w:rsidRPr="00C84D0A">
              <w:rPr>
                <w:webHidden/>
              </w:rPr>
              <w:instrText xml:space="preserve"> PAGEREF _Toc124860007 \h </w:instrText>
            </w:r>
            <w:r w:rsidR="00010AA0" w:rsidRPr="00C84D0A">
              <w:rPr>
                <w:webHidden/>
              </w:rPr>
            </w:r>
            <w:r w:rsidR="00010AA0" w:rsidRPr="00C84D0A">
              <w:rPr>
                <w:webHidden/>
              </w:rPr>
              <w:fldChar w:fldCharType="separate"/>
            </w:r>
            <w:r w:rsidR="001A0C53">
              <w:rPr>
                <w:webHidden/>
              </w:rPr>
              <w:t>97</w:t>
            </w:r>
            <w:r w:rsidR="00010AA0" w:rsidRPr="00C84D0A">
              <w:rPr>
                <w:webHidden/>
              </w:rPr>
              <w:fldChar w:fldCharType="end"/>
            </w:r>
          </w:hyperlink>
        </w:p>
        <w:p w14:paraId="3D92AB21" w14:textId="636C21B3" w:rsidR="00010AA0" w:rsidRDefault="00000000" w:rsidP="00C84D0A">
          <w:pPr>
            <w:pStyle w:val="TOC2"/>
            <w:rPr>
              <w:rFonts w:asciiTheme="minorHAnsi" w:eastAsiaTheme="minorEastAsia" w:hAnsiTheme="minorHAnsi" w:cstheme="minorBidi"/>
              <w:sz w:val="22"/>
              <w:szCs w:val="22"/>
              <w:lang w:val="en-GB"/>
            </w:rPr>
          </w:pPr>
          <w:hyperlink w:anchor="_Toc124860008" w:history="1">
            <w:r w:rsidR="00010AA0" w:rsidRPr="00747AF2">
              <w:rPr>
                <w:rStyle w:val="Hyperlink"/>
              </w:rPr>
              <w:t>Stewardship: Engagement with policy makers [PGS 39, PGS 39.1, PGS 39.2]</w:t>
            </w:r>
            <w:r w:rsidR="00010AA0">
              <w:rPr>
                <w:webHidden/>
              </w:rPr>
              <w:tab/>
            </w:r>
            <w:r w:rsidR="00010AA0">
              <w:rPr>
                <w:webHidden/>
              </w:rPr>
              <w:fldChar w:fldCharType="begin"/>
            </w:r>
            <w:r w:rsidR="00010AA0">
              <w:rPr>
                <w:webHidden/>
              </w:rPr>
              <w:instrText xml:space="preserve"> PAGEREF _Toc124860008 \h </w:instrText>
            </w:r>
            <w:r w:rsidR="00010AA0">
              <w:rPr>
                <w:webHidden/>
              </w:rPr>
            </w:r>
            <w:r w:rsidR="00010AA0">
              <w:rPr>
                <w:webHidden/>
              </w:rPr>
              <w:fldChar w:fldCharType="separate"/>
            </w:r>
            <w:r w:rsidR="001A0C53">
              <w:rPr>
                <w:webHidden/>
              </w:rPr>
              <w:t>99</w:t>
            </w:r>
            <w:r w:rsidR="00010AA0">
              <w:rPr>
                <w:webHidden/>
              </w:rPr>
              <w:fldChar w:fldCharType="end"/>
            </w:r>
          </w:hyperlink>
        </w:p>
        <w:p w14:paraId="3EBBF23F" w14:textId="63A10A6F" w:rsidR="00010AA0" w:rsidRDefault="00000000" w:rsidP="00C84D0A">
          <w:pPr>
            <w:pStyle w:val="TOC2"/>
            <w:rPr>
              <w:rFonts w:asciiTheme="minorHAnsi" w:eastAsiaTheme="minorEastAsia" w:hAnsiTheme="minorHAnsi" w:cstheme="minorBidi"/>
              <w:sz w:val="22"/>
              <w:szCs w:val="22"/>
              <w:lang w:val="en-GB"/>
            </w:rPr>
          </w:pPr>
          <w:hyperlink w:anchor="_Toc124860009" w:history="1">
            <w:r w:rsidR="00010AA0" w:rsidRPr="00747AF2">
              <w:rPr>
                <w:rStyle w:val="Hyperlink"/>
                <w:lang w:val="en-GB"/>
              </w:rPr>
              <w:t>PGS 39</w:t>
            </w:r>
            <w:r w:rsidR="00010AA0">
              <w:rPr>
                <w:webHidden/>
              </w:rPr>
              <w:tab/>
            </w:r>
            <w:r w:rsidR="00010AA0">
              <w:rPr>
                <w:webHidden/>
              </w:rPr>
              <w:fldChar w:fldCharType="begin"/>
            </w:r>
            <w:r w:rsidR="00010AA0">
              <w:rPr>
                <w:webHidden/>
              </w:rPr>
              <w:instrText xml:space="preserve"> PAGEREF _Toc124860009 \h </w:instrText>
            </w:r>
            <w:r w:rsidR="00010AA0">
              <w:rPr>
                <w:webHidden/>
              </w:rPr>
            </w:r>
            <w:r w:rsidR="00010AA0">
              <w:rPr>
                <w:webHidden/>
              </w:rPr>
              <w:fldChar w:fldCharType="separate"/>
            </w:r>
            <w:r w:rsidR="001A0C53">
              <w:rPr>
                <w:webHidden/>
              </w:rPr>
              <w:t>99</w:t>
            </w:r>
            <w:r w:rsidR="00010AA0">
              <w:rPr>
                <w:webHidden/>
              </w:rPr>
              <w:fldChar w:fldCharType="end"/>
            </w:r>
          </w:hyperlink>
        </w:p>
        <w:p w14:paraId="4B492BE2" w14:textId="6B376994" w:rsidR="00010AA0" w:rsidRDefault="00000000" w:rsidP="00C84D0A">
          <w:pPr>
            <w:pStyle w:val="TOC2"/>
            <w:rPr>
              <w:rFonts w:asciiTheme="minorHAnsi" w:eastAsiaTheme="minorEastAsia" w:hAnsiTheme="minorHAnsi" w:cstheme="minorBidi"/>
              <w:sz w:val="22"/>
              <w:szCs w:val="22"/>
              <w:lang w:val="en-GB"/>
            </w:rPr>
          </w:pPr>
          <w:hyperlink w:anchor="_Toc124860010" w:history="1">
            <w:r w:rsidR="00010AA0" w:rsidRPr="00747AF2">
              <w:rPr>
                <w:rStyle w:val="Hyperlink"/>
                <w:lang w:val="en-GB"/>
              </w:rPr>
              <w:t>PGS 39.1</w:t>
            </w:r>
            <w:r w:rsidR="00010AA0">
              <w:rPr>
                <w:webHidden/>
              </w:rPr>
              <w:tab/>
            </w:r>
            <w:r w:rsidR="00010AA0">
              <w:rPr>
                <w:webHidden/>
              </w:rPr>
              <w:fldChar w:fldCharType="begin"/>
            </w:r>
            <w:r w:rsidR="00010AA0">
              <w:rPr>
                <w:webHidden/>
              </w:rPr>
              <w:instrText xml:space="preserve"> PAGEREF _Toc124860010 \h </w:instrText>
            </w:r>
            <w:r w:rsidR="00010AA0">
              <w:rPr>
                <w:webHidden/>
              </w:rPr>
            </w:r>
            <w:r w:rsidR="00010AA0">
              <w:rPr>
                <w:webHidden/>
              </w:rPr>
              <w:fldChar w:fldCharType="separate"/>
            </w:r>
            <w:r w:rsidR="001A0C53">
              <w:rPr>
                <w:webHidden/>
              </w:rPr>
              <w:t>101</w:t>
            </w:r>
            <w:r w:rsidR="00010AA0">
              <w:rPr>
                <w:webHidden/>
              </w:rPr>
              <w:fldChar w:fldCharType="end"/>
            </w:r>
          </w:hyperlink>
        </w:p>
        <w:p w14:paraId="51256480" w14:textId="1D4C0A3D" w:rsidR="00010AA0" w:rsidRDefault="00000000" w:rsidP="00C84D0A">
          <w:pPr>
            <w:pStyle w:val="TOC2"/>
            <w:rPr>
              <w:rFonts w:asciiTheme="minorHAnsi" w:eastAsiaTheme="minorEastAsia" w:hAnsiTheme="minorHAnsi" w:cstheme="minorBidi"/>
              <w:sz w:val="22"/>
              <w:szCs w:val="22"/>
              <w:lang w:val="en-GB"/>
            </w:rPr>
          </w:pPr>
          <w:hyperlink w:anchor="_Toc124860011" w:history="1">
            <w:r w:rsidR="00010AA0" w:rsidRPr="00747AF2">
              <w:rPr>
                <w:rStyle w:val="Hyperlink"/>
                <w:lang w:val="en-GB"/>
              </w:rPr>
              <w:t>PGS 39.2</w:t>
            </w:r>
            <w:r w:rsidR="00010AA0">
              <w:rPr>
                <w:webHidden/>
              </w:rPr>
              <w:tab/>
            </w:r>
            <w:r w:rsidR="00010AA0">
              <w:rPr>
                <w:webHidden/>
              </w:rPr>
              <w:fldChar w:fldCharType="begin"/>
            </w:r>
            <w:r w:rsidR="00010AA0">
              <w:rPr>
                <w:webHidden/>
              </w:rPr>
              <w:instrText xml:space="preserve"> PAGEREF _Toc124860011 \h </w:instrText>
            </w:r>
            <w:r w:rsidR="00010AA0">
              <w:rPr>
                <w:webHidden/>
              </w:rPr>
            </w:r>
            <w:r w:rsidR="00010AA0">
              <w:rPr>
                <w:webHidden/>
              </w:rPr>
              <w:fldChar w:fldCharType="separate"/>
            </w:r>
            <w:r w:rsidR="001A0C53">
              <w:rPr>
                <w:webHidden/>
              </w:rPr>
              <w:t>103</w:t>
            </w:r>
            <w:r w:rsidR="00010AA0">
              <w:rPr>
                <w:webHidden/>
              </w:rPr>
              <w:fldChar w:fldCharType="end"/>
            </w:r>
          </w:hyperlink>
        </w:p>
        <w:p w14:paraId="228D75D1" w14:textId="4ECE5D71" w:rsidR="00010AA0" w:rsidRDefault="00000000" w:rsidP="00C84D0A">
          <w:pPr>
            <w:pStyle w:val="TOC2"/>
            <w:rPr>
              <w:rFonts w:asciiTheme="minorHAnsi" w:eastAsiaTheme="minorEastAsia" w:hAnsiTheme="minorHAnsi" w:cstheme="minorBidi"/>
              <w:sz w:val="22"/>
              <w:szCs w:val="22"/>
              <w:lang w:val="en-GB"/>
            </w:rPr>
          </w:pPr>
          <w:hyperlink w:anchor="_Toc124860012" w:history="1">
            <w:r w:rsidR="00010AA0" w:rsidRPr="00747AF2">
              <w:rPr>
                <w:rStyle w:val="Hyperlink"/>
              </w:rPr>
              <w:t>Stewardship: Examples [PGS 40]</w:t>
            </w:r>
            <w:r w:rsidR="00010AA0">
              <w:rPr>
                <w:webHidden/>
              </w:rPr>
              <w:tab/>
            </w:r>
            <w:r w:rsidR="00010AA0">
              <w:rPr>
                <w:webHidden/>
              </w:rPr>
              <w:fldChar w:fldCharType="begin"/>
            </w:r>
            <w:r w:rsidR="00010AA0">
              <w:rPr>
                <w:webHidden/>
              </w:rPr>
              <w:instrText xml:space="preserve"> PAGEREF _Toc124860012 \h </w:instrText>
            </w:r>
            <w:r w:rsidR="00010AA0">
              <w:rPr>
                <w:webHidden/>
              </w:rPr>
            </w:r>
            <w:r w:rsidR="00010AA0">
              <w:rPr>
                <w:webHidden/>
              </w:rPr>
              <w:fldChar w:fldCharType="separate"/>
            </w:r>
            <w:r w:rsidR="001A0C53">
              <w:rPr>
                <w:webHidden/>
              </w:rPr>
              <w:t>105</w:t>
            </w:r>
            <w:r w:rsidR="00010AA0">
              <w:rPr>
                <w:webHidden/>
              </w:rPr>
              <w:fldChar w:fldCharType="end"/>
            </w:r>
          </w:hyperlink>
        </w:p>
        <w:p w14:paraId="27ED9B4F" w14:textId="7D04D925" w:rsidR="00010AA0" w:rsidRDefault="00000000" w:rsidP="00C84D0A">
          <w:pPr>
            <w:pStyle w:val="TOC2"/>
            <w:rPr>
              <w:rFonts w:asciiTheme="minorHAnsi" w:eastAsiaTheme="minorEastAsia" w:hAnsiTheme="minorHAnsi" w:cstheme="minorBidi"/>
              <w:sz w:val="22"/>
              <w:szCs w:val="22"/>
              <w:lang w:val="en-GB"/>
            </w:rPr>
          </w:pPr>
          <w:hyperlink w:anchor="_Toc124860013" w:history="1">
            <w:r w:rsidR="00010AA0" w:rsidRPr="00747AF2">
              <w:rPr>
                <w:rStyle w:val="Hyperlink"/>
                <w:lang w:val="en-GB"/>
              </w:rPr>
              <w:t>PGS 40</w:t>
            </w:r>
            <w:r w:rsidR="00010AA0">
              <w:rPr>
                <w:webHidden/>
              </w:rPr>
              <w:tab/>
            </w:r>
            <w:r w:rsidR="00010AA0">
              <w:rPr>
                <w:webHidden/>
              </w:rPr>
              <w:fldChar w:fldCharType="begin"/>
            </w:r>
            <w:r w:rsidR="00010AA0">
              <w:rPr>
                <w:webHidden/>
              </w:rPr>
              <w:instrText xml:space="preserve"> PAGEREF _Toc124860013 \h </w:instrText>
            </w:r>
            <w:r w:rsidR="00010AA0">
              <w:rPr>
                <w:webHidden/>
              </w:rPr>
            </w:r>
            <w:r w:rsidR="00010AA0">
              <w:rPr>
                <w:webHidden/>
              </w:rPr>
              <w:fldChar w:fldCharType="separate"/>
            </w:r>
            <w:r w:rsidR="001A0C53">
              <w:rPr>
                <w:webHidden/>
              </w:rPr>
              <w:t>105</w:t>
            </w:r>
            <w:r w:rsidR="00010AA0">
              <w:rPr>
                <w:webHidden/>
              </w:rPr>
              <w:fldChar w:fldCharType="end"/>
            </w:r>
          </w:hyperlink>
        </w:p>
        <w:p w14:paraId="616BEB02" w14:textId="55734C84" w:rsidR="00010AA0" w:rsidRDefault="00000000" w:rsidP="00C84D0A">
          <w:pPr>
            <w:pStyle w:val="TOC2"/>
            <w:rPr>
              <w:rFonts w:asciiTheme="minorHAnsi" w:eastAsiaTheme="minorEastAsia" w:hAnsiTheme="minorHAnsi" w:cstheme="minorBidi"/>
              <w:sz w:val="22"/>
              <w:szCs w:val="22"/>
              <w:lang w:val="en-GB"/>
            </w:rPr>
          </w:pPr>
          <w:hyperlink w:anchor="_Toc124860014" w:history="1">
            <w:r w:rsidR="00010AA0" w:rsidRPr="00747AF2">
              <w:rPr>
                <w:rStyle w:val="Hyperlink"/>
              </w:rPr>
              <w:t>Climate change [PGS 41, PGS 41.1, PGS 42, PGS 43, PGS 44, PGS 45, PGS 46]</w:t>
            </w:r>
            <w:r w:rsidR="00010AA0">
              <w:rPr>
                <w:webHidden/>
              </w:rPr>
              <w:tab/>
            </w:r>
            <w:r w:rsidR="00010AA0">
              <w:rPr>
                <w:webHidden/>
              </w:rPr>
              <w:fldChar w:fldCharType="begin"/>
            </w:r>
            <w:r w:rsidR="00010AA0">
              <w:rPr>
                <w:webHidden/>
              </w:rPr>
              <w:instrText xml:space="preserve"> PAGEREF _Toc124860014 \h </w:instrText>
            </w:r>
            <w:r w:rsidR="00010AA0">
              <w:rPr>
                <w:webHidden/>
              </w:rPr>
            </w:r>
            <w:r w:rsidR="00010AA0">
              <w:rPr>
                <w:webHidden/>
              </w:rPr>
              <w:fldChar w:fldCharType="separate"/>
            </w:r>
            <w:r w:rsidR="001A0C53">
              <w:rPr>
                <w:webHidden/>
              </w:rPr>
              <w:t>108</w:t>
            </w:r>
            <w:r w:rsidR="00010AA0">
              <w:rPr>
                <w:webHidden/>
              </w:rPr>
              <w:fldChar w:fldCharType="end"/>
            </w:r>
          </w:hyperlink>
        </w:p>
        <w:p w14:paraId="0423863E" w14:textId="3CCFD567" w:rsidR="00010AA0" w:rsidRDefault="00000000" w:rsidP="00C84D0A">
          <w:pPr>
            <w:pStyle w:val="TOC2"/>
            <w:rPr>
              <w:rFonts w:asciiTheme="minorHAnsi" w:eastAsiaTheme="minorEastAsia" w:hAnsiTheme="minorHAnsi" w:cstheme="minorBidi"/>
              <w:sz w:val="22"/>
              <w:szCs w:val="22"/>
              <w:lang w:val="en-GB"/>
            </w:rPr>
          </w:pPr>
          <w:hyperlink w:anchor="_Toc124860015" w:history="1">
            <w:r w:rsidR="00010AA0" w:rsidRPr="00747AF2">
              <w:rPr>
                <w:rStyle w:val="Hyperlink"/>
                <w:lang w:val="en-GB"/>
              </w:rPr>
              <w:t>PGS 41</w:t>
            </w:r>
            <w:r w:rsidR="00010AA0">
              <w:rPr>
                <w:webHidden/>
              </w:rPr>
              <w:tab/>
            </w:r>
            <w:r w:rsidR="00010AA0">
              <w:rPr>
                <w:webHidden/>
              </w:rPr>
              <w:fldChar w:fldCharType="begin"/>
            </w:r>
            <w:r w:rsidR="00010AA0">
              <w:rPr>
                <w:webHidden/>
              </w:rPr>
              <w:instrText xml:space="preserve"> PAGEREF _Toc124860015 \h </w:instrText>
            </w:r>
            <w:r w:rsidR="00010AA0">
              <w:rPr>
                <w:webHidden/>
              </w:rPr>
            </w:r>
            <w:r w:rsidR="00010AA0">
              <w:rPr>
                <w:webHidden/>
              </w:rPr>
              <w:fldChar w:fldCharType="separate"/>
            </w:r>
            <w:r w:rsidR="001A0C53">
              <w:rPr>
                <w:webHidden/>
              </w:rPr>
              <w:t>108</w:t>
            </w:r>
            <w:r w:rsidR="00010AA0">
              <w:rPr>
                <w:webHidden/>
              </w:rPr>
              <w:fldChar w:fldCharType="end"/>
            </w:r>
          </w:hyperlink>
        </w:p>
        <w:p w14:paraId="61E1BC2F" w14:textId="4337C56A" w:rsidR="00010AA0" w:rsidRDefault="00000000" w:rsidP="00C84D0A">
          <w:pPr>
            <w:pStyle w:val="TOC2"/>
            <w:rPr>
              <w:rFonts w:asciiTheme="minorHAnsi" w:eastAsiaTheme="minorEastAsia" w:hAnsiTheme="minorHAnsi" w:cstheme="minorBidi"/>
              <w:sz w:val="22"/>
              <w:szCs w:val="22"/>
              <w:lang w:val="en-GB"/>
            </w:rPr>
          </w:pPr>
          <w:hyperlink w:anchor="_Toc124860016" w:history="1">
            <w:r w:rsidR="00010AA0" w:rsidRPr="00747AF2">
              <w:rPr>
                <w:rStyle w:val="Hyperlink"/>
                <w:lang w:val="en-GB"/>
              </w:rPr>
              <w:t>PGS 41.1</w:t>
            </w:r>
            <w:r w:rsidR="00010AA0">
              <w:rPr>
                <w:webHidden/>
              </w:rPr>
              <w:tab/>
            </w:r>
            <w:r w:rsidR="00010AA0">
              <w:rPr>
                <w:webHidden/>
              </w:rPr>
              <w:fldChar w:fldCharType="begin"/>
            </w:r>
            <w:r w:rsidR="00010AA0">
              <w:rPr>
                <w:webHidden/>
              </w:rPr>
              <w:instrText xml:space="preserve"> PAGEREF _Toc124860016 \h </w:instrText>
            </w:r>
            <w:r w:rsidR="00010AA0">
              <w:rPr>
                <w:webHidden/>
              </w:rPr>
            </w:r>
            <w:r w:rsidR="00010AA0">
              <w:rPr>
                <w:webHidden/>
              </w:rPr>
              <w:fldChar w:fldCharType="separate"/>
            </w:r>
            <w:r w:rsidR="001A0C53">
              <w:rPr>
                <w:webHidden/>
              </w:rPr>
              <w:t>110</w:t>
            </w:r>
            <w:r w:rsidR="00010AA0">
              <w:rPr>
                <w:webHidden/>
              </w:rPr>
              <w:fldChar w:fldCharType="end"/>
            </w:r>
          </w:hyperlink>
        </w:p>
        <w:p w14:paraId="2BFD31BD" w14:textId="25C44B7B" w:rsidR="00010AA0" w:rsidRPr="00C84D0A" w:rsidRDefault="00000000" w:rsidP="00C84D0A">
          <w:pPr>
            <w:pStyle w:val="TOC2"/>
            <w:rPr>
              <w:rFonts w:asciiTheme="minorHAnsi" w:eastAsiaTheme="minorEastAsia" w:hAnsiTheme="minorHAnsi" w:cstheme="minorBidi"/>
              <w:sz w:val="22"/>
              <w:szCs w:val="22"/>
              <w:lang w:val="en-GB"/>
            </w:rPr>
          </w:pPr>
          <w:hyperlink w:anchor="_Toc124860017" w:history="1">
            <w:r w:rsidR="00010AA0" w:rsidRPr="00C84D0A">
              <w:rPr>
                <w:rStyle w:val="Hyperlink"/>
              </w:rPr>
              <w:t>PGS 42</w:t>
            </w:r>
            <w:r w:rsidR="00010AA0" w:rsidRPr="00C84D0A">
              <w:rPr>
                <w:webHidden/>
              </w:rPr>
              <w:tab/>
            </w:r>
            <w:r w:rsidR="00010AA0" w:rsidRPr="00C84D0A">
              <w:rPr>
                <w:webHidden/>
              </w:rPr>
              <w:fldChar w:fldCharType="begin"/>
            </w:r>
            <w:r w:rsidR="00010AA0" w:rsidRPr="00C84D0A">
              <w:rPr>
                <w:webHidden/>
              </w:rPr>
              <w:instrText xml:space="preserve"> PAGEREF _Toc124860017 \h </w:instrText>
            </w:r>
            <w:r w:rsidR="00010AA0" w:rsidRPr="00C84D0A">
              <w:rPr>
                <w:webHidden/>
              </w:rPr>
            </w:r>
            <w:r w:rsidR="00010AA0" w:rsidRPr="00C84D0A">
              <w:rPr>
                <w:webHidden/>
              </w:rPr>
              <w:fldChar w:fldCharType="separate"/>
            </w:r>
            <w:r w:rsidR="001A0C53">
              <w:rPr>
                <w:webHidden/>
              </w:rPr>
              <w:t>112</w:t>
            </w:r>
            <w:r w:rsidR="00010AA0" w:rsidRPr="00C84D0A">
              <w:rPr>
                <w:webHidden/>
              </w:rPr>
              <w:fldChar w:fldCharType="end"/>
            </w:r>
          </w:hyperlink>
        </w:p>
        <w:p w14:paraId="2B69F142" w14:textId="1FE2E5EB" w:rsidR="00010AA0" w:rsidRDefault="00000000" w:rsidP="00C84D0A">
          <w:pPr>
            <w:pStyle w:val="TOC2"/>
            <w:rPr>
              <w:rFonts w:asciiTheme="minorHAnsi" w:eastAsiaTheme="minorEastAsia" w:hAnsiTheme="minorHAnsi" w:cstheme="minorBidi"/>
              <w:sz w:val="22"/>
              <w:szCs w:val="22"/>
              <w:lang w:val="en-GB"/>
            </w:rPr>
          </w:pPr>
          <w:hyperlink w:anchor="_Toc124860018" w:history="1">
            <w:r w:rsidR="00010AA0" w:rsidRPr="00747AF2">
              <w:rPr>
                <w:rStyle w:val="Hyperlink"/>
                <w:lang w:val="en-GB"/>
              </w:rPr>
              <w:t>PGS 43</w:t>
            </w:r>
            <w:r w:rsidR="00010AA0">
              <w:rPr>
                <w:webHidden/>
              </w:rPr>
              <w:tab/>
            </w:r>
            <w:r w:rsidR="00010AA0">
              <w:rPr>
                <w:webHidden/>
              </w:rPr>
              <w:fldChar w:fldCharType="begin"/>
            </w:r>
            <w:r w:rsidR="00010AA0">
              <w:rPr>
                <w:webHidden/>
              </w:rPr>
              <w:instrText xml:space="preserve"> PAGEREF _Toc124860018 \h </w:instrText>
            </w:r>
            <w:r w:rsidR="00010AA0">
              <w:rPr>
                <w:webHidden/>
              </w:rPr>
            </w:r>
            <w:r w:rsidR="00010AA0">
              <w:rPr>
                <w:webHidden/>
              </w:rPr>
              <w:fldChar w:fldCharType="separate"/>
            </w:r>
            <w:r w:rsidR="001A0C53">
              <w:rPr>
                <w:webHidden/>
              </w:rPr>
              <w:t>115</w:t>
            </w:r>
            <w:r w:rsidR="00010AA0">
              <w:rPr>
                <w:webHidden/>
              </w:rPr>
              <w:fldChar w:fldCharType="end"/>
            </w:r>
          </w:hyperlink>
        </w:p>
        <w:p w14:paraId="1A594366" w14:textId="7FEFA0D8" w:rsidR="00010AA0" w:rsidRPr="00C84D0A" w:rsidRDefault="00000000" w:rsidP="00C84D0A">
          <w:pPr>
            <w:pStyle w:val="TOC2"/>
            <w:rPr>
              <w:rFonts w:asciiTheme="minorHAnsi" w:eastAsiaTheme="minorEastAsia" w:hAnsiTheme="minorHAnsi" w:cstheme="minorBidi"/>
              <w:sz w:val="22"/>
              <w:szCs w:val="22"/>
              <w:lang w:val="en-GB"/>
            </w:rPr>
          </w:pPr>
          <w:hyperlink w:anchor="_Toc124860019" w:history="1">
            <w:r w:rsidR="00010AA0" w:rsidRPr="00C84D0A">
              <w:rPr>
                <w:rStyle w:val="Hyperlink"/>
              </w:rPr>
              <w:t>PGS 44</w:t>
            </w:r>
            <w:r w:rsidR="00010AA0" w:rsidRPr="00C84D0A">
              <w:rPr>
                <w:webHidden/>
              </w:rPr>
              <w:tab/>
            </w:r>
            <w:r w:rsidR="00010AA0" w:rsidRPr="00C84D0A">
              <w:rPr>
                <w:webHidden/>
              </w:rPr>
              <w:fldChar w:fldCharType="begin"/>
            </w:r>
            <w:r w:rsidR="00010AA0" w:rsidRPr="00C84D0A">
              <w:rPr>
                <w:webHidden/>
              </w:rPr>
              <w:instrText xml:space="preserve"> PAGEREF _Toc124860019 \h </w:instrText>
            </w:r>
            <w:r w:rsidR="00010AA0" w:rsidRPr="00C84D0A">
              <w:rPr>
                <w:webHidden/>
              </w:rPr>
            </w:r>
            <w:r w:rsidR="00010AA0" w:rsidRPr="00C84D0A">
              <w:rPr>
                <w:webHidden/>
              </w:rPr>
              <w:fldChar w:fldCharType="separate"/>
            </w:r>
            <w:r w:rsidR="001A0C53">
              <w:rPr>
                <w:webHidden/>
              </w:rPr>
              <w:t>117</w:t>
            </w:r>
            <w:r w:rsidR="00010AA0" w:rsidRPr="00C84D0A">
              <w:rPr>
                <w:webHidden/>
              </w:rPr>
              <w:fldChar w:fldCharType="end"/>
            </w:r>
          </w:hyperlink>
        </w:p>
        <w:p w14:paraId="6D7B7266" w14:textId="738C9636" w:rsidR="00010AA0" w:rsidRDefault="00000000" w:rsidP="00C84D0A">
          <w:pPr>
            <w:pStyle w:val="TOC2"/>
            <w:rPr>
              <w:rFonts w:asciiTheme="minorHAnsi" w:eastAsiaTheme="minorEastAsia" w:hAnsiTheme="minorHAnsi" w:cstheme="minorBidi"/>
              <w:sz w:val="22"/>
              <w:szCs w:val="22"/>
              <w:lang w:val="en-GB"/>
            </w:rPr>
          </w:pPr>
          <w:hyperlink w:anchor="_Toc124860020" w:history="1">
            <w:r w:rsidR="00010AA0" w:rsidRPr="00747AF2">
              <w:rPr>
                <w:rStyle w:val="Hyperlink"/>
                <w:lang w:val="en-GB"/>
              </w:rPr>
              <w:t>PGS 45</w:t>
            </w:r>
            <w:r w:rsidR="00010AA0">
              <w:rPr>
                <w:webHidden/>
              </w:rPr>
              <w:tab/>
            </w:r>
            <w:r w:rsidR="00010AA0">
              <w:rPr>
                <w:webHidden/>
              </w:rPr>
              <w:fldChar w:fldCharType="begin"/>
            </w:r>
            <w:r w:rsidR="00010AA0">
              <w:rPr>
                <w:webHidden/>
              </w:rPr>
              <w:instrText xml:space="preserve"> PAGEREF _Toc124860020 \h </w:instrText>
            </w:r>
            <w:r w:rsidR="00010AA0">
              <w:rPr>
                <w:webHidden/>
              </w:rPr>
            </w:r>
            <w:r w:rsidR="00010AA0">
              <w:rPr>
                <w:webHidden/>
              </w:rPr>
              <w:fldChar w:fldCharType="separate"/>
            </w:r>
            <w:r w:rsidR="001A0C53">
              <w:rPr>
                <w:webHidden/>
              </w:rPr>
              <w:t>119</w:t>
            </w:r>
            <w:r w:rsidR="00010AA0">
              <w:rPr>
                <w:webHidden/>
              </w:rPr>
              <w:fldChar w:fldCharType="end"/>
            </w:r>
          </w:hyperlink>
        </w:p>
        <w:p w14:paraId="33E0A4CC" w14:textId="7E8DEB6B" w:rsidR="00010AA0" w:rsidRDefault="00000000" w:rsidP="00C84D0A">
          <w:pPr>
            <w:pStyle w:val="TOC2"/>
            <w:rPr>
              <w:rFonts w:asciiTheme="minorHAnsi" w:eastAsiaTheme="minorEastAsia" w:hAnsiTheme="minorHAnsi" w:cstheme="minorBidi"/>
              <w:sz w:val="22"/>
              <w:szCs w:val="22"/>
              <w:lang w:val="en-GB"/>
            </w:rPr>
          </w:pPr>
          <w:hyperlink w:anchor="_Toc124860021" w:history="1">
            <w:r w:rsidR="00010AA0" w:rsidRPr="00747AF2">
              <w:rPr>
                <w:rStyle w:val="Hyperlink"/>
                <w:lang w:val="en-GB"/>
              </w:rPr>
              <w:t>PGS 46</w:t>
            </w:r>
            <w:r w:rsidR="00010AA0">
              <w:rPr>
                <w:webHidden/>
              </w:rPr>
              <w:tab/>
            </w:r>
            <w:r w:rsidR="00010AA0">
              <w:rPr>
                <w:webHidden/>
              </w:rPr>
              <w:fldChar w:fldCharType="begin"/>
            </w:r>
            <w:r w:rsidR="00010AA0">
              <w:rPr>
                <w:webHidden/>
              </w:rPr>
              <w:instrText xml:space="preserve"> PAGEREF _Toc124860021 \h </w:instrText>
            </w:r>
            <w:r w:rsidR="00010AA0">
              <w:rPr>
                <w:webHidden/>
              </w:rPr>
            </w:r>
            <w:r w:rsidR="00010AA0">
              <w:rPr>
                <w:webHidden/>
              </w:rPr>
              <w:fldChar w:fldCharType="separate"/>
            </w:r>
            <w:r w:rsidR="001A0C53">
              <w:rPr>
                <w:webHidden/>
              </w:rPr>
              <w:t>122</w:t>
            </w:r>
            <w:r w:rsidR="00010AA0">
              <w:rPr>
                <w:webHidden/>
              </w:rPr>
              <w:fldChar w:fldCharType="end"/>
            </w:r>
          </w:hyperlink>
        </w:p>
        <w:p w14:paraId="4C1EF5C2" w14:textId="3C9975C1" w:rsidR="00010AA0" w:rsidRDefault="00000000" w:rsidP="00C84D0A">
          <w:pPr>
            <w:pStyle w:val="TOC2"/>
            <w:rPr>
              <w:rFonts w:asciiTheme="minorHAnsi" w:eastAsiaTheme="minorEastAsia" w:hAnsiTheme="minorHAnsi" w:cstheme="minorBidi"/>
              <w:sz w:val="22"/>
              <w:szCs w:val="22"/>
              <w:lang w:val="en-GB"/>
            </w:rPr>
          </w:pPr>
          <w:hyperlink w:anchor="_Toc124860022" w:history="1">
            <w:r w:rsidR="00010AA0" w:rsidRPr="00747AF2">
              <w:rPr>
                <w:rStyle w:val="Hyperlink"/>
              </w:rPr>
              <w:t>Climate change: Climate solution investments [NZPGS 1]</w:t>
            </w:r>
            <w:r w:rsidR="00010AA0">
              <w:rPr>
                <w:webHidden/>
              </w:rPr>
              <w:tab/>
            </w:r>
            <w:r w:rsidR="00010AA0">
              <w:rPr>
                <w:webHidden/>
              </w:rPr>
              <w:fldChar w:fldCharType="begin"/>
            </w:r>
            <w:r w:rsidR="00010AA0">
              <w:rPr>
                <w:webHidden/>
              </w:rPr>
              <w:instrText xml:space="preserve"> PAGEREF _Toc124860022 \h </w:instrText>
            </w:r>
            <w:r w:rsidR="00010AA0">
              <w:rPr>
                <w:webHidden/>
              </w:rPr>
            </w:r>
            <w:r w:rsidR="00010AA0">
              <w:rPr>
                <w:webHidden/>
              </w:rPr>
              <w:fldChar w:fldCharType="separate"/>
            </w:r>
            <w:r w:rsidR="001A0C53">
              <w:rPr>
                <w:webHidden/>
              </w:rPr>
              <w:t>124</w:t>
            </w:r>
            <w:r w:rsidR="00010AA0">
              <w:rPr>
                <w:webHidden/>
              </w:rPr>
              <w:fldChar w:fldCharType="end"/>
            </w:r>
          </w:hyperlink>
        </w:p>
        <w:p w14:paraId="5AC6F089" w14:textId="560700FF" w:rsidR="00010AA0" w:rsidRDefault="00000000" w:rsidP="00C84D0A">
          <w:pPr>
            <w:pStyle w:val="TOC2"/>
            <w:rPr>
              <w:rFonts w:asciiTheme="minorHAnsi" w:eastAsiaTheme="minorEastAsia" w:hAnsiTheme="minorHAnsi" w:cstheme="minorBidi"/>
              <w:sz w:val="22"/>
              <w:szCs w:val="22"/>
              <w:lang w:val="en-GB"/>
            </w:rPr>
          </w:pPr>
          <w:hyperlink w:anchor="_Toc124860023" w:history="1">
            <w:r w:rsidR="00010AA0" w:rsidRPr="00747AF2">
              <w:rPr>
                <w:rStyle w:val="Hyperlink"/>
                <w:lang w:val="en-GB"/>
              </w:rPr>
              <w:t>NZPGS 1</w:t>
            </w:r>
            <w:r w:rsidR="00010AA0">
              <w:rPr>
                <w:webHidden/>
              </w:rPr>
              <w:tab/>
            </w:r>
            <w:r w:rsidR="00010AA0">
              <w:rPr>
                <w:webHidden/>
              </w:rPr>
              <w:fldChar w:fldCharType="begin"/>
            </w:r>
            <w:r w:rsidR="00010AA0">
              <w:rPr>
                <w:webHidden/>
              </w:rPr>
              <w:instrText xml:space="preserve"> PAGEREF _Toc124860023 \h </w:instrText>
            </w:r>
            <w:r w:rsidR="00010AA0">
              <w:rPr>
                <w:webHidden/>
              </w:rPr>
            </w:r>
            <w:r w:rsidR="00010AA0">
              <w:rPr>
                <w:webHidden/>
              </w:rPr>
              <w:fldChar w:fldCharType="separate"/>
            </w:r>
            <w:r w:rsidR="001A0C53">
              <w:rPr>
                <w:webHidden/>
              </w:rPr>
              <w:t>124</w:t>
            </w:r>
            <w:r w:rsidR="00010AA0">
              <w:rPr>
                <w:webHidden/>
              </w:rPr>
              <w:fldChar w:fldCharType="end"/>
            </w:r>
          </w:hyperlink>
        </w:p>
        <w:p w14:paraId="1D06A88A" w14:textId="46A7D435" w:rsidR="00010AA0" w:rsidRDefault="00000000" w:rsidP="00C84D0A">
          <w:pPr>
            <w:pStyle w:val="TOC2"/>
            <w:rPr>
              <w:rFonts w:asciiTheme="minorHAnsi" w:eastAsiaTheme="minorEastAsia" w:hAnsiTheme="minorHAnsi" w:cstheme="minorBidi"/>
              <w:sz w:val="22"/>
              <w:szCs w:val="22"/>
              <w:lang w:val="en-GB"/>
            </w:rPr>
          </w:pPr>
          <w:hyperlink w:anchor="_Toc124860024" w:history="1">
            <w:r w:rsidR="00010AA0" w:rsidRPr="00747AF2">
              <w:rPr>
                <w:rStyle w:val="Hyperlink"/>
              </w:rPr>
              <w:t>Sustainability outcomes [PGS 47, PGS 47.1, PGS 47.2, PGS 48, PGS 48.1]</w:t>
            </w:r>
            <w:r w:rsidR="00010AA0">
              <w:rPr>
                <w:webHidden/>
              </w:rPr>
              <w:tab/>
            </w:r>
            <w:r w:rsidR="00010AA0">
              <w:rPr>
                <w:webHidden/>
              </w:rPr>
              <w:fldChar w:fldCharType="begin"/>
            </w:r>
            <w:r w:rsidR="00010AA0">
              <w:rPr>
                <w:webHidden/>
              </w:rPr>
              <w:instrText xml:space="preserve"> PAGEREF _Toc124860024 \h </w:instrText>
            </w:r>
            <w:r w:rsidR="00010AA0">
              <w:rPr>
                <w:webHidden/>
              </w:rPr>
            </w:r>
            <w:r w:rsidR="00010AA0">
              <w:rPr>
                <w:webHidden/>
              </w:rPr>
              <w:fldChar w:fldCharType="separate"/>
            </w:r>
            <w:r w:rsidR="001A0C53">
              <w:rPr>
                <w:webHidden/>
              </w:rPr>
              <w:t>127</w:t>
            </w:r>
            <w:r w:rsidR="00010AA0">
              <w:rPr>
                <w:webHidden/>
              </w:rPr>
              <w:fldChar w:fldCharType="end"/>
            </w:r>
          </w:hyperlink>
        </w:p>
        <w:p w14:paraId="237C77C6" w14:textId="17C41DF8" w:rsidR="00010AA0" w:rsidRDefault="00000000" w:rsidP="00C84D0A">
          <w:pPr>
            <w:pStyle w:val="TOC2"/>
            <w:rPr>
              <w:rFonts w:asciiTheme="minorHAnsi" w:eastAsiaTheme="minorEastAsia" w:hAnsiTheme="minorHAnsi" w:cstheme="minorBidi"/>
              <w:sz w:val="22"/>
              <w:szCs w:val="22"/>
              <w:lang w:val="en-GB"/>
            </w:rPr>
          </w:pPr>
          <w:hyperlink w:anchor="_Toc124860025" w:history="1">
            <w:r w:rsidR="00010AA0" w:rsidRPr="00747AF2">
              <w:rPr>
                <w:rStyle w:val="Hyperlink"/>
                <w:lang w:val="en-GB"/>
              </w:rPr>
              <w:t>PGS 47</w:t>
            </w:r>
            <w:r w:rsidR="00010AA0">
              <w:rPr>
                <w:webHidden/>
              </w:rPr>
              <w:tab/>
            </w:r>
            <w:r w:rsidR="00010AA0">
              <w:rPr>
                <w:webHidden/>
              </w:rPr>
              <w:fldChar w:fldCharType="begin"/>
            </w:r>
            <w:r w:rsidR="00010AA0">
              <w:rPr>
                <w:webHidden/>
              </w:rPr>
              <w:instrText xml:space="preserve"> PAGEREF _Toc124860025 \h </w:instrText>
            </w:r>
            <w:r w:rsidR="00010AA0">
              <w:rPr>
                <w:webHidden/>
              </w:rPr>
            </w:r>
            <w:r w:rsidR="00010AA0">
              <w:rPr>
                <w:webHidden/>
              </w:rPr>
              <w:fldChar w:fldCharType="separate"/>
            </w:r>
            <w:r w:rsidR="001A0C53">
              <w:rPr>
                <w:webHidden/>
              </w:rPr>
              <w:t>127</w:t>
            </w:r>
            <w:r w:rsidR="00010AA0">
              <w:rPr>
                <w:webHidden/>
              </w:rPr>
              <w:fldChar w:fldCharType="end"/>
            </w:r>
          </w:hyperlink>
        </w:p>
        <w:p w14:paraId="790B9EE6" w14:textId="77C82857" w:rsidR="00010AA0" w:rsidRDefault="00000000" w:rsidP="00C84D0A">
          <w:pPr>
            <w:pStyle w:val="TOC2"/>
            <w:rPr>
              <w:rFonts w:asciiTheme="minorHAnsi" w:eastAsiaTheme="minorEastAsia" w:hAnsiTheme="minorHAnsi" w:cstheme="minorBidi"/>
              <w:sz w:val="22"/>
              <w:szCs w:val="22"/>
              <w:lang w:val="en-GB"/>
            </w:rPr>
          </w:pPr>
          <w:hyperlink w:anchor="_Toc124860026" w:history="1">
            <w:r w:rsidR="00010AA0" w:rsidRPr="00747AF2">
              <w:rPr>
                <w:rStyle w:val="Hyperlink"/>
                <w:lang w:val="en-GB"/>
              </w:rPr>
              <w:t>PGS 47.1</w:t>
            </w:r>
            <w:r w:rsidR="00010AA0">
              <w:rPr>
                <w:webHidden/>
              </w:rPr>
              <w:tab/>
            </w:r>
            <w:r w:rsidR="00010AA0">
              <w:rPr>
                <w:webHidden/>
              </w:rPr>
              <w:fldChar w:fldCharType="begin"/>
            </w:r>
            <w:r w:rsidR="00010AA0">
              <w:rPr>
                <w:webHidden/>
              </w:rPr>
              <w:instrText xml:space="preserve"> PAGEREF _Toc124860026 \h </w:instrText>
            </w:r>
            <w:r w:rsidR="00010AA0">
              <w:rPr>
                <w:webHidden/>
              </w:rPr>
            </w:r>
            <w:r w:rsidR="00010AA0">
              <w:rPr>
                <w:webHidden/>
              </w:rPr>
              <w:fldChar w:fldCharType="separate"/>
            </w:r>
            <w:r w:rsidR="001A0C53">
              <w:rPr>
                <w:webHidden/>
              </w:rPr>
              <w:t>129</w:t>
            </w:r>
            <w:r w:rsidR="00010AA0">
              <w:rPr>
                <w:webHidden/>
              </w:rPr>
              <w:fldChar w:fldCharType="end"/>
            </w:r>
          </w:hyperlink>
        </w:p>
        <w:p w14:paraId="4DDBD1B1" w14:textId="76C6D0A3" w:rsidR="00010AA0" w:rsidRDefault="00000000" w:rsidP="00C84D0A">
          <w:pPr>
            <w:pStyle w:val="TOC2"/>
            <w:rPr>
              <w:rFonts w:asciiTheme="minorHAnsi" w:eastAsiaTheme="minorEastAsia" w:hAnsiTheme="minorHAnsi" w:cstheme="minorBidi"/>
              <w:sz w:val="22"/>
              <w:szCs w:val="22"/>
              <w:lang w:val="en-GB"/>
            </w:rPr>
          </w:pPr>
          <w:hyperlink w:anchor="_Toc124860027" w:history="1">
            <w:r w:rsidR="00010AA0" w:rsidRPr="00747AF2">
              <w:rPr>
                <w:rStyle w:val="Hyperlink"/>
                <w:lang w:val="en-GB"/>
              </w:rPr>
              <w:t>PGS 47.2</w:t>
            </w:r>
            <w:r w:rsidR="00010AA0">
              <w:rPr>
                <w:webHidden/>
              </w:rPr>
              <w:tab/>
            </w:r>
            <w:r w:rsidR="00010AA0">
              <w:rPr>
                <w:webHidden/>
              </w:rPr>
              <w:fldChar w:fldCharType="begin"/>
            </w:r>
            <w:r w:rsidR="00010AA0">
              <w:rPr>
                <w:webHidden/>
              </w:rPr>
              <w:instrText xml:space="preserve"> PAGEREF _Toc124860027 \h </w:instrText>
            </w:r>
            <w:r w:rsidR="00010AA0">
              <w:rPr>
                <w:webHidden/>
              </w:rPr>
            </w:r>
            <w:r w:rsidR="00010AA0">
              <w:rPr>
                <w:webHidden/>
              </w:rPr>
              <w:fldChar w:fldCharType="separate"/>
            </w:r>
            <w:r w:rsidR="001A0C53">
              <w:rPr>
                <w:webHidden/>
              </w:rPr>
              <w:t>132</w:t>
            </w:r>
            <w:r w:rsidR="00010AA0">
              <w:rPr>
                <w:webHidden/>
              </w:rPr>
              <w:fldChar w:fldCharType="end"/>
            </w:r>
          </w:hyperlink>
        </w:p>
        <w:p w14:paraId="05086220" w14:textId="3C2B8A9F" w:rsidR="00010AA0" w:rsidRDefault="00000000" w:rsidP="00C84D0A">
          <w:pPr>
            <w:pStyle w:val="TOC2"/>
            <w:rPr>
              <w:rFonts w:asciiTheme="minorHAnsi" w:eastAsiaTheme="minorEastAsia" w:hAnsiTheme="minorHAnsi" w:cstheme="minorBidi"/>
              <w:sz w:val="22"/>
              <w:szCs w:val="22"/>
              <w:lang w:val="en-GB"/>
            </w:rPr>
          </w:pPr>
          <w:hyperlink w:anchor="_Toc124860028" w:history="1">
            <w:r w:rsidR="00010AA0" w:rsidRPr="00747AF2">
              <w:rPr>
                <w:rStyle w:val="Hyperlink"/>
                <w:lang w:val="en-GB"/>
              </w:rPr>
              <w:t>PGS 48</w:t>
            </w:r>
            <w:r w:rsidR="00010AA0">
              <w:rPr>
                <w:webHidden/>
              </w:rPr>
              <w:tab/>
            </w:r>
            <w:r w:rsidR="00010AA0">
              <w:rPr>
                <w:webHidden/>
              </w:rPr>
              <w:fldChar w:fldCharType="begin"/>
            </w:r>
            <w:r w:rsidR="00010AA0">
              <w:rPr>
                <w:webHidden/>
              </w:rPr>
              <w:instrText xml:space="preserve"> PAGEREF _Toc124860028 \h </w:instrText>
            </w:r>
            <w:r w:rsidR="00010AA0">
              <w:rPr>
                <w:webHidden/>
              </w:rPr>
            </w:r>
            <w:r w:rsidR="00010AA0">
              <w:rPr>
                <w:webHidden/>
              </w:rPr>
              <w:fldChar w:fldCharType="separate"/>
            </w:r>
            <w:r w:rsidR="001A0C53">
              <w:rPr>
                <w:webHidden/>
              </w:rPr>
              <w:t>134</w:t>
            </w:r>
            <w:r w:rsidR="00010AA0">
              <w:rPr>
                <w:webHidden/>
              </w:rPr>
              <w:fldChar w:fldCharType="end"/>
            </w:r>
          </w:hyperlink>
        </w:p>
        <w:p w14:paraId="2DA90B8A" w14:textId="40674D70" w:rsidR="00010AA0" w:rsidRDefault="00000000" w:rsidP="00C84D0A">
          <w:pPr>
            <w:pStyle w:val="TOC2"/>
            <w:rPr>
              <w:rFonts w:asciiTheme="minorHAnsi" w:eastAsiaTheme="minorEastAsia" w:hAnsiTheme="minorHAnsi" w:cstheme="minorBidi"/>
              <w:sz w:val="22"/>
              <w:szCs w:val="22"/>
              <w:lang w:val="en-GB"/>
            </w:rPr>
          </w:pPr>
          <w:hyperlink w:anchor="_Toc124860029" w:history="1">
            <w:r w:rsidR="00010AA0" w:rsidRPr="00747AF2">
              <w:rPr>
                <w:rStyle w:val="Hyperlink"/>
                <w:lang w:val="en-GB"/>
              </w:rPr>
              <w:t>PGS 48.1</w:t>
            </w:r>
            <w:r w:rsidR="00010AA0">
              <w:rPr>
                <w:webHidden/>
              </w:rPr>
              <w:tab/>
            </w:r>
            <w:r w:rsidR="00010AA0">
              <w:rPr>
                <w:webHidden/>
              </w:rPr>
              <w:fldChar w:fldCharType="begin"/>
            </w:r>
            <w:r w:rsidR="00010AA0">
              <w:rPr>
                <w:webHidden/>
              </w:rPr>
              <w:instrText xml:space="preserve"> PAGEREF _Toc124860029 \h </w:instrText>
            </w:r>
            <w:r w:rsidR="00010AA0">
              <w:rPr>
                <w:webHidden/>
              </w:rPr>
            </w:r>
            <w:r w:rsidR="00010AA0">
              <w:rPr>
                <w:webHidden/>
              </w:rPr>
              <w:fldChar w:fldCharType="separate"/>
            </w:r>
            <w:r w:rsidR="001A0C53">
              <w:rPr>
                <w:webHidden/>
              </w:rPr>
              <w:t>136</w:t>
            </w:r>
            <w:r w:rsidR="00010AA0">
              <w:rPr>
                <w:webHidden/>
              </w:rPr>
              <w:fldChar w:fldCharType="end"/>
            </w:r>
          </w:hyperlink>
        </w:p>
        <w:p w14:paraId="492C8386" w14:textId="248908D6" w:rsidR="00010AA0" w:rsidRDefault="00000000" w:rsidP="00C84D0A">
          <w:pPr>
            <w:pStyle w:val="TOC2"/>
            <w:rPr>
              <w:rFonts w:asciiTheme="minorHAnsi" w:eastAsiaTheme="minorEastAsia" w:hAnsiTheme="minorHAnsi" w:cstheme="minorBidi"/>
              <w:sz w:val="22"/>
              <w:szCs w:val="22"/>
              <w:lang w:val="en-GB"/>
            </w:rPr>
          </w:pPr>
          <w:hyperlink w:anchor="_Toc124860030" w:history="1">
            <w:r w:rsidR="00010AA0" w:rsidRPr="00747AF2">
              <w:rPr>
                <w:rStyle w:val="Hyperlink"/>
              </w:rPr>
              <w:t>Human rights [PGS 49, PGS 49.1, PGS 49.2, PGS 50]</w:t>
            </w:r>
            <w:r w:rsidR="00010AA0">
              <w:rPr>
                <w:webHidden/>
              </w:rPr>
              <w:tab/>
            </w:r>
            <w:r w:rsidR="00010AA0">
              <w:rPr>
                <w:webHidden/>
              </w:rPr>
              <w:fldChar w:fldCharType="begin"/>
            </w:r>
            <w:r w:rsidR="00010AA0">
              <w:rPr>
                <w:webHidden/>
              </w:rPr>
              <w:instrText xml:space="preserve"> PAGEREF _Toc124860030 \h </w:instrText>
            </w:r>
            <w:r w:rsidR="00010AA0">
              <w:rPr>
                <w:webHidden/>
              </w:rPr>
            </w:r>
            <w:r w:rsidR="00010AA0">
              <w:rPr>
                <w:webHidden/>
              </w:rPr>
              <w:fldChar w:fldCharType="separate"/>
            </w:r>
            <w:r w:rsidR="001A0C53">
              <w:rPr>
                <w:webHidden/>
              </w:rPr>
              <w:t>138</w:t>
            </w:r>
            <w:r w:rsidR="00010AA0">
              <w:rPr>
                <w:webHidden/>
              </w:rPr>
              <w:fldChar w:fldCharType="end"/>
            </w:r>
          </w:hyperlink>
        </w:p>
        <w:p w14:paraId="4BBE9614" w14:textId="73D67AD7" w:rsidR="00010AA0" w:rsidRPr="00C84D0A" w:rsidRDefault="00000000" w:rsidP="00C84D0A">
          <w:pPr>
            <w:pStyle w:val="TOC2"/>
            <w:rPr>
              <w:rFonts w:asciiTheme="minorHAnsi" w:eastAsiaTheme="minorEastAsia" w:hAnsiTheme="minorHAnsi" w:cstheme="minorBidi"/>
              <w:sz w:val="22"/>
              <w:szCs w:val="22"/>
              <w:lang w:val="en-GB"/>
            </w:rPr>
          </w:pPr>
          <w:hyperlink w:anchor="_Toc124860031" w:history="1">
            <w:r w:rsidR="00010AA0" w:rsidRPr="00C84D0A">
              <w:rPr>
                <w:rStyle w:val="Hyperlink"/>
              </w:rPr>
              <w:t>PGS 49</w:t>
            </w:r>
            <w:r w:rsidR="00010AA0" w:rsidRPr="00C84D0A">
              <w:rPr>
                <w:webHidden/>
              </w:rPr>
              <w:tab/>
            </w:r>
            <w:r w:rsidR="00010AA0" w:rsidRPr="00C84D0A">
              <w:rPr>
                <w:webHidden/>
              </w:rPr>
              <w:fldChar w:fldCharType="begin"/>
            </w:r>
            <w:r w:rsidR="00010AA0" w:rsidRPr="00C84D0A">
              <w:rPr>
                <w:webHidden/>
              </w:rPr>
              <w:instrText xml:space="preserve"> PAGEREF _Toc124860031 \h </w:instrText>
            </w:r>
            <w:r w:rsidR="00010AA0" w:rsidRPr="00C84D0A">
              <w:rPr>
                <w:webHidden/>
              </w:rPr>
            </w:r>
            <w:r w:rsidR="00010AA0" w:rsidRPr="00C84D0A">
              <w:rPr>
                <w:webHidden/>
              </w:rPr>
              <w:fldChar w:fldCharType="separate"/>
            </w:r>
            <w:r w:rsidR="001A0C53">
              <w:rPr>
                <w:webHidden/>
              </w:rPr>
              <w:t>138</w:t>
            </w:r>
            <w:r w:rsidR="00010AA0" w:rsidRPr="00C84D0A">
              <w:rPr>
                <w:webHidden/>
              </w:rPr>
              <w:fldChar w:fldCharType="end"/>
            </w:r>
          </w:hyperlink>
        </w:p>
        <w:p w14:paraId="69905468" w14:textId="7DE13D66" w:rsidR="00010AA0" w:rsidRPr="00C84D0A" w:rsidRDefault="00000000" w:rsidP="00C84D0A">
          <w:pPr>
            <w:pStyle w:val="TOC2"/>
            <w:rPr>
              <w:rFonts w:asciiTheme="minorHAnsi" w:eastAsiaTheme="minorEastAsia" w:hAnsiTheme="minorHAnsi" w:cstheme="minorBidi"/>
              <w:sz w:val="22"/>
              <w:szCs w:val="22"/>
              <w:lang w:val="en-GB"/>
            </w:rPr>
          </w:pPr>
          <w:hyperlink w:anchor="_Toc124860032" w:history="1">
            <w:r w:rsidR="00010AA0" w:rsidRPr="00C84D0A">
              <w:rPr>
                <w:rStyle w:val="Hyperlink"/>
              </w:rPr>
              <w:t>PGS 49.1</w:t>
            </w:r>
            <w:r w:rsidR="00010AA0" w:rsidRPr="00C84D0A">
              <w:rPr>
                <w:webHidden/>
              </w:rPr>
              <w:tab/>
            </w:r>
            <w:r w:rsidR="00010AA0" w:rsidRPr="00C84D0A">
              <w:rPr>
                <w:webHidden/>
              </w:rPr>
              <w:fldChar w:fldCharType="begin"/>
            </w:r>
            <w:r w:rsidR="00010AA0" w:rsidRPr="00C84D0A">
              <w:rPr>
                <w:webHidden/>
              </w:rPr>
              <w:instrText xml:space="preserve"> PAGEREF _Toc124860032 \h </w:instrText>
            </w:r>
            <w:r w:rsidR="00010AA0" w:rsidRPr="00C84D0A">
              <w:rPr>
                <w:webHidden/>
              </w:rPr>
            </w:r>
            <w:r w:rsidR="00010AA0" w:rsidRPr="00C84D0A">
              <w:rPr>
                <w:webHidden/>
              </w:rPr>
              <w:fldChar w:fldCharType="separate"/>
            </w:r>
            <w:r w:rsidR="001A0C53">
              <w:rPr>
                <w:webHidden/>
              </w:rPr>
              <w:t>140</w:t>
            </w:r>
            <w:r w:rsidR="00010AA0" w:rsidRPr="00C84D0A">
              <w:rPr>
                <w:webHidden/>
              </w:rPr>
              <w:fldChar w:fldCharType="end"/>
            </w:r>
          </w:hyperlink>
        </w:p>
        <w:p w14:paraId="6102FD22" w14:textId="472CA125" w:rsidR="00010AA0" w:rsidRDefault="00000000" w:rsidP="00C84D0A">
          <w:pPr>
            <w:pStyle w:val="TOC2"/>
            <w:rPr>
              <w:rFonts w:asciiTheme="minorHAnsi" w:eastAsiaTheme="minorEastAsia" w:hAnsiTheme="minorHAnsi" w:cstheme="minorBidi"/>
              <w:sz w:val="22"/>
              <w:szCs w:val="22"/>
              <w:lang w:val="en-GB"/>
            </w:rPr>
          </w:pPr>
          <w:hyperlink w:anchor="_Toc124860033" w:history="1">
            <w:r w:rsidR="00010AA0" w:rsidRPr="00747AF2">
              <w:rPr>
                <w:rStyle w:val="Hyperlink"/>
                <w:lang w:val="en-GB"/>
              </w:rPr>
              <w:t>PGS 49.2</w:t>
            </w:r>
            <w:r w:rsidR="00010AA0">
              <w:rPr>
                <w:webHidden/>
              </w:rPr>
              <w:tab/>
            </w:r>
            <w:r w:rsidR="00010AA0">
              <w:rPr>
                <w:webHidden/>
              </w:rPr>
              <w:fldChar w:fldCharType="begin"/>
            </w:r>
            <w:r w:rsidR="00010AA0">
              <w:rPr>
                <w:webHidden/>
              </w:rPr>
              <w:instrText xml:space="preserve"> PAGEREF _Toc124860033 \h </w:instrText>
            </w:r>
            <w:r w:rsidR="00010AA0">
              <w:rPr>
                <w:webHidden/>
              </w:rPr>
            </w:r>
            <w:r w:rsidR="00010AA0">
              <w:rPr>
                <w:webHidden/>
              </w:rPr>
              <w:fldChar w:fldCharType="separate"/>
            </w:r>
            <w:r w:rsidR="001A0C53">
              <w:rPr>
                <w:webHidden/>
              </w:rPr>
              <w:t>142</w:t>
            </w:r>
            <w:r w:rsidR="00010AA0">
              <w:rPr>
                <w:webHidden/>
              </w:rPr>
              <w:fldChar w:fldCharType="end"/>
            </w:r>
          </w:hyperlink>
        </w:p>
        <w:p w14:paraId="4AB5FC02" w14:textId="1E94E260" w:rsidR="00010AA0" w:rsidRDefault="00000000" w:rsidP="00C84D0A">
          <w:pPr>
            <w:pStyle w:val="TOC2"/>
            <w:rPr>
              <w:rFonts w:asciiTheme="minorHAnsi" w:eastAsiaTheme="minorEastAsia" w:hAnsiTheme="minorHAnsi" w:cstheme="minorBidi"/>
              <w:sz w:val="22"/>
              <w:szCs w:val="22"/>
              <w:lang w:val="en-GB"/>
            </w:rPr>
          </w:pPr>
          <w:hyperlink w:anchor="_Toc124860034" w:history="1">
            <w:r w:rsidR="00010AA0" w:rsidRPr="00747AF2">
              <w:rPr>
                <w:rStyle w:val="Hyperlink"/>
                <w:lang w:val="en-GB"/>
              </w:rPr>
              <w:t>PGS 50</w:t>
            </w:r>
            <w:r w:rsidR="00010AA0">
              <w:rPr>
                <w:webHidden/>
              </w:rPr>
              <w:tab/>
            </w:r>
            <w:r w:rsidR="00010AA0">
              <w:rPr>
                <w:webHidden/>
              </w:rPr>
              <w:fldChar w:fldCharType="begin"/>
            </w:r>
            <w:r w:rsidR="00010AA0">
              <w:rPr>
                <w:webHidden/>
              </w:rPr>
              <w:instrText xml:space="preserve"> PAGEREF _Toc124860034 \h </w:instrText>
            </w:r>
            <w:r w:rsidR="00010AA0">
              <w:rPr>
                <w:webHidden/>
              </w:rPr>
            </w:r>
            <w:r w:rsidR="00010AA0">
              <w:rPr>
                <w:webHidden/>
              </w:rPr>
              <w:fldChar w:fldCharType="separate"/>
            </w:r>
            <w:r w:rsidR="001A0C53">
              <w:rPr>
                <w:webHidden/>
              </w:rPr>
              <w:t>144</w:t>
            </w:r>
            <w:r w:rsidR="00010AA0">
              <w:rPr>
                <w:webHidden/>
              </w:rPr>
              <w:fldChar w:fldCharType="end"/>
            </w:r>
          </w:hyperlink>
        </w:p>
        <w:p w14:paraId="533A4E3A" w14:textId="4291BFD4" w:rsidR="001A558E" w:rsidRPr="00841C7E" w:rsidRDefault="002860A1" w:rsidP="00C84D0A">
          <w:pPr>
            <w:pStyle w:val="TOC2"/>
            <w:rPr>
              <w:rFonts w:asciiTheme="minorHAnsi" w:eastAsiaTheme="minorEastAsia" w:hAnsiTheme="minorHAnsi" w:cstheme="minorBidi"/>
              <w:sz w:val="22"/>
              <w:szCs w:val="22"/>
            </w:rPr>
          </w:pPr>
          <w:r w:rsidRPr="00841C7E">
            <w:fldChar w:fldCharType="end"/>
          </w:r>
        </w:p>
      </w:sdtContent>
    </w:sdt>
    <w:p w14:paraId="1664E2AA" w14:textId="044915E0" w:rsidR="000F3CF4" w:rsidRPr="00841C7E" w:rsidRDefault="000F3CF4">
      <w:pPr>
        <w:spacing w:after="160" w:line="259" w:lineRule="auto"/>
      </w:pPr>
      <w:r w:rsidRPr="00841C7E">
        <w:br w:type="page"/>
      </w:r>
    </w:p>
    <w:p w14:paraId="1287C2B8" w14:textId="78D33C37" w:rsidR="005C0239" w:rsidRPr="00841C7E" w:rsidRDefault="005C0239" w:rsidP="005C0239">
      <w:pPr>
        <w:pStyle w:val="Heading1"/>
      </w:pPr>
      <w:bookmarkStart w:id="5" w:name="_Toc124859954"/>
      <w:r w:rsidRPr="00841C7E">
        <w:lastRenderedPageBreak/>
        <w:t>Policy</w:t>
      </w:r>
      <w:bookmarkEnd w:id="5"/>
    </w:p>
    <w:p w14:paraId="7D45CC14" w14:textId="7BF32348" w:rsidR="005C0239" w:rsidRPr="00841C7E" w:rsidRDefault="005C0239" w:rsidP="00D505A6">
      <w:pPr>
        <w:pStyle w:val="Heading2"/>
        <w:tabs>
          <w:tab w:val="left" w:pos="12758"/>
        </w:tabs>
        <w:rPr>
          <w:rFonts w:eastAsia="MS PGothic" w:cs="Times New Roman"/>
          <w:caps w:val="0"/>
          <w:color w:val="auto"/>
          <w:sz w:val="20"/>
          <w:szCs w:val="20"/>
        </w:rPr>
      </w:pPr>
      <w:bookmarkStart w:id="6" w:name="_Toc124859955"/>
      <w:r w:rsidRPr="00841C7E">
        <w:t xml:space="preserve">Responsible investment policy elements </w:t>
      </w:r>
      <w:r w:rsidR="009F7E68" w:rsidRPr="00841C7E">
        <w:t>[</w:t>
      </w:r>
      <w:r w:rsidR="00D505A6" w:rsidRPr="00841C7E">
        <w:t>PGS 1, PGS 2, PGS 3, PGS 4, PGS 5, PGS 6, PGS 7</w:t>
      </w:r>
      <w:r w:rsidR="009F7E68" w:rsidRPr="00841C7E">
        <w:t>]</w:t>
      </w:r>
      <w:bookmarkEnd w:id="6"/>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2125"/>
        <w:gridCol w:w="2552"/>
        <w:gridCol w:w="1984"/>
        <w:gridCol w:w="1984"/>
      </w:tblGrid>
      <w:tr w:rsidR="00974838" w:rsidRPr="00841C7E" w14:paraId="5E9AF213" w14:textId="77777777" w:rsidTr="004663B7">
        <w:trPr>
          <w:trHeight w:val="408"/>
        </w:trPr>
        <w:tc>
          <w:tcPr>
            <w:tcW w:w="1843" w:type="dxa"/>
            <w:vMerge w:val="restart"/>
            <w:shd w:val="clear" w:color="auto" w:fill="FFC000" w:themeFill="accent4"/>
            <w:vAlign w:val="center"/>
            <w:hideMark/>
          </w:tcPr>
          <w:p w14:paraId="467D0049" w14:textId="77777777" w:rsidR="00974838" w:rsidRPr="00841C7E" w:rsidRDefault="00974838" w:rsidP="0059387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4480D1C7" w14:textId="77777777" w:rsidR="00974838" w:rsidRPr="00841C7E" w:rsidRDefault="00974838" w:rsidP="00593874">
            <w:pPr>
              <w:spacing w:line="240" w:lineRule="auto"/>
              <w:jc w:val="center"/>
              <w:textAlignment w:val="baseline"/>
              <w:rPr>
                <w:rFonts w:eastAsia="Times New Roman" w:cs="Arial"/>
                <w:b/>
                <w:sz w:val="10"/>
                <w:szCs w:val="10"/>
                <w:lang w:eastAsia="en-GB"/>
              </w:rPr>
            </w:pPr>
          </w:p>
          <w:p w14:paraId="1CFC904B" w14:textId="68DD6A96" w:rsidR="00974838" w:rsidRPr="00841C7E" w:rsidRDefault="00974838" w:rsidP="00593874">
            <w:pPr>
              <w:pStyle w:val="Indicatorsubsection"/>
              <w:rPr>
                <w:lang w:val="en-GB"/>
              </w:rPr>
            </w:pPr>
            <w:bookmarkStart w:id="7" w:name="_Toc124859956"/>
            <w:r w:rsidRPr="00841C7E">
              <w:rPr>
                <w:lang w:val="en-GB"/>
              </w:rPr>
              <w:t>PGS 1</w:t>
            </w:r>
            <w:bookmarkEnd w:id="7"/>
          </w:p>
          <w:p w14:paraId="20384E49" w14:textId="77777777" w:rsidR="00974838" w:rsidRPr="00841C7E" w:rsidRDefault="00974838" w:rsidP="00C85AAC">
            <w:pPr>
              <w:jc w:val="center"/>
            </w:pPr>
            <w:r w:rsidRPr="00841C7E">
              <w:rPr>
                <w:b/>
                <w:bCs/>
                <w:sz w:val="12"/>
                <w:szCs w:val="12"/>
              </w:rPr>
              <w:t>MINIMUM REQUIREMENT</w:t>
            </w:r>
          </w:p>
        </w:tc>
        <w:tc>
          <w:tcPr>
            <w:tcW w:w="1559" w:type="dxa"/>
            <w:shd w:val="clear" w:color="auto" w:fill="DFF5F9"/>
            <w:vAlign w:val="center"/>
            <w:hideMark/>
          </w:tcPr>
          <w:p w14:paraId="2B201379" w14:textId="77777777" w:rsidR="00974838" w:rsidRPr="00841C7E" w:rsidRDefault="00974838" w:rsidP="0059387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0897D157" w14:textId="4E9EA10A" w:rsidR="00974838" w:rsidRPr="00841C7E" w:rsidRDefault="00974838" w:rsidP="00593874">
            <w:pPr>
              <w:spacing w:line="240" w:lineRule="auto"/>
              <w:textAlignment w:val="baseline"/>
              <w:rPr>
                <w:rFonts w:eastAsia="Times New Roman" w:cs="Arial"/>
                <w:sz w:val="14"/>
                <w:szCs w:val="14"/>
                <w:lang w:eastAsia="en-GB"/>
              </w:rPr>
            </w:pPr>
            <w:r w:rsidRPr="00841C7E">
              <w:rPr>
                <w:b/>
                <w:bCs/>
                <w:sz w:val="22"/>
                <w:szCs w:val="22"/>
              </w:rPr>
              <w:t>OO 8, OO 9</w:t>
            </w:r>
          </w:p>
        </w:tc>
        <w:tc>
          <w:tcPr>
            <w:tcW w:w="4677" w:type="dxa"/>
            <w:gridSpan w:val="2"/>
            <w:vMerge w:val="restart"/>
            <w:shd w:val="clear" w:color="auto" w:fill="DFF5F9"/>
            <w:vAlign w:val="center"/>
          </w:tcPr>
          <w:p w14:paraId="4346BBEA" w14:textId="77777777" w:rsidR="00974838" w:rsidRPr="00841C7E" w:rsidRDefault="00974838" w:rsidP="0059387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BA3DA86" w14:textId="77777777" w:rsidR="00974838" w:rsidRPr="00841C7E" w:rsidRDefault="00974838" w:rsidP="00593874">
            <w:pPr>
              <w:spacing w:line="240" w:lineRule="auto"/>
              <w:jc w:val="center"/>
              <w:textAlignment w:val="baseline"/>
              <w:rPr>
                <w:rFonts w:eastAsia="Times New Roman" w:cs="Arial"/>
                <w:sz w:val="14"/>
                <w:szCs w:val="14"/>
                <w:lang w:eastAsia="en-GB"/>
              </w:rPr>
            </w:pPr>
          </w:p>
          <w:p w14:paraId="28030A57" w14:textId="3E9F3D4C" w:rsidR="00974838" w:rsidRPr="00841C7E" w:rsidRDefault="00974838" w:rsidP="00593874">
            <w:pPr>
              <w:jc w:val="center"/>
              <w:rPr>
                <w:sz w:val="18"/>
                <w:szCs w:val="18"/>
              </w:rPr>
            </w:pPr>
            <w:r w:rsidRPr="00841C7E">
              <w:rPr>
                <w:b/>
                <w:bCs/>
                <w:sz w:val="22"/>
                <w:szCs w:val="22"/>
              </w:rPr>
              <w:t>Responsible investment policy elements</w:t>
            </w:r>
          </w:p>
        </w:tc>
        <w:tc>
          <w:tcPr>
            <w:tcW w:w="1984" w:type="dxa"/>
            <w:vMerge w:val="restart"/>
            <w:shd w:val="clear" w:color="auto" w:fill="DFF5F9"/>
            <w:vAlign w:val="center"/>
            <w:hideMark/>
          </w:tcPr>
          <w:p w14:paraId="17B08646" w14:textId="77777777" w:rsidR="00974838" w:rsidRPr="00841C7E" w:rsidRDefault="00974838" w:rsidP="0059387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A1BD6A9" w14:textId="77777777" w:rsidR="00974838" w:rsidRPr="00841C7E" w:rsidRDefault="00974838" w:rsidP="00593874">
            <w:pPr>
              <w:spacing w:line="240" w:lineRule="auto"/>
              <w:jc w:val="center"/>
              <w:textAlignment w:val="baseline"/>
              <w:rPr>
                <w:rFonts w:eastAsia="Times New Roman" w:cs="Arial"/>
                <w:b/>
                <w:bCs/>
                <w:sz w:val="14"/>
                <w:szCs w:val="14"/>
                <w:lang w:eastAsia="en-GB"/>
              </w:rPr>
            </w:pPr>
          </w:p>
          <w:p w14:paraId="49070A2E" w14:textId="3694E78E" w:rsidR="00974838" w:rsidRPr="00841C7E" w:rsidRDefault="00974838" w:rsidP="00593874">
            <w:pPr>
              <w:spacing w:line="240" w:lineRule="auto"/>
              <w:jc w:val="center"/>
              <w:textAlignment w:val="baseline"/>
              <w:rPr>
                <w:rFonts w:eastAsia="Times New Roman" w:cs="Arial"/>
                <w:sz w:val="18"/>
                <w:szCs w:val="18"/>
                <w:lang w:eastAsia="en-GB"/>
              </w:rPr>
            </w:pPr>
            <w:r w:rsidRPr="00841C7E">
              <w:rPr>
                <w:b/>
                <w:bCs/>
                <w:sz w:val="22"/>
                <w:szCs w:val="22"/>
              </w:rPr>
              <w:t>1, 2</w:t>
            </w:r>
          </w:p>
        </w:tc>
        <w:tc>
          <w:tcPr>
            <w:tcW w:w="1984" w:type="dxa"/>
            <w:vMerge w:val="restart"/>
            <w:shd w:val="clear" w:color="auto" w:fill="00B0F0"/>
            <w:tcMar>
              <w:top w:w="113" w:type="dxa"/>
              <w:left w:w="113" w:type="dxa"/>
              <w:bottom w:w="113" w:type="dxa"/>
              <w:right w:w="113" w:type="dxa"/>
            </w:tcMar>
            <w:vAlign w:val="center"/>
            <w:hideMark/>
          </w:tcPr>
          <w:p w14:paraId="2E1E590F" w14:textId="77777777" w:rsidR="00974838" w:rsidRPr="00841C7E" w:rsidRDefault="00974838" w:rsidP="0059387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D4B5FD3" w14:textId="77777777" w:rsidR="00974838" w:rsidRPr="00841C7E" w:rsidRDefault="00974838" w:rsidP="00593874">
            <w:pPr>
              <w:spacing w:line="240" w:lineRule="auto"/>
              <w:jc w:val="center"/>
              <w:textAlignment w:val="baseline"/>
              <w:rPr>
                <w:rFonts w:eastAsia="Times New Roman" w:cs="Arial"/>
                <w:b/>
                <w:bCs/>
                <w:color w:val="FFFFFF" w:themeColor="background1"/>
                <w:sz w:val="14"/>
                <w:szCs w:val="14"/>
                <w:lang w:eastAsia="en-GB"/>
              </w:rPr>
            </w:pPr>
          </w:p>
          <w:p w14:paraId="2FA81784" w14:textId="77777777" w:rsidR="00974838" w:rsidRPr="00841C7E" w:rsidRDefault="00974838" w:rsidP="00593874">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974838" w:rsidRPr="00841C7E" w14:paraId="11D8A3F6" w14:textId="77777777" w:rsidTr="004663B7">
        <w:trPr>
          <w:trHeight w:val="20"/>
        </w:trPr>
        <w:tc>
          <w:tcPr>
            <w:tcW w:w="1843" w:type="dxa"/>
            <w:vMerge/>
            <w:shd w:val="clear" w:color="auto" w:fill="FFC000" w:themeFill="accent4"/>
            <w:vAlign w:val="center"/>
          </w:tcPr>
          <w:p w14:paraId="4EEE4D76" w14:textId="77777777" w:rsidR="00974838" w:rsidRPr="00841C7E" w:rsidRDefault="00974838" w:rsidP="00A1378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71E8634" w14:textId="5681F99F" w:rsidR="00974838" w:rsidRPr="00841C7E" w:rsidRDefault="00974838" w:rsidP="00A1378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590F46AA" w14:textId="53522692" w:rsidR="00974838" w:rsidRPr="00841C7E" w:rsidRDefault="00974838" w:rsidP="00A13788">
            <w:pPr>
              <w:spacing w:line="240" w:lineRule="auto"/>
              <w:textAlignment w:val="baseline"/>
              <w:rPr>
                <w:b/>
                <w:bCs/>
                <w:sz w:val="22"/>
                <w:szCs w:val="22"/>
              </w:rPr>
            </w:pPr>
            <w:r w:rsidRPr="00841C7E">
              <w:rPr>
                <w:b/>
                <w:bCs/>
                <w:sz w:val="22"/>
                <w:szCs w:val="22"/>
              </w:rPr>
              <w:t>Multiple indicators</w:t>
            </w:r>
          </w:p>
        </w:tc>
        <w:tc>
          <w:tcPr>
            <w:tcW w:w="4677" w:type="dxa"/>
            <w:gridSpan w:val="2"/>
            <w:vMerge/>
            <w:shd w:val="clear" w:color="auto" w:fill="DFF5F9"/>
            <w:vAlign w:val="center"/>
          </w:tcPr>
          <w:p w14:paraId="3A16D66D" w14:textId="77777777" w:rsidR="00974838" w:rsidRPr="00841C7E" w:rsidRDefault="00974838" w:rsidP="00A13788">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92CF84E" w14:textId="77777777" w:rsidR="00974838" w:rsidRPr="00841C7E" w:rsidRDefault="00974838" w:rsidP="00A13788">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6D3E809B" w14:textId="77777777" w:rsidR="00974838" w:rsidRPr="00841C7E" w:rsidRDefault="00974838" w:rsidP="00A13788">
            <w:pPr>
              <w:spacing w:line="240" w:lineRule="auto"/>
              <w:jc w:val="center"/>
              <w:textAlignment w:val="baseline"/>
              <w:rPr>
                <w:rFonts w:eastAsia="Times New Roman" w:cs="Arial"/>
                <w:b/>
                <w:bCs/>
                <w:color w:val="FFFFFF" w:themeColor="background1"/>
                <w:sz w:val="14"/>
                <w:szCs w:val="14"/>
                <w:lang w:eastAsia="en-GB"/>
              </w:rPr>
            </w:pPr>
          </w:p>
        </w:tc>
      </w:tr>
      <w:tr w:rsidR="00A13788" w:rsidRPr="00841C7E" w14:paraId="6F21DA67" w14:textId="77777777" w:rsidTr="00010AA0">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1D7B5588" w14:textId="7DC7CA12" w:rsidR="00A13788" w:rsidRPr="00841C7E" w:rsidRDefault="00A13788" w:rsidP="00A13788">
            <w:pPr>
              <w:rPr>
                <w:rFonts w:eastAsia="Times New Roman" w:cs="Arial"/>
                <w:b/>
                <w:lang w:eastAsia="en-GB"/>
              </w:rPr>
            </w:pPr>
            <w:r w:rsidRPr="00841C7E">
              <w:rPr>
                <w:rFonts w:eastAsia="Times New Roman" w:cs="Arial"/>
                <w:b/>
                <w:lang w:eastAsia="en-GB"/>
              </w:rPr>
              <w:t xml:space="preserve">Which elements are covered in your formal </w:t>
            </w:r>
            <w:hyperlink r:id="rId13" w:history="1">
              <w:r w:rsidRPr="00841C7E">
                <w:rPr>
                  <w:rStyle w:val="Hyperlink"/>
                  <w:rFonts w:eastAsia="Times New Roman" w:cs="Arial"/>
                  <w:b/>
                  <w:lang w:eastAsia="en-GB"/>
                </w:rPr>
                <w:t>responsible investment policy(</w:t>
              </w:r>
              <w:proofErr w:type="spellStart"/>
              <w:r w:rsidRPr="00841C7E">
                <w:rPr>
                  <w:rStyle w:val="Hyperlink"/>
                  <w:rFonts w:eastAsia="Times New Roman" w:cs="Arial"/>
                  <w:b/>
                  <w:lang w:eastAsia="en-GB"/>
                </w:rPr>
                <w:t>ies</w:t>
              </w:r>
              <w:proofErr w:type="spellEnd"/>
              <w:r w:rsidRPr="00841C7E">
                <w:rPr>
                  <w:rStyle w:val="Hyperlink"/>
                  <w:rFonts w:eastAsia="Times New Roman" w:cs="Arial"/>
                  <w:b/>
                  <w:lang w:eastAsia="en-GB"/>
                </w:rPr>
                <w:t>)</w:t>
              </w:r>
            </w:hyperlink>
            <w:r w:rsidRPr="00841C7E">
              <w:rPr>
                <w:rFonts w:eastAsia="Times New Roman" w:cs="Arial"/>
                <w:b/>
                <w:lang w:eastAsia="en-GB"/>
              </w:rPr>
              <w:t>?</w:t>
            </w:r>
          </w:p>
          <w:p w14:paraId="45B15BD0" w14:textId="77777777" w:rsidR="00A13788" w:rsidRPr="00841C7E" w:rsidRDefault="00A13788" w:rsidP="00A13788">
            <w:pPr>
              <w:rPr>
                <w:rFonts w:eastAsia="Times New Roman" w:cs="Arial"/>
                <w:b/>
                <w:lang w:eastAsia="en-GB"/>
              </w:rPr>
            </w:pPr>
          </w:p>
          <w:p w14:paraId="13CE5F11" w14:textId="4711CC85" w:rsidR="00A13788" w:rsidRPr="00841C7E" w:rsidRDefault="00A13788" w:rsidP="00A13788">
            <w:pPr>
              <w:rPr>
                <w:rFonts w:eastAsia="Times New Roman" w:cs="Arial"/>
                <w:i/>
                <w:lang w:eastAsia="en-GB"/>
              </w:rPr>
            </w:pPr>
            <w:r w:rsidRPr="00841C7E">
              <w:rPr>
                <w:rFonts w:eastAsia="Times New Roman" w:cs="Arial"/>
                <w:i/>
                <w:lang w:eastAsia="en-GB"/>
              </w:rPr>
              <w:t>These elements may be set out in one or multiple standalone policy or guideline documents, or they may be part of a broader investment policy.</w:t>
            </w:r>
          </w:p>
        </w:tc>
      </w:tr>
      <w:tr w:rsidR="00A13788" w:rsidRPr="00841C7E" w14:paraId="0ED5CC6A" w14:textId="77777777" w:rsidTr="00010AA0">
        <w:trPr>
          <w:trHeight w:val="465"/>
        </w:trPr>
        <w:tc>
          <w:tcPr>
            <w:tcW w:w="1488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FD70772" w14:textId="60BD109A"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(A) Overall approach to responsible investment</w:t>
            </w:r>
          </w:p>
          <w:p w14:paraId="67457C80" w14:textId="4FA91766"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Guidelines on </w:t>
            </w:r>
            <w:hyperlink r:id="rId14" w:history="1">
              <w:r w:rsidRPr="00841C7E">
                <w:rPr>
                  <w:rStyle w:val="Hyperlink"/>
                </w:rPr>
                <w:t>environmental factors</w:t>
              </w:r>
            </w:hyperlink>
          </w:p>
          <w:p w14:paraId="6FC61D67" w14:textId="72DE5631"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Guidelines on </w:t>
            </w:r>
            <w:hyperlink r:id="rId15" w:history="1">
              <w:r w:rsidRPr="00841C7E">
                <w:rPr>
                  <w:rStyle w:val="Hyperlink"/>
                </w:rPr>
                <w:t>social factors</w:t>
              </w:r>
            </w:hyperlink>
          </w:p>
          <w:p w14:paraId="1E62EFA2" w14:textId="6AE86989"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(D) Guidelines on </w:t>
            </w:r>
            <w:hyperlink r:id="rId16" w:history="1">
              <w:r w:rsidRPr="00841C7E">
                <w:rPr>
                  <w:rStyle w:val="Hyperlink"/>
                </w:rPr>
                <w:t>governance factors</w:t>
              </w:r>
            </w:hyperlink>
          </w:p>
          <w:p w14:paraId="548FCD07" w14:textId="4F72C4BA"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(E) Guidelines on </w:t>
            </w:r>
            <w:hyperlink r:id="rId17" w:history="1">
              <w:r w:rsidRPr="00841C7E">
                <w:rPr>
                  <w:rStyle w:val="Hyperlink"/>
                </w:rPr>
                <w:t>sustainability outcomes</w:t>
              </w:r>
            </w:hyperlink>
          </w:p>
          <w:p w14:paraId="2BB961B5" w14:textId="2E80AC59"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(F) Guidelines tailored to the specific asset class(es) we hold</w:t>
            </w:r>
          </w:p>
          <w:p w14:paraId="01E62045" w14:textId="7BBF6E9C"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(G) Guidelines on </w:t>
            </w:r>
            <w:hyperlink r:id="rId18" w:history="1">
              <w:r w:rsidRPr="00841C7E">
                <w:rPr>
                  <w:rStyle w:val="Hyperlink"/>
                </w:rPr>
                <w:t>exclusions</w:t>
              </w:r>
            </w:hyperlink>
          </w:p>
          <w:p w14:paraId="74709D6D" w14:textId="01632365"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(H) Guidelines on managing conflicts of interest related to responsible investment</w:t>
            </w:r>
          </w:p>
          <w:p w14:paraId="1F545ECE" w14:textId="4412B937"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(I) </w:t>
            </w:r>
            <w:hyperlink r:id="rId19" w:history="1">
              <w:r w:rsidRPr="00841C7E">
                <w:rPr>
                  <w:rStyle w:val="Hyperlink"/>
                </w:rPr>
                <w:t>Stewardshi</w:t>
              </w:r>
              <w:r w:rsidRPr="00841C7E">
                <w:rPr>
                  <w:rStyle w:val="Hyperlink"/>
                  <w:rFonts w:eastAsia="Times New Roman" w:cs="Arial"/>
                  <w:szCs w:val="16"/>
                  <w:lang w:eastAsia="en-GB"/>
                </w:rPr>
                <w:t>p</w:t>
              </w:r>
            </w:hyperlink>
            <w:r w:rsidRPr="00841C7E">
              <w:rPr>
                <w:rFonts w:eastAsia="Times New Roman" w:cs="Arial"/>
                <w:szCs w:val="16"/>
                <w:lang w:eastAsia="en-GB"/>
              </w:rPr>
              <w:t xml:space="preserve">: Guidelines on </w:t>
            </w:r>
            <w:hyperlink r:id="rId20" w:history="1">
              <w:r w:rsidRPr="00841C7E">
                <w:rPr>
                  <w:rStyle w:val="Hyperlink"/>
                </w:rPr>
                <w:t>engagement</w:t>
              </w:r>
            </w:hyperlink>
            <w:r w:rsidRPr="00841C7E">
              <w:rPr>
                <w:rFonts w:eastAsia="Times New Roman" w:cs="Arial"/>
                <w:szCs w:val="16"/>
                <w:lang w:eastAsia="en-GB"/>
              </w:rPr>
              <w:t xml:space="preserve"> with investees</w:t>
            </w:r>
          </w:p>
          <w:p w14:paraId="02C5C727" w14:textId="32E9835F"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(J) Stewardship: Guidelines on </w:t>
            </w:r>
            <w:hyperlink r:id="rId21" w:history="1">
              <w:r w:rsidRPr="00841C7E">
                <w:rPr>
                  <w:rStyle w:val="Hyperlink"/>
                </w:rPr>
                <w:t>overall political engagement</w:t>
              </w:r>
            </w:hyperlink>
          </w:p>
          <w:p w14:paraId="7875CD20" w14:textId="452BDCD5" w:rsidR="00A13788" w:rsidRPr="00841C7E" w:rsidRDefault="00A13788" w:rsidP="00A13788">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(K) Stewardship: Guidelines on engagement with other key stakeholders</w:t>
            </w:r>
          </w:p>
          <w:p w14:paraId="5A4B3A0A" w14:textId="26A384BB" w:rsidR="00A13788" w:rsidRPr="00841C7E" w:rsidRDefault="00A13788" w:rsidP="00A13788">
            <w:pPr>
              <w:numPr>
                <w:ilvl w:val="0"/>
                <w:numId w:val="8"/>
              </w:numPr>
              <w:spacing w:line="276" w:lineRule="auto"/>
              <w:textAlignment w:val="baseline"/>
              <w:rPr>
                <w:rStyle w:val="Hyperlink"/>
                <w:color w:val="auto"/>
              </w:rPr>
            </w:pPr>
            <w:r w:rsidRPr="00841C7E">
              <w:rPr>
                <w:rFonts w:eastAsia="Times New Roman" w:cs="Arial"/>
                <w:szCs w:val="16"/>
                <w:lang w:eastAsia="en-GB"/>
              </w:rPr>
              <w:t xml:space="preserve">(L) Stewardship: Guidelines on </w:t>
            </w:r>
            <w:hyperlink r:id="rId22" w:history="1">
              <w:r w:rsidRPr="00841C7E">
                <w:rPr>
                  <w:rStyle w:val="Hyperlink"/>
                </w:rPr>
                <w:t>(proxy) voting</w:t>
              </w:r>
            </w:hyperlink>
          </w:p>
          <w:p w14:paraId="4FDF0812" w14:textId="7A531513" w:rsidR="003027A0" w:rsidRPr="00841C7E" w:rsidRDefault="00A13788" w:rsidP="00A13788">
            <w:pPr>
              <w:numPr>
                <w:ilvl w:val="0"/>
                <w:numId w:val="8"/>
              </w:numPr>
              <w:spacing w:line="276" w:lineRule="auto"/>
              <w:textAlignment w:val="baseline"/>
              <w:rPr>
                <w:rStyle w:val="Hyperlink"/>
                <w:rFonts w:eastAsia="Times New Roman" w:cs="Arial"/>
                <w:color w:val="auto"/>
                <w:szCs w:val="16"/>
                <w:lang w:eastAsia="en-GB"/>
              </w:rPr>
            </w:pPr>
            <w:r w:rsidRPr="00841C7E">
              <w:rPr>
                <w:rStyle w:val="Hyperlink"/>
                <w:color w:val="auto"/>
              </w:rPr>
              <w:t xml:space="preserve">(M) Other responsible investment </w:t>
            </w:r>
            <w:r w:rsidR="003027A0" w:rsidRPr="00841C7E">
              <w:rPr>
                <w:rStyle w:val="Hyperlink"/>
                <w:color w:val="auto"/>
              </w:rPr>
              <w:t>elements</w:t>
            </w:r>
            <w:r w:rsidRPr="00841C7E">
              <w:rPr>
                <w:rStyle w:val="Hyperlink"/>
                <w:color w:val="auto"/>
              </w:rPr>
              <w:t xml:space="preserve"> not listed here </w:t>
            </w:r>
          </w:p>
          <w:p w14:paraId="1DB69307" w14:textId="0FA0C200" w:rsidR="00A13788" w:rsidRPr="00841C7E" w:rsidRDefault="0011445B" w:rsidP="00702423">
            <w:pPr>
              <w:spacing w:line="276" w:lineRule="auto"/>
              <w:ind w:left="360"/>
              <w:textAlignment w:val="baseline"/>
              <w:rPr>
                <w:rFonts w:eastAsia="Times New Roman" w:cs="Arial"/>
                <w:szCs w:val="16"/>
                <w:lang w:eastAsia="en-GB"/>
              </w:rPr>
            </w:pPr>
            <w:r w:rsidRPr="00841C7E">
              <w:rPr>
                <w:rStyle w:val="Hyperlink"/>
                <w:color w:val="auto"/>
              </w:rPr>
              <w:t>S</w:t>
            </w:r>
            <w:r w:rsidR="00A13788" w:rsidRPr="00841C7E">
              <w:rPr>
                <w:rStyle w:val="Hyperlink"/>
                <w:color w:val="auto"/>
              </w:rPr>
              <w:t>pecify: ____ [</w:t>
            </w:r>
            <w:r w:rsidR="003027A0" w:rsidRPr="00841C7E">
              <w:rPr>
                <w:rStyle w:val="Hyperlink"/>
                <w:color w:val="auto"/>
              </w:rPr>
              <w:t>Mandatory f</w:t>
            </w:r>
            <w:r w:rsidR="00A13788" w:rsidRPr="00841C7E">
              <w:rPr>
                <w:rStyle w:val="Hyperlink"/>
                <w:color w:val="auto"/>
              </w:rPr>
              <w:t>ree text: small]</w:t>
            </w:r>
          </w:p>
          <w:p w14:paraId="00C48959" w14:textId="02B23F27" w:rsidR="00A13788" w:rsidRPr="00841C7E" w:rsidRDefault="00A13788" w:rsidP="00A13788">
            <w:pPr>
              <w:numPr>
                <w:ilvl w:val="0"/>
                <w:numId w:val="12"/>
              </w:numPr>
              <w:spacing w:line="276" w:lineRule="auto"/>
              <w:textAlignment w:val="baseline"/>
              <w:rPr>
                <w:rFonts w:eastAsia="Times New Roman" w:cs="Arial"/>
                <w:szCs w:val="16"/>
                <w:lang w:eastAsia="en-GB"/>
              </w:rPr>
            </w:pPr>
            <w:r w:rsidRPr="00841C7E">
              <w:rPr>
                <w:rFonts w:eastAsia="Times New Roman" w:cs="Arial"/>
                <w:szCs w:val="16"/>
                <w:lang w:eastAsia="en-GB"/>
              </w:rPr>
              <w:t>(N) Our organisation does not have a formal responsible investment policy and/or our policy(</w:t>
            </w:r>
            <w:proofErr w:type="spellStart"/>
            <w:r w:rsidRPr="00841C7E">
              <w:rPr>
                <w:rFonts w:eastAsia="Times New Roman" w:cs="Arial"/>
                <w:szCs w:val="16"/>
                <w:lang w:eastAsia="en-GB"/>
              </w:rPr>
              <w:t>ies</w:t>
            </w:r>
            <w:proofErr w:type="spellEnd"/>
            <w:r w:rsidRPr="00841C7E">
              <w:rPr>
                <w:rFonts w:eastAsia="Times New Roman" w:cs="Arial"/>
                <w:szCs w:val="16"/>
                <w:lang w:eastAsia="en-GB"/>
              </w:rPr>
              <w:t>) do not cover any responsible investment elements</w:t>
            </w:r>
          </w:p>
        </w:tc>
      </w:tr>
      <w:tr w:rsidR="00A13788" w:rsidRPr="00841C7E" w14:paraId="64068F66" w14:textId="77777777" w:rsidTr="00010AA0">
        <w:trPr>
          <w:trHeight w:val="300"/>
        </w:trPr>
        <w:tc>
          <w:tcPr>
            <w:tcW w:w="14882" w:type="dxa"/>
            <w:gridSpan w:val="7"/>
            <w:tcBorders>
              <w:left w:val="nil"/>
              <w:right w:val="nil"/>
            </w:tcBorders>
            <w:shd w:val="clear" w:color="auto" w:fill="FFFFFF" w:themeFill="background1"/>
            <w:tcMar>
              <w:top w:w="0" w:type="dxa"/>
              <w:bottom w:w="0" w:type="dxa"/>
            </w:tcMar>
            <w:vAlign w:val="center"/>
          </w:tcPr>
          <w:p w14:paraId="3B0FB103" w14:textId="77777777" w:rsidR="00A13788" w:rsidRPr="00841C7E" w:rsidRDefault="00A13788" w:rsidP="00A13788">
            <w:pPr>
              <w:spacing w:line="240" w:lineRule="auto"/>
              <w:jc w:val="center"/>
              <w:textAlignment w:val="baseline"/>
              <w:rPr>
                <w:rStyle w:val="Hyperlink"/>
                <w:sz w:val="16"/>
                <w:szCs w:val="16"/>
              </w:rPr>
            </w:pPr>
          </w:p>
        </w:tc>
      </w:tr>
      <w:tr w:rsidR="00A13788" w:rsidRPr="00841C7E" w14:paraId="3796710A" w14:textId="77777777" w:rsidTr="00010AA0">
        <w:trPr>
          <w:trHeight w:val="300"/>
        </w:trPr>
        <w:tc>
          <w:tcPr>
            <w:tcW w:w="14882" w:type="dxa"/>
            <w:gridSpan w:val="7"/>
            <w:shd w:val="clear" w:color="auto" w:fill="0070C0"/>
            <w:vAlign w:val="center"/>
          </w:tcPr>
          <w:p w14:paraId="6AB83357" w14:textId="77777777" w:rsidR="00A13788" w:rsidRPr="00841C7E" w:rsidRDefault="00A13788" w:rsidP="00A13788">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A13788" w:rsidRPr="00841C7E" w14:paraId="2577F1AC" w14:textId="77777777" w:rsidTr="00010AA0">
        <w:trPr>
          <w:trHeight w:val="300"/>
        </w:trPr>
        <w:tc>
          <w:tcPr>
            <w:tcW w:w="1843" w:type="dxa"/>
            <w:shd w:val="clear" w:color="auto" w:fill="auto"/>
            <w:vAlign w:val="center"/>
          </w:tcPr>
          <w:p w14:paraId="217B5DB5" w14:textId="42B4DF2C" w:rsidR="00A13788" w:rsidRPr="00841C7E" w:rsidRDefault="00A13788" w:rsidP="00A13788">
            <w:pPr>
              <w:rPr>
                <w:b/>
                <w:sz w:val="16"/>
                <w:szCs w:val="16"/>
              </w:rPr>
            </w:pPr>
            <w:r w:rsidRPr="00841C7E">
              <w:rPr>
                <w:b/>
                <w:sz w:val="16"/>
                <w:szCs w:val="16"/>
              </w:rPr>
              <w:lastRenderedPageBreak/>
              <w:t>PRI minimum requirements</w:t>
            </w:r>
          </w:p>
        </w:tc>
        <w:tc>
          <w:tcPr>
            <w:tcW w:w="13039" w:type="dxa"/>
            <w:gridSpan w:val="6"/>
            <w:shd w:val="clear" w:color="auto" w:fill="auto"/>
            <w:vAlign w:val="center"/>
          </w:tcPr>
          <w:p w14:paraId="6D4B6099" w14:textId="533A97F0" w:rsidR="001B2B51" w:rsidRPr="00841C7E" w:rsidRDefault="00885FDF" w:rsidP="001B2B51">
            <w:pPr>
              <w:rPr>
                <w:rStyle w:val="Hyperlink"/>
                <w:color w:val="000000" w:themeColor="text1"/>
                <w:sz w:val="16"/>
                <w:szCs w:val="16"/>
              </w:rPr>
            </w:pPr>
            <w:r>
              <w:rPr>
                <w:rStyle w:val="Hyperlink"/>
                <w:color w:val="000000" w:themeColor="text1"/>
                <w:sz w:val="16"/>
                <w:szCs w:val="16"/>
              </w:rPr>
              <w:t>A</w:t>
            </w:r>
            <w:r w:rsidR="001B2B51" w:rsidRPr="00841C7E">
              <w:rPr>
                <w:rStyle w:val="Hyperlink"/>
                <w:color w:val="000000" w:themeColor="text1"/>
                <w:sz w:val="16"/>
                <w:szCs w:val="16"/>
              </w:rPr>
              <w:t xml:space="preserve"> responsible investment policy</w:t>
            </w:r>
            <w:r w:rsidR="0081081E" w:rsidRPr="00841C7E">
              <w:rPr>
                <w:rStyle w:val="Hyperlink"/>
                <w:color w:val="000000" w:themeColor="text1"/>
                <w:sz w:val="16"/>
                <w:szCs w:val="16"/>
              </w:rPr>
              <w:t>(</w:t>
            </w:r>
            <w:proofErr w:type="spellStart"/>
            <w:r w:rsidR="0081081E" w:rsidRPr="00841C7E">
              <w:rPr>
                <w:rStyle w:val="Hyperlink"/>
                <w:color w:val="000000" w:themeColor="text1"/>
                <w:sz w:val="16"/>
                <w:szCs w:val="16"/>
              </w:rPr>
              <w:t>ies</w:t>
            </w:r>
            <w:proofErr w:type="spellEnd"/>
            <w:r w:rsidR="0081081E" w:rsidRPr="00841C7E">
              <w:rPr>
                <w:rStyle w:val="Hyperlink"/>
                <w:color w:val="000000" w:themeColor="text1"/>
                <w:sz w:val="16"/>
                <w:szCs w:val="16"/>
              </w:rPr>
              <w:t>)</w:t>
            </w:r>
            <w:r w:rsidR="001B2B51" w:rsidRPr="00841C7E">
              <w:rPr>
                <w:rStyle w:val="Hyperlink"/>
                <w:color w:val="000000" w:themeColor="text1"/>
                <w:sz w:val="16"/>
                <w:szCs w:val="16"/>
              </w:rPr>
              <w:t xml:space="preserve"> that covers an overall approach to responsible investment and/or guidelines on environmental, social and/or governance factors is a </w:t>
            </w:r>
            <w:hyperlink r:id="rId23" w:history="1">
              <w:r w:rsidR="001B2B51" w:rsidRPr="00841C7E">
                <w:rPr>
                  <w:rStyle w:val="Hyperlink"/>
                  <w:sz w:val="16"/>
                  <w:szCs w:val="16"/>
                </w:rPr>
                <w:t>minimum requirement for investor signatories at the PRI</w:t>
              </w:r>
            </w:hyperlink>
            <w:r w:rsidR="001B2B51" w:rsidRPr="00841C7E">
              <w:rPr>
                <w:rStyle w:val="Hyperlink"/>
                <w:color w:val="000000" w:themeColor="text1"/>
                <w:sz w:val="16"/>
                <w:szCs w:val="16"/>
              </w:rPr>
              <w:t xml:space="preserve">. </w:t>
            </w:r>
          </w:p>
          <w:p w14:paraId="7FC5D101" w14:textId="77777777" w:rsidR="001B2B51" w:rsidRPr="00841C7E" w:rsidRDefault="001B2B51" w:rsidP="001B2B51">
            <w:pPr>
              <w:rPr>
                <w:rStyle w:val="Hyperlink"/>
                <w:color w:val="000000" w:themeColor="text1"/>
              </w:rPr>
            </w:pPr>
          </w:p>
          <w:p w14:paraId="370331C5" w14:textId="2816E808" w:rsidR="001B2B51" w:rsidRPr="00841C7E" w:rsidRDefault="001B2B51" w:rsidP="001B2B51">
            <w:pPr>
              <w:rPr>
                <w:rStyle w:val="Hyperlink"/>
                <w:color w:val="000000" w:themeColor="text1"/>
                <w:sz w:val="16"/>
                <w:szCs w:val="16"/>
              </w:rPr>
            </w:pPr>
            <w:r w:rsidRPr="00841C7E">
              <w:rPr>
                <w:rStyle w:val="Hyperlink"/>
                <w:color w:val="000000" w:themeColor="text1"/>
                <w:sz w:val="16"/>
                <w:szCs w:val="16"/>
              </w:rPr>
              <w:t>There is no one-size-fits-all approach to writing a responsible investment policy</w:t>
            </w:r>
            <w:r w:rsidR="00D632EE" w:rsidRPr="00841C7E">
              <w:rPr>
                <w:rStyle w:val="Hyperlink"/>
                <w:color w:val="000000" w:themeColor="text1"/>
                <w:sz w:val="16"/>
                <w:szCs w:val="16"/>
              </w:rPr>
              <w:t>(</w:t>
            </w:r>
            <w:proofErr w:type="spellStart"/>
            <w:r w:rsidR="00D632EE" w:rsidRPr="00841C7E">
              <w:rPr>
                <w:rStyle w:val="Hyperlink"/>
                <w:color w:val="000000" w:themeColor="text1"/>
                <w:sz w:val="16"/>
                <w:szCs w:val="16"/>
              </w:rPr>
              <w:t>ies</w:t>
            </w:r>
            <w:proofErr w:type="spellEnd"/>
            <w:r w:rsidR="00D632EE" w:rsidRPr="00841C7E">
              <w:rPr>
                <w:rStyle w:val="Hyperlink"/>
                <w:color w:val="000000" w:themeColor="text1"/>
                <w:sz w:val="16"/>
                <w:szCs w:val="16"/>
              </w:rPr>
              <w:t>)</w:t>
            </w:r>
            <w:r w:rsidRPr="00841C7E">
              <w:rPr>
                <w:rStyle w:val="Hyperlink"/>
                <w:color w:val="000000" w:themeColor="text1"/>
                <w:sz w:val="16"/>
                <w:szCs w:val="16"/>
              </w:rPr>
              <w:t xml:space="preserve"> as it will vary </w:t>
            </w:r>
            <w:r w:rsidR="00B4761C">
              <w:rPr>
                <w:rStyle w:val="Hyperlink"/>
                <w:color w:val="000000" w:themeColor="text1"/>
                <w:sz w:val="16"/>
                <w:szCs w:val="16"/>
              </w:rPr>
              <w:t>amongst</w:t>
            </w:r>
            <w:r w:rsidR="00B4761C" w:rsidRPr="00841C7E">
              <w:rPr>
                <w:rStyle w:val="Hyperlink"/>
                <w:color w:val="000000" w:themeColor="text1"/>
                <w:sz w:val="16"/>
                <w:szCs w:val="16"/>
              </w:rPr>
              <w:t xml:space="preserve"> </w:t>
            </w:r>
            <w:r w:rsidRPr="00841C7E">
              <w:rPr>
                <w:rStyle w:val="Hyperlink"/>
                <w:color w:val="000000" w:themeColor="text1"/>
                <w:sz w:val="16"/>
                <w:szCs w:val="16"/>
              </w:rPr>
              <w:t>investors</w:t>
            </w:r>
            <w:r w:rsidR="001D53B7">
              <w:rPr>
                <w:rStyle w:val="Hyperlink"/>
                <w:color w:val="000000" w:themeColor="text1"/>
                <w:sz w:val="16"/>
                <w:szCs w:val="16"/>
              </w:rPr>
              <w:t>. H</w:t>
            </w:r>
            <w:r w:rsidRPr="00841C7E">
              <w:rPr>
                <w:rStyle w:val="Hyperlink"/>
                <w:color w:val="000000" w:themeColor="text1"/>
                <w:sz w:val="16"/>
                <w:szCs w:val="16"/>
              </w:rPr>
              <w:t>owever</w:t>
            </w:r>
            <w:r w:rsidR="001D53B7">
              <w:rPr>
                <w:rStyle w:val="Hyperlink"/>
                <w:color w:val="000000" w:themeColor="text1"/>
                <w:sz w:val="16"/>
                <w:szCs w:val="16"/>
              </w:rPr>
              <w:t>,</w:t>
            </w:r>
            <w:r w:rsidRPr="00841C7E">
              <w:rPr>
                <w:rStyle w:val="Hyperlink"/>
                <w:color w:val="000000" w:themeColor="text1"/>
                <w:sz w:val="16"/>
                <w:szCs w:val="16"/>
              </w:rPr>
              <w:t xml:space="preserve"> it is considered good practice for signatories</w:t>
            </w:r>
            <w:r w:rsidR="00DD5361">
              <w:rPr>
                <w:rStyle w:val="Hyperlink"/>
                <w:color w:val="000000" w:themeColor="text1"/>
                <w:sz w:val="16"/>
                <w:szCs w:val="16"/>
              </w:rPr>
              <w:t>’</w:t>
            </w:r>
            <w:r w:rsidRPr="00841C7E">
              <w:rPr>
                <w:rStyle w:val="Hyperlink"/>
                <w:color w:val="000000" w:themeColor="text1"/>
                <w:sz w:val="16"/>
                <w:szCs w:val="16"/>
              </w:rPr>
              <w:t xml:space="preserve"> polic</w:t>
            </w:r>
            <w:r w:rsidR="00D632EE" w:rsidRPr="00841C7E">
              <w:rPr>
                <w:rStyle w:val="Hyperlink"/>
                <w:color w:val="000000" w:themeColor="text1"/>
                <w:sz w:val="16"/>
                <w:szCs w:val="16"/>
              </w:rPr>
              <w:t>y(</w:t>
            </w:r>
            <w:proofErr w:type="spellStart"/>
            <w:r w:rsidRPr="00841C7E">
              <w:rPr>
                <w:rStyle w:val="Hyperlink"/>
                <w:color w:val="000000" w:themeColor="text1"/>
                <w:sz w:val="16"/>
                <w:szCs w:val="16"/>
              </w:rPr>
              <w:t>ies</w:t>
            </w:r>
            <w:proofErr w:type="spellEnd"/>
            <w:r w:rsidR="00D632EE" w:rsidRPr="00841C7E">
              <w:rPr>
                <w:rStyle w:val="Hyperlink"/>
                <w:color w:val="000000" w:themeColor="text1"/>
                <w:sz w:val="16"/>
                <w:szCs w:val="16"/>
              </w:rPr>
              <w:t>)</w:t>
            </w:r>
            <w:r w:rsidRPr="00841C7E">
              <w:rPr>
                <w:rStyle w:val="Hyperlink"/>
                <w:color w:val="000000" w:themeColor="text1"/>
                <w:sz w:val="16"/>
                <w:szCs w:val="16"/>
              </w:rPr>
              <w:t xml:space="preserve"> to fully outline how they incorporate responsible investment considerations across their organisation and their activities. Whilst it is good practice to integrate responsible investment considerations into a core investment policy to align ESG factors with mainstream policy considerations, developing standalone policies or guidelines may be more suitable for some types of investors.</w:t>
            </w:r>
          </w:p>
          <w:p w14:paraId="5F4F2331" w14:textId="77777777" w:rsidR="00AA4A15" w:rsidRPr="00841C7E" w:rsidRDefault="00AA4A15" w:rsidP="001B2B51">
            <w:pPr>
              <w:rPr>
                <w:rStyle w:val="Hyperlink"/>
                <w:color w:val="000000" w:themeColor="text1"/>
                <w:sz w:val="16"/>
                <w:szCs w:val="16"/>
              </w:rPr>
            </w:pPr>
          </w:p>
          <w:p w14:paraId="641006C6" w14:textId="5D034614" w:rsidR="00AA4A15" w:rsidRPr="00841C7E" w:rsidRDefault="00AA4A15" w:rsidP="00AA4A15">
            <w:pPr>
              <w:rPr>
                <w:rStyle w:val="Hyperlink"/>
                <w:color w:val="000000" w:themeColor="text1"/>
                <w:sz w:val="16"/>
                <w:szCs w:val="16"/>
              </w:rPr>
            </w:pPr>
            <w:r w:rsidRPr="00841C7E">
              <w:rPr>
                <w:rStyle w:val="Hyperlink"/>
                <w:color w:val="000000" w:themeColor="text1"/>
                <w:sz w:val="16"/>
                <w:szCs w:val="16"/>
              </w:rPr>
              <w:t>In order to meet this minimum requirement, at least one of the following elements must be set out:</w:t>
            </w:r>
          </w:p>
          <w:p w14:paraId="55E0C4C7" w14:textId="77777777" w:rsidR="00AA4A15" w:rsidRPr="00841C7E" w:rsidRDefault="00AA4A15" w:rsidP="00AA4A15">
            <w:pPr>
              <w:rPr>
                <w:rStyle w:val="Hyperlink"/>
                <w:color w:val="000000" w:themeColor="text1"/>
                <w:sz w:val="16"/>
                <w:szCs w:val="16"/>
              </w:rPr>
            </w:pPr>
            <w:r w:rsidRPr="00841C7E">
              <w:rPr>
                <w:rStyle w:val="Hyperlink"/>
                <w:color w:val="000000" w:themeColor="text1"/>
                <w:sz w:val="16"/>
                <w:szCs w:val="16"/>
              </w:rPr>
              <w:t>(A) Overall approach to responsible investment</w:t>
            </w:r>
          </w:p>
          <w:p w14:paraId="2AE9E0E2" w14:textId="77777777" w:rsidR="00AA4A15" w:rsidRPr="00841C7E" w:rsidRDefault="00AA4A15" w:rsidP="00AA4A15">
            <w:pPr>
              <w:rPr>
                <w:rStyle w:val="Hyperlink"/>
                <w:color w:val="000000" w:themeColor="text1"/>
                <w:sz w:val="16"/>
                <w:szCs w:val="16"/>
              </w:rPr>
            </w:pPr>
            <w:r w:rsidRPr="00841C7E">
              <w:rPr>
                <w:rStyle w:val="Hyperlink"/>
                <w:color w:val="000000" w:themeColor="text1"/>
                <w:sz w:val="16"/>
                <w:szCs w:val="16"/>
              </w:rPr>
              <w:t>(B) Guidelines on environmental factors</w:t>
            </w:r>
          </w:p>
          <w:p w14:paraId="696508BA" w14:textId="77777777" w:rsidR="00AA4A15" w:rsidRPr="00841C7E" w:rsidRDefault="00AA4A15" w:rsidP="00AA4A15">
            <w:pPr>
              <w:rPr>
                <w:rStyle w:val="Hyperlink"/>
                <w:color w:val="000000" w:themeColor="text1"/>
                <w:sz w:val="16"/>
                <w:szCs w:val="16"/>
              </w:rPr>
            </w:pPr>
            <w:r w:rsidRPr="00841C7E">
              <w:rPr>
                <w:rStyle w:val="Hyperlink"/>
                <w:color w:val="000000" w:themeColor="text1"/>
                <w:sz w:val="16"/>
                <w:szCs w:val="16"/>
              </w:rPr>
              <w:t>(C) Guidelines of social factors</w:t>
            </w:r>
          </w:p>
          <w:p w14:paraId="14C6B0C3" w14:textId="640CC479" w:rsidR="00A13788" w:rsidRPr="00841C7E" w:rsidRDefault="00AA4A15" w:rsidP="00A13788">
            <w:pPr>
              <w:rPr>
                <w:rStyle w:val="Hyperlink"/>
                <w:color w:val="000000" w:themeColor="text1"/>
                <w:sz w:val="16"/>
                <w:szCs w:val="16"/>
              </w:rPr>
            </w:pPr>
            <w:r w:rsidRPr="00841C7E">
              <w:rPr>
                <w:rStyle w:val="Hyperlink"/>
                <w:color w:val="000000" w:themeColor="text1"/>
                <w:sz w:val="16"/>
                <w:szCs w:val="16"/>
              </w:rPr>
              <w:t xml:space="preserve">(D) Guidelines on governance factors </w:t>
            </w:r>
          </w:p>
        </w:tc>
      </w:tr>
      <w:tr w:rsidR="00A13788" w:rsidRPr="00841C7E" w14:paraId="445C1AF8" w14:textId="77777777" w:rsidTr="00010AA0">
        <w:trPr>
          <w:trHeight w:val="300"/>
        </w:trPr>
        <w:tc>
          <w:tcPr>
            <w:tcW w:w="1843" w:type="dxa"/>
            <w:shd w:val="clear" w:color="auto" w:fill="auto"/>
            <w:vAlign w:val="center"/>
          </w:tcPr>
          <w:p w14:paraId="057F1C3E" w14:textId="77777777" w:rsidR="00A13788" w:rsidRPr="00841C7E" w:rsidRDefault="00A13788" w:rsidP="00A13788">
            <w:pPr>
              <w:rPr>
                <w:rStyle w:val="Hyperlink"/>
                <w:b/>
                <w:sz w:val="16"/>
                <w:szCs w:val="16"/>
              </w:rPr>
            </w:pPr>
            <w:r w:rsidRPr="00841C7E">
              <w:rPr>
                <w:b/>
                <w:sz w:val="16"/>
                <w:szCs w:val="16"/>
              </w:rPr>
              <w:t>Purpose of indicator</w:t>
            </w:r>
          </w:p>
        </w:tc>
        <w:tc>
          <w:tcPr>
            <w:tcW w:w="13039" w:type="dxa"/>
            <w:gridSpan w:val="6"/>
            <w:shd w:val="clear" w:color="auto" w:fill="auto"/>
            <w:vAlign w:val="center"/>
          </w:tcPr>
          <w:p w14:paraId="2EBB3C9B" w14:textId="63BA2058"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This indicator aims to assess the scope and level of detail of the responsible investment elements signatories include in their formal responsible investment policy(</w:t>
            </w:r>
            <w:proofErr w:type="spellStart"/>
            <w:r w:rsidRPr="00841C7E">
              <w:rPr>
                <w:rStyle w:val="Hyperlink"/>
                <w:color w:val="000000" w:themeColor="text1"/>
                <w:sz w:val="16"/>
                <w:szCs w:val="16"/>
              </w:rPr>
              <w:t>ies</w:t>
            </w:r>
            <w:proofErr w:type="spellEnd"/>
            <w:r w:rsidRPr="00841C7E">
              <w:rPr>
                <w:rStyle w:val="Hyperlink"/>
                <w:color w:val="000000" w:themeColor="text1"/>
                <w:sz w:val="16"/>
                <w:szCs w:val="16"/>
              </w:rPr>
              <w:t>). These elements may be set out in one or multiple standalone policy or guideline documents, or they may be part of a broader investment policy.</w:t>
            </w:r>
          </w:p>
          <w:p w14:paraId="6010DA27" w14:textId="77777777" w:rsidR="00A13788" w:rsidRPr="00841C7E" w:rsidRDefault="00A13788" w:rsidP="00A13788">
            <w:pPr>
              <w:rPr>
                <w:rStyle w:val="Hyperlink"/>
                <w:color w:val="000000" w:themeColor="text1"/>
                <w:sz w:val="16"/>
                <w:szCs w:val="16"/>
              </w:rPr>
            </w:pPr>
          </w:p>
          <w:p w14:paraId="786B384F" w14:textId="5A0F0DAC"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It is considered good practice for signatories</w:t>
            </w:r>
            <w:r w:rsidR="00DD5361">
              <w:rPr>
                <w:rStyle w:val="Hyperlink"/>
                <w:color w:val="000000" w:themeColor="text1"/>
                <w:sz w:val="16"/>
                <w:szCs w:val="16"/>
              </w:rPr>
              <w:t>’</w:t>
            </w:r>
            <w:r w:rsidRPr="00841C7E">
              <w:rPr>
                <w:rStyle w:val="Hyperlink"/>
                <w:color w:val="000000" w:themeColor="text1"/>
                <w:sz w:val="16"/>
                <w:szCs w:val="16"/>
              </w:rPr>
              <w:t xml:space="preserve"> responsible investment policy(</w:t>
            </w:r>
            <w:proofErr w:type="spellStart"/>
            <w:r w:rsidRPr="00841C7E">
              <w:rPr>
                <w:rStyle w:val="Hyperlink"/>
                <w:color w:val="000000" w:themeColor="text1"/>
                <w:sz w:val="16"/>
                <w:szCs w:val="16"/>
              </w:rPr>
              <w:t>ies</w:t>
            </w:r>
            <w:proofErr w:type="spellEnd"/>
            <w:r w:rsidRPr="00841C7E">
              <w:rPr>
                <w:rStyle w:val="Hyperlink"/>
                <w:color w:val="000000" w:themeColor="text1"/>
                <w:sz w:val="16"/>
                <w:szCs w:val="16"/>
              </w:rPr>
              <w:t>) to fully outline how they incorporate responsible investment considerations across their organisation and activities</w:t>
            </w:r>
            <w:r w:rsidR="00B4761C">
              <w:rPr>
                <w:rStyle w:val="Hyperlink"/>
                <w:color w:val="000000" w:themeColor="text1"/>
                <w:sz w:val="16"/>
                <w:szCs w:val="16"/>
              </w:rPr>
              <w:t xml:space="preserve"> to help</w:t>
            </w:r>
            <w:r w:rsidRPr="00841C7E">
              <w:rPr>
                <w:rStyle w:val="Hyperlink"/>
                <w:color w:val="000000" w:themeColor="text1"/>
                <w:sz w:val="16"/>
                <w:szCs w:val="16"/>
              </w:rPr>
              <w:t xml:space="preserve"> set clear guidance and expectations for themselves and external stakeholders.</w:t>
            </w:r>
          </w:p>
        </w:tc>
      </w:tr>
      <w:tr w:rsidR="00A13788" w:rsidRPr="00841C7E" w14:paraId="2DFEB211" w14:textId="77777777" w:rsidTr="00CF39CB">
        <w:trPr>
          <w:trHeight w:val="300"/>
        </w:trPr>
        <w:tc>
          <w:tcPr>
            <w:tcW w:w="1843" w:type="dxa"/>
            <w:shd w:val="clear" w:color="auto" w:fill="auto"/>
            <w:vAlign w:val="center"/>
          </w:tcPr>
          <w:p w14:paraId="1C838811" w14:textId="77777777" w:rsidR="00A13788" w:rsidRPr="00841C7E" w:rsidRDefault="00A13788" w:rsidP="00A13788">
            <w:pPr>
              <w:rPr>
                <w:rStyle w:val="Hyperlink"/>
                <w:b/>
                <w:sz w:val="16"/>
                <w:szCs w:val="16"/>
              </w:rPr>
            </w:pPr>
            <w:r w:rsidRPr="00841C7E">
              <w:rPr>
                <w:b/>
                <w:sz w:val="16"/>
                <w:szCs w:val="16"/>
              </w:rPr>
              <w:t>Additional reporting guidance</w:t>
            </w:r>
          </w:p>
        </w:tc>
        <w:tc>
          <w:tcPr>
            <w:tcW w:w="13039" w:type="dxa"/>
            <w:gridSpan w:val="6"/>
            <w:shd w:val="clear" w:color="auto" w:fill="auto"/>
            <w:vAlign w:val="center"/>
          </w:tcPr>
          <w:p w14:paraId="28E84A21" w14:textId="6860F45E"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The responsible investment elements may be set out in one or multiple standalone policy or guideline documents, or they may be part of a broader investment policy.</w:t>
            </w:r>
          </w:p>
          <w:p w14:paraId="74BBA157" w14:textId="77777777" w:rsidR="00A13788" w:rsidRPr="00841C7E" w:rsidRDefault="00A13788" w:rsidP="00A13788">
            <w:pPr>
              <w:rPr>
                <w:rStyle w:val="Hyperlink"/>
                <w:color w:val="000000" w:themeColor="text1"/>
                <w:sz w:val="16"/>
                <w:szCs w:val="16"/>
              </w:rPr>
            </w:pPr>
          </w:p>
          <w:p w14:paraId="57E4EDF4" w14:textId="79AC3659"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The policy elements listed in the answer options may cover the following aspects:</w:t>
            </w:r>
          </w:p>
          <w:p w14:paraId="04897F83" w14:textId="77777777" w:rsidR="00A13788" w:rsidRPr="00841C7E" w:rsidRDefault="00A13788" w:rsidP="00A13788">
            <w:pPr>
              <w:rPr>
                <w:rStyle w:val="Hyperlink"/>
                <w:color w:val="000000" w:themeColor="text1"/>
                <w:sz w:val="16"/>
                <w:szCs w:val="16"/>
              </w:rPr>
            </w:pPr>
          </w:p>
          <w:p w14:paraId="29ED7E36" w14:textId="03EF751F"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A, </w:t>
            </w:r>
            <w:r w:rsidR="00BF2847">
              <w:rPr>
                <w:rStyle w:val="Hyperlink"/>
                <w:color w:val="000000" w:themeColor="text1"/>
                <w:sz w:val="16"/>
                <w:szCs w:val="16"/>
              </w:rPr>
              <w:t>‘</w:t>
            </w:r>
            <w:r w:rsidRPr="00841C7E">
              <w:rPr>
                <w:rStyle w:val="Hyperlink"/>
                <w:color w:val="000000" w:themeColor="text1"/>
                <w:sz w:val="16"/>
                <w:szCs w:val="16"/>
              </w:rPr>
              <w:t>Overall approach to responsible investment</w:t>
            </w:r>
            <w:r w:rsidR="00BF2847">
              <w:rPr>
                <w:rStyle w:val="Hyperlink"/>
                <w:color w:val="000000" w:themeColor="text1"/>
                <w:sz w:val="16"/>
                <w:szCs w:val="16"/>
              </w:rPr>
              <w:t>’</w:t>
            </w:r>
            <w:r w:rsidRPr="00841C7E">
              <w:rPr>
                <w:rStyle w:val="Hyperlink"/>
                <w:color w:val="000000" w:themeColor="text1"/>
                <w:sz w:val="16"/>
                <w:szCs w:val="16"/>
              </w:rPr>
              <w:t xml:space="preserve"> may cover high-level components, such as an overall description of signatories</w:t>
            </w:r>
            <w:r w:rsidR="00DD5361">
              <w:rPr>
                <w:rStyle w:val="Hyperlink"/>
                <w:color w:val="000000" w:themeColor="text1"/>
                <w:sz w:val="16"/>
                <w:szCs w:val="16"/>
              </w:rPr>
              <w:t>’</w:t>
            </w:r>
            <w:r w:rsidRPr="00841C7E">
              <w:rPr>
                <w:rStyle w:val="Hyperlink"/>
                <w:color w:val="000000" w:themeColor="text1"/>
                <w:sz w:val="16"/>
                <w:szCs w:val="16"/>
              </w:rPr>
              <w:t xml:space="preserve"> responsible investment beliefs or values, guidelines, approach and strategies.</w:t>
            </w:r>
          </w:p>
          <w:p w14:paraId="170FAB3F" w14:textId="77777777" w:rsidR="00A13788" w:rsidRPr="00841C7E" w:rsidRDefault="00A13788" w:rsidP="00A13788">
            <w:pPr>
              <w:rPr>
                <w:rStyle w:val="Hyperlink"/>
                <w:color w:val="000000" w:themeColor="text1"/>
                <w:sz w:val="16"/>
                <w:szCs w:val="16"/>
              </w:rPr>
            </w:pPr>
          </w:p>
          <w:p w14:paraId="4F294A41" w14:textId="67E2A9E9"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B, </w:t>
            </w:r>
            <w:r w:rsidR="00BF2847">
              <w:rPr>
                <w:rStyle w:val="Hyperlink"/>
                <w:color w:val="000000" w:themeColor="text1"/>
                <w:sz w:val="16"/>
                <w:szCs w:val="16"/>
              </w:rPr>
              <w:t>‘</w:t>
            </w:r>
            <w:r w:rsidRPr="00841C7E">
              <w:rPr>
                <w:rStyle w:val="Hyperlink"/>
                <w:color w:val="000000" w:themeColor="text1"/>
                <w:sz w:val="16"/>
                <w:szCs w:val="16"/>
              </w:rPr>
              <w:t>Guidelines on environmental factors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address environmental factors, including climate change. Signatories can provide further detail on their specific guidelines </w:t>
            </w:r>
            <w:r w:rsidR="00B4761C">
              <w:rPr>
                <w:rStyle w:val="Hyperlink"/>
                <w:color w:val="000000" w:themeColor="text1"/>
                <w:sz w:val="16"/>
                <w:szCs w:val="16"/>
              </w:rPr>
              <w:t>regarding climate-related issues in</w:t>
            </w:r>
            <w:r w:rsidRPr="00841C7E">
              <w:rPr>
                <w:rStyle w:val="Hyperlink"/>
                <w:color w:val="000000" w:themeColor="text1"/>
                <w:sz w:val="16"/>
                <w:szCs w:val="16"/>
              </w:rPr>
              <w:t xml:space="preserve"> [</w:t>
            </w:r>
            <w:r w:rsidR="00A472A8" w:rsidRPr="00841C7E">
              <w:rPr>
                <w:rStyle w:val="Hyperlink"/>
                <w:color w:val="000000" w:themeColor="text1"/>
                <w:sz w:val="16"/>
                <w:szCs w:val="16"/>
              </w:rPr>
              <w:t>PGS 2</w:t>
            </w:r>
            <w:r w:rsidRPr="00841C7E">
              <w:rPr>
                <w:rStyle w:val="Hyperlink"/>
                <w:color w:val="000000" w:themeColor="text1"/>
                <w:sz w:val="16"/>
                <w:szCs w:val="16"/>
              </w:rPr>
              <w:t>].</w:t>
            </w:r>
          </w:p>
          <w:p w14:paraId="7E128C8E" w14:textId="77777777" w:rsidR="00A13788" w:rsidRPr="00841C7E" w:rsidRDefault="00A13788" w:rsidP="00A13788">
            <w:pPr>
              <w:rPr>
                <w:rStyle w:val="Hyperlink"/>
                <w:color w:val="000000" w:themeColor="text1"/>
                <w:sz w:val="16"/>
                <w:szCs w:val="16"/>
              </w:rPr>
            </w:pPr>
          </w:p>
          <w:p w14:paraId="28A727D6" w14:textId="1601B589"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C, </w:t>
            </w:r>
            <w:r w:rsidR="00BF2847">
              <w:rPr>
                <w:rStyle w:val="Hyperlink"/>
                <w:color w:val="000000" w:themeColor="text1"/>
                <w:sz w:val="16"/>
                <w:szCs w:val="16"/>
              </w:rPr>
              <w:t>‘</w:t>
            </w:r>
            <w:r w:rsidRPr="00841C7E">
              <w:rPr>
                <w:rStyle w:val="Hyperlink"/>
                <w:color w:val="000000" w:themeColor="text1"/>
                <w:sz w:val="16"/>
                <w:szCs w:val="16"/>
              </w:rPr>
              <w:t>Guidelines on social factors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address social factors, including human rights. Guidelines on social factors can cover both (a) how these factors influence investment decisions and (b) how investment activities influence social sustainability outcomes in line with international standards on human rights. Signatories can provide further detail on their specific guidelines on human rights in [</w:t>
            </w:r>
            <w:r w:rsidR="00A472A8" w:rsidRPr="00841C7E">
              <w:rPr>
                <w:rStyle w:val="Hyperlink"/>
                <w:color w:val="000000" w:themeColor="text1"/>
                <w:sz w:val="16"/>
                <w:szCs w:val="16"/>
              </w:rPr>
              <w:t>PGS 2</w:t>
            </w:r>
            <w:r w:rsidRPr="00841C7E">
              <w:rPr>
                <w:rStyle w:val="Hyperlink"/>
                <w:color w:val="000000" w:themeColor="text1"/>
                <w:sz w:val="16"/>
                <w:szCs w:val="16"/>
              </w:rPr>
              <w:t>].</w:t>
            </w:r>
          </w:p>
          <w:p w14:paraId="2FB00726" w14:textId="77777777" w:rsidR="00A13788" w:rsidRPr="00841C7E" w:rsidRDefault="00A13788" w:rsidP="00A13788">
            <w:pPr>
              <w:rPr>
                <w:rStyle w:val="Hyperlink"/>
                <w:color w:val="000000" w:themeColor="text1"/>
                <w:sz w:val="16"/>
                <w:szCs w:val="16"/>
              </w:rPr>
            </w:pPr>
          </w:p>
          <w:p w14:paraId="0F0EFE72" w14:textId="79C60FD9"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D, </w:t>
            </w:r>
            <w:r w:rsidR="00BF2847">
              <w:rPr>
                <w:rStyle w:val="Hyperlink"/>
                <w:color w:val="000000" w:themeColor="text1"/>
                <w:sz w:val="16"/>
                <w:szCs w:val="16"/>
              </w:rPr>
              <w:t>‘</w:t>
            </w:r>
            <w:r w:rsidRPr="00841C7E">
              <w:rPr>
                <w:rStyle w:val="Hyperlink"/>
                <w:color w:val="000000" w:themeColor="text1"/>
                <w:sz w:val="16"/>
                <w:szCs w:val="16"/>
              </w:rPr>
              <w:t>Guidelines on governance factors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address governance factors. </w:t>
            </w:r>
          </w:p>
          <w:p w14:paraId="4D441363" w14:textId="77777777" w:rsidR="00A13788" w:rsidRPr="00841C7E" w:rsidRDefault="00A13788" w:rsidP="00A13788">
            <w:pPr>
              <w:rPr>
                <w:rStyle w:val="Hyperlink"/>
                <w:color w:val="000000" w:themeColor="text1"/>
                <w:sz w:val="16"/>
                <w:szCs w:val="16"/>
              </w:rPr>
            </w:pPr>
          </w:p>
          <w:p w14:paraId="3FF27238" w14:textId="78E70D4F"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lastRenderedPageBreak/>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E, </w:t>
            </w:r>
            <w:r w:rsidR="00BF2847">
              <w:rPr>
                <w:rStyle w:val="Hyperlink"/>
                <w:color w:val="000000" w:themeColor="text1"/>
                <w:sz w:val="16"/>
                <w:szCs w:val="16"/>
              </w:rPr>
              <w:t>‘</w:t>
            </w:r>
            <w:r w:rsidRPr="00841C7E">
              <w:rPr>
                <w:rStyle w:val="Hyperlink"/>
                <w:color w:val="000000" w:themeColor="text1"/>
                <w:sz w:val="16"/>
                <w:szCs w:val="16"/>
              </w:rPr>
              <w:t>Guidelines on sustainability outcomes</w:t>
            </w:r>
            <w:r w:rsidR="00BF2847">
              <w:rPr>
                <w:rStyle w:val="Hyperlink"/>
                <w:color w:val="000000" w:themeColor="text1"/>
                <w:sz w:val="16"/>
                <w:szCs w:val="16"/>
              </w:rPr>
              <w:t>’</w:t>
            </w:r>
            <w:r w:rsidRPr="00841C7E">
              <w:rPr>
                <w:rStyle w:val="Hyperlink"/>
                <w:color w:val="000000" w:themeColor="text1"/>
                <w:sz w:val="16"/>
                <w:szCs w:val="16"/>
              </w:rPr>
              <w:t xml:space="preserve"> refers to information on how signatories consider sustainability outcomes in their investment and stewardship activities. This element may also cover signatories</w:t>
            </w:r>
            <w:r w:rsidR="00DD5361">
              <w:rPr>
                <w:rStyle w:val="Hyperlink"/>
                <w:color w:val="000000" w:themeColor="text1"/>
                <w:sz w:val="16"/>
                <w:szCs w:val="16"/>
              </w:rPr>
              <w:t>’</w:t>
            </w:r>
            <w:r w:rsidRPr="00841C7E">
              <w:rPr>
                <w:rStyle w:val="Hyperlink"/>
                <w:color w:val="000000" w:themeColor="text1"/>
                <w:sz w:val="16"/>
                <w:szCs w:val="16"/>
              </w:rPr>
              <w:t xml:space="preserve"> sustainability outcome objectives.</w:t>
            </w:r>
          </w:p>
          <w:p w14:paraId="5314ACFA" w14:textId="77777777" w:rsidR="00A13788" w:rsidRPr="00841C7E" w:rsidRDefault="00A13788" w:rsidP="00A13788">
            <w:pPr>
              <w:rPr>
                <w:rStyle w:val="Hyperlink"/>
                <w:color w:val="000000" w:themeColor="text1"/>
                <w:sz w:val="16"/>
                <w:szCs w:val="16"/>
              </w:rPr>
            </w:pPr>
          </w:p>
          <w:p w14:paraId="596E153C" w14:textId="576BA921"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F, </w:t>
            </w:r>
            <w:r w:rsidR="00BF2847">
              <w:rPr>
                <w:rStyle w:val="Hyperlink"/>
                <w:color w:val="000000" w:themeColor="text1"/>
                <w:sz w:val="16"/>
                <w:szCs w:val="16"/>
              </w:rPr>
              <w:t>‘</w:t>
            </w:r>
            <w:r w:rsidRPr="00841C7E">
              <w:rPr>
                <w:rStyle w:val="Hyperlink"/>
                <w:color w:val="000000" w:themeColor="text1"/>
                <w:sz w:val="16"/>
                <w:szCs w:val="16"/>
              </w:rPr>
              <w:t>Guidelines tailored to the specific asset class(es) we hold</w:t>
            </w:r>
            <w:r w:rsidR="00BF2847">
              <w:rPr>
                <w:rStyle w:val="Hyperlink"/>
                <w:color w:val="000000" w:themeColor="text1"/>
                <w:sz w:val="16"/>
                <w:szCs w:val="16"/>
              </w:rPr>
              <w:t>’</w:t>
            </w:r>
            <w:r w:rsidRPr="00841C7E">
              <w:rPr>
                <w:rStyle w:val="Hyperlink"/>
                <w:color w:val="000000" w:themeColor="text1"/>
                <w:sz w:val="16"/>
                <w:szCs w:val="16"/>
              </w:rPr>
              <w:t xml:space="preserve"> refers to specific policy statements covering how ESG factors are incorporated in individual asset classes.</w:t>
            </w:r>
          </w:p>
          <w:p w14:paraId="47B0F097" w14:textId="77777777" w:rsidR="00A13788" w:rsidRPr="00841C7E" w:rsidRDefault="00A13788" w:rsidP="00A13788">
            <w:pPr>
              <w:rPr>
                <w:rStyle w:val="Hyperlink"/>
                <w:color w:val="000000" w:themeColor="text1"/>
                <w:sz w:val="16"/>
                <w:szCs w:val="16"/>
              </w:rPr>
            </w:pPr>
          </w:p>
          <w:p w14:paraId="5B3CDC78" w14:textId="302E80FD"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G</w:t>
            </w:r>
            <w:r w:rsidR="00C97035" w:rsidRPr="00841C7E">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Approach to exclusions</w:t>
            </w:r>
            <w:r w:rsidR="00BF2847">
              <w:rPr>
                <w:rStyle w:val="Hyperlink"/>
                <w:color w:val="000000" w:themeColor="text1"/>
                <w:sz w:val="16"/>
                <w:szCs w:val="16"/>
              </w:rPr>
              <w:t>’</w:t>
            </w:r>
            <w:r w:rsidRPr="00841C7E">
              <w:rPr>
                <w:rStyle w:val="Hyperlink"/>
                <w:color w:val="000000" w:themeColor="text1"/>
                <w:sz w:val="16"/>
                <w:szCs w:val="16"/>
              </w:rPr>
              <w:t xml:space="preserve"> refers to signatories</w:t>
            </w:r>
            <w:r w:rsidR="00DD5361">
              <w:rPr>
                <w:rStyle w:val="Hyperlink"/>
                <w:color w:val="000000" w:themeColor="text1"/>
                <w:sz w:val="16"/>
                <w:szCs w:val="16"/>
              </w:rPr>
              <w:t>’</w:t>
            </w:r>
            <w:r w:rsidRPr="00841C7E">
              <w:rPr>
                <w:rStyle w:val="Hyperlink"/>
                <w:color w:val="000000" w:themeColor="text1"/>
                <w:sz w:val="16"/>
                <w:szCs w:val="16"/>
              </w:rPr>
              <w:t xml:space="preserve"> general approach and/or details on specific exclusions.</w:t>
            </w:r>
          </w:p>
          <w:p w14:paraId="381DE1FF" w14:textId="77777777" w:rsidR="00A13788" w:rsidRPr="00841C7E" w:rsidRDefault="00A13788" w:rsidP="00A13788">
            <w:pPr>
              <w:rPr>
                <w:rStyle w:val="Hyperlink"/>
                <w:color w:val="000000" w:themeColor="text1"/>
                <w:sz w:val="16"/>
                <w:szCs w:val="16"/>
              </w:rPr>
            </w:pPr>
          </w:p>
          <w:p w14:paraId="1BC910A7" w14:textId="1BC77F4C"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H, </w:t>
            </w:r>
            <w:r w:rsidR="00BF2847">
              <w:rPr>
                <w:rStyle w:val="Hyperlink"/>
                <w:color w:val="000000" w:themeColor="text1"/>
                <w:sz w:val="16"/>
                <w:szCs w:val="16"/>
              </w:rPr>
              <w:t>‘</w:t>
            </w:r>
            <w:r w:rsidRPr="00841C7E">
              <w:rPr>
                <w:rStyle w:val="Hyperlink"/>
                <w:color w:val="000000" w:themeColor="text1"/>
                <w:sz w:val="16"/>
                <w:szCs w:val="16"/>
              </w:rPr>
              <w:t>Guidelines on managing conflicts of interest related to responsible investment</w:t>
            </w:r>
            <w:r w:rsidR="00BF2847">
              <w:rPr>
                <w:rStyle w:val="Hyperlink"/>
                <w:color w:val="000000" w:themeColor="text1"/>
                <w:sz w:val="16"/>
                <w:szCs w:val="16"/>
              </w:rPr>
              <w:t>’</w:t>
            </w:r>
            <w:r w:rsidRPr="00841C7E">
              <w:rPr>
                <w:rStyle w:val="Hyperlink"/>
                <w:color w:val="000000" w:themeColor="text1"/>
                <w:sz w:val="16"/>
                <w:szCs w:val="16"/>
              </w:rPr>
              <w:t xml:space="preserve"> refers to signatories</w:t>
            </w:r>
            <w:r w:rsidR="00DD5361">
              <w:rPr>
                <w:rStyle w:val="Hyperlink"/>
                <w:color w:val="000000" w:themeColor="text1"/>
                <w:sz w:val="16"/>
                <w:szCs w:val="16"/>
              </w:rPr>
              <w:t>’</w:t>
            </w:r>
            <w:r w:rsidRPr="00841C7E">
              <w:rPr>
                <w:rStyle w:val="Hyperlink"/>
                <w:color w:val="000000" w:themeColor="text1"/>
                <w:sz w:val="16"/>
                <w:szCs w:val="16"/>
              </w:rPr>
              <w:t xml:space="preserve"> approach to addressing conflicts of interest specifically related to responsible investment. For example, signatories may experience conflicts of interest regarding their engagements with policy</w:t>
            </w:r>
            <w:r w:rsidR="00C97035" w:rsidRPr="00841C7E">
              <w:rPr>
                <w:rStyle w:val="Hyperlink"/>
                <w:color w:val="000000" w:themeColor="text1"/>
                <w:sz w:val="16"/>
                <w:szCs w:val="16"/>
              </w:rPr>
              <w:t xml:space="preserve"> </w:t>
            </w:r>
            <w:r w:rsidRPr="00841C7E">
              <w:rPr>
                <w:rStyle w:val="Hyperlink"/>
                <w:color w:val="000000" w:themeColor="text1"/>
                <w:sz w:val="16"/>
                <w:szCs w:val="16"/>
              </w:rPr>
              <w:t xml:space="preserve">makers. </w:t>
            </w:r>
            <w:r w:rsidR="00B4761C">
              <w:rPr>
                <w:rStyle w:val="Hyperlink"/>
                <w:color w:val="000000" w:themeColor="text1"/>
                <w:sz w:val="16"/>
                <w:szCs w:val="16"/>
              </w:rPr>
              <w:t>A</w:t>
            </w:r>
            <w:r w:rsidRPr="00841C7E">
              <w:rPr>
                <w:rStyle w:val="Hyperlink"/>
                <w:color w:val="000000" w:themeColor="text1"/>
                <w:sz w:val="16"/>
                <w:szCs w:val="16"/>
              </w:rPr>
              <w:t xml:space="preserve"> certain policy development may favour the short-term financial performance of an asset while undermining the signatory</w:t>
            </w:r>
            <w:r w:rsidR="00DD5361">
              <w:rPr>
                <w:rStyle w:val="Hyperlink"/>
                <w:color w:val="000000" w:themeColor="text1"/>
                <w:sz w:val="16"/>
                <w:szCs w:val="16"/>
              </w:rPr>
              <w:t>’</w:t>
            </w:r>
            <w:r w:rsidRPr="00841C7E">
              <w:rPr>
                <w:rStyle w:val="Hyperlink"/>
                <w:color w:val="000000" w:themeColor="text1"/>
                <w:sz w:val="16"/>
                <w:szCs w:val="16"/>
              </w:rPr>
              <w:t xml:space="preserve">s overall responsible investment priorities. To prevent this, signatories may want to have formal processes in place that systematically address these conflicts of interest and ensure that responsible investment is prioritised in line with </w:t>
            </w:r>
            <w:r w:rsidR="00B4761C">
              <w:rPr>
                <w:rStyle w:val="Hyperlink"/>
                <w:color w:val="000000" w:themeColor="text1"/>
                <w:sz w:val="16"/>
                <w:szCs w:val="16"/>
              </w:rPr>
              <w:t>their</w:t>
            </w:r>
            <w:r w:rsidRPr="00841C7E">
              <w:rPr>
                <w:rStyle w:val="Hyperlink"/>
                <w:color w:val="000000" w:themeColor="text1"/>
                <w:sz w:val="16"/>
                <w:szCs w:val="16"/>
              </w:rPr>
              <w:t xml:space="preserve"> objectives.</w:t>
            </w:r>
          </w:p>
          <w:p w14:paraId="71E1760B" w14:textId="77777777" w:rsidR="00A13788" w:rsidRPr="00841C7E" w:rsidRDefault="00A13788" w:rsidP="00A13788">
            <w:pPr>
              <w:rPr>
                <w:rStyle w:val="Hyperlink"/>
                <w:color w:val="000000" w:themeColor="text1"/>
                <w:sz w:val="16"/>
                <w:szCs w:val="16"/>
              </w:rPr>
            </w:pPr>
          </w:p>
          <w:p w14:paraId="3843D777" w14:textId="38522C01" w:rsidR="004D285C"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I, </w:t>
            </w:r>
            <w:r w:rsidR="00BF2847">
              <w:rPr>
                <w:rStyle w:val="Hyperlink"/>
                <w:color w:val="000000" w:themeColor="text1"/>
                <w:sz w:val="16"/>
                <w:szCs w:val="16"/>
              </w:rPr>
              <w:t>‘</w:t>
            </w:r>
            <w:r w:rsidRPr="00841C7E">
              <w:rPr>
                <w:rStyle w:val="Hyperlink"/>
                <w:color w:val="000000" w:themeColor="text1"/>
                <w:sz w:val="16"/>
                <w:szCs w:val="16"/>
              </w:rPr>
              <w:t>Stewardship: Guidelines on engagement with investees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use their influence </w:t>
            </w:r>
            <w:r w:rsidR="00B4761C" w:rsidRPr="00D743E1">
              <w:rPr>
                <w:rStyle w:val="Hyperlink"/>
                <w:color w:val="000000" w:themeColor="text1"/>
                <w:sz w:val="16"/>
                <w:szCs w:val="16"/>
              </w:rPr>
              <w:t>over</w:t>
            </w:r>
            <w:r w:rsidR="00B4761C" w:rsidRPr="00841C7E">
              <w:rPr>
                <w:rStyle w:val="Hyperlink"/>
                <w:color w:val="000000" w:themeColor="text1"/>
                <w:sz w:val="16"/>
                <w:szCs w:val="16"/>
              </w:rPr>
              <w:t xml:space="preserve"> </w:t>
            </w:r>
            <w:r w:rsidRPr="00841C7E">
              <w:rPr>
                <w:rStyle w:val="Hyperlink"/>
                <w:color w:val="000000" w:themeColor="text1"/>
                <w:sz w:val="16"/>
                <w:szCs w:val="16"/>
              </w:rPr>
              <w:t>current or potential investees. Depending on the asset class, these guidelines may include signatories</w:t>
            </w:r>
            <w:r w:rsidR="00DD5361">
              <w:rPr>
                <w:rStyle w:val="Hyperlink"/>
                <w:color w:val="000000" w:themeColor="text1"/>
                <w:sz w:val="16"/>
                <w:szCs w:val="16"/>
              </w:rPr>
              <w:t>’</w:t>
            </w:r>
            <w:r w:rsidRPr="00841C7E">
              <w:rPr>
                <w:rStyle w:val="Hyperlink"/>
                <w:color w:val="000000" w:themeColor="text1"/>
                <w:sz w:val="16"/>
                <w:szCs w:val="16"/>
              </w:rPr>
              <w:t xml:space="preserve"> approach to engagement with </w:t>
            </w:r>
            <w:r w:rsidR="002D7558" w:rsidRPr="002D7558">
              <w:rPr>
                <w:rStyle w:val="Hyperlink"/>
                <w:color w:val="000000" w:themeColor="text1"/>
                <w:sz w:val="16"/>
                <w:szCs w:val="16"/>
              </w:rPr>
              <w:t xml:space="preserve">current or potential investee (e.g. company) or a non-issuer stakeholder (e.g. an external investment manager or policy maker) to improve practice on an ESG factor, make progress on sustainability outcomes, or improve public disclosure. In private markets, engagement also refers to investors’ direct control over and dialogue with management teams and/or Board of portfolio companies and/or real assets. </w:t>
            </w:r>
          </w:p>
          <w:p w14:paraId="4186DFE8" w14:textId="77777777" w:rsidR="00A13788" w:rsidRPr="00841C7E" w:rsidRDefault="00A13788" w:rsidP="00A13788">
            <w:pPr>
              <w:rPr>
                <w:rStyle w:val="Hyperlink"/>
                <w:color w:val="000000" w:themeColor="text1"/>
                <w:sz w:val="16"/>
                <w:szCs w:val="16"/>
              </w:rPr>
            </w:pPr>
          </w:p>
          <w:p w14:paraId="06E1EDF3" w14:textId="249C5BA7"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In</w:t>
            </w:r>
            <w:r w:rsidR="00BA79D1" w:rsidRPr="00841C7E">
              <w:rPr>
                <w:rStyle w:val="Hyperlink"/>
                <w:color w:val="000000" w:themeColor="text1"/>
                <w:sz w:val="16"/>
                <w:szCs w:val="16"/>
              </w:rPr>
              <w:t xml:space="preserve"> answer </w:t>
            </w:r>
            <w:r w:rsidR="00120D3A">
              <w:rPr>
                <w:rStyle w:val="Hyperlink"/>
                <w:color w:val="000000" w:themeColor="text1"/>
                <w:sz w:val="16"/>
                <w:szCs w:val="16"/>
              </w:rPr>
              <w:t>o</w:t>
            </w:r>
            <w:r w:rsidRPr="00841C7E">
              <w:rPr>
                <w:rStyle w:val="Hyperlink"/>
                <w:color w:val="000000" w:themeColor="text1"/>
                <w:sz w:val="16"/>
                <w:szCs w:val="16"/>
              </w:rPr>
              <w:t xml:space="preserve">ption J, </w:t>
            </w:r>
            <w:r w:rsidR="00BF2847">
              <w:rPr>
                <w:rStyle w:val="Hyperlink"/>
                <w:color w:val="000000" w:themeColor="text1"/>
                <w:sz w:val="16"/>
                <w:szCs w:val="16"/>
              </w:rPr>
              <w:t>‘</w:t>
            </w:r>
            <w:r w:rsidRPr="00841C7E">
              <w:rPr>
                <w:rStyle w:val="Hyperlink"/>
                <w:color w:val="000000" w:themeColor="text1"/>
                <w:sz w:val="16"/>
                <w:szCs w:val="16"/>
              </w:rPr>
              <w:t>Stewardship: Guidelines on overall political engagement</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approach their overall political engagement activities. </w:t>
            </w:r>
            <w:r w:rsidR="00930C80" w:rsidRPr="00930C80">
              <w:rPr>
                <w:rStyle w:val="Hyperlink"/>
                <w:color w:val="000000" w:themeColor="text1"/>
                <w:sz w:val="16"/>
                <w:szCs w:val="16"/>
              </w:rPr>
              <w:t>Overall political engagement takes many forms: it includes but is not limited to engaging with policy makers to contribute to specific policy developments, lobbying, making political contributions, using revolving doors (the movement of senior people between the private and public sectors), shaping public opinion through mass media and social media campaigns, and funding grassroot organisations and think tanks. Overall political engagement can be carried out directly or through a third party such as a trade association or industry body.</w:t>
            </w:r>
          </w:p>
          <w:p w14:paraId="6F1DE37F" w14:textId="77777777" w:rsidR="00A13788" w:rsidRPr="00841C7E" w:rsidRDefault="00A13788" w:rsidP="00A13788">
            <w:pPr>
              <w:rPr>
                <w:rStyle w:val="Hyperlink"/>
                <w:color w:val="000000" w:themeColor="text1"/>
                <w:sz w:val="16"/>
                <w:szCs w:val="16"/>
              </w:rPr>
            </w:pPr>
          </w:p>
          <w:p w14:paraId="6589D194" w14:textId="28BF0F4A"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K, </w:t>
            </w:r>
            <w:r w:rsidR="00BF2847">
              <w:rPr>
                <w:rStyle w:val="Hyperlink"/>
                <w:color w:val="000000" w:themeColor="text1"/>
                <w:sz w:val="16"/>
                <w:szCs w:val="16"/>
              </w:rPr>
              <w:t>‘</w:t>
            </w:r>
            <w:r w:rsidRPr="00841C7E">
              <w:rPr>
                <w:rStyle w:val="Hyperlink"/>
                <w:color w:val="000000" w:themeColor="text1"/>
                <w:sz w:val="16"/>
                <w:szCs w:val="16"/>
              </w:rPr>
              <w:t>Stewardship: Guidelines on engagement with other key stakeholders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approach their dialogue and collaboration to advance stewardship goals with </w:t>
            </w:r>
          </w:p>
          <w:p w14:paraId="4AE9D593" w14:textId="44BA5AF5" w:rsidR="00A13788" w:rsidRPr="00841C7E" w:rsidRDefault="00A13788" w:rsidP="00A13788">
            <w:pPr>
              <w:pStyle w:val="ListParagraph"/>
              <w:numPr>
                <w:ilvl w:val="0"/>
                <w:numId w:val="158"/>
              </w:numPr>
              <w:rPr>
                <w:rStyle w:val="Hyperlink"/>
                <w:color w:val="000000" w:themeColor="text1"/>
                <w:sz w:val="16"/>
                <w:szCs w:val="16"/>
              </w:rPr>
            </w:pPr>
            <w:r w:rsidRPr="00841C7E">
              <w:rPr>
                <w:rStyle w:val="Hyperlink"/>
                <w:color w:val="000000" w:themeColor="text1"/>
                <w:sz w:val="16"/>
                <w:szCs w:val="16"/>
              </w:rPr>
              <w:t xml:space="preserve">financial system stakeholders, such as standard setters, researchers, the media, external investment managers, external service providers and/or </w:t>
            </w:r>
          </w:p>
          <w:p w14:paraId="1696203A" w14:textId="3C403103" w:rsidR="00A13788" w:rsidRPr="00841C7E" w:rsidRDefault="00A13788" w:rsidP="00702423">
            <w:pPr>
              <w:pStyle w:val="ListParagraph"/>
              <w:numPr>
                <w:ilvl w:val="0"/>
                <w:numId w:val="158"/>
              </w:numPr>
              <w:rPr>
                <w:rStyle w:val="Hyperlink"/>
                <w:color w:val="000000" w:themeColor="text1"/>
                <w:sz w:val="16"/>
                <w:szCs w:val="16"/>
              </w:rPr>
            </w:pPr>
            <w:r w:rsidRPr="00841C7E">
              <w:rPr>
                <w:rStyle w:val="Hyperlink"/>
                <w:color w:val="000000" w:themeColor="text1"/>
                <w:sz w:val="16"/>
                <w:szCs w:val="16"/>
              </w:rPr>
              <w:t>other relevant actors within the broader economy, such as NGOs, workers and trade unions, communities, end-users of products and services and other rights-holders.</w:t>
            </w:r>
          </w:p>
          <w:p w14:paraId="2AFD29FE" w14:textId="77777777" w:rsidR="00A13788" w:rsidRPr="00841C7E" w:rsidRDefault="00A13788" w:rsidP="00A13788">
            <w:pPr>
              <w:rPr>
                <w:rStyle w:val="Hyperlink"/>
                <w:color w:val="000000" w:themeColor="text1"/>
                <w:sz w:val="16"/>
                <w:szCs w:val="16"/>
              </w:rPr>
            </w:pPr>
          </w:p>
          <w:p w14:paraId="7D07C432" w14:textId="27540E7E"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In </w:t>
            </w:r>
            <w:r w:rsidR="00BA79D1" w:rsidRPr="00841C7E">
              <w:rPr>
                <w:rStyle w:val="Hyperlink"/>
                <w:color w:val="000000" w:themeColor="text1"/>
                <w:sz w:val="16"/>
                <w:szCs w:val="16"/>
              </w:rPr>
              <w:t>answer</w:t>
            </w:r>
            <w:r w:rsidRPr="00841C7E">
              <w:rPr>
                <w:rStyle w:val="Hyperlink"/>
                <w:color w:val="000000" w:themeColor="text1"/>
                <w:sz w:val="16"/>
                <w:szCs w:val="16"/>
              </w:rPr>
              <w:t xml:space="preserve"> option L, </w:t>
            </w:r>
            <w:r w:rsidR="00BF2847">
              <w:rPr>
                <w:rStyle w:val="Hyperlink"/>
                <w:color w:val="000000" w:themeColor="text1"/>
                <w:sz w:val="16"/>
                <w:szCs w:val="16"/>
              </w:rPr>
              <w:t>‘</w:t>
            </w:r>
            <w:r w:rsidRPr="00841C7E">
              <w:rPr>
                <w:rStyle w:val="Hyperlink"/>
                <w:color w:val="000000" w:themeColor="text1"/>
                <w:sz w:val="16"/>
                <w:szCs w:val="16"/>
              </w:rPr>
              <w:t>Stewardship: Guidelines on (proxy) voting</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approach voting decisions, including how ESG factors influence voting decisions and for which types of votes ESG is considered. This answer option will only be displayed for signatories who report conducting voting activities in [OO </w:t>
            </w:r>
            <w:r w:rsidR="00A472A8" w:rsidRPr="00841C7E">
              <w:rPr>
                <w:rStyle w:val="Hyperlink"/>
                <w:color w:val="000000" w:themeColor="text1"/>
                <w:sz w:val="16"/>
                <w:szCs w:val="16"/>
              </w:rPr>
              <w:t>9</w:t>
            </w:r>
            <w:r w:rsidRPr="00841C7E">
              <w:rPr>
                <w:rStyle w:val="Hyperlink"/>
                <w:color w:val="000000" w:themeColor="text1"/>
                <w:sz w:val="16"/>
                <w:szCs w:val="16"/>
              </w:rPr>
              <w:t>].</w:t>
            </w:r>
          </w:p>
        </w:tc>
      </w:tr>
      <w:tr w:rsidR="00A13788" w:rsidRPr="00841C7E" w14:paraId="040F5085" w14:textId="77777777" w:rsidTr="00010AA0">
        <w:trPr>
          <w:trHeight w:val="300"/>
        </w:trPr>
        <w:tc>
          <w:tcPr>
            <w:tcW w:w="1843" w:type="dxa"/>
            <w:shd w:val="clear" w:color="auto" w:fill="auto"/>
            <w:vAlign w:val="center"/>
          </w:tcPr>
          <w:p w14:paraId="1F02126A" w14:textId="77777777" w:rsidR="00A13788" w:rsidRPr="00841C7E" w:rsidRDefault="00A13788" w:rsidP="00A13788">
            <w:pPr>
              <w:rPr>
                <w:b/>
                <w:bCs/>
                <w:sz w:val="16"/>
                <w:szCs w:val="16"/>
              </w:rPr>
            </w:pPr>
            <w:r w:rsidRPr="00841C7E">
              <w:rPr>
                <w:b/>
                <w:bCs/>
                <w:sz w:val="16"/>
                <w:szCs w:val="16"/>
              </w:rPr>
              <w:lastRenderedPageBreak/>
              <w:t>Other resources</w:t>
            </w:r>
          </w:p>
        </w:tc>
        <w:tc>
          <w:tcPr>
            <w:tcW w:w="13039" w:type="dxa"/>
            <w:gridSpan w:val="6"/>
            <w:shd w:val="clear" w:color="auto" w:fill="auto"/>
            <w:vAlign w:val="center"/>
          </w:tcPr>
          <w:p w14:paraId="39869940" w14:textId="2917D539"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For further guidance</w:t>
            </w:r>
            <w:r w:rsidR="001D53B7">
              <w:rPr>
                <w:rStyle w:val="Hyperlink"/>
                <w:color w:val="000000" w:themeColor="text1"/>
                <w:sz w:val="16"/>
                <w:szCs w:val="16"/>
              </w:rPr>
              <w:t>,</w:t>
            </w:r>
            <w:r w:rsidRPr="00841C7E">
              <w:rPr>
                <w:rStyle w:val="Hyperlink"/>
                <w:color w:val="000000" w:themeColor="text1"/>
                <w:sz w:val="16"/>
                <w:szCs w:val="16"/>
              </w:rPr>
              <w:t xml:space="preserve"> see:</w:t>
            </w:r>
          </w:p>
          <w:p w14:paraId="79368C35" w14:textId="663FBB64" w:rsidR="00A13788" w:rsidRPr="00841C7E" w:rsidRDefault="00000000" w:rsidP="00A13788">
            <w:pPr>
              <w:pStyle w:val="ListParagraph"/>
              <w:numPr>
                <w:ilvl w:val="0"/>
                <w:numId w:val="149"/>
              </w:numPr>
              <w:rPr>
                <w:color w:val="000000" w:themeColor="text1"/>
                <w:sz w:val="16"/>
                <w:szCs w:val="16"/>
              </w:rPr>
            </w:pPr>
            <w:hyperlink r:id="rId24" w:history="1">
              <w:r w:rsidR="00A13788" w:rsidRPr="00841C7E">
                <w:rPr>
                  <w:rStyle w:val="Hyperlink"/>
                  <w:sz w:val="16"/>
                  <w:szCs w:val="16"/>
                </w:rPr>
                <w:t>Writing a responsible investment policy</w:t>
              </w:r>
            </w:hyperlink>
          </w:p>
          <w:p w14:paraId="7BB1ED6F" w14:textId="366FC71E" w:rsidR="00A13788" w:rsidRPr="00841C7E" w:rsidRDefault="00000000" w:rsidP="00702423">
            <w:pPr>
              <w:pStyle w:val="ListParagraph"/>
              <w:numPr>
                <w:ilvl w:val="0"/>
                <w:numId w:val="149"/>
              </w:numPr>
              <w:rPr>
                <w:rStyle w:val="Hyperlink"/>
                <w:color w:val="000000" w:themeColor="text1"/>
                <w:sz w:val="16"/>
                <w:szCs w:val="16"/>
              </w:rPr>
            </w:pPr>
            <w:hyperlink r:id="rId25" w:history="1">
              <w:r w:rsidR="00A13788" w:rsidRPr="00841C7E">
                <w:rPr>
                  <w:rStyle w:val="Hyperlink"/>
                  <w:sz w:val="16"/>
                  <w:szCs w:val="16"/>
                </w:rPr>
                <w:t>An introduction to responsible investment: policy, structure and process</w:t>
              </w:r>
            </w:hyperlink>
          </w:p>
          <w:p w14:paraId="73EEBC93" w14:textId="0F3DD93E" w:rsidR="00A13788" w:rsidRPr="00841C7E" w:rsidRDefault="00000000" w:rsidP="00702423">
            <w:pPr>
              <w:pStyle w:val="ListParagraph"/>
              <w:numPr>
                <w:ilvl w:val="0"/>
                <w:numId w:val="149"/>
              </w:numPr>
              <w:rPr>
                <w:rStyle w:val="Hyperlink"/>
                <w:color w:val="000000" w:themeColor="text1"/>
                <w:sz w:val="16"/>
                <w:szCs w:val="16"/>
              </w:rPr>
            </w:pPr>
            <w:hyperlink r:id="rId26" w:history="1">
              <w:r w:rsidR="00A13788" w:rsidRPr="00841C7E">
                <w:rPr>
                  <w:rStyle w:val="Hyperlink"/>
                  <w:sz w:val="16"/>
                  <w:szCs w:val="16"/>
                </w:rPr>
                <w:t>Investment policy: process and practice</w:t>
              </w:r>
            </w:hyperlink>
          </w:p>
          <w:p w14:paraId="28C539FB" w14:textId="3CA242C3" w:rsidR="00A13788" w:rsidRPr="00841C7E" w:rsidRDefault="00000000" w:rsidP="00A13788">
            <w:pPr>
              <w:pStyle w:val="ListParagraph"/>
              <w:numPr>
                <w:ilvl w:val="0"/>
                <w:numId w:val="149"/>
              </w:numPr>
              <w:rPr>
                <w:rStyle w:val="Hyperlink"/>
                <w:color w:val="000000" w:themeColor="text1"/>
                <w:sz w:val="16"/>
                <w:szCs w:val="16"/>
              </w:rPr>
            </w:pPr>
            <w:hyperlink r:id="rId27" w:history="1">
              <w:r w:rsidR="00A13788" w:rsidRPr="00841C7E">
                <w:rPr>
                  <w:rStyle w:val="Hyperlink"/>
                  <w:sz w:val="16"/>
                  <w:szCs w:val="16"/>
                </w:rPr>
                <w:t>Minimum requirements for investor membership</w:t>
              </w:r>
            </w:hyperlink>
          </w:p>
          <w:p w14:paraId="0C2A3630" w14:textId="6E5DE08E" w:rsidR="00A13788" w:rsidRPr="00841C7E" w:rsidRDefault="00A13788" w:rsidP="00702423">
            <w:pPr>
              <w:pStyle w:val="ListParagraph"/>
              <w:numPr>
                <w:ilvl w:val="0"/>
                <w:numId w:val="149"/>
              </w:numPr>
              <w:rPr>
                <w:rStyle w:val="Hyperlink"/>
                <w:color w:val="000000" w:themeColor="text1"/>
                <w:sz w:val="16"/>
                <w:szCs w:val="16"/>
              </w:rPr>
            </w:pPr>
            <w:r w:rsidRPr="00841C7E">
              <w:rPr>
                <w:rStyle w:val="Hyperlink"/>
                <w:color w:val="000000" w:themeColor="text1"/>
                <w:sz w:val="16"/>
                <w:szCs w:val="16"/>
              </w:rPr>
              <w:lastRenderedPageBreak/>
              <w:t xml:space="preserve">PRI resources on </w:t>
            </w:r>
            <w:hyperlink r:id="rId28" w:history="1">
              <w:r w:rsidRPr="00841C7E">
                <w:rPr>
                  <w:rStyle w:val="Hyperlink"/>
                  <w:sz w:val="16"/>
                  <w:szCs w:val="16"/>
                </w:rPr>
                <w:t>climate</w:t>
              </w:r>
            </w:hyperlink>
            <w:r w:rsidRPr="00841C7E">
              <w:rPr>
                <w:rStyle w:val="Hyperlink"/>
                <w:color w:val="000000" w:themeColor="text1"/>
                <w:sz w:val="16"/>
                <w:szCs w:val="16"/>
              </w:rPr>
              <w:t xml:space="preserve">, </w:t>
            </w:r>
            <w:hyperlink r:id="rId29" w:history="1">
              <w:r w:rsidRPr="00841C7E">
                <w:rPr>
                  <w:rStyle w:val="Hyperlink"/>
                  <w:sz w:val="16"/>
                  <w:szCs w:val="16"/>
                </w:rPr>
                <w:t>human rights</w:t>
              </w:r>
            </w:hyperlink>
            <w:r w:rsidRPr="00841C7E">
              <w:rPr>
                <w:rStyle w:val="Hyperlink"/>
                <w:color w:val="000000" w:themeColor="text1"/>
                <w:sz w:val="16"/>
                <w:szCs w:val="16"/>
              </w:rPr>
              <w:t xml:space="preserve">, and other </w:t>
            </w:r>
            <w:hyperlink r:id="rId30" w:history="1">
              <w:r w:rsidRPr="00841C7E">
                <w:rPr>
                  <w:rStyle w:val="Hyperlink"/>
                  <w:sz w:val="16"/>
                  <w:szCs w:val="16"/>
                </w:rPr>
                <w:t>ESG factors and systematic sustainability issues</w:t>
              </w:r>
            </w:hyperlink>
          </w:p>
          <w:p w14:paraId="314E1F49" w14:textId="31566A94" w:rsidR="00A13788" w:rsidRPr="00841C7E" w:rsidRDefault="00000000" w:rsidP="00A13788">
            <w:pPr>
              <w:pStyle w:val="ListParagraph"/>
              <w:numPr>
                <w:ilvl w:val="0"/>
                <w:numId w:val="149"/>
              </w:numPr>
              <w:rPr>
                <w:rStyle w:val="Hyperlink"/>
                <w:color w:val="000000" w:themeColor="text1"/>
                <w:sz w:val="16"/>
                <w:szCs w:val="16"/>
              </w:rPr>
            </w:pPr>
            <w:hyperlink r:id="rId31" w:history="1">
              <w:r w:rsidR="00A13788" w:rsidRPr="00841C7E">
                <w:rPr>
                  <w:rStyle w:val="Hyperlink"/>
                  <w:sz w:val="16"/>
                  <w:szCs w:val="16"/>
                </w:rPr>
                <w:t xml:space="preserve">Investing with SDG </w:t>
              </w:r>
              <w:r w:rsidR="002F6D15">
                <w:rPr>
                  <w:rStyle w:val="Hyperlink"/>
                  <w:sz w:val="16"/>
                  <w:szCs w:val="16"/>
                </w:rPr>
                <w:t>o</w:t>
              </w:r>
              <w:r w:rsidR="00A13788" w:rsidRPr="00841C7E">
                <w:rPr>
                  <w:rStyle w:val="Hyperlink"/>
                  <w:sz w:val="16"/>
                  <w:szCs w:val="16"/>
                </w:rPr>
                <w:t xml:space="preserve">utcomes: </w:t>
              </w:r>
              <w:r w:rsidR="002F6D15">
                <w:rPr>
                  <w:rStyle w:val="Hyperlink"/>
                  <w:sz w:val="16"/>
                  <w:szCs w:val="16"/>
                </w:rPr>
                <w:t>a</w:t>
              </w:r>
              <w:r w:rsidR="00A13788" w:rsidRPr="00841C7E">
                <w:rPr>
                  <w:rStyle w:val="Hyperlink"/>
                  <w:sz w:val="16"/>
                  <w:szCs w:val="16"/>
                </w:rPr>
                <w:t xml:space="preserve"> </w:t>
              </w:r>
              <w:r w:rsidR="002F6D15">
                <w:rPr>
                  <w:rStyle w:val="Hyperlink"/>
                  <w:sz w:val="16"/>
                  <w:szCs w:val="16"/>
                </w:rPr>
                <w:t>f</w:t>
              </w:r>
              <w:r w:rsidR="00A13788" w:rsidRPr="00841C7E">
                <w:rPr>
                  <w:rStyle w:val="Hyperlink"/>
                  <w:sz w:val="16"/>
                  <w:szCs w:val="16"/>
                </w:rPr>
                <w:t xml:space="preserve">ive-part </w:t>
              </w:r>
              <w:r w:rsidR="002F6D15">
                <w:rPr>
                  <w:rStyle w:val="Hyperlink"/>
                  <w:sz w:val="16"/>
                  <w:szCs w:val="16"/>
                </w:rPr>
                <w:t>f</w:t>
              </w:r>
              <w:r w:rsidR="00A13788" w:rsidRPr="00841C7E">
                <w:rPr>
                  <w:rStyle w:val="Hyperlink"/>
                  <w:sz w:val="16"/>
                  <w:szCs w:val="16"/>
                </w:rPr>
                <w:t>ramework</w:t>
              </w:r>
            </w:hyperlink>
          </w:p>
          <w:p w14:paraId="2C014FAC" w14:textId="041F1F00" w:rsidR="00A13788" w:rsidRPr="00841C7E" w:rsidRDefault="00A13788" w:rsidP="00702423">
            <w:pPr>
              <w:pStyle w:val="ListParagraph"/>
              <w:numPr>
                <w:ilvl w:val="0"/>
                <w:numId w:val="149"/>
              </w:numPr>
              <w:rPr>
                <w:rStyle w:val="Hyperlink"/>
                <w:color w:val="000000" w:themeColor="text1"/>
                <w:sz w:val="16"/>
                <w:szCs w:val="16"/>
              </w:rPr>
            </w:pP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2" w:history="1">
              <w:r w:rsidRPr="00841C7E">
                <w:rPr>
                  <w:rStyle w:val="Hyperlink"/>
                  <w:sz w:val="16"/>
                  <w:szCs w:val="16"/>
                </w:rPr>
                <w:t>investment tools</w:t>
              </w:r>
            </w:hyperlink>
            <w:r w:rsidRPr="00841C7E">
              <w:rPr>
                <w:rStyle w:val="Hyperlink"/>
                <w:color w:val="000000" w:themeColor="text1"/>
                <w:sz w:val="16"/>
                <w:szCs w:val="16"/>
              </w:rPr>
              <w:t xml:space="preserve"> showcase how responsible investment can be incorporated in</w:t>
            </w:r>
            <w:r w:rsidR="001D53B7">
              <w:rPr>
                <w:rStyle w:val="Hyperlink"/>
                <w:color w:val="000000" w:themeColor="text1"/>
                <w:sz w:val="16"/>
                <w:szCs w:val="16"/>
              </w:rPr>
              <w:t>to</w:t>
            </w:r>
            <w:r w:rsidRPr="00841C7E">
              <w:rPr>
                <w:rStyle w:val="Hyperlink"/>
                <w:color w:val="000000" w:themeColor="text1"/>
                <w:sz w:val="16"/>
                <w:szCs w:val="16"/>
              </w:rPr>
              <w:t xml:space="preserve"> specific asset classes</w:t>
            </w:r>
          </w:p>
          <w:p w14:paraId="1D1309D7" w14:textId="7B101732" w:rsidR="00A13788" w:rsidRPr="00841C7E" w:rsidRDefault="00000000" w:rsidP="00702423">
            <w:pPr>
              <w:pStyle w:val="ListParagraph"/>
              <w:numPr>
                <w:ilvl w:val="0"/>
                <w:numId w:val="149"/>
              </w:numPr>
              <w:rPr>
                <w:rStyle w:val="Hyperlink"/>
                <w:color w:val="000000" w:themeColor="text1"/>
                <w:sz w:val="16"/>
                <w:szCs w:val="16"/>
              </w:rPr>
            </w:pPr>
            <w:hyperlink r:id="rId33" w:history="1">
              <w:r w:rsidR="00A13788" w:rsidRPr="00841C7E">
                <w:rPr>
                  <w:rStyle w:val="Hyperlink"/>
                  <w:sz w:val="16"/>
                  <w:szCs w:val="16"/>
                </w:rPr>
                <w:t>An introduction to responsible investment: screening</w:t>
              </w:r>
            </w:hyperlink>
          </w:p>
          <w:p w14:paraId="2D8936FD" w14:textId="1D82297A" w:rsidR="00A13788" w:rsidRPr="00841C7E" w:rsidRDefault="00A13788" w:rsidP="00702423">
            <w:pPr>
              <w:pStyle w:val="ListParagraph"/>
              <w:numPr>
                <w:ilvl w:val="0"/>
                <w:numId w:val="149"/>
              </w:numPr>
              <w:rPr>
                <w:rStyle w:val="Hyperlink"/>
                <w:color w:val="000000" w:themeColor="text1"/>
              </w:rPr>
            </w:pPr>
            <w:r w:rsidRPr="00841C7E">
              <w:rPr>
                <w:sz w:val="16"/>
                <w:szCs w:val="16"/>
              </w:rPr>
              <w:t xml:space="preserve">PRI resources on </w:t>
            </w:r>
            <w:hyperlink r:id="rId34" w:history="1">
              <w:r w:rsidRPr="00841C7E">
                <w:rPr>
                  <w:rStyle w:val="Hyperlink"/>
                  <w:sz w:val="16"/>
                  <w:szCs w:val="16"/>
                </w:rPr>
                <w:t>stewardship</w:t>
              </w:r>
            </w:hyperlink>
            <w:r w:rsidRPr="00841C7E">
              <w:rPr>
                <w:sz w:val="16"/>
                <w:szCs w:val="16"/>
              </w:rPr>
              <w:t xml:space="preserve">, including </w:t>
            </w:r>
            <w:hyperlink r:id="rId35" w:history="1">
              <w:r w:rsidRPr="00841C7E">
                <w:rPr>
                  <w:rStyle w:val="Hyperlink"/>
                  <w:sz w:val="16"/>
                  <w:szCs w:val="16"/>
                </w:rPr>
                <w:t>Active Ownership 2.0</w:t>
              </w:r>
              <w:r w:rsidR="00D10CD5">
                <w:rPr>
                  <w:rStyle w:val="Hyperlink"/>
                  <w:sz w:val="16"/>
                  <w:szCs w:val="16"/>
                </w:rPr>
                <w:t>:</w:t>
              </w:r>
              <w:r w:rsidRPr="00841C7E">
                <w:rPr>
                  <w:rStyle w:val="Hyperlink"/>
                  <w:sz w:val="16"/>
                  <w:szCs w:val="16"/>
                </w:rPr>
                <w:t xml:space="preserve"> </w:t>
              </w:r>
              <w:r w:rsidR="00D10CD5">
                <w:rPr>
                  <w:rStyle w:val="Hyperlink"/>
                  <w:sz w:val="16"/>
                  <w:szCs w:val="16"/>
                </w:rPr>
                <w:t>t</w:t>
              </w:r>
              <w:r w:rsidRPr="00841C7E">
                <w:rPr>
                  <w:rStyle w:val="Hyperlink"/>
                  <w:sz w:val="16"/>
                  <w:szCs w:val="16"/>
                </w:rPr>
                <w:t xml:space="preserve">he </w:t>
              </w:r>
              <w:r w:rsidR="00D10CD5">
                <w:rPr>
                  <w:rStyle w:val="Hyperlink"/>
                  <w:sz w:val="16"/>
                  <w:szCs w:val="16"/>
                </w:rPr>
                <w:t>e</w:t>
              </w:r>
              <w:r w:rsidRPr="00841C7E">
                <w:rPr>
                  <w:rStyle w:val="Hyperlink"/>
                  <w:sz w:val="16"/>
                  <w:szCs w:val="16"/>
                </w:rPr>
                <w:t xml:space="preserve">volution </w:t>
              </w:r>
              <w:r w:rsidR="00D10CD5">
                <w:rPr>
                  <w:rStyle w:val="Hyperlink"/>
                  <w:sz w:val="16"/>
                  <w:szCs w:val="16"/>
                </w:rPr>
                <w:t>s</w:t>
              </w:r>
              <w:r w:rsidRPr="00841C7E">
                <w:rPr>
                  <w:rStyle w:val="Hyperlink"/>
                  <w:sz w:val="16"/>
                  <w:szCs w:val="16"/>
                </w:rPr>
                <w:t xml:space="preserve">tewardship </w:t>
              </w:r>
              <w:r w:rsidR="00D10CD5">
                <w:rPr>
                  <w:rStyle w:val="Hyperlink"/>
                  <w:sz w:val="16"/>
                  <w:szCs w:val="16"/>
                </w:rPr>
                <w:t>u</w:t>
              </w:r>
              <w:r w:rsidRPr="00841C7E">
                <w:rPr>
                  <w:rStyle w:val="Hyperlink"/>
                  <w:sz w:val="16"/>
                  <w:szCs w:val="16"/>
                </w:rPr>
                <w:t xml:space="preserve">rgently </w:t>
              </w:r>
              <w:r w:rsidR="00D10CD5">
                <w:rPr>
                  <w:rStyle w:val="Hyperlink"/>
                  <w:sz w:val="16"/>
                  <w:szCs w:val="16"/>
                </w:rPr>
                <w:t>n</w:t>
              </w:r>
              <w:r w:rsidRPr="00841C7E">
                <w:rPr>
                  <w:rStyle w:val="Hyperlink"/>
                  <w:sz w:val="16"/>
                  <w:szCs w:val="16"/>
                </w:rPr>
                <w:t>eeds</w:t>
              </w:r>
            </w:hyperlink>
          </w:p>
        </w:tc>
      </w:tr>
      <w:tr w:rsidR="00A13788" w:rsidRPr="00841C7E" w14:paraId="10081705" w14:textId="77777777" w:rsidTr="00010AA0">
        <w:trPr>
          <w:trHeight w:val="300"/>
        </w:trPr>
        <w:tc>
          <w:tcPr>
            <w:tcW w:w="14882" w:type="dxa"/>
            <w:gridSpan w:val="7"/>
            <w:shd w:val="clear" w:color="auto" w:fill="0070C0"/>
            <w:vAlign w:val="center"/>
          </w:tcPr>
          <w:p w14:paraId="44B5DDBB" w14:textId="77777777" w:rsidR="00A13788" w:rsidRPr="00841C7E" w:rsidRDefault="00A13788" w:rsidP="00A13788">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A13788" w:rsidRPr="00841C7E" w14:paraId="5BBC7769" w14:textId="77777777" w:rsidTr="00010AA0">
        <w:trPr>
          <w:trHeight w:val="300"/>
        </w:trPr>
        <w:tc>
          <w:tcPr>
            <w:tcW w:w="1843" w:type="dxa"/>
            <w:shd w:val="clear" w:color="auto" w:fill="auto"/>
            <w:vAlign w:val="center"/>
          </w:tcPr>
          <w:p w14:paraId="2167C441" w14:textId="77777777" w:rsidR="00A13788" w:rsidRPr="00841C7E" w:rsidRDefault="00A13788" w:rsidP="00A13788">
            <w:pPr>
              <w:rPr>
                <w:b/>
                <w:bCs/>
                <w:sz w:val="16"/>
                <w:szCs w:val="16"/>
              </w:rPr>
            </w:pPr>
            <w:r w:rsidRPr="00841C7E">
              <w:rPr>
                <w:b/>
                <w:bCs/>
                <w:sz w:val="16"/>
                <w:szCs w:val="16"/>
              </w:rPr>
              <w:t>Dependent on</w:t>
            </w:r>
          </w:p>
        </w:tc>
        <w:tc>
          <w:tcPr>
            <w:tcW w:w="13039" w:type="dxa"/>
            <w:gridSpan w:val="6"/>
            <w:shd w:val="clear" w:color="auto" w:fill="auto"/>
            <w:vAlign w:val="center"/>
          </w:tcPr>
          <w:p w14:paraId="24E0B640" w14:textId="2D91B4FA" w:rsidR="00A13788" w:rsidRPr="00841C7E" w:rsidRDefault="004E5C92" w:rsidP="00A13788">
            <w:pPr>
              <w:rPr>
                <w:color w:val="000000" w:themeColor="text1"/>
                <w:sz w:val="16"/>
                <w:szCs w:val="16"/>
              </w:rPr>
            </w:pPr>
            <w:r>
              <w:rPr>
                <w:color w:val="000000" w:themeColor="text1"/>
                <w:sz w:val="16"/>
                <w:szCs w:val="16"/>
              </w:rPr>
              <w:t>[</w:t>
            </w:r>
            <w:r w:rsidR="009E4683" w:rsidRPr="00841C7E">
              <w:rPr>
                <w:color w:val="000000" w:themeColor="text1"/>
                <w:sz w:val="16"/>
                <w:szCs w:val="16"/>
              </w:rPr>
              <w:t xml:space="preserve">OO </w:t>
            </w:r>
            <w:r w:rsidR="00A472A8" w:rsidRPr="00841C7E">
              <w:rPr>
                <w:color w:val="000000" w:themeColor="text1"/>
                <w:sz w:val="16"/>
                <w:szCs w:val="16"/>
              </w:rPr>
              <w:t>8</w:t>
            </w:r>
            <w:r>
              <w:rPr>
                <w:color w:val="000000" w:themeColor="text1"/>
                <w:sz w:val="16"/>
                <w:szCs w:val="16"/>
              </w:rPr>
              <w:t>]</w:t>
            </w:r>
            <w:r w:rsidR="009E4683" w:rsidRPr="00841C7E">
              <w:rPr>
                <w:color w:val="000000" w:themeColor="text1"/>
                <w:sz w:val="16"/>
                <w:szCs w:val="16"/>
              </w:rPr>
              <w:t xml:space="preserve">, </w:t>
            </w:r>
            <w:r>
              <w:rPr>
                <w:color w:val="000000" w:themeColor="text1"/>
                <w:sz w:val="16"/>
                <w:szCs w:val="16"/>
              </w:rPr>
              <w:t>[</w:t>
            </w:r>
            <w:r w:rsidR="009E4683" w:rsidRPr="00841C7E">
              <w:rPr>
                <w:color w:val="000000" w:themeColor="text1"/>
                <w:sz w:val="16"/>
                <w:szCs w:val="16"/>
              </w:rPr>
              <w:t>OO 9</w:t>
            </w:r>
            <w:r>
              <w:rPr>
                <w:color w:val="000000" w:themeColor="text1"/>
                <w:sz w:val="16"/>
                <w:szCs w:val="16"/>
              </w:rPr>
              <w:t>]</w:t>
            </w:r>
          </w:p>
        </w:tc>
      </w:tr>
      <w:tr w:rsidR="00A13788" w:rsidRPr="00841C7E" w14:paraId="6267FEF9" w14:textId="77777777" w:rsidTr="00010AA0">
        <w:trPr>
          <w:trHeight w:val="300"/>
        </w:trPr>
        <w:tc>
          <w:tcPr>
            <w:tcW w:w="1843" w:type="dxa"/>
            <w:shd w:val="clear" w:color="auto" w:fill="auto"/>
            <w:vAlign w:val="center"/>
          </w:tcPr>
          <w:p w14:paraId="683DDFE4" w14:textId="77777777" w:rsidR="00A13788" w:rsidRPr="00841C7E" w:rsidRDefault="00A13788" w:rsidP="00A13788">
            <w:pPr>
              <w:rPr>
                <w:b/>
                <w:bCs/>
                <w:sz w:val="16"/>
                <w:szCs w:val="16"/>
              </w:rPr>
            </w:pPr>
            <w:r w:rsidRPr="00841C7E">
              <w:rPr>
                <w:b/>
                <w:bCs/>
                <w:sz w:val="16"/>
                <w:szCs w:val="16"/>
              </w:rPr>
              <w:t>Gateway to</w:t>
            </w:r>
          </w:p>
        </w:tc>
        <w:tc>
          <w:tcPr>
            <w:tcW w:w="13039" w:type="dxa"/>
            <w:gridSpan w:val="6"/>
            <w:shd w:val="clear" w:color="auto" w:fill="auto"/>
            <w:vAlign w:val="center"/>
          </w:tcPr>
          <w:p w14:paraId="28C32B7C" w14:textId="26C3142A" w:rsidR="00A13788" w:rsidRPr="00841C7E" w:rsidRDefault="004E5C92" w:rsidP="00A13788">
            <w:pPr>
              <w:rPr>
                <w:color w:val="000000" w:themeColor="text1"/>
                <w:sz w:val="16"/>
                <w:szCs w:val="16"/>
              </w:rPr>
            </w:pPr>
            <w:r>
              <w:rPr>
                <w:color w:val="000000" w:themeColor="text1"/>
                <w:sz w:val="16"/>
                <w:szCs w:val="16"/>
              </w:rPr>
              <w:t>[</w:t>
            </w:r>
            <w:r w:rsidR="004621CB" w:rsidRPr="00841C7E">
              <w:rPr>
                <w:color w:val="000000" w:themeColor="text1"/>
                <w:sz w:val="16"/>
                <w:szCs w:val="16"/>
              </w:rPr>
              <w:t>PGS 2</w:t>
            </w:r>
            <w:r>
              <w:rPr>
                <w:color w:val="000000" w:themeColor="text1"/>
                <w:sz w:val="16"/>
                <w:szCs w:val="16"/>
              </w:rPr>
              <w:t>]</w:t>
            </w:r>
            <w:r w:rsidR="00525ED6" w:rsidRPr="00841C7E">
              <w:rPr>
                <w:color w:val="000000" w:themeColor="text1"/>
                <w:sz w:val="16"/>
                <w:szCs w:val="16"/>
              </w:rPr>
              <w:t>,</w:t>
            </w:r>
            <w:r w:rsidR="00037223" w:rsidRPr="00841C7E">
              <w:rPr>
                <w:color w:val="000000" w:themeColor="text1"/>
                <w:sz w:val="16"/>
                <w:szCs w:val="16"/>
              </w:rPr>
              <w:t xml:space="preserve"> </w:t>
            </w:r>
            <w:r>
              <w:rPr>
                <w:color w:val="000000" w:themeColor="text1"/>
                <w:sz w:val="16"/>
                <w:szCs w:val="16"/>
              </w:rPr>
              <w:t>[</w:t>
            </w:r>
            <w:r w:rsidR="00037223" w:rsidRPr="00841C7E">
              <w:rPr>
                <w:color w:val="000000" w:themeColor="text1"/>
                <w:sz w:val="16"/>
                <w:szCs w:val="16"/>
              </w:rPr>
              <w:t>PGS 3</w:t>
            </w:r>
            <w:r>
              <w:rPr>
                <w:color w:val="000000" w:themeColor="text1"/>
                <w:sz w:val="16"/>
                <w:szCs w:val="16"/>
              </w:rPr>
              <w:t>]</w:t>
            </w:r>
            <w:r w:rsidR="00525ED6" w:rsidRPr="00841C7E">
              <w:rPr>
                <w:color w:val="000000" w:themeColor="text1"/>
                <w:sz w:val="16"/>
                <w:szCs w:val="16"/>
              </w:rPr>
              <w:t xml:space="preserve">, </w:t>
            </w:r>
            <w:r>
              <w:rPr>
                <w:color w:val="000000" w:themeColor="text1"/>
                <w:sz w:val="16"/>
                <w:szCs w:val="16"/>
              </w:rPr>
              <w:t>[</w:t>
            </w:r>
            <w:r w:rsidR="00037223" w:rsidRPr="00841C7E">
              <w:rPr>
                <w:color w:val="000000" w:themeColor="text1"/>
                <w:sz w:val="16"/>
                <w:szCs w:val="16"/>
              </w:rPr>
              <w:t>PGS 4</w:t>
            </w:r>
            <w:r>
              <w:rPr>
                <w:color w:val="000000" w:themeColor="text1"/>
                <w:sz w:val="16"/>
                <w:szCs w:val="16"/>
              </w:rPr>
              <w:t>]</w:t>
            </w:r>
            <w:r w:rsidR="00037223" w:rsidRPr="00841C7E">
              <w:rPr>
                <w:color w:val="000000" w:themeColor="text1"/>
                <w:sz w:val="16"/>
                <w:szCs w:val="16"/>
              </w:rPr>
              <w:t xml:space="preserve">, </w:t>
            </w:r>
            <w:r>
              <w:rPr>
                <w:color w:val="000000" w:themeColor="text1"/>
                <w:sz w:val="16"/>
                <w:szCs w:val="16"/>
              </w:rPr>
              <w:t>[</w:t>
            </w:r>
            <w:r w:rsidR="00C66C80" w:rsidRPr="00841C7E">
              <w:rPr>
                <w:color w:val="000000" w:themeColor="text1"/>
                <w:sz w:val="16"/>
                <w:szCs w:val="16"/>
              </w:rPr>
              <w:t xml:space="preserve">PGS </w:t>
            </w:r>
            <w:r w:rsidR="00126304" w:rsidRPr="00841C7E">
              <w:rPr>
                <w:color w:val="000000" w:themeColor="text1"/>
                <w:sz w:val="16"/>
                <w:szCs w:val="16"/>
              </w:rPr>
              <w:t>5</w:t>
            </w:r>
            <w:r>
              <w:rPr>
                <w:color w:val="000000" w:themeColor="text1"/>
                <w:sz w:val="16"/>
                <w:szCs w:val="16"/>
              </w:rPr>
              <w:t>]</w:t>
            </w:r>
            <w:r w:rsidR="00126304" w:rsidRPr="00841C7E">
              <w:rPr>
                <w:color w:val="000000" w:themeColor="text1"/>
                <w:sz w:val="16"/>
                <w:szCs w:val="16"/>
              </w:rPr>
              <w:t xml:space="preserve">, </w:t>
            </w:r>
            <w:r>
              <w:rPr>
                <w:color w:val="000000" w:themeColor="text1"/>
                <w:sz w:val="16"/>
                <w:szCs w:val="16"/>
              </w:rPr>
              <w:t>[</w:t>
            </w:r>
            <w:r w:rsidR="00C66C80" w:rsidRPr="00841C7E">
              <w:rPr>
                <w:color w:val="000000" w:themeColor="text1"/>
                <w:sz w:val="16"/>
                <w:szCs w:val="16"/>
              </w:rPr>
              <w:t xml:space="preserve">PGS </w:t>
            </w:r>
            <w:r w:rsidR="00126304" w:rsidRPr="00841C7E">
              <w:rPr>
                <w:color w:val="000000" w:themeColor="text1"/>
                <w:sz w:val="16"/>
                <w:szCs w:val="16"/>
              </w:rPr>
              <w:t>6</w:t>
            </w:r>
            <w:r>
              <w:rPr>
                <w:color w:val="000000" w:themeColor="text1"/>
                <w:sz w:val="16"/>
                <w:szCs w:val="16"/>
              </w:rPr>
              <w:t>]</w:t>
            </w:r>
            <w:r w:rsidR="00126304" w:rsidRPr="00841C7E">
              <w:rPr>
                <w:color w:val="000000" w:themeColor="text1"/>
                <w:sz w:val="16"/>
                <w:szCs w:val="16"/>
              </w:rPr>
              <w:t xml:space="preserve">, </w:t>
            </w:r>
            <w:r>
              <w:rPr>
                <w:color w:val="000000" w:themeColor="text1"/>
                <w:sz w:val="16"/>
                <w:szCs w:val="16"/>
              </w:rPr>
              <w:t>[</w:t>
            </w:r>
            <w:r w:rsidR="00134C8D" w:rsidRPr="00841C7E">
              <w:rPr>
                <w:color w:val="000000" w:themeColor="text1"/>
                <w:sz w:val="16"/>
                <w:szCs w:val="16"/>
              </w:rPr>
              <w:t xml:space="preserve">PGS </w:t>
            </w:r>
            <w:r w:rsidR="000E5CF8" w:rsidRPr="00841C7E">
              <w:rPr>
                <w:color w:val="000000" w:themeColor="text1"/>
                <w:sz w:val="16"/>
                <w:szCs w:val="16"/>
              </w:rPr>
              <w:t>8</w:t>
            </w:r>
            <w:r>
              <w:rPr>
                <w:color w:val="000000" w:themeColor="text1"/>
                <w:sz w:val="16"/>
                <w:szCs w:val="16"/>
              </w:rPr>
              <w:t>]</w:t>
            </w:r>
            <w:r w:rsidR="00134C8D" w:rsidRPr="00841C7E">
              <w:rPr>
                <w:color w:val="000000" w:themeColor="text1"/>
                <w:sz w:val="16"/>
                <w:szCs w:val="16"/>
              </w:rPr>
              <w:t>,</w:t>
            </w:r>
            <w:r w:rsidR="004719B6" w:rsidRPr="00841C7E">
              <w:rPr>
                <w:color w:val="000000" w:themeColor="text1"/>
                <w:sz w:val="16"/>
                <w:szCs w:val="16"/>
              </w:rPr>
              <w:t xml:space="preserve"> </w:t>
            </w:r>
            <w:r>
              <w:rPr>
                <w:color w:val="000000" w:themeColor="text1"/>
                <w:sz w:val="16"/>
                <w:szCs w:val="16"/>
              </w:rPr>
              <w:t>[</w:t>
            </w:r>
            <w:r w:rsidR="00134C8D" w:rsidRPr="00841C7E">
              <w:rPr>
                <w:color w:val="000000" w:themeColor="text1"/>
                <w:sz w:val="16"/>
                <w:szCs w:val="16"/>
              </w:rPr>
              <w:t>PGS 1</w:t>
            </w:r>
            <w:r w:rsidR="000E5CF8" w:rsidRPr="00841C7E">
              <w:rPr>
                <w:color w:val="000000" w:themeColor="text1"/>
                <w:sz w:val="16"/>
                <w:szCs w:val="16"/>
              </w:rPr>
              <w:t>0</w:t>
            </w:r>
            <w:r>
              <w:rPr>
                <w:color w:val="000000" w:themeColor="text1"/>
                <w:sz w:val="16"/>
                <w:szCs w:val="16"/>
              </w:rPr>
              <w:t>]</w:t>
            </w:r>
            <w:r w:rsidR="00EE652E" w:rsidRPr="00841C7E">
              <w:rPr>
                <w:color w:val="000000" w:themeColor="text1"/>
                <w:sz w:val="16"/>
                <w:szCs w:val="16"/>
              </w:rPr>
              <w:t>,</w:t>
            </w:r>
            <w:r w:rsidR="003F4B34" w:rsidRPr="00841C7E">
              <w:rPr>
                <w:color w:val="000000" w:themeColor="text1"/>
                <w:sz w:val="16"/>
                <w:szCs w:val="16"/>
              </w:rPr>
              <w:t xml:space="preserve"> </w:t>
            </w:r>
            <w:r>
              <w:rPr>
                <w:color w:val="000000" w:themeColor="text1"/>
                <w:sz w:val="16"/>
                <w:szCs w:val="16"/>
              </w:rPr>
              <w:t>[</w:t>
            </w:r>
            <w:r w:rsidR="00E06E5D" w:rsidRPr="00841C7E">
              <w:rPr>
                <w:color w:val="000000" w:themeColor="text1"/>
                <w:sz w:val="16"/>
                <w:szCs w:val="16"/>
              </w:rPr>
              <w:t>PGS 1</w:t>
            </w:r>
            <w:r w:rsidR="000E5CF8" w:rsidRPr="00841C7E">
              <w:rPr>
                <w:color w:val="000000" w:themeColor="text1"/>
                <w:sz w:val="16"/>
                <w:szCs w:val="16"/>
              </w:rPr>
              <w:t>0</w:t>
            </w:r>
            <w:r w:rsidR="00E06E5D" w:rsidRPr="00841C7E">
              <w:rPr>
                <w:color w:val="000000" w:themeColor="text1"/>
                <w:sz w:val="16"/>
                <w:szCs w:val="16"/>
              </w:rPr>
              <w:t>.1</w:t>
            </w:r>
            <w:r>
              <w:rPr>
                <w:color w:val="000000" w:themeColor="text1"/>
                <w:sz w:val="16"/>
                <w:szCs w:val="16"/>
              </w:rPr>
              <w:t>]</w:t>
            </w:r>
            <w:r w:rsidR="003F4B34" w:rsidRPr="00841C7E">
              <w:rPr>
                <w:color w:val="000000" w:themeColor="text1"/>
                <w:sz w:val="16"/>
                <w:szCs w:val="16"/>
              </w:rPr>
              <w:t xml:space="preserve">, </w:t>
            </w:r>
            <w:r>
              <w:rPr>
                <w:color w:val="000000" w:themeColor="text1"/>
                <w:sz w:val="16"/>
                <w:szCs w:val="16"/>
              </w:rPr>
              <w:t>[</w:t>
            </w:r>
            <w:r w:rsidR="00E06E5D" w:rsidRPr="00841C7E">
              <w:rPr>
                <w:color w:val="000000" w:themeColor="text1"/>
                <w:sz w:val="16"/>
                <w:szCs w:val="16"/>
              </w:rPr>
              <w:t>PGS 1</w:t>
            </w:r>
            <w:r w:rsidR="00D509D0" w:rsidRPr="00841C7E">
              <w:rPr>
                <w:color w:val="000000" w:themeColor="text1"/>
                <w:sz w:val="16"/>
                <w:szCs w:val="16"/>
              </w:rPr>
              <w:t>1</w:t>
            </w:r>
            <w:r w:rsidR="00B53944" w:rsidRPr="00841C7E">
              <w:rPr>
                <w:color w:val="000000" w:themeColor="text1"/>
                <w:sz w:val="16"/>
                <w:szCs w:val="16"/>
              </w:rPr>
              <w:t>.1</w:t>
            </w:r>
            <w:r>
              <w:rPr>
                <w:color w:val="000000" w:themeColor="text1"/>
                <w:sz w:val="16"/>
                <w:szCs w:val="16"/>
              </w:rPr>
              <w:t>]</w:t>
            </w:r>
            <w:r w:rsidR="00B53944" w:rsidRPr="00841C7E">
              <w:rPr>
                <w:color w:val="000000" w:themeColor="text1"/>
                <w:sz w:val="16"/>
                <w:szCs w:val="16"/>
              </w:rPr>
              <w:t xml:space="preserve">, </w:t>
            </w:r>
            <w:r>
              <w:rPr>
                <w:color w:val="000000" w:themeColor="text1"/>
                <w:sz w:val="16"/>
                <w:szCs w:val="16"/>
              </w:rPr>
              <w:t>[</w:t>
            </w:r>
            <w:r w:rsidR="00071F52" w:rsidRPr="00841C7E">
              <w:rPr>
                <w:color w:val="000000" w:themeColor="text1"/>
                <w:sz w:val="16"/>
                <w:szCs w:val="16"/>
              </w:rPr>
              <w:t>PGS 2</w:t>
            </w:r>
            <w:r w:rsidR="00D509D0" w:rsidRPr="00841C7E">
              <w:rPr>
                <w:color w:val="000000" w:themeColor="text1"/>
                <w:sz w:val="16"/>
                <w:szCs w:val="16"/>
              </w:rPr>
              <w:t>6</w:t>
            </w:r>
            <w:r>
              <w:rPr>
                <w:color w:val="000000" w:themeColor="text1"/>
                <w:sz w:val="16"/>
                <w:szCs w:val="16"/>
              </w:rPr>
              <w:t>]</w:t>
            </w:r>
            <w:r w:rsidR="003B0659" w:rsidRPr="00841C7E">
              <w:rPr>
                <w:color w:val="000000" w:themeColor="text1"/>
                <w:sz w:val="16"/>
                <w:szCs w:val="16"/>
              </w:rPr>
              <w:t xml:space="preserve">, </w:t>
            </w:r>
            <w:r>
              <w:rPr>
                <w:color w:val="000000" w:themeColor="text1"/>
                <w:sz w:val="16"/>
                <w:szCs w:val="16"/>
              </w:rPr>
              <w:t>[</w:t>
            </w:r>
            <w:r w:rsidR="00071F52" w:rsidRPr="00841C7E">
              <w:rPr>
                <w:color w:val="000000" w:themeColor="text1"/>
                <w:sz w:val="16"/>
                <w:szCs w:val="16"/>
              </w:rPr>
              <w:t>PGS 3</w:t>
            </w:r>
            <w:r w:rsidR="00D509D0" w:rsidRPr="00841C7E">
              <w:rPr>
                <w:color w:val="000000" w:themeColor="text1"/>
                <w:sz w:val="16"/>
                <w:szCs w:val="16"/>
              </w:rPr>
              <w:t>0</w:t>
            </w:r>
            <w:r>
              <w:rPr>
                <w:color w:val="000000" w:themeColor="text1"/>
                <w:sz w:val="16"/>
                <w:szCs w:val="16"/>
              </w:rPr>
              <w:t>]</w:t>
            </w:r>
          </w:p>
        </w:tc>
      </w:tr>
      <w:tr w:rsidR="00A13788" w:rsidRPr="00841C7E" w14:paraId="7E68BADC" w14:textId="77777777" w:rsidTr="00010AA0">
        <w:trPr>
          <w:trHeight w:val="300"/>
        </w:trPr>
        <w:tc>
          <w:tcPr>
            <w:tcW w:w="14882" w:type="dxa"/>
            <w:gridSpan w:val="7"/>
            <w:shd w:val="clear" w:color="auto" w:fill="0070C0"/>
            <w:vAlign w:val="center"/>
          </w:tcPr>
          <w:p w14:paraId="4AAD88DF" w14:textId="77777777" w:rsidR="00A13788" w:rsidRPr="00841C7E" w:rsidRDefault="00A13788" w:rsidP="00A13788">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055D30" w:rsidRPr="00841C7E" w14:paraId="2DB261A6" w14:textId="77777777" w:rsidTr="00CF39CB">
        <w:trPr>
          <w:trHeight w:val="354"/>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2D580B0" w14:textId="77777777" w:rsidR="00A13788" w:rsidRPr="00841C7E" w:rsidRDefault="00A13788" w:rsidP="00A13788">
            <w:pPr>
              <w:rPr>
                <w:b/>
                <w:sz w:val="16"/>
                <w:szCs w:val="16"/>
              </w:rPr>
            </w:pPr>
            <w:r w:rsidRPr="00841C7E">
              <w:rPr>
                <w:b/>
                <w:sz w:val="16"/>
                <w:szCs w:val="16"/>
              </w:rPr>
              <w:t>Assessment criteria</w:t>
            </w:r>
          </w:p>
        </w:tc>
        <w:tc>
          <w:tcPr>
            <w:tcW w:w="6519"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7FE0133" w14:textId="6E7174BC"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100 points for this indicator.</w:t>
            </w:r>
          </w:p>
          <w:p w14:paraId="1680F897" w14:textId="77777777" w:rsidR="00A13788" w:rsidRPr="0073262B" w:rsidRDefault="00A13788" w:rsidP="00A13788">
            <w:pPr>
              <w:rPr>
                <w:rStyle w:val="Hyperlink"/>
                <w:color w:val="000000" w:themeColor="text1"/>
                <w:sz w:val="16"/>
                <w:szCs w:val="16"/>
              </w:rPr>
            </w:pPr>
          </w:p>
          <w:p w14:paraId="5E8E7B14" w14:textId="24B37411" w:rsidR="00A13788" w:rsidRPr="0073262B" w:rsidRDefault="00A13788" w:rsidP="00A13788">
            <w:pPr>
              <w:rPr>
                <w:rStyle w:val="Hyperlink"/>
                <w:color w:val="000000" w:themeColor="text1"/>
                <w:sz w:val="16"/>
                <w:szCs w:val="16"/>
              </w:rPr>
            </w:pPr>
            <w:r w:rsidRPr="0073262B">
              <w:rPr>
                <w:rStyle w:val="Hyperlink"/>
                <w:color w:val="000000" w:themeColor="text1"/>
                <w:sz w:val="16"/>
                <w:szCs w:val="16"/>
              </w:rPr>
              <w:t>100 points for 8 or more selections from A–L.</w:t>
            </w:r>
          </w:p>
          <w:p w14:paraId="1B1495AB" w14:textId="0FB00B85" w:rsidR="00D81C21" w:rsidRPr="0073262B" w:rsidRDefault="00D81C21" w:rsidP="00D81C21">
            <w:pPr>
              <w:rPr>
                <w:rStyle w:val="Hyperlink"/>
                <w:color w:val="000000" w:themeColor="text1"/>
                <w:sz w:val="16"/>
                <w:szCs w:val="16"/>
              </w:rPr>
            </w:pPr>
            <w:r w:rsidRPr="0073262B">
              <w:rPr>
                <w:rStyle w:val="Hyperlink"/>
                <w:color w:val="000000" w:themeColor="text1"/>
                <w:sz w:val="16"/>
                <w:szCs w:val="16"/>
              </w:rPr>
              <w:t>75 points for 6–7 selections from A–L.</w:t>
            </w:r>
          </w:p>
          <w:p w14:paraId="7FBE8E12" w14:textId="4D996E07" w:rsidR="00D81C21" w:rsidRPr="0073262B" w:rsidRDefault="00D81C21" w:rsidP="00D81C21">
            <w:pPr>
              <w:rPr>
                <w:rStyle w:val="Hyperlink"/>
                <w:color w:val="000000" w:themeColor="text1"/>
                <w:sz w:val="16"/>
                <w:szCs w:val="16"/>
              </w:rPr>
            </w:pPr>
            <w:r w:rsidRPr="0073262B">
              <w:rPr>
                <w:rStyle w:val="Hyperlink"/>
                <w:color w:val="000000" w:themeColor="text1"/>
                <w:sz w:val="16"/>
                <w:szCs w:val="16"/>
              </w:rPr>
              <w:t>50 points for 4–5 selections from A–L.</w:t>
            </w:r>
          </w:p>
          <w:p w14:paraId="4C5D3748" w14:textId="462A1F91" w:rsidR="00D81C21" w:rsidRPr="0073262B" w:rsidRDefault="00D81C21" w:rsidP="00D81C21">
            <w:pPr>
              <w:rPr>
                <w:rStyle w:val="Hyperlink"/>
                <w:color w:val="000000" w:themeColor="text1"/>
                <w:sz w:val="16"/>
                <w:szCs w:val="16"/>
              </w:rPr>
            </w:pPr>
            <w:r w:rsidRPr="0073262B">
              <w:rPr>
                <w:rStyle w:val="Hyperlink"/>
                <w:color w:val="000000" w:themeColor="text1"/>
                <w:sz w:val="16"/>
                <w:szCs w:val="16"/>
              </w:rPr>
              <w:t>25 points for 2–3 selections from A–L.</w:t>
            </w:r>
          </w:p>
          <w:p w14:paraId="2F1EB0FB" w14:textId="5909C83A" w:rsidR="00A13788" w:rsidRPr="0073262B" w:rsidRDefault="00A13788" w:rsidP="00A13788">
            <w:pPr>
              <w:rPr>
                <w:rStyle w:val="Hyperlink"/>
                <w:color w:val="000000" w:themeColor="text1"/>
                <w:sz w:val="16"/>
                <w:szCs w:val="16"/>
              </w:rPr>
            </w:pPr>
            <w:r w:rsidRPr="0073262B">
              <w:rPr>
                <w:rStyle w:val="Hyperlink"/>
                <w:color w:val="000000" w:themeColor="text1"/>
                <w:sz w:val="16"/>
                <w:szCs w:val="16"/>
              </w:rPr>
              <w:t>0 points for 1 selection from A–L.</w:t>
            </w:r>
          </w:p>
          <w:p w14:paraId="2E8A25EC" w14:textId="217D72C6" w:rsidR="00A13788" w:rsidRPr="00841C7E" w:rsidRDefault="00A13788" w:rsidP="00A13788">
            <w:pPr>
              <w:rPr>
                <w:rStyle w:val="Hyperlink"/>
                <w:color w:val="000000" w:themeColor="text1"/>
                <w:sz w:val="16"/>
                <w:szCs w:val="16"/>
              </w:rPr>
            </w:pPr>
            <w:r w:rsidRPr="0073262B">
              <w:rPr>
                <w:rStyle w:val="Hyperlink"/>
                <w:color w:val="000000" w:themeColor="text1"/>
                <w:sz w:val="16"/>
                <w:szCs w:val="16"/>
              </w:rPr>
              <w:t>0 points for M, N.</w:t>
            </w:r>
          </w:p>
        </w:tc>
        <w:tc>
          <w:tcPr>
            <w:tcW w:w="652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01AC733" w14:textId="117E0AE6"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Further details:</w:t>
            </w:r>
          </w:p>
          <w:p w14:paraId="1BCF417E" w14:textId="77777777" w:rsidR="00A13788" w:rsidRPr="00841C7E" w:rsidRDefault="00A13788" w:rsidP="00A13788">
            <w:pPr>
              <w:rPr>
                <w:rStyle w:val="Hyperlink"/>
                <w:color w:val="000000" w:themeColor="text1"/>
                <w:sz w:val="16"/>
                <w:szCs w:val="16"/>
              </w:rPr>
            </w:pPr>
          </w:p>
          <w:p w14:paraId="2FD819C4" w14:textId="154DD529" w:rsidR="00A13788" w:rsidRPr="00841C7E" w:rsidRDefault="006B1160" w:rsidP="00A13788">
            <w:pPr>
              <w:rPr>
                <w:color w:val="000000" w:themeColor="text1"/>
                <w:sz w:val="16"/>
                <w:szCs w:val="16"/>
              </w:rPr>
            </w:pPr>
            <w:r>
              <w:rPr>
                <w:color w:val="000000" w:themeColor="text1"/>
                <w:sz w:val="16"/>
                <w:szCs w:val="16"/>
              </w:rPr>
              <w:t>Selecting</w:t>
            </w:r>
            <w:r w:rsidR="00A13788" w:rsidRPr="00841C7E">
              <w:rPr>
                <w:color w:val="000000" w:themeColor="text1"/>
                <w:sz w:val="16"/>
                <w:szCs w:val="16"/>
              </w:rPr>
              <w:t xml:space="preserve"> </w:t>
            </w:r>
            <w:r w:rsidR="001D53B7">
              <w:rPr>
                <w:color w:val="000000" w:themeColor="text1"/>
                <w:sz w:val="16"/>
                <w:szCs w:val="16"/>
              </w:rPr>
              <w:t>‘</w:t>
            </w:r>
            <w:r w:rsidR="00A13788" w:rsidRPr="00841C7E">
              <w:rPr>
                <w:color w:val="000000" w:themeColor="text1"/>
                <w:sz w:val="16"/>
                <w:szCs w:val="16"/>
              </w:rPr>
              <w:t>N</w:t>
            </w:r>
            <w:r w:rsidR="001D53B7">
              <w:rPr>
                <w:color w:val="000000" w:themeColor="text1"/>
                <w:sz w:val="16"/>
                <w:szCs w:val="16"/>
              </w:rPr>
              <w:t>’</w:t>
            </w:r>
            <w:r w:rsidR="00A13788" w:rsidRPr="00841C7E">
              <w:rPr>
                <w:color w:val="000000" w:themeColor="text1"/>
                <w:sz w:val="16"/>
                <w:szCs w:val="16"/>
              </w:rPr>
              <w:t xml:space="preserve"> will result in 0/100 points for this indicator and the following indicators: </w:t>
            </w:r>
            <w:r w:rsidR="005D71C6" w:rsidRPr="00841C7E">
              <w:rPr>
                <w:color w:val="000000" w:themeColor="text1"/>
                <w:sz w:val="16"/>
                <w:szCs w:val="16"/>
              </w:rPr>
              <w:t>PGS</w:t>
            </w:r>
            <w:r w:rsidR="00A13788" w:rsidRPr="00841C7E">
              <w:rPr>
                <w:color w:val="000000" w:themeColor="text1"/>
                <w:sz w:val="16"/>
                <w:szCs w:val="16"/>
              </w:rPr>
              <w:t xml:space="preserve"> 2, </w:t>
            </w:r>
            <w:r w:rsidR="005D71C6" w:rsidRPr="00841C7E">
              <w:rPr>
                <w:sz w:val="16"/>
                <w:szCs w:val="16"/>
              </w:rPr>
              <w:t xml:space="preserve">PGS </w:t>
            </w:r>
            <w:r w:rsidR="00F96038" w:rsidRPr="00841C7E">
              <w:rPr>
                <w:sz w:val="16"/>
                <w:szCs w:val="16"/>
              </w:rPr>
              <w:t>8</w:t>
            </w:r>
            <w:r w:rsidR="00A13788" w:rsidRPr="00841C7E">
              <w:rPr>
                <w:sz w:val="16"/>
                <w:szCs w:val="16"/>
              </w:rPr>
              <w:t xml:space="preserve">, </w:t>
            </w:r>
            <w:r w:rsidR="005D71C6" w:rsidRPr="00841C7E">
              <w:rPr>
                <w:sz w:val="16"/>
                <w:szCs w:val="16"/>
              </w:rPr>
              <w:t>PGS 5</w:t>
            </w:r>
            <w:r w:rsidR="00A13788" w:rsidRPr="00841C7E">
              <w:rPr>
                <w:sz w:val="16"/>
                <w:szCs w:val="16"/>
              </w:rPr>
              <w:t xml:space="preserve">, </w:t>
            </w:r>
            <w:r w:rsidR="00990DBF" w:rsidRPr="00841C7E">
              <w:rPr>
                <w:sz w:val="16"/>
                <w:szCs w:val="16"/>
              </w:rPr>
              <w:t>PGS 1</w:t>
            </w:r>
            <w:r w:rsidR="00F96038" w:rsidRPr="00841C7E">
              <w:rPr>
                <w:sz w:val="16"/>
                <w:szCs w:val="16"/>
              </w:rPr>
              <w:t>0</w:t>
            </w:r>
            <w:r w:rsidR="008C62F3" w:rsidRPr="00841C7E">
              <w:rPr>
                <w:sz w:val="16"/>
                <w:szCs w:val="16"/>
              </w:rPr>
              <w:t>,</w:t>
            </w:r>
            <w:r w:rsidR="00A13788" w:rsidRPr="00841C7E">
              <w:rPr>
                <w:sz w:val="16"/>
                <w:szCs w:val="16"/>
              </w:rPr>
              <w:t xml:space="preserve"> </w:t>
            </w:r>
            <w:r w:rsidR="00990DBF" w:rsidRPr="00841C7E">
              <w:rPr>
                <w:sz w:val="16"/>
                <w:szCs w:val="16"/>
              </w:rPr>
              <w:t>PGS 6</w:t>
            </w:r>
            <w:r w:rsidR="00766A76">
              <w:rPr>
                <w:sz w:val="16"/>
                <w:szCs w:val="16"/>
              </w:rPr>
              <w:t>.</w:t>
            </w:r>
          </w:p>
          <w:p w14:paraId="2FA75977" w14:textId="77777777" w:rsidR="00A13788" w:rsidRPr="00841C7E" w:rsidRDefault="00A13788" w:rsidP="00A13788">
            <w:pPr>
              <w:rPr>
                <w:color w:val="000000" w:themeColor="text1"/>
                <w:sz w:val="16"/>
                <w:szCs w:val="16"/>
              </w:rPr>
            </w:pPr>
          </w:p>
          <w:p w14:paraId="0688D560" w14:textId="65F73878" w:rsidR="00A13788" w:rsidRPr="00841C7E" w:rsidRDefault="00A13788" w:rsidP="00A13788">
            <w:pPr>
              <w:rPr>
                <w:color w:val="000000" w:themeColor="text1"/>
                <w:sz w:val="16"/>
                <w:szCs w:val="16"/>
              </w:rPr>
            </w:pPr>
            <w:r w:rsidRPr="00841C7E">
              <w:rPr>
                <w:sz w:val="16"/>
                <w:szCs w:val="16"/>
              </w:rPr>
              <w:t>No selection from A</w:t>
            </w:r>
            <w:r w:rsidR="001D53B7">
              <w:rPr>
                <w:sz w:val="16"/>
                <w:szCs w:val="16"/>
              </w:rPr>
              <w:t>–</w:t>
            </w:r>
            <w:r w:rsidRPr="00841C7E">
              <w:rPr>
                <w:sz w:val="16"/>
                <w:szCs w:val="16"/>
              </w:rPr>
              <w:t xml:space="preserve">D will result in 0/100 points for the following indicators: </w:t>
            </w:r>
            <w:r w:rsidR="00990DBF" w:rsidRPr="00841C7E">
              <w:rPr>
                <w:sz w:val="16"/>
                <w:szCs w:val="16"/>
              </w:rPr>
              <w:t>PGS 10</w:t>
            </w:r>
            <w:r w:rsidR="00766A76">
              <w:rPr>
                <w:sz w:val="16"/>
                <w:szCs w:val="16"/>
              </w:rPr>
              <w:t>.</w:t>
            </w:r>
          </w:p>
          <w:p w14:paraId="6667F56A" w14:textId="77777777" w:rsidR="00A13788" w:rsidRPr="00841C7E" w:rsidRDefault="00A13788" w:rsidP="00A13788">
            <w:pPr>
              <w:rPr>
                <w:sz w:val="16"/>
                <w:szCs w:val="16"/>
              </w:rPr>
            </w:pPr>
          </w:p>
          <w:p w14:paraId="14641C80" w14:textId="67DFC4C6" w:rsidR="00A13788" w:rsidRPr="00841C7E" w:rsidRDefault="00A13788" w:rsidP="00A13788">
            <w:pPr>
              <w:rPr>
                <w:sz w:val="16"/>
                <w:szCs w:val="16"/>
              </w:rPr>
            </w:pPr>
            <w:r w:rsidRPr="00841C7E">
              <w:rPr>
                <w:sz w:val="16"/>
                <w:szCs w:val="16"/>
              </w:rPr>
              <w:t>No selection from I</w:t>
            </w:r>
            <w:r w:rsidR="001D53B7">
              <w:rPr>
                <w:sz w:val="16"/>
                <w:szCs w:val="16"/>
              </w:rPr>
              <w:t>–</w:t>
            </w:r>
            <w:r w:rsidRPr="00841C7E">
              <w:rPr>
                <w:sz w:val="16"/>
                <w:szCs w:val="16"/>
              </w:rPr>
              <w:t xml:space="preserve">L will result in 0/100 points for the following indicators: </w:t>
            </w:r>
            <w:r w:rsidR="005F09A5" w:rsidRPr="00841C7E">
              <w:rPr>
                <w:sz w:val="16"/>
                <w:szCs w:val="16"/>
              </w:rPr>
              <w:t xml:space="preserve">PGS </w:t>
            </w:r>
            <w:r w:rsidRPr="00841C7E">
              <w:rPr>
                <w:sz w:val="16"/>
                <w:szCs w:val="16"/>
              </w:rPr>
              <w:t>5</w:t>
            </w:r>
            <w:r w:rsidR="00766A76">
              <w:rPr>
                <w:sz w:val="16"/>
                <w:szCs w:val="16"/>
              </w:rPr>
              <w:t>.</w:t>
            </w:r>
          </w:p>
          <w:p w14:paraId="64427D32" w14:textId="77777777" w:rsidR="00A50BEA" w:rsidRPr="00841C7E" w:rsidRDefault="00A50BEA" w:rsidP="00A13788">
            <w:pPr>
              <w:rPr>
                <w:sz w:val="16"/>
                <w:szCs w:val="16"/>
              </w:rPr>
            </w:pPr>
          </w:p>
          <w:p w14:paraId="304ADF30" w14:textId="4B1545D4" w:rsidR="00A50BEA" w:rsidRPr="00841C7E" w:rsidRDefault="001D53B7" w:rsidP="00A13788">
            <w:pPr>
              <w:rPr>
                <w:sz w:val="16"/>
                <w:szCs w:val="16"/>
              </w:rPr>
            </w:pPr>
            <w:r>
              <w:rPr>
                <w:sz w:val="16"/>
                <w:szCs w:val="16"/>
              </w:rPr>
              <w:t>Not selecting</w:t>
            </w:r>
            <w:r w:rsidR="00A50BEA" w:rsidRPr="00841C7E">
              <w:rPr>
                <w:sz w:val="16"/>
                <w:szCs w:val="16"/>
              </w:rPr>
              <w:t xml:space="preserve"> </w:t>
            </w:r>
            <w:r>
              <w:rPr>
                <w:sz w:val="16"/>
                <w:szCs w:val="16"/>
              </w:rPr>
              <w:t>‘</w:t>
            </w:r>
            <w:r w:rsidR="00A50BEA" w:rsidRPr="00841C7E">
              <w:rPr>
                <w:sz w:val="16"/>
                <w:szCs w:val="16"/>
              </w:rPr>
              <w:t>I</w:t>
            </w:r>
            <w:r>
              <w:rPr>
                <w:sz w:val="16"/>
                <w:szCs w:val="16"/>
              </w:rPr>
              <w:t>’</w:t>
            </w:r>
            <w:r w:rsidR="00660D3E" w:rsidRPr="00841C7E">
              <w:rPr>
                <w:sz w:val="16"/>
                <w:szCs w:val="16"/>
              </w:rPr>
              <w:t xml:space="preserve"> nor</w:t>
            </w:r>
            <w:r w:rsidR="007B233E" w:rsidRPr="00841C7E">
              <w:rPr>
                <w:sz w:val="16"/>
                <w:szCs w:val="16"/>
              </w:rPr>
              <w:t xml:space="preserve"> </w:t>
            </w:r>
            <w:r>
              <w:rPr>
                <w:sz w:val="16"/>
                <w:szCs w:val="16"/>
              </w:rPr>
              <w:t>‘</w:t>
            </w:r>
            <w:r w:rsidR="007B233E" w:rsidRPr="00841C7E">
              <w:rPr>
                <w:sz w:val="16"/>
                <w:szCs w:val="16"/>
              </w:rPr>
              <w:t>L</w:t>
            </w:r>
            <w:r>
              <w:rPr>
                <w:sz w:val="16"/>
                <w:szCs w:val="16"/>
              </w:rPr>
              <w:t>’</w:t>
            </w:r>
            <w:r w:rsidR="007B233E" w:rsidRPr="00841C7E">
              <w:rPr>
                <w:sz w:val="16"/>
                <w:szCs w:val="16"/>
              </w:rPr>
              <w:t xml:space="preserve"> will result in 0/100 points for the following indicators:</w:t>
            </w:r>
            <w:r w:rsidR="00C324C1" w:rsidRPr="00841C7E">
              <w:rPr>
                <w:sz w:val="16"/>
                <w:szCs w:val="16"/>
              </w:rPr>
              <w:t xml:space="preserve"> PGS 1</w:t>
            </w:r>
            <w:r w:rsidR="00F975D4" w:rsidRPr="00841C7E">
              <w:rPr>
                <w:sz w:val="16"/>
                <w:szCs w:val="16"/>
              </w:rPr>
              <w:t>0</w:t>
            </w:r>
            <w:r w:rsidR="00766A76">
              <w:rPr>
                <w:sz w:val="16"/>
                <w:szCs w:val="16"/>
              </w:rPr>
              <w:t>.</w:t>
            </w:r>
          </w:p>
          <w:p w14:paraId="70BC150F" w14:textId="77777777" w:rsidR="00A13788" w:rsidRPr="00841C7E" w:rsidRDefault="00A13788" w:rsidP="00A13788">
            <w:pPr>
              <w:rPr>
                <w:sz w:val="16"/>
                <w:szCs w:val="16"/>
              </w:rPr>
            </w:pPr>
          </w:p>
          <w:p w14:paraId="23B68FAB" w14:textId="759A3B98" w:rsidR="00A13788" w:rsidRPr="00841C7E" w:rsidRDefault="00A13788" w:rsidP="00A13788">
            <w:pPr>
              <w:rPr>
                <w:rStyle w:val="Hyperlink"/>
                <w:color w:val="auto"/>
                <w:sz w:val="16"/>
                <w:szCs w:val="16"/>
              </w:rPr>
            </w:pPr>
            <w:r w:rsidRPr="00841C7E">
              <w:rPr>
                <w:sz w:val="16"/>
                <w:szCs w:val="16"/>
              </w:rPr>
              <w:t>No</w:t>
            </w:r>
            <w:r w:rsidR="001D53B7">
              <w:rPr>
                <w:sz w:val="16"/>
                <w:szCs w:val="16"/>
              </w:rPr>
              <w:t>t</w:t>
            </w:r>
            <w:r w:rsidR="001D53B7">
              <w:t xml:space="preserve"> </w:t>
            </w:r>
            <w:r w:rsidR="001D53B7">
              <w:rPr>
                <w:sz w:val="16"/>
                <w:szCs w:val="16"/>
              </w:rPr>
              <w:t>s</w:t>
            </w:r>
            <w:r w:rsidR="006B1160">
              <w:rPr>
                <w:sz w:val="16"/>
                <w:szCs w:val="16"/>
              </w:rPr>
              <w:t>electing</w:t>
            </w:r>
            <w:r w:rsidRPr="00841C7E">
              <w:rPr>
                <w:sz w:val="16"/>
                <w:szCs w:val="16"/>
              </w:rPr>
              <w:t xml:space="preserve"> </w:t>
            </w:r>
            <w:r w:rsidR="001D53B7">
              <w:rPr>
                <w:sz w:val="16"/>
                <w:szCs w:val="16"/>
              </w:rPr>
              <w:t>‘</w:t>
            </w:r>
            <w:r w:rsidRPr="00841C7E">
              <w:rPr>
                <w:sz w:val="16"/>
                <w:szCs w:val="16"/>
              </w:rPr>
              <w:t>L</w:t>
            </w:r>
            <w:r w:rsidR="001D53B7">
              <w:rPr>
                <w:sz w:val="16"/>
                <w:szCs w:val="16"/>
              </w:rPr>
              <w:t>’</w:t>
            </w:r>
            <w:r w:rsidRPr="00841C7E">
              <w:rPr>
                <w:sz w:val="16"/>
                <w:szCs w:val="16"/>
              </w:rPr>
              <w:t xml:space="preserve"> will result in 0/100 points for the following indicator: </w:t>
            </w:r>
            <w:r w:rsidR="00C324C1" w:rsidRPr="00841C7E">
              <w:rPr>
                <w:sz w:val="16"/>
                <w:szCs w:val="16"/>
              </w:rPr>
              <w:t xml:space="preserve">PGS </w:t>
            </w:r>
            <w:r w:rsidRPr="00841C7E">
              <w:rPr>
                <w:sz w:val="16"/>
                <w:szCs w:val="16"/>
              </w:rPr>
              <w:t xml:space="preserve">6, </w:t>
            </w:r>
            <w:r w:rsidR="001C300B" w:rsidRPr="00841C7E">
              <w:rPr>
                <w:sz w:val="16"/>
                <w:szCs w:val="16"/>
              </w:rPr>
              <w:t>PGS 1</w:t>
            </w:r>
            <w:r w:rsidR="00F975D4" w:rsidRPr="00841C7E">
              <w:rPr>
                <w:sz w:val="16"/>
                <w:szCs w:val="16"/>
              </w:rPr>
              <w:t>0</w:t>
            </w:r>
            <w:r w:rsidR="001C300B" w:rsidRPr="00841C7E">
              <w:rPr>
                <w:sz w:val="16"/>
                <w:szCs w:val="16"/>
              </w:rPr>
              <w:t>.1</w:t>
            </w:r>
            <w:r w:rsidR="00766A76">
              <w:rPr>
                <w:sz w:val="16"/>
                <w:szCs w:val="16"/>
              </w:rPr>
              <w:t>.</w:t>
            </w:r>
          </w:p>
        </w:tc>
      </w:tr>
      <w:tr w:rsidR="00497EB1" w:rsidRPr="00841C7E" w14:paraId="06C4F5DD" w14:textId="77777777" w:rsidTr="00010AA0">
        <w:trPr>
          <w:trHeight w:val="300"/>
        </w:trPr>
        <w:tc>
          <w:tcPr>
            <w:tcW w:w="1843" w:type="dxa"/>
            <w:shd w:val="clear" w:color="auto" w:fill="auto"/>
          </w:tcPr>
          <w:p w14:paraId="7957FCDB" w14:textId="7D7ED3E0" w:rsidR="00497EB1" w:rsidRPr="00841C7E" w:rsidRDefault="00BF2847" w:rsidP="00497EB1">
            <w:pPr>
              <w:spacing w:line="240" w:lineRule="auto"/>
              <w:rPr>
                <w:b/>
                <w:sz w:val="16"/>
                <w:szCs w:val="16"/>
              </w:rPr>
            </w:pPr>
            <w:r>
              <w:rPr>
                <w:b/>
                <w:sz w:val="16"/>
                <w:szCs w:val="16"/>
              </w:rPr>
              <w:t>‘</w:t>
            </w:r>
            <w:r w:rsidR="00497EB1" w:rsidRPr="00841C7E">
              <w:rPr>
                <w:b/>
                <w:sz w:val="16"/>
                <w:szCs w:val="16"/>
              </w:rPr>
              <w:t>Other</w:t>
            </w:r>
            <w:r>
              <w:rPr>
                <w:b/>
                <w:sz w:val="16"/>
                <w:szCs w:val="16"/>
              </w:rPr>
              <w:t>’</w:t>
            </w:r>
            <w:r w:rsidR="00497EB1" w:rsidRPr="00841C7E">
              <w:rPr>
                <w:b/>
                <w:sz w:val="16"/>
                <w:szCs w:val="16"/>
              </w:rPr>
              <w:t xml:space="preserve"> scored as</w:t>
            </w:r>
          </w:p>
        </w:tc>
        <w:tc>
          <w:tcPr>
            <w:tcW w:w="13039" w:type="dxa"/>
            <w:gridSpan w:val="6"/>
            <w:shd w:val="clear" w:color="auto" w:fill="auto"/>
          </w:tcPr>
          <w:p w14:paraId="3F8C5C7D" w14:textId="6F2299ED" w:rsidR="00497EB1" w:rsidRPr="00841C7E" w:rsidRDefault="00497EB1" w:rsidP="00497EB1">
            <w:pPr>
              <w:rPr>
                <w:rStyle w:val="Hyperlink"/>
                <w:color w:val="000000" w:themeColor="text1"/>
                <w:sz w:val="16"/>
                <w:szCs w:val="16"/>
                <w:highlight w:val="yellow"/>
              </w:rPr>
            </w:pPr>
            <w:r w:rsidRPr="00841C7E">
              <w:rPr>
                <w:rStyle w:val="Hyperlink"/>
                <w:color w:val="000000" w:themeColor="text1"/>
                <w:sz w:val="16"/>
                <w:szCs w:val="16"/>
              </w:rPr>
              <w:t>Selecting Other (M) will not be counted as an answer selection by the scoring criteria, provided answer options have been identified as capturing good practice.</w:t>
            </w:r>
          </w:p>
        </w:tc>
      </w:tr>
      <w:tr w:rsidR="00A13788" w:rsidRPr="00841C7E" w14:paraId="139E9ED7" w14:textId="77777777" w:rsidTr="00010AA0">
        <w:trPr>
          <w:trHeight w:val="300"/>
        </w:trPr>
        <w:tc>
          <w:tcPr>
            <w:tcW w:w="1843" w:type="dxa"/>
            <w:shd w:val="clear" w:color="auto" w:fill="auto"/>
            <w:vAlign w:val="center"/>
          </w:tcPr>
          <w:p w14:paraId="79B734E3" w14:textId="77777777" w:rsidR="00A13788" w:rsidRPr="00841C7E" w:rsidDel="002635ED" w:rsidRDefault="00A13788" w:rsidP="00A13788">
            <w:pPr>
              <w:spacing w:line="240" w:lineRule="auto"/>
              <w:rPr>
                <w:b/>
                <w:bCs/>
                <w:sz w:val="16"/>
                <w:szCs w:val="16"/>
              </w:rPr>
            </w:pPr>
            <w:r w:rsidRPr="00841C7E">
              <w:rPr>
                <w:b/>
                <w:sz w:val="16"/>
                <w:szCs w:val="16"/>
              </w:rPr>
              <w:t>Multiplier</w:t>
            </w:r>
          </w:p>
        </w:tc>
        <w:tc>
          <w:tcPr>
            <w:tcW w:w="13039" w:type="dxa"/>
            <w:gridSpan w:val="6"/>
            <w:shd w:val="clear" w:color="auto" w:fill="auto"/>
            <w:vAlign w:val="center"/>
          </w:tcPr>
          <w:p w14:paraId="0474E5C0" w14:textId="05932B05" w:rsidR="00A13788" w:rsidRPr="00841C7E" w:rsidRDefault="00CD1E0C" w:rsidP="00A13788">
            <w:pPr>
              <w:rPr>
                <w:rStyle w:val="Hyperlink"/>
                <w:color w:val="000000" w:themeColor="text1"/>
              </w:rPr>
            </w:pPr>
            <w:r>
              <w:rPr>
                <w:rStyle w:val="Hyperlink"/>
                <w:color w:val="000000" w:themeColor="text1"/>
                <w:sz w:val="16"/>
                <w:szCs w:val="16"/>
              </w:rPr>
              <w:t>Multiplier will be confirme</w:t>
            </w:r>
            <w:r w:rsidR="00680FE8">
              <w:rPr>
                <w:rStyle w:val="Hyperlink"/>
                <w:color w:val="000000" w:themeColor="text1"/>
                <w:sz w:val="16"/>
                <w:szCs w:val="16"/>
              </w:rPr>
              <w:t>d ahead of the 2023 reporting cycle starting in mid-May</w:t>
            </w:r>
            <w:r w:rsidR="00F4300F">
              <w:rPr>
                <w:rStyle w:val="Hyperlink"/>
                <w:color w:val="000000" w:themeColor="text1"/>
                <w:sz w:val="16"/>
                <w:szCs w:val="16"/>
              </w:rPr>
              <w:t>.</w:t>
            </w:r>
            <w:r w:rsidR="006164CA">
              <w:rPr>
                <w:rStyle w:val="Hyperlink"/>
                <w:color w:val="000000" w:themeColor="text1"/>
                <w:sz w:val="16"/>
                <w:szCs w:val="16"/>
              </w:rPr>
              <w:t xml:space="preserve"> </w:t>
            </w:r>
          </w:p>
        </w:tc>
      </w:tr>
    </w:tbl>
    <w:p w14:paraId="4942FD5D" w14:textId="28E79628" w:rsidR="00EE45B6" w:rsidRPr="00841C7E" w:rsidRDefault="004A52C4">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4"/>
        <w:gridCol w:w="2126"/>
        <w:gridCol w:w="2550"/>
        <w:gridCol w:w="1984"/>
        <w:gridCol w:w="1854"/>
        <w:gridCol w:w="132"/>
      </w:tblGrid>
      <w:tr w:rsidR="00046E2C" w:rsidRPr="00841C7E" w14:paraId="3CBE7C1D" w14:textId="77777777" w:rsidTr="00046E2C">
        <w:trPr>
          <w:trHeight w:val="440"/>
        </w:trPr>
        <w:tc>
          <w:tcPr>
            <w:tcW w:w="1843" w:type="dxa"/>
            <w:vMerge w:val="restart"/>
            <w:shd w:val="clear" w:color="auto" w:fill="DFF5F9"/>
            <w:vAlign w:val="center"/>
            <w:hideMark/>
          </w:tcPr>
          <w:p w14:paraId="3131E52B" w14:textId="77777777" w:rsidR="00046E2C" w:rsidRPr="00841C7E" w:rsidRDefault="00046E2C">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2317C15" w14:textId="77777777" w:rsidR="00046E2C" w:rsidRPr="00841C7E" w:rsidRDefault="00046E2C">
            <w:pPr>
              <w:spacing w:line="240" w:lineRule="auto"/>
              <w:jc w:val="center"/>
              <w:textAlignment w:val="baseline"/>
              <w:rPr>
                <w:rFonts w:eastAsia="Times New Roman" w:cs="Arial"/>
                <w:b/>
                <w:sz w:val="10"/>
                <w:szCs w:val="10"/>
                <w:lang w:eastAsia="en-GB"/>
              </w:rPr>
            </w:pPr>
          </w:p>
          <w:p w14:paraId="1F722D30" w14:textId="6804C578" w:rsidR="00046E2C" w:rsidRPr="00841C7E" w:rsidRDefault="00046E2C">
            <w:pPr>
              <w:pStyle w:val="Indicatorsubsection"/>
              <w:rPr>
                <w:lang w:val="en-GB"/>
              </w:rPr>
            </w:pPr>
            <w:bookmarkStart w:id="8" w:name="_Toc124859957"/>
            <w:r w:rsidRPr="00841C7E">
              <w:rPr>
                <w:lang w:val="en-GB"/>
              </w:rPr>
              <w:t>PGS 2</w:t>
            </w:r>
            <w:bookmarkEnd w:id="8"/>
          </w:p>
        </w:tc>
        <w:tc>
          <w:tcPr>
            <w:tcW w:w="1559" w:type="dxa"/>
            <w:shd w:val="clear" w:color="auto" w:fill="DFF5F9"/>
            <w:vAlign w:val="center"/>
            <w:hideMark/>
          </w:tcPr>
          <w:p w14:paraId="7A3C5211" w14:textId="77777777" w:rsidR="00046E2C" w:rsidRPr="00841C7E" w:rsidRDefault="00046E2C">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shd w:val="clear" w:color="auto" w:fill="DFF5F9"/>
            <w:vAlign w:val="center"/>
          </w:tcPr>
          <w:p w14:paraId="772548E3" w14:textId="3AA1E27F" w:rsidR="00046E2C" w:rsidRPr="00841C7E" w:rsidRDefault="00046E2C">
            <w:pPr>
              <w:spacing w:line="240" w:lineRule="auto"/>
              <w:textAlignment w:val="baseline"/>
              <w:rPr>
                <w:rFonts w:eastAsia="Times New Roman" w:cs="Arial"/>
                <w:sz w:val="14"/>
                <w:szCs w:val="14"/>
                <w:lang w:eastAsia="en-GB"/>
              </w:rPr>
            </w:pPr>
            <w:r w:rsidRPr="00841C7E">
              <w:rPr>
                <w:b/>
                <w:bCs/>
                <w:sz w:val="22"/>
                <w:szCs w:val="22"/>
              </w:rPr>
              <w:t>PGS 1</w:t>
            </w:r>
          </w:p>
        </w:tc>
        <w:tc>
          <w:tcPr>
            <w:tcW w:w="4676" w:type="dxa"/>
            <w:gridSpan w:val="2"/>
            <w:vMerge w:val="restart"/>
            <w:shd w:val="clear" w:color="auto" w:fill="DFF5F9"/>
            <w:vAlign w:val="center"/>
          </w:tcPr>
          <w:p w14:paraId="6C6A3043" w14:textId="77777777" w:rsidR="00046E2C" w:rsidRPr="00841C7E" w:rsidRDefault="00046E2C">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0CA67A9" w14:textId="77777777" w:rsidR="00046E2C" w:rsidRPr="00841C7E" w:rsidRDefault="00046E2C">
            <w:pPr>
              <w:spacing w:line="240" w:lineRule="auto"/>
              <w:jc w:val="center"/>
              <w:textAlignment w:val="baseline"/>
              <w:rPr>
                <w:rFonts w:eastAsia="Times New Roman" w:cs="Arial"/>
                <w:sz w:val="14"/>
                <w:szCs w:val="14"/>
                <w:lang w:eastAsia="en-GB"/>
              </w:rPr>
            </w:pPr>
          </w:p>
          <w:p w14:paraId="2FF798D6" w14:textId="77777777" w:rsidR="00046E2C" w:rsidRPr="00841C7E" w:rsidRDefault="00046E2C">
            <w:pPr>
              <w:jc w:val="center"/>
              <w:rPr>
                <w:sz w:val="18"/>
                <w:szCs w:val="18"/>
              </w:rPr>
            </w:pPr>
            <w:r w:rsidRPr="00841C7E">
              <w:rPr>
                <w:b/>
                <w:bCs/>
                <w:sz w:val="22"/>
                <w:szCs w:val="22"/>
              </w:rPr>
              <w:t>Responsible investment policy elements</w:t>
            </w:r>
          </w:p>
        </w:tc>
        <w:tc>
          <w:tcPr>
            <w:tcW w:w="1984" w:type="dxa"/>
            <w:vMerge w:val="restart"/>
            <w:shd w:val="clear" w:color="auto" w:fill="DFF5F9"/>
            <w:vAlign w:val="center"/>
            <w:hideMark/>
          </w:tcPr>
          <w:p w14:paraId="48AF066F" w14:textId="77777777" w:rsidR="00046E2C" w:rsidRPr="00841C7E" w:rsidRDefault="00046E2C">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7D96AF1B" w14:textId="77777777" w:rsidR="00046E2C" w:rsidRPr="00841C7E" w:rsidRDefault="00046E2C">
            <w:pPr>
              <w:spacing w:line="240" w:lineRule="auto"/>
              <w:jc w:val="center"/>
              <w:textAlignment w:val="baseline"/>
              <w:rPr>
                <w:rFonts w:eastAsia="Times New Roman" w:cs="Arial"/>
                <w:b/>
                <w:bCs/>
                <w:sz w:val="14"/>
                <w:szCs w:val="14"/>
                <w:lang w:eastAsia="en-GB"/>
              </w:rPr>
            </w:pPr>
          </w:p>
          <w:p w14:paraId="18C89666" w14:textId="6F7B0557" w:rsidR="00046E2C" w:rsidRPr="00841C7E" w:rsidRDefault="00046E2C">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1</w:t>
            </w:r>
          </w:p>
        </w:tc>
        <w:tc>
          <w:tcPr>
            <w:tcW w:w="1986" w:type="dxa"/>
            <w:gridSpan w:val="2"/>
            <w:vMerge w:val="restart"/>
            <w:shd w:val="clear" w:color="auto" w:fill="00B0F0"/>
            <w:tcMar>
              <w:top w:w="113" w:type="dxa"/>
              <w:left w:w="113" w:type="dxa"/>
              <w:bottom w:w="113" w:type="dxa"/>
              <w:right w:w="113" w:type="dxa"/>
            </w:tcMar>
            <w:vAlign w:val="center"/>
            <w:hideMark/>
          </w:tcPr>
          <w:p w14:paraId="623E76A2" w14:textId="77777777" w:rsidR="00046E2C" w:rsidRPr="00841C7E" w:rsidRDefault="00046E2C">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15A0BCE" w14:textId="77777777" w:rsidR="00046E2C" w:rsidRPr="00841C7E" w:rsidRDefault="00046E2C">
            <w:pPr>
              <w:spacing w:line="240" w:lineRule="auto"/>
              <w:jc w:val="center"/>
              <w:textAlignment w:val="baseline"/>
              <w:rPr>
                <w:rFonts w:eastAsia="Times New Roman" w:cs="Arial"/>
                <w:b/>
                <w:bCs/>
                <w:color w:val="FFFFFF" w:themeColor="background1"/>
                <w:sz w:val="14"/>
                <w:szCs w:val="14"/>
                <w:lang w:eastAsia="en-GB"/>
              </w:rPr>
            </w:pPr>
          </w:p>
          <w:p w14:paraId="4683A757" w14:textId="77777777" w:rsidR="00046E2C" w:rsidRPr="00841C7E" w:rsidRDefault="00046E2C">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CORE</w:t>
            </w:r>
          </w:p>
        </w:tc>
      </w:tr>
      <w:tr w:rsidR="00046E2C" w:rsidRPr="00841C7E" w14:paraId="1EB02B20" w14:textId="77777777" w:rsidTr="00046E2C">
        <w:trPr>
          <w:trHeight w:val="212"/>
        </w:trPr>
        <w:tc>
          <w:tcPr>
            <w:tcW w:w="1843" w:type="dxa"/>
            <w:vMerge/>
            <w:shd w:val="clear" w:color="auto" w:fill="DFF5F9"/>
            <w:vAlign w:val="center"/>
          </w:tcPr>
          <w:p w14:paraId="74F7508A" w14:textId="77777777" w:rsidR="00046E2C" w:rsidRPr="00841C7E" w:rsidRDefault="00046E2C">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ED9ADC7" w14:textId="77777777" w:rsidR="00046E2C" w:rsidRPr="00841C7E" w:rsidRDefault="00046E2C">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shd w:val="clear" w:color="auto" w:fill="DFF5F9"/>
            <w:vAlign w:val="center"/>
          </w:tcPr>
          <w:p w14:paraId="0FEC77A6" w14:textId="3C356E56" w:rsidR="00046E2C" w:rsidRPr="00841C7E" w:rsidRDefault="00046E2C">
            <w:pPr>
              <w:spacing w:line="240" w:lineRule="auto"/>
              <w:textAlignment w:val="baseline"/>
              <w:rPr>
                <w:rFonts w:eastAsia="Times New Roman" w:cs="Arial"/>
                <w:b/>
                <w:sz w:val="14"/>
                <w:szCs w:val="14"/>
                <w:lang w:eastAsia="en-GB"/>
              </w:rPr>
            </w:pPr>
            <w:r w:rsidRPr="00841C7E">
              <w:rPr>
                <w:b/>
                <w:bCs/>
                <w:sz w:val="22"/>
                <w:szCs w:val="22"/>
              </w:rPr>
              <w:t>PGS 3, PGS 9, PGS 11.1</w:t>
            </w:r>
          </w:p>
        </w:tc>
        <w:tc>
          <w:tcPr>
            <w:tcW w:w="4676" w:type="dxa"/>
            <w:gridSpan w:val="2"/>
            <w:vMerge/>
            <w:shd w:val="clear" w:color="auto" w:fill="DFF5F9"/>
            <w:vAlign w:val="center"/>
          </w:tcPr>
          <w:p w14:paraId="7DB6D24C" w14:textId="77777777" w:rsidR="00046E2C" w:rsidRPr="00841C7E" w:rsidRDefault="00046E2C">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9AEBA3F" w14:textId="77777777" w:rsidR="00046E2C" w:rsidRPr="00841C7E" w:rsidRDefault="00046E2C">
            <w:pPr>
              <w:spacing w:line="240" w:lineRule="auto"/>
              <w:jc w:val="center"/>
              <w:textAlignment w:val="baseline"/>
              <w:rPr>
                <w:rFonts w:eastAsia="Times New Roman" w:cs="Arial"/>
                <w:b/>
                <w:bCs/>
                <w:sz w:val="14"/>
                <w:szCs w:val="14"/>
                <w:lang w:eastAsia="en-GB"/>
              </w:rPr>
            </w:pPr>
          </w:p>
        </w:tc>
        <w:tc>
          <w:tcPr>
            <w:tcW w:w="1986" w:type="dxa"/>
            <w:gridSpan w:val="2"/>
            <w:vMerge/>
            <w:shd w:val="clear" w:color="auto" w:fill="00B0F0"/>
            <w:tcMar>
              <w:top w:w="113" w:type="dxa"/>
              <w:left w:w="113" w:type="dxa"/>
              <w:bottom w:w="113" w:type="dxa"/>
              <w:right w:w="113" w:type="dxa"/>
            </w:tcMar>
            <w:vAlign w:val="center"/>
          </w:tcPr>
          <w:p w14:paraId="6F2C00D7" w14:textId="77777777" w:rsidR="00046E2C" w:rsidRPr="00841C7E" w:rsidRDefault="00046E2C">
            <w:pPr>
              <w:spacing w:line="240" w:lineRule="auto"/>
              <w:jc w:val="center"/>
              <w:textAlignment w:val="baseline"/>
              <w:rPr>
                <w:rFonts w:eastAsia="Times New Roman" w:cs="Arial"/>
                <w:b/>
                <w:bCs/>
                <w:color w:val="FFFFFF" w:themeColor="background1"/>
                <w:sz w:val="14"/>
                <w:szCs w:val="14"/>
                <w:lang w:eastAsia="en-GB"/>
              </w:rPr>
            </w:pPr>
          </w:p>
        </w:tc>
      </w:tr>
      <w:tr w:rsidR="00AA4467" w:rsidRPr="00841C7E" w14:paraId="100B9DD9" w14:textId="77777777" w:rsidTr="00046E2C">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72938C36" w14:textId="58CC3923" w:rsidR="00AA4467" w:rsidRPr="00046E2C" w:rsidRDefault="00AA4467">
            <w:pPr>
              <w:spacing w:line="276" w:lineRule="auto"/>
              <w:textAlignment w:val="baseline"/>
              <w:rPr>
                <w:rFonts w:eastAsia="Times New Roman" w:cs="Arial"/>
                <w:b/>
                <w:lang w:eastAsia="en-GB"/>
              </w:rPr>
            </w:pPr>
            <w:r w:rsidRPr="00841C7E">
              <w:rPr>
                <w:rFonts w:eastAsia="Times New Roman" w:cs="Arial"/>
                <w:b/>
                <w:lang w:eastAsia="en-GB"/>
              </w:rPr>
              <w:t xml:space="preserve">Does your formal </w:t>
            </w:r>
            <w:hyperlink r:id="rId36" w:history="1">
              <w:r w:rsidRPr="00841C7E">
                <w:rPr>
                  <w:rStyle w:val="Hyperlink"/>
                  <w:b/>
                </w:rPr>
                <w:t>responsible investment policy(</w:t>
              </w:r>
              <w:proofErr w:type="spellStart"/>
              <w:r w:rsidRPr="00841C7E">
                <w:rPr>
                  <w:rStyle w:val="Hyperlink"/>
                  <w:b/>
                </w:rPr>
                <w:t>ies</w:t>
              </w:r>
              <w:proofErr w:type="spellEnd"/>
            </w:hyperlink>
            <w:r w:rsidRPr="00BD2284">
              <w:rPr>
                <w:rFonts w:eastAsia="Times New Roman" w:cs="Arial"/>
                <w:b/>
                <w:color w:val="00B0F0"/>
                <w:lang w:eastAsia="en-GB"/>
              </w:rPr>
              <w:t>)</w:t>
            </w:r>
            <w:r w:rsidRPr="00841C7E">
              <w:rPr>
                <w:rFonts w:eastAsia="Times New Roman" w:cs="Arial"/>
                <w:b/>
                <w:lang w:eastAsia="en-GB"/>
              </w:rPr>
              <w:t xml:space="preserve"> </w:t>
            </w:r>
            <w:r w:rsidR="00025528" w:rsidRPr="00841C7E">
              <w:rPr>
                <w:rFonts w:eastAsia="Times New Roman" w:cs="Arial"/>
                <w:b/>
                <w:lang w:eastAsia="en-GB"/>
              </w:rPr>
              <w:t xml:space="preserve">include specific guidelines </w:t>
            </w:r>
            <w:r w:rsidR="00025528" w:rsidRPr="00046E2C">
              <w:rPr>
                <w:rFonts w:eastAsia="Times New Roman" w:cs="Arial"/>
                <w:b/>
                <w:lang w:eastAsia="en-GB"/>
              </w:rPr>
              <w:t>on</w:t>
            </w:r>
            <w:r w:rsidRPr="00046E2C">
              <w:rPr>
                <w:rFonts w:eastAsia="Times New Roman" w:cs="Arial"/>
                <w:b/>
                <w:lang w:eastAsia="en-GB"/>
              </w:rPr>
              <w:t xml:space="preserve"> </w:t>
            </w:r>
            <w:hyperlink r:id="rId37" w:history="1">
              <w:r w:rsidR="002E053E" w:rsidRPr="00046E2C">
                <w:rPr>
                  <w:rStyle w:val="Hyperlink"/>
                  <w:b/>
                </w:rPr>
                <w:t>systematic sustainability issues</w:t>
              </w:r>
            </w:hyperlink>
            <w:r w:rsidRPr="00046E2C">
              <w:rPr>
                <w:rFonts w:eastAsia="Times New Roman" w:cs="Arial"/>
                <w:b/>
                <w:lang w:eastAsia="en-GB"/>
              </w:rPr>
              <w:t>?</w:t>
            </w:r>
          </w:p>
          <w:p w14:paraId="2176DCF8" w14:textId="77777777" w:rsidR="00AA4467" w:rsidRPr="00046E2C" w:rsidRDefault="00AA4467">
            <w:pPr>
              <w:spacing w:line="276" w:lineRule="auto"/>
              <w:textAlignment w:val="baseline"/>
              <w:rPr>
                <w:rFonts w:eastAsia="Times New Roman" w:cs="Arial"/>
                <w:b/>
                <w:lang w:eastAsia="en-GB"/>
              </w:rPr>
            </w:pPr>
          </w:p>
          <w:p w14:paraId="6807D88E" w14:textId="1BADDEC4" w:rsidR="00AA4467" w:rsidRPr="00841C7E" w:rsidRDefault="00AA4467">
            <w:pPr>
              <w:rPr>
                <w:rFonts w:eastAsia="Times New Roman" w:cs="Arial"/>
                <w:i/>
                <w:lang w:eastAsia="en-GB"/>
              </w:rPr>
            </w:pPr>
            <w:r w:rsidRPr="00841C7E">
              <w:rPr>
                <w:rFonts w:eastAsia="Times New Roman" w:cs="Arial"/>
                <w:i/>
                <w:lang w:eastAsia="en-GB"/>
              </w:rPr>
              <w:t xml:space="preserve">These </w:t>
            </w:r>
            <w:r w:rsidR="005520B3" w:rsidRPr="00841C7E">
              <w:rPr>
                <w:rFonts w:eastAsia="Times New Roman" w:cs="Arial"/>
                <w:i/>
                <w:lang w:eastAsia="en-GB"/>
              </w:rPr>
              <w:t>guidelines</w:t>
            </w:r>
            <w:r w:rsidRPr="00841C7E">
              <w:rPr>
                <w:rFonts w:eastAsia="Times New Roman" w:cs="Arial"/>
                <w:i/>
                <w:lang w:eastAsia="en-GB"/>
              </w:rPr>
              <w:t xml:space="preserve"> may be set out in one or multiple standalone policy or guideline documents, or they may be part of a broader investment policy.</w:t>
            </w:r>
          </w:p>
        </w:tc>
      </w:tr>
      <w:tr w:rsidR="00AA4467" w:rsidRPr="00841C7E" w14:paraId="2222B725" w14:textId="77777777" w:rsidTr="00046E2C">
        <w:trPr>
          <w:trHeight w:val="465"/>
        </w:trPr>
        <w:tc>
          <w:tcPr>
            <w:tcW w:w="14882"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B7C1BA" w14:textId="6E412F71" w:rsidR="00AA4467" w:rsidRPr="00841C7E" w:rsidRDefault="00AA4467" w:rsidP="00AA4467">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(A) Specific guidelines on climate</w:t>
            </w:r>
            <w:r w:rsidR="003D129F" w:rsidRPr="00841C7E">
              <w:rPr>
                <w:rFonts w:eastAsia="Times New Roman" w:cs="Arial"/>
                <w:szCs w:val="16"/>
                <w:lang w:eastAsia="en-GB"/>
              </w:rPr>
              <w:t xml:space="preserve"> </w:t>
            </w:r>
            <w:r w:rsidR="00CF1BAC" w:rsidRPr="00841C7E">
              <w:rPr>
                <w:rFonts w:eastAsia="Times New Roman" w:cs="Arial"/>
                <w:szCs w:val="16"/>
                <w:lang w:eastAsia="en-GB"/>
              </w:rPr>
              <w:t>cha</w:t>
            </w:r>
            <w:r w:rsidR="00CF1BAC" w:rsidRPr="00841C7E">
              <w:rPr>
                <w:rFonts w:eastAsia="Times New Roman" w:cs="Arial"/>
                <w:lang w:eastAsia="en-GB"/>
              </w:rPr>
              <w:t>nge</w:t>
            </w:r>
          </w:p>
          <w:p w14:paraId="668686C3" w14:textId="03382E0A" w:rsidR="002C0553" w:rsidRPr="00841C7E" w:rsidRDefault="002C0553" w:rsidP="00702423">
            <w:pPr>
              <w:spacing w:line="276" w:lineRule="auto"/>
              <w:ind w:left="360"/>
              <w:textAlignment w:val="baseline"/>
              <w:rPr>
                <w:rFonts w:eastAsia="Times New Roman" w:cs="Arial"/>
                <w:szCs w:val="16"/>
                <w:lang w:eastAsia="en-GB"/>
              </w:rPr>
            </w:pPr>
            <w:r w:rsidRPr="00841C7E">
              <w:t xml:space="preserve">(may be part of guidelines on </w:t>
            </w:r>
            <w:r w:rsidRPr="00010AA0">
              <w:rPr>
                <w:color w:val="00B0F0"/>
              </w:rPr>
              <w:t>environmental factors</w:t>
            </w:r>
            <w:r w:rsidRPr="00841C7E">
              <w:t>)</w:t>
            </w:r>
          </w:p>
          <w:p w14:paraId="3F114542" w14:textId="77777777" w:rsidR="002C0553" w:rsidRPr="00841C7E" w:rsidRDefault="00AA4467" w:rsidP="002C0553">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(B) Specific guidelines on human rights</w:t>
            </w:r>
          </w:p>
          <w:p w14:paraId="12B24392" w14:textId="4E6F287B" w:rsidR="00AA4467" w:rsidRPr="00841C7E" w:rsidRDefault="002C0553" w:rsidP="00702423">
            <w:pPr>
              <w:spacing w:line="276" w:lineRule="auto"/>
              <w:ind w:left="360"/>
              <w:textAlignment w:val="baseline"/>
              <w:rPr>
                <w:rFonts w:eastAsia="Times New Roman" w:cs="Arial"/>
                <w:szCs w:val="16"/>
                <w:lang w:eastAsia="en-GB"/>
              </w:rPr>
            </w:pPr>
            <w:r w:rsidRPr="00841C7E">
              <w:t xml:space="preserve">(may be part of guidelines on </w:t>
            </w:r>
            <w:r w:rsidRPr="00010AA0">
              <w:rPr>
                <w:color w:val="00B0F0"/>
              </w:rPr>
              <w:t>social factors</w:t>
            </w:r>
            <w:r w:rsidRPr="00841C7E">
              <w:t>)</w:t>
            </w:r>
          </w:p>
          <w:p w14:paraId="553E401A" w14:textId="0FD515B9" w:rsidR="00AA4467" w:rsidRPr="00841C7E" w:rsidRDefault="00D24774" w:rsidP="00702423">
            <w:pPr>
              <w:numPr>
                <w:ilvl w:val="0"/>
                <w:numId w:val="8"/>
              </w:numPr>
              <w:spacing w:line="276" w:lineRule="auto"/>
              <w:textAlignment w:val="baseline"/>
              <w:rPr>
                <w:rStyle w:val="Hyperlink"/>
                <w:bCs/>
              </w:rPr>
            </w:pPr>
            <w:r>
              <w:rPr>
                <w:rFonts w:eastAsia="Times New Roman" w:cs="Arial"/>
                <w:szCs w:val="16"/>
                <w:lang w:eastAsia="en-GB"/>
              </w:rPr>
              <w:t>(C)</w:t>
            </w:r>
            <w:r w:rsidR="00AA4467" w:rsidRPr="00841C7E">
              <w:rPr>
                <w:rFonts w:eastAsia="Times New Roman" w:cs="Arial"/>
                <w:szCs w:val="16"/>
                <w:lang w:eastAsia="en-GB"/>
              </w:rPr>
              <w:t xml:space="preserve"> Specific guidelines on other </w:t>
            </w:r>
            <w:r w:rsidR="000B574C" w:rsidRPr="00010AA0">
              <w:t>systematic sustainability issues</w:t>
            </w:r>
          </w:p>
          <w:p w14:paraId="1B954877" w14:textId="7847B621" w:rsidR="00AA4467" w:rsidRPr="00841C7E" w:rsidRDefault="0011445B"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AA4467" w:rsidRPr="00841C7E">
              <w:rPr>
                <w:rFonts w:eastAsia="Times New Roman" w:cs="Arial"/>
                <w:szCs w:val="16"/>
                <w:lang w:eastAsia="en-GB"/>
              </w:rPr>
              <w:t>pecify: ______ [Mandatory free text: medium]</w:t>
            </w:r>
          </w:p>
          <w:p w14:paraId="616C8D63" w14:textId="5DBE153E" w:rsidR="00AA4467" w:rsidRPr="00841C7E" w:rsidRDefault="00AA4467" w:rsidP="00702423">
            <w:pPr>
              <w:numPr>
                <w:ilvl w:val="0"/>
                <w:numId w:val="12"/>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(D) </w:t>
            </w:r>
            <w:r w:rsidR="002A2765" w:rsidRPr="00841C7E">
              <w:rPr>
                <w:rFonts w:eastAsia="Times New Roman" w:cs="Arial"/>
                <w:szCs w:val="16"/>
                <w:lang w:eastAsia="en-GB"/>
              </w:rPr>
              <w:t>Our formal responsible investment policy(</w:t>
            </w:r>
            <w:proofErr w:type="spellStart"/>
            <w:r w:rsidR="002A2765" w:rsidRPr="00841C7E">
              <w:rPr>
                <w:rFonts w:eastAsia="Times New Roman" w:cs="Arial"/>
                <w:szCs w:val="16"/>
                <w:lang w:eastAsia="en-GB"/>
              </w:rPr>
              <w:t>ies</w:t>
            </w:r>
            <w:proofErr w:type="spellEnd"/>
            <w:r w:rsidR="002A2765" w:rsidRPr="00841C7E">
              <w:rPr>
                <w:rFonts w:eastAsia="Times New Roman" w:cs="Arial"/>
                <w:szCs w:val="16"/>
                <w:lang w:eastAsia="en-GB"/>
              </w:rPr>
              <w:t xml:space="preserve">) does not include guidelines on </w:t>
            </w:r>
            <w:r w:rsidR="002F4120" w:rsidRPr="00841C7E">
              <w:rPr>
                <w:rFonts w:eastAsia="Times New Roman" w:cs="Arial"/>
                <w:szCs w:val="16"/>
                <w:lang w:eastAsia="en-GB"/>
              </w:rPr>
              <w:t>systematic sustainability issues</w:t>
            </w:r>
          </w:p>
        </w:tc>
      </w:tr>
      <w:tr w:rsidR="00AA4467" w:rsidRPr="00841C7E" w14:paraId="120EC911" w14:textId="77777777" w:rsidTr="00046E2C">
        <w:trPr>
          <w:gridAfter w:val="1"/>
          <w:wAfter w:w="132" w:type="dxa"/>
          <w:trHeight w:val="300"/>
        </w:trPr>
        <w:tc>
          <w:tcPr>
            <w:tcW w:w="14750" w:type="dxa"/>
            <w:gridSpan w:val="7"/>
            <w:tcBorders>
              <w:left w:val="nil"/>
              <w:right w:val="nil"/>
            </w:tcBorders>
            <w:shd w:val="clear" w:color="auto" w:fill="FFFFFF" w:themeFill="background1"/>
            <w:tcMar>
              <w:top w:w="0" w:type="dxa"/>
              <w:bottom w:w="0" w:type="dxa"/>
            </w:tcMar>
            <w:vAlign w:val="center"/>
          </w:tcPr>
          <w:p w14:paraId="033E8F5E" w14:textId="77777777" w:rsidR="00AA4467" w:rsidRPr="00841C7E" w:rsidRDefault="00AA4467">
            <w:pPr>
              <w:spacing w:line="240" w:lineRule="auto"/>
              <w:jc w:val="center"/>
              <w:textAlignment w:val="baseline"/>
              <w:rPr>
                <w:rStyle w:val="Hyperlink"/>
                <w:sz w:val="16"/>
                <w:szCs w:val="16"/>
              </w:rPr>
            </w:pPr>
          </w:p>
        </w:tc>
      </w:tr>
      <w:tr w:rsidR="00AA4467" w:rsidRPr="00841C7E" w14:paraId="41B1875A" w14:textId="77777777" w:rsidTr="00046E2C">
        <w:trPr>
          <w:trHeight w:val="300"/>
        </w:trPr>
        <w:tc>
          <w:tcPr>
            <w:tcW w:w="14882" w:type="dxa"/>
            <w:gridSpan w:val="8"/>
            <w:shd w:val="clear" w:color="auto" w:fill="0070C0"/>
            <w:vAlign w:val="center"/>
          </w:tcPr>
          <w:p w14:paraId="5C444254" w14:textId="77777777" w:rsidR="00AA4467" w:rsidRPr="00841C7E" w:rsidRDefault="00AA4467">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7165DD" w:rsidRPr="00841C7E" w14:paraId="5027640B" w14:textId="77777777" w:rsidTr="00046E2C">
        <w:trPr>
          <w:trHeight w:val="300"/>
        </w:trPr>
        <w:tc>
          <w:tcPr>
            <w:tcW w:w="1843" w:type="dxa"/>
            <w:shd w:val="clear" w:color="auto" w:fill="auto"/>
            <w:vAlign w:val="center"/>
          </w:tcPr>
          <w:p w14:paraId="52A264AE" w14:textId="77777777" w:rsidR="00AA4467" w:rsidRPr="00841C7E" w:rsidRDefault="00AA4467">
            <w:pPr>
              <w:rPr>
                <w:rStyle w:val="Hyperlink"/>
                <w:b/>
                <w:sz w:val="16"/>
                <w:szCs w:val="16"/>
              </w:rPr>
            </w:pPr>
            <w:r w:rsidRPr="00841C7E">
              <w:rPr>
                <w:b/>
                <w:sz w:val="16"/>
                <w:szCs w:val="16"/>
              </w:rPr>
              <w:t>Purpose of indicator</w:t>
            </w:r>
          </w:p>
        </w:tc>
        <w:tc>
          <w:tcPr>
            <w:tcW w:w="13039" w:type="dxa"/>
            <w:gridSpan w:val="7"/>
            <w:shd w:val="clear" w:color="auto" w:fill="auto"/>
            <w:vAlign w:val="center"/>
          </w:tcPr>
          <w:p w14:paraId="3AFD5103" w14:textId="3DD0FE89" w:rsidR="00AA4467" w:rsidRPr="00841C7E" w:rsidRDefault="00AA4467">
            <w:pPr>
              <w:rPr>
                <w:rStyle w:val="Hyperlink"/>
                <w:color w:val="000000" w:themeColor="text1"/>
                <w:sz w:val="16"/>
                <w:szCs w:val="16"/>
              </w:rPr>
            </w:pPr>
            <w:r w:rsidRPr="00841C7E">
              <w:rPr>
                <w:rStyle w:val="Hyperlink"/>
                <w:color w:val="000000" w:themeColor="text1"/>
                <w:sz w:val="16"/>
                <w:szCs w:val="16"/>
              </w:rPr>
              <w:t>This indicator aims to understand whether signatories explicitly address climate</w:t>
            </w:r>
            <w:r w:rsidR="00C81B7F" w:rsidRPr="00841C7E">
              <w:rPr>
                <w:rStyle w:val="Hyperlink"/>
                <w:color w:val="000000" w:themeColor="text1"/>
                <w:sz w:val="16"/>
                <w:szCs w:val="16"/>
              </w:rPr>
              <w:t xml:space="preserve"> change</w:t>
            </w:r>
            <w:r w:rsidRPr="00841C7E">
              <w:rPr>
                <w:rStyle w:val="Hyperlink"/>
                <w:color w:val="000000" w:themeColor="text1"/>
                <w:sz w:val="16"/>
                <w:szCs w:val="16"/>
              </w:rPr>
              <w:t xml:space="preserve">, human rights or other systematic sustainability issues in their responsible investment policies or guidelines. </w:t>
            </w:r>
          </w:p>
          <w:p w14:paraId="2319A5DA" w14:textId="77777777" w:rsidR="00AA4467" w:rsidRPr="00841C7E" w:rsidRDefault="00AA4467">
            <w:pPr>
              <w:rPr>
                <w:rStyle w:val="Hyperlink"/>
                <w:color w:val="000000" w:themeColor="text1"/>
                <w:sz w:val="16"/>
                <w:szCs w:val="16"/>
              </w:rPr>
            </w:pPr>
          </w:p>
          <w:p w14:paraId="29FC53CB" w14:textId="77777777" w:rsidR="00AA4467" w:rsidRPr="00841C7E" w:rsidRDefault="00AA4467">
            <w:pPr>
              <w:rPr>
                <w:rStyle w:val="Hyperlink"/>
                <w:color w:val="000000" w:themeColor="text1"/>
                <w:sz w:val="16"/>
                <w:szCs w:val="16"/>
              </w:rPr>
            </w:pPr>
            <w:r w:rsidRPr="00841C7E">
              <w:rPr>
                <w:rStyle w:val="Hyperlink"/>
                <w:color w:val="000000" w:themeColor="text1"/>
                <w:sz w:val="16"/>
                <w:szCs w:val="16"/>
              </w:rPr>
              <w:t>The PRI has identified climate change and human rights as the highest priority issues for signatory action. It is thus considered good practice for signatories to have a clear approach to these issues in their responsible investment policies and guidelines.</w:t>
            </w:r>
          </w:p>
        </w:tc>
      </w:tr>
      <w:tr w:rsidR="007165DD" w:rsidRPr="00841C7E" w14:paraId="7BB35E79" w14:textId="77777777" w:rsidTr="00046E2C">
        <w:trPr>
          <w:trHeight w:val="300"/>
        </w:trPr>
        <w:tc>
          <w:tcPr>
            <w:tcW w:w="1843" w:type="dxa"/>
            <w:shd w:val="clear" w:color="auto" w:fill="auto"/>
            <w:vAlign w:val="center"/>
          </w:tcPr>
          <w:p w14:paraId="1235D6E9" w14:textId="77777777" w:rsidR="00AA4467" w:rsidRPr="00841C7E" w:rsidRDefault="00AA4467">
            <w:pPr>
              <w:rPr>
                <w:rStyle w:val="Hyperlink"/>
                <w:b/>
                <w:sz w:val="16"/>
                <w:szCs w:val="16"/>
              </w:rPr>
            </w:pPr>
            <w:r w:rsidRPr="00841C7E">
              <w:rPr>
                <w:b/>
                <w:sz w:val="16"/>
                <w:szCs w:val="16"/>
              </w:rPr>
              <w:t>Additional reporting guidance</w:t>
            </w:r>
          </w:p>
        </w:tc>
        <w:tc>
          <w:tcPr>
            <w:tcW w:w="13039" w:type="dxa"/>
            <w:gridSpan w:val="7"/>
            <w:shd w:val="clear" w:color="auto" w:fill="auto"/>
            <w:vAlign w:val="center"/>
          </w:tcPr>
          <w:p w14:paraId="436DD36A" w14:textId="1A5609A6" w:rsidR="00AA4467" w:rsidRPr="00841C7E" w:rsidRDefault="000C4BB0">
            <w:pPr>
              <w:rPr>
                <w:rStyle w:val="Hyperlink"/>
                <w:color w:val="000000" w:themeColor="text1"/>
                <w:sz w:val="16"/>
                <w:szCs w:val="16"/>
              </w:rPr>
            </w:pPr>
            <w:r w:rsidRPr="00841C7E">
              <w:rPr>
                <w:rStyle w:val="normaltextrun"/>
                <w:rFonts w:cs="Arial"/>
                <w:color w:val="000000"/>
                <w:sz w:val="16"/>
                <w:szCs w:val="16"/>
                <w:shd w:val="clear" w:color="auto" w:fill="FFFFFF"/>
              </w:rPr>
              <w:t xml:space="preserve">In this indicator, </w:t>
            </w:r>
            <w:r w:rsidR="00BF2847">
              <w:rPr>
                <w:rStyle w:val="normaltextrun"/>
                <w:rFonts w:cs="Arial"/>
                <w:color w:val="000000"/>
                <w:sz w:val="16"/>
                <w:szCs w:val="16"/>
                <w:shd w:val="clear" w:color="auto" w:fill="FFFFFF"/>
              </w:rPr>
              <w:t>‘</w:t>
            </w:r>
            <w:r w:rsidRPr="00841C7E">
              <w:rPr>
                <w:rStyle w:val="normaltextrun"/>
                <w:rFonts w:cs="Arial"/>
                <w:color w:val="000000"/>
                <w:sz w:val="16"/>
                <w:szCs w:val="16"/>
                <w:shd w:val="clear" w:color="auto" w:fill="FFFFFF"/>
              </w:rPr>
              <w:t>guidelines on climate change</w:t>
            </w:r>
            <w:r w:rsidR="00BF2847">
              <w:rPr>
                <w:rStyle w:val="normaltextrun"/>
                <w:rFonts w:cs="Arial"/>
                <w:color w:val="000000"/>
                <w:sz w:val="16"/>
                <w:szCs w:val="16"/>
                <w:shd w:val="clear" w:color="auto" w:fill="FFFFFF"/>
              </w:rPr>
              <w:t>’</w:t>
            </w:r>
            <w:r w:rsidRPr="00841C7E">
              <w:rPr>
                <w:rStyle w:val="normaltextrun"/>
                <w:rFonts w:cs="Arial"/>
                <w:color w:val="000000"/>
                <w:sz w:val="16"/>
                <w:szCs w:val="16"/>
                <w:shd w:val="clear" w:color="auto" w:fill="FFFFFF"/>
              </w:rPr>
              <w:t xml:space="preserve"> refers to explicit information on signatories</w:t>
            </w:r>
            <w:r w:rsidR="00DD5361">
              <w:rPr>
                <w:rStyle w:val="normaltextrun"/>
                <w:rFonts w:cs="Arial"/>
                <w:color w:val="000000"/>
                <w:sz w:val="16"/>
                <w:szCs w:val="16"/>
                <w:shd w:val="clear" w:color="auto" w:fill="FFFFFF"/>
              </w:rPr>
              <w:t>’</w:t>
            </w:r>
            <w:r w:rsidRPr="00841C7E">
              <w:rPr>
                <w:rStyle w:val="normaltextrun"/>
                <w:rFonts w:cs="Arial"/>
                <w:color w:val="000000"/>
                <w:sz w:val="16"/>
                <w:szCs w:val="16"/>
                <w:shd w:val="clear" w:color="auto" w:fill="FFFFFF"/>
              </w:rPr>
              <w:t xml:space="preserve"> management of climate-related financial risk in the context of their investment and stewardship activities, including any transition plans or ICAP plans. Guidelines on </w:t>
            </w:r>
            <w:r w:rsidR="000E0B9D">
              <w:rPr>
                <w:rStyle w:val="normaltextrun"/>
                <w:rFonts w:cs="Arial"/>
                <w:color w:val="000000"/>
                <w:sz w:val="16"/>
                <w:szCs w:val="16"/>
                <w:shd w:val="clear" w:color="auto" w:fill="FFFFFF"/>
              </w:rPr>
              <w:t>climate-related issues</w:t>
            </w:r>
            <w:r w:rsidR="000E0B9D" w:rsidRPr="00841C7E">
              <w:rPr>
                <w:rStyle w:val="normaltextrun"/>
                <w:rFonts w:cs="Arial"/>
                <w:color w:val="000000"/>
                <w:sz w:val="16"/>
                <w:szCs w:val="16"/>
                <w:shd w:val="clear" w:color="auto" w:fill="FFFFFF"/>
              </w:rPr>
              <w:t xml:space="preserve"> </w:t>
            </w:r>
            <w:r w:rsidRPr="00841C7E">
              <w:rPr>
                <w:rStyle w:val="normaltextrun"/>
                <w:rFonts w:cs="Arial"/>
                <w:color w:val="000000"/>
                <w:sz w:val="16"/>
                <w:szCs w:val="16"/>
                <w:shd w:val="clear" w:color="auto" w:fill="FFFFFF"/>
              </w:rPr>
              <w:t>may be part of broader policies or guidelines on environmental factors.</w:t>
            </w:r>
            <w:r w:rsidRPr="00841C7E">
              <w:rPr>
                <w:rStyle w:val="eop"/>
                <w:rFonts w:cs="Arial"/>
                <w:color w:val="000000"/>
                <w:sz w:val="16"/>
                <w:szCs w:val="16"/>
                <w:shd w:val="clear" w:color="auto" w:fill="FFFFFF"/>
              </w:rPr>
              <w:t> </w:t>
            </w:r>
          </w:p>
          <w:p w14:paraId="28335615" w14:textId="77777777" w:rsidR="0008369C" w:rsidRPr="00841C7E" w:rsidRDefault="0008369C">
            <w:pPr>
              <w:rPr>
                <w:rStyle w:val="Hyperlink"/>
                <w:color w:val="000000" w:themeColor="text1"/>
                <w:sz w:val="16"/>
                <w:szCs w:val="16"/>
              </w:rPr>
            </w:pPr>
          </w:p>
          <w:p w14:paraId="67546717" w14:textId="7532BEE7" w:rsidR="00AA4467" w:rsidRPr="00841C7E" w:rsidRDefault="00AA446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guidelines on human rights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approach human rights within the context of their investment and stewardship activities, including a commitment to respect internationally recognised human rights. Signatories</w:t>
            </w:r>
            <w:r w:rsidR="00DD5361">
              <w:rPr>
                <w:rStyle w:val="Hyperlink"/>
                <w:color w:val="000000" w:themeColor="text1"/>
                <w:sz w:val="16"/>
                <w:szCs w:val="16"/>
              </w:rPr>
              <w:t>’</w:t>
            </w:r>
            <w:r w:rsidRPr="00841C7E">
              <w:rPr>
                <w:rStyle w:val="Hyperlink"/>
                <w:color w:val="000000" w:themeColor="text1"/>
                <w:sz w:val="16"/>
                <w:szCs w:val="16"/>
              </w:rPr>
              <w:t xml:space="preserve"> guidelines on human rights may be part of broader policies or guidelines on social factors.</w:t>
            </w:r>
          </w:p>
          <w:p w14:paraId="2C03D88A" w14:textId="77777777" w:rsidR="00AA4467" w:rsidRPr="00841C7E" w:rsidRDefault="00AA4467">
            <w:pPr>
              <w:rPr>
                <w:rStyle w:val="Hyperlink"/>
                <w:color w:val="000000" w:themeColor="text1"/>
                <w:sz w:val="16"/>
                <w:szCs w:val="16"/>
              </w:rPr>
            </w:pPr>
          </w:p>
          <w:p w14:paraId="2A96F14A" w14:textId="173C9210" w:rsidR="00AA4467" w:rsidRPr="00841C7E" w:rsidRDefault="00AA446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guidelines on other systematic sustainability issues</w:t>
            </w:r>
            <w:r w:rsidR="00BF2847">
              <w:rPr>
                <w:rStyle w:val="Hyperlink"/>
                <w:color w:val="000000" w:themeColor="text1"/>
                <w:sz w:val="16"/>
                <w:szCs w:val="16"/>
              </w:rPr>
              <w:t>’</w:t>
            </w:r>
            <w:r w:rsidRPr="00841C7E">
              <w:rPr>
                <w:rStyle w:val="Hyperlink"/>
                <w:color w:val="000000" w:themeColor="text1"/>
                <w:sz w:val="16"/>
                <w:szCs w:val="16"/>
              </w:rPr>
              <w:t xml:space="preserve"> refers to explicit information on how signatories approach systematic </w:t>
            </w:r>
            <w:r w:rsidR="008A7426" w:rsidRPr="00841C7E">
              <w:rPr>
                <w:rStyle w:val="Hyperlink"/>
                <w:color w:val="000000" w:themeColor="text1"/>
                <w:sz w:val="16"/>
                <w:szCs w:val="16"/>
              </w:rPr>
              <w:t>sustainability</w:t>
            </w:r>
            <w:r w:rsidRPr="00841C7E">
              <w:rPr>
                <w:rStyle w:val="Hyperlink"/>
                <w:color w:val="000000" w:themeColor="text1"/>
                <w:sz w:val="16"/>
                <w:szCs w:val="16"/>
              </w:rPr>
              <w:t xml:space="preserve"> issues such as biodiversity, decent work, just transition, </w:t>
            </w:r>
            <w:r w:rsidR="00211CB6" w:rsidRPr="00841C7E">
              <w:rPr>
                <w:rStyle w:val="Hyperlink"/>
                <w:color w:val="000000" w:themeColor="text1"/>
                <w:sz w:val="16"/>
                <w:szCs w:val="16"/>
              </w:rPr>
              <w:t>responsible political engagement</w:t>
            </w:r>
            <w:r w:rsidRPr="00841C7E">
              <w:rPr>
                <w:rStyle w:val="Hyperlink"/>
                <w:color w:val="000000" w:themeColor="text1"/>
                <w:sz w:val="16"/>
                <w:szCs w:val="16"/>
              </w:rPr>
              <w:t xml:space="preserve"> or tax fairness. Signatories</w:t>
            </w:r>
            <w:r w:rsidR="00DD5361">
              <w:rPr>
                <w:rStyle w:val="Hyperlink"/>
                <w:color w:val="000000" w:themeColor="text1"/>
                <w:sz w:val="16"/>
                <w:szCs w:val="16"/>
              </w:rPr>
              <w:t>’</w:t>
            </w:r>
            <w:r w:rsidRPr="00841C7E">
              <w:rPr>
                <w:rStyle w:val="Hyperlink"/>
                <w:color w:val="000000" w:themeColor="text1"/>
                <w:sz w:val="16"/>
                <w:szCs w:val="16"/>
              </w:rPr>
              <w:t xml:space="preserve"> guidelines on other systematic sustainability issues may be part of broader policies or guidelines on environmental, social or governance factors.</w:t>
            </w:r>
            <w:r w:rsidR="00B7753F" w:rsidRPr="00841C7E">
              <w:rPr>
                <w:rStyle w:val="Hyperlink"/>
                <w:color w:val="000000" w:themeColor="text1"/>
                <w:sz w:val="16"/>
                <w:szCs w:val="16"/>
              </w:rPr>
              <w:t xml:space="preserve"> </w:t>
            </w:r>
          </w:p>
        </w:tc>
      </w:tr>
      <w:tr w:rsidR="007165DD" w:rsidRPr="00841C7E" w14:paraId="64D32A8D" w14:textId="77777777" w:rsidTr="00046E2C">
        <w:trPr>
          <w:trHeight w:val="300"/>
        </w:trPr>
        <w:tc>
          <w:tcPr>
            <w:tcW w:w="1843" w:type="dxa"/>
            <w:shd w:val="clear" w:color="auto" w:fill="auto"/>
            <w:vAlign w:val="center"/>
          </w:tcPr>
          <w:p w14:paraId="2B3C49CF" w14:textId="77777777" w:rsidR="00AA4467" w:rsidRPr="00841C7E" w:rsidRDefault="00AA4467">
            <w:pPr>
              <w:rPr>
                <w:b/>
                <w:bCs/>
                <w:sz w:val="16"/>
                <w:szCs w:val="16"/>
              </w:rPr>
            </w:pPr>
            <w:r w:rsidRPr="00841C7E">
              <w:rPr>
                <w:b/>
                <w:bCs/>
                <w:sz w:val="16"/>
                <w:szCs w:val="16"/>
              </w:rPr>
              <w:lastRenderedPageBreak/>
              <w:t>Other resources</w:t>
            </w:r>
          </w:p>
        </w:tc>
        <w:tc>
          <w:tcPr>
            <w:tcW w:w="13039" w:type="dxa"/>
            <w:gridSpan w:val="7"/>
            <w:shd w:val="clear" w:color="auto" w:fill="auto"/>
            <w:vAlign w:val="center"/>
          </w:tcPr>
          <w:p w14:paraId="42E85BCC" w14:textId="06B7725F" w:rsidR="00AA4467" w:rsidRPr="00841C7E" w:rsidRDefault="00AA4467">
            <w:pPr>
              <w:rPr>
                <w:rStyle w:val="Hyperlink"/>
                <w:color w:val="000000" w:themeColor="text1"/>
                <w:sz w:val="16"/>
                <w:szCs w:val="16"/>
              </w:rPr>
            </w:pPr>
            <w:r w:rsidRPr="00841C7E">
              <w:rPr>
                <w:rStyle w:val="Hyperlink"/>
                <w:color w:val="000000" w:themeColor="text1"/>
                <w:sz w:val="16"/>
                <w:szCs w:val="16"/>
              </w:rPr>
              <w:t xml:space="preserve">Extensive resources on climate change are available </w:t>
            </w:r>
            <w:r w:rsidR="0073262B">
              <w:rPr>
                <w:rStyle w:val="Hyperlink"/>
                <w:color w:val="000000" w:themeColor="text1"/>
                <w:sz w:val="16"/>
                <w:szCs w:val="16"/>
              </w:rPr>
              <w:t>o</w:t>
            </w:r>
            <w:r w:rsidR="0073262B"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38" w:history="1">
              <w:r w:rsidRPr="00841C7E">
                <w:rPr>
                  <w:rStyle w:val="Hyperlink"/>
                  <w:sz w:val="16"/>
                  <w:szCs w:val="16"/>
                </w:rPr>
                <w:t>climate change</w:t>
              </w:r>
            </w:hyperlink>
            <w:r w:rsidRPr="00841C7E">
              <w:rPr>
                <w:rStyle w:val="Hyperlink"/>
                <w:color w:val="000000" w:themeColor="text1"/>
                <w:sz w:val="16"/>
                <w:szCs w:val="16"/>
              </w:rPr>
              <w:t xml:space="preserve"> webpage, including introductory </w:t>
            </w:r>
            <w:r w:rsidR="000E0B9D">
              <w:rPr>
                <w:rStyle w:val="Hyperlink"/>
                <w:color w:val="000000" w:themeColor="text1"/>
                <w:sz w:val="16"/>
                <w:szCs w:val="16"/>
              </w:rPr>
              <w:t>and technical</w:t>
            </w:r>
            <w:r w:rsidRPr="00841C7E">
              <w:rPr>
                <w:rStyle w:val="Hyperlink"/>
                <w:color w:val="000000" w:themeColor="text1"/>
                <w:sz w:val="16"/>
                <w:szCs w:val="16"/>
              </w:rPr>
              <w:t xml:space="preserve"> engagement guides. For further guidance on transition plans, see </w:t>
            </w:r>
            <w:hyperlink r:id="rId39" w:history="1">
              <w:r w:rsidRPr="00841C7E">
                <w:rPr>
                  <w:rStyle w:val="Hyperlink"/>
                  <w:sz w:val="16"/>
                  <w:szCs w:val="16"/>
                </w:rPr>
                <w:t>the ICAPS Guidance and the ICAPs Expectations Ladder</w:t>
              </w:r>
            </w:hyperlink>
            <w:r w:rsidRPr="00841C7E">
              <w:rPr>
                <w:rStyle w:val="Hyperlink"/>
                <w:color w:val="000000" w:themeColor="text1"/>
                <w:sz w:val="16"/>
                <w:szCs w:val="16"/>
              </w:rPr>
              <w:t xml:space="preserve">, as well as the </w:t>
            </w:r>
            <w:hyperlink r:id="rId40" w:history="1">
              <w:r w:rsidRPr="00841C7E">
                <w:rPr>
                  <w:rStyle w:val="Hyperlink"/>
                  <w:sz w:val="16"/>
                  <w:szCs w:val="16"/>
                </w:rPr>
                <w:t>TCFD</w:t>
              </w:r>
              <w:r w:rsidR="00DD5361">
                <w:rPr>
                  <w:rStyle w:val="Hyperlink"/>
                  <w:sz w:val="16"/>
                  <w:szCs w:val="16"/>
                </w:rPr>
                <w:t>’</w:t>
              </w:r>
              <w:r w:rsidRPr="00841C7E">
                <w:rPr>
                  <w:rStyle w:val="Hyperlink"/>
                  <w:sz w:val="16"/>
                  <w:szCs w:val="16"/>
                </w:rPr>
                <w:t>s Guidance on Metrics, Targets, and Transition Plans</w:t>
              </w:r>
            </w:hyperlink>
            <w:r w:rsidRPr="00841C7E">
              <w:rPr>
                <w:rStyle w:val="Hyperlink"/>
                <w:color w:val="000000" w:themeColor="text1"/>
                <w:sz w:val="16"/>
                <w:szCs w:val="16"/>
              </w:rPr>
              <w:t>.</w:t>
            </w:r>
            <w:r w:rsidR="00C2199D" w:rsidRPr="00841C7E">
              <w:rPr>
                <w:rStyle w:val="Hyperlink"/>
                <w:color w:val="000000" w:themeColor="text1"/>
                <w:sz w:val="16"/>
                <w:szCs w:val="16"/>
              </w:rPr>
              <w:t xml:space="preserve"> See also </w:t>
            </w:r>
            <w:r w:rsidR="008E45D3" w:rsidRPr="00841C7E">
              <w:rPr>
                <w:rStyle w:val="Hyperlink"/>
                <w:color w:val="000000" w:themeColor="text1"/>
                <w:sz w:val="16"/>
                <w:szCs w:val="16"/>
              </w:rPr>
              <w:t>the PRI</w:t>
            </w:r>
            <w:r w:rsidR="00DD5361">
              <w:rPr>
                <w:rStyle w:val="Hyperlink"/>
                <w:color w:val="000000" w:themeColor="text1"/>
                <w:sz w:val="16"/>
                <w:szCs w:val="16"/>
              </w:rPr>
              <w:t>’</w:t>
            </w:r>
            <w:r w:rsidR="008E45D3" w:rsidRPr="00841C7E">
              <w:rPr>
                <w:rStyle w:val="Hyperlink"/>
                <w:color w:val="000000" w:themeColor="text1"/>
                <w:sz w:val="16"/>
                <w:szCs w:val="16"/>
              </w:rPr>
              <w:t xml:space="preserve">s guide on </w:t>
            </w:r>
            <w:hyperlink r:id="rId41" w:history="1">
              <w:r w:rsidR="008E45D3" w:rsidRPr="00841C7E">
                <w:rPr>
                  <w:rStyle w:val="Hyperlink"/>
                  <w:sz w:val="16"/>
                  <w:szCs w:val="16"/>
                </w:rPr>
                <w:t>Climate change for asset owners</w:t>
              </w:r>
            </w:hyperlink>
            <w:r w:rsidR="008E45D3" w:rsidRPr="00841C7E">
              <w:rPr>
                <w:rStyle w:val="Hyperlink"/>
                <w:color w:val="000000" w:themeColor="text1"/>
                <w:sz w:val="16"/>
                <w:szCs w:val="16"/>
              </w:rPr>
              <w:t>.</w:t>
            </w:r>
          </w:p>
          <w:p w14:paraId="67167387" w14:textId="77777777" w:rsidR="00AA4467" w:rsidRPr="00841C7E" w:rsidRDefault="00AA4467">
            <w:pPr>
              <w:rPr>
                <w:rStyle w:val="Hyperlink"/>
                <w:color w:val="000000" w:themeColor="text1"/>
                <w:sz w:val="16"/>
                <w:szCs w:val="16"/>
              </w:rPr>
            </w:pPr>
          </w:p>
          <w:p w14:paraId="635AFAC0" w14:textId="415CD5CE" w:rsidR="00AA4467" w:rsidRPr="00841C7E" w:rsidRDefault="00AA4467">
            <w:pPr>
              <w:rPr>
                <w:rStyle w:val="Hyperlink"/>
                <w:color w:val="000000" w:themeColor="text1"/>
                <w:sz w:val="16"/>
                <w:szCs w:val="16"/>
              </w:rPr>
            </w:pPr>
            <w:r w:rsidRPr="00841C7E">
              <w:rPr>
                <w:rStyle w:val="Hyperlink"/>
                <w:color w:val="000000" w:themeColor="text1"/>
                <w:sz w:val="16"/>
                <w:szCs w:val="16"/>
              </w:rPr>
              <w:t>For dedicated guidance on investors</w:t>
            </w:r>
            <w:r w:rsidR="00DD5361">
              <w:rPr>
                <w:rStyle w:val="Hyperlink"/>
                <w:color w:val="000000" w:themeColor="text1"/>
                <w:sz w:val="16"/>
                <w:szCs w:val="16"/>
              </w:rPr>
              <w:t>’</w:t>
            </w:r>
            <w:r w:rsidRPr="00841C7E">
              <w:rPr>
                <w:rStyle w:val="Hyperlink"/>
                <w:color w:val="000000" w:themeColor="text1"/>
                <w:sz w:val="16"/>
                <w:szCs w:val="16"/>
              </w:rPr>
              <w:t xml:space="preserve"> role </w:t>
            </w:r>
            <w:r w:rsidR="0073262B">
              <w:rPr>
                <w:rStyle w:val="Hyperlink"/>
                <w:color w:val="000000" w:themeColor="text1"/>
                <w:sz w:val="16"/>
                <w:szCs w:val="16"/>
              </w:rPr>
              <w:t>i</w:t>
            </w:r>
            <w:r w:rsidR="0073262B" w:rsidRPr="00841C7E">
              <w:rPr>
                <w:rStyle w:val="Hyperlink"/>
                <w:color w:val="000000" w:themeColor="text1"/>
                <w:sz w:val="16"/>
                <w:szCs w:val="16"/>
              </w:rPr>
              <w:t xml:space="preserve">n </w:t>
            </w:r>
            <w:r w:rsidRPr="00841C7E">
              <w:rPr>
                <w:rStyle w:val="Hyperlink"/>
                <w:color w:val="000000" w:themeColor="text1"/>
                <w:sz w:val="16"/>
                <w:szCs w:val="16"/>
              </w:rPr>
              <w:t xml:space="preserve">human rights, see </w:t>
            </w:r>
            <w:hyperlink r:id="rId42" w:history="1">
              <w:r w:rsidRPr="00841C7E">
                <w:rPr>
                  <w:rStyle w:val="Hyperlink"/>
                  <w:sz w:val="16"/>
                  <w:szCs w:val="16"/>
                </w:rPr>
                <w:t>Why and how investors should act on human rights</w:t>
              </w:r>
            </w:hyperlink>
            <w:r w:rsidRPr="00841C7E">
              <w:rPr>
                <w:rStyle w:val="Hyperlink"/>
                <w:color w:val="000000" w:themeColor="text1"/>
                <w:sz w:val="16"/>
                <w:szCs w:val="16"/>
              </w:rPr>
              <w:t xml:space="preserve">. Further resources are available </w:t>
            </w:r>
            <w:r w:rsidR="0073262B">
              <w:rPr>
                <w:rStyle w:val="Hyperlink"/>
                <w:color w:val="000000" w:themeColor="text1"/>
                <w:sz w:val="16"/>
                <w:szCs w:val="16"/>
              </w:rPr>
              <w:t>o</w:t>
            </w:r>
            <w:r w:rsidR="0073262B" w:rsidRPr="00841C7E">
              <w:rPr>
                <w:rStyle w:val="Hyperlink"/>
                <w:color w:val="000000" w:themeColor="text1"/>
                <w:sz w:val="16"/>
                <w:szCs w:val="16"/>
              </w:rPr>
              <w:t>n</w:t>
            </w:r>
            <w:r w:rsidR="001A5BFA">
              <w:rPr>
                <w:rStyle w:val="Hyperlink"/>
                <w:color w:val="000000" w:themeColor="text1"/>
                <w:sz w:val="16"/>
                <w:szCs w:val="16"/>
              </w:rPr>
              <w:t xml:space="preserve">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43" w:history="1">
              <w:r w:rsidRPr="00841C7E">
                <w:rPr>
                  <w:rStyle w:val="Hyperlink"/>
                  <w:sz w:val="16"/>
                  <w:szCs w:val="16"/>
                </w:rPr>
                <w:t>human rights</w:t>
              </w:r>
            </w:hyperlink>
            <w:r w:rsidRPr="00841C7E">
              <w:rPr>
                <w:rStyle w:val="Hyperlink"/>
                <w:color w:val="000000" w:themeColor="text1"/>
                <w:sz w:val="16"/>
                <w:szCs w:val="16"/>
              </w:rPr>
              <w:t xml:space="preserve"> webpage</w:t>
            </w:r>
            <w:r w:rsidR="00316BD2" w:rsidRPr="00841C7E">
              <w:rPr>
                <w:rStyle w:val="Hyperlink"/>
                <w:color w:val="000000" w:themeColor="text1"/>
                <w:sz w:val="16"/>
                <w:szCs w:val="16"/>
              </w:rPr>
              <w:t>,</w:t>
            </w:r>
            <w:r w:rsidR="00316BD2" w:rsidRPr="00841C7E">
              <w:rPr>
                <w:rFonts w:cs="Arial"/>
                <w:color w:val="D13438"/>
                <w:sz w:val="16"/>
                <w:szCs w:val="16"/>
                <w:shd w:val="clear" w:color="auto" w:fill="FFFFFF"/>
              </w:rPr>
              <w:t xml:space="preserve"> </w:t>
            </w:r>
            <w:r w:rsidR="00316BD2" w:rsidRPr="00841C7E">
              <w:rPr>
                <w:color w:val="000000" w:themeColor="text1"/>
                <w:sz w:val="16"/>
                <w:szCs w:val="16"/>
              </w:rPr>
              <w:t xml:space="preserve">including </w:t>
            </w:r>
            <w:hyperlink r:id="rId44" w:tgtFrame="_blank" w:history="1">
              <w:r w:rsidR="00316BD2" w:rsidRPr="00841C7E">
                <w:rPr>
                  <w:rStyle w:val="Hyperlink"/>
                  <w:sz w:val="16"/>
                  <w:szCs w:val="16"/>
                </w:rPr>
                <w:t>Investor human rights policy commitments: an overview</w:t>
              </w:r>
            </w:hyperlink>
            <w:r w:rsidR="00316BD2" w:rsidRPr="00841C7E">
              <w:rPr>
                <w:color w:val="000000" w:themeColor="text1"/>
                <w:sz w:val="16"/>
                <w:szCs w:val="16"/>
              </w:rPr>
              <w:t>. </w:t>
            </w:r>
          </w:p>
          <w:p w14:paraId="3452897E" w14:textId="77777777" w:rsidR="00AA4467" w:rsidRPr="00841C7E" w:rsidRDefault="00AA4467">
            <w:pPr>
              <w:rPr>
                <w:rStyle w:val="Hyperlink"/>
                <w:color w:val="000000" w:themeColor="text1"/>
                <w:sz w:val="16"/>
                <w:szCs w:val="16"/>
              </w:rPr>
            </w:pPr>
          </w:p>
          <w:p w14:paraId="5D717645" w14:textId="3B40CD42" w:rsidR="00AA4467" w:rsidRPr="00841C7E" w:rsidRDefault="00AA4467">
            <w:pPr>
              <w:rPr>
                <w:rStyle w:val="Hyperlink"/>
                <w:color w:val="000000" w:themeColor="text1"/>
                <w:sz w:val="16"/>
                <w:szCs w:val="16"/>
              </w:rPr>
            </w:pPr>
            <w:r w:rsidRPr="00841C7E">
              <w:rPr>
                <w:rStyle w:val="Hyperlink"/>
                <w:color w:val="000000" w:themeColor="text1"/>
                <w:sz w:val="16"/>
                <w:szCs w:val="16"/>
              </w:rPr>
              <w:t xml:space="preserve">Resources on other environmental, social and governance systematic sustainability issues are available </w:t>
            </w:r>
            <w:r w:rsidR="0073262B">
              <w:rPr>
                <w:rStyle w:val="Hyperlink"/>
                <w:color w:val="000000" w:themeColor="text1"/>
                <w:sz w:val="16"/>
                <w:szCs w:val="16"/>
              </w:rPr>
              <w:t>o</w:t>
            </w:r>
            <w:r w:rsidR="0073262B"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website on </w:t>
            </w:r>
            <w:hyperlink r:id="rId45" w:history="1">
              <w:r w:rsidRPr="00841C7E">
                <w:rPr>
                  <w:rStyle w:val="Hyperlink"/>
                  <w:sz w:val="16"/>
                  <w:szCs w:val="16"/>
                </w:rPr>
                <w:t>sustainability issues</w:t>
              </w:r>
            </w:hyperlink>
            <w:r w:rsidRPr="00841C7E">
              <w:rPr>
                <w:rStyle w:val="Hyperlink"/>
                <w:color w:val="000000" w:themeColor="text1"/>
                <w:sz w:val="16"/>
                <w:szCs w:val="16"/>
              </w:rPr>
              <w:t>.</w:t>
            </w:r>
          </w:p>
        </w:tc>
      </w:tr>
      <w:tr w:rsidR="00AA4467" w:rsidRPr="00841C7E" w14:paraId="6C232AAF" w14:textId="77777777" w:rsidTr="00046E2C">
        <w:trPr>
          <w:trHeight w:val="300"/>
        </w:trPr>
        <w:tc>
          <w:tcPr>
            <w:tcW w:w="14882" w:type="dxa"/>
            <w:gridSpan w:val="8"/>
            <w:shd w:val="clear" w:color="auto" w:fill="0070C0"/>
            <w:vAlign w:val="center"/>
          </w:tcPr>
          <w:p w14:paraId="14145C3C" w14:textId="77777777" w:rsidR="00AA4467" w:rsidRPr="00841C7E" w:rsidRDefault="00AA4467">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7165DD" w:rsidRPr="00841C7E" w14:paraId="18CC7223" w14:textId="77777777" w:rsidTr="00046E2C">
        <w:trPr>
          <w:trHeight w:val="300"/>
        </w:trPr>
        <w:tc>
          <w:tcPr>
            <w:tcW w:w="1843" w:type="dxa"/>
            <w:shd w:val="clear" w:color="auto" w:fill="auto"/>
            <w:vAlign w:val="center"/>
          </w:tcPr>
          <w:p w14:paraId="1C2960F4" w14:textId="77777777" w:rsidR="00AA4467" w:rsidRPr="00841C7E" w:rsidRDefault="00AA4467">
            <w:pPr>
              <w:rPr>
                <w:b/>
                <w:bCs/>
                <w:sz w:val="16"/>
                <w:szCs w:val="16"/>
              </w:rPr>
            </w:pPr>
            <w:r w:rsidRPr="00841C7E">
              <w:rPr>
                <w:b/>
                <w:bCs/>
                <w:sz w:val="16"/>
                <w:szCs w:val="16"/>
              </w:rPr>
              <w:t>Dependent on</w:t>
            </w:r>
          </w:p>
        </w:tc>
        <w:tc>
          <w:tcPr>
            <w:tcW w:w="13039" w:type="dxa"/>
            <w:gridSpan w:val="7"/>
            <w:shd w:val="clear" w:color="auto" w:fill="auto"/>
            <w:vAlign w:val="center"/>
          </w:tcPr>
          <w:p w14:paraId="7A794156" w14:textId="692E6A7D" w:rsidR="00AA4467" w:rsidRPr="00841C7E" w:rsidRDefault="00095DE0">
            <w:pPr>
              <w:rPr>
                <w:color w:val="000000" w:themeColor="text1"/>
                <w:sz w:val="16"/>
                <w:szCs w:val="16"/>
              </w:rPr>
            </w:pPr>
            <w:r>
              <w:rPr>
                <w:color w:val="000000" w:themeColor="text1"/>
                <w:sz w:val="16"/>
                <w:szCs w:val="16"/>
              </w:rPr>
              <w:t>[</w:t>
            </w:r>
            <w:r w:rsidR="00E75DD4" w:rsidRPr="00841C7E">
              <w:rPr>
                <w:color w:val="000000" w:themeColor="text1"/>
                <w:sz w:val="16"/>
                <w:szCs w:val="16"/>
              </w:rPr>
              <w:t>PGS 1</w:t>
            </w:r>
            <w:r>
              <w:rPr>
                <w:color w:val="000000" w:themeColor="text1"/>
                <w:sz w:val="16"/>
                <w:szCs w:val="16"/>
              </w:rPr>
              <w:t>]</w:t>
            </w:r>
          </w:p>
        </w:tc>
      </w:tr>
      <w:tr w:rsidR="007165DD" w:rsidRPr="00841C7E" w14:paraId="568AF73F" w14:textId="77777777" w:rsidTr="00046E2C">
        <w:trPr>
          <w:trHeight w:val="300"/>
        </w:trPr>
        <w:tc>
          <w:tcPr>
            <w:tcW w:w="1843" w:type="dxa"/>
            <w:shd w:val="clear" w:color="auto" w:fill="auto"/>
            <w:vAlign w:val="center"/>
          </w:tcPr>
          <w:p w14:paraId="76435FC9" w14:textId="77777777" w:rsidR="00AA4467" w:rsidRPr="00841C7E" w:rsidRDefault="00AA4467">
            <w:pPr>
              <w:rPr>
                <w:b/>
                <w:bCs/>
                <w:sz w:val="16"/>
                <w:szCs w:val="16"/>
              </w:rPr>
            </w:pPr>
            <w:r w:rsidRPr="00841C7E">
              <w:rPr>
                <w:b/>
                <w:bCs/>
                <w:sz w:val="16"/>
                <w:szCs w:val="16"/>
              </w:rPr>
              <w:t>Gateway to</w:t>
            </w:r>
          </w:p>
        </w:tc>
        <w:tc>
          <w:tcPr>
            <w:tcW w:w="13039" w:type="dxa"/>
            <w:gridSpan w:val="7"/>
            <w:shd w:val="clear" w:color="auto" w:fill="auto"/>
            <w:vAlign w:val="center"/>
          </w:tcPr>
          <w:p w14:paraId="11BE8F45" w14:textId="52EEBAD7" w:rsidR="00AA4467" w:rsidRPr="00841C7E" w:rsidRDefault="00095DE0">
            <w:pPr>
              <w:rPr>
                <w:color w:val="000000" w:themeColor="text1"/>
                <w:sz w:val="16"/>
                <w:szCs w:val="16"/>
              </w:rPr>
            </w:pPr>
            <w:r>
              <w:rPr>
                <w:color w:val="000000" w:themeColor="text1"/>
                <w:sz w:val="16"/>
                <w:szCs w:val="16"/>
              </w:rPr>
              <w:t>[</w:t>
            </w:r>
            <w:r w:rsidR="00E75DD4" w:rsidRPr="00841C7E">
              <w:rPr>
                <w:color w:val="000000" w:themeColor="text1"/>
                <w:sz w:val="16"/>
                <w:szCs w:val="16"/>
              </w:rPr>
              <w:t>PGS 3</w:t>
            </w:r>
            <w:r>
              <w:rPr>
                <w:color w:val="000000" w:themeColor="text1"/>
                <w:sz w:val="16"/>
                <w:szCs w:val="16"/>
              </w:rPr>
              <w:t>]</w:t>
            </w:r>
            <w:r w:rsidR="00E75DD4" w:rsidRPr="00841C7E">
              <w:rPr>
                <w:color w:val="000000" w:themeColor="text1"/>
                <w:sz w:val="16"/>
                <w:szCs w:val="16"/>
              </w:rPr>
              <w:t xml:space="preserve">, </w:t>
            </w:r>
            <w:r>
              <w:rPr>
                <w:color w:val="000000" w:themeColor="text1"/>
                <w:sz w:val="16"/>
                <w:szCs w:val="16"/>
              </w:rPr>
              <w:t>[</w:t>
            </w:r>
            <w:r w:rsidR="00E75DD4" w:rsidRPr="00841C7E">
              <w:rPr>
                <w:color w:val="000000" w:themeColor="text1"/>
                <w:sz w:val="16"/>
                <w:szCs w:val="16"/>
              </w:rPr>
              <w:t xml:space="preserve">PGS </w:t>
            </w:r>
            <w:r w:rsidR="008A29AC" w:rsidRPr="00841C7E">
              <w:rPr>
                <w:color w:val="000000" w:themeColor="text1"/>
                <w:sz w:val="16"/>
                <w:szCs w:val="16"/>
              </w:rPr>
              <w:t>9</w:t>
            </w:r>
            <w:r>
              <w:rPr>
                <w:color w:val="000000" w:themeColor="text1"/>
                <w:sz w:val="16"/>
                <w:szCs w:val="16"/>
              </w:rPr>
              <w:t>]</w:t>
            </w:r>
            <w:r w:rsidR="00E75DD4" w:rsidRPr="00841C7E">
              <w:rPr>
                <w:color w:val="000000" w:themeColor="text1"/>
                <w:sz w:val="16"/>
                <w:szCs w:val="16"/>
              </w:rPr>
              <w:t xml:space="preserve">, </w:t>
            </w:r>
            <w:r>
              <w:rPr>
                <w:color w:val="000000" w:themeColor="text1"/>
                <w:sz w:val="16"/>
                <w:szCs w:val="16"/>
              </w:rPr>
              <w:t>[</w:t>
            </w:r>
            <w:r w:rsidR="00E75DD4" w:rsidRPr="00841C7E">
              <w:rPr>
                <w:color w:val="000000" w:themeColor="text1"/>
                <w:sz w:val="16"/>
                <w:szCs w:val="16"/>
              </w:rPr>
              <w:t>PGS 1</w:t>
            </w:r>
            <w:r w:rsidR="008A29AC" w:rsidRPr="00841C7E">
              <w:rPr>
                <w:color w:val="000000" w:themeColor="text1"/>
                <w:sz w:val="16"/>
                <w:szCs w:val="16"/>
              </w:rPr>
              <w:t>1</w:t>
            </w:r>
            <w:r w:rsidR="00E75DD4" w:rsidRPr="00841C7E">
              <w:rPr>
                <w:color w:val="000000" w:themeColor="text1"/>
                <w:sz w:val="16"/>
                <w:szCs w:val="16"/>
              </w:rPr>
              <w:t>.1</w:t>
            </w:r>
            <w:r>
              <w:rPr>
                <w:color w:val="000000" w:themeColor="text1"/>
                <w:sz w:val="16"/>
                <w:szCs w:val="16"/>
              </w:rPr>
              <w:t>]</w:t>
            </w:r>
            <w:r w:rsidR="00E75DD4" w:rsidRPr="00841C7E" w:rsidDel="00E75DD4">
              <w:rPr>
                <w:color w:val="000000" w:themeColor="text1"/>
                <w:sz w:val="16"/>
                <w:szCs w:val="16"/>
              </w:rPr>
              <w:t xml:space="preserve"> </w:t>
            </w:r>
          </w:p>
        </w:tc>
      </w:tr>
      <w:tr w:rsidR="00AA4467" w:rsidRPr="00841C7E" w14:paraId="18BF7F33" w14:textId="77777777" w:rsidTr="00046E2C">
        <w:trPr>
          <w:trHeight w:val="300"/>
        </w:trPr>
        <w:tc>
          <w:tcPr>
            <w:tcW w:w="14882" w:type="dxa"/>
            <w:gridSpan w:val="8"/>
            <w:shd w:val="clear" w:color="auto" w:fill="0070C0"/>
            <w:vAlign w:val="center"/>
          </w:tcPr>
          <w:p w14:paraId="2C3C1A08" w14:textId="12A981A4" w:rsidR="00AA4467" w:rsidRPr="00841C7E" w:rsidRDefault="00AA4467">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7165DD" w:rsidRPr="00841C7E" w14:paraId="467FED1F" w14:textId="77777777" w:rsidTr="00046E2C">
        <w:trPr>
          <w:trHeight w:val="354"/>
        </w:trPr>
        <w:tc>
          <w:tcPr>
            <w:tcW w:w="1843" w:type="dxa"/>
            <w:shd w:val="clear" w:color="auto" w:fill="auto"/>
            <w:vAlign w:val="center"/>
          </w:tcPr>
          <w:p w14:paraId="057F7649" w14:textId="77777777" w:rsidR="00AA4467" w:rsidRPr="00841C7E" w:rsidRDefault="00AA4467">
            <w:pPr>
              <w:rPr>
                <w:b/>
                <w:sz w:val="16"/>
                <w:szCs w:val="16"/>
              </w:rPr>
            </w:pPr>
            <w:r w:rsidRPr="00841C7E">
              <w:rPr>
                <w:b/>
                <w:sz w:val="16"/>
                <w:szCs w:val="16"/>
              </w:rPr>
              <w:t>Assessment criteria</w:t>
            </w:r>
          </w:p>
        </w:tc>
        <w:tc>
          <w:tcPr>
            <w:tcW w:w="6519" w:type="dxa"/>
            <w:gridSpan w:val="3"/>
            <w:shd w:val="clear" w:color="auto" w:fill="auto"/>
            <w:vAlign w:val="center"/>
          </w:tcPr>
          <w:p w14:paraId="05E98F30" w14:textId="77777777" w:rsidR="00AA4467" w:rsidRPr="00841C7E" w:rsidRDefault="00AA4467">
            <w:pPr>
              <w:rPr>
                <w:rStyle w:val="Hyperlink"/>
                <w:color w:val="000000" w:themeColor="text1"/>
                <w:sz w:val="16"/>
                <w:szCs w:val="16"/>
              </w:rPr>
            </w:pPr>
            <w:r w:rsidRPr="00841C7E">
              <w:rPr>
                <w:rStyle w:val="Hyperlink"/>
                <w:color w:val="000000" w:themeColor="text1"/>
                <w:sz w:val="16"/>
                <w:szCs w:val="16"/>
              </w:rPr>
              <w:t>100 points for this indicator.</w:t>
            </w:r>
          </w:p>
          <w:p w14:paraId="6C26CE8B" w14:textId="77777777" w:rsidR="00AA4467" w:rsidRPr="00841C7E" w:rsidRDefault="00AA4467">
            <w:pPr>
              <w:rPr>
                <w:rStyle w:val="Hyperlink"/>
                <w:color w:val="000000" w:themeColor="text1"/>
                <w:sz w:val="16"/>
                <w:szCs w:val="16"/>
              </w:rPr>
            </w:pPr>
          </w:p>
          <w:p w14:paraId="6C90BFF8" w14:textId="400F1E77" w:rsidR="004E7B3D" w:rsidRPr="00841C7E" w:rsidRDefault="00AA4467" w:rsidP="004E7B3D">
            <w:pPr>
              <w:rPr>
                <w:rStyle w:val="Hyperlink"/>
                <w:color w:val="000000" w:themeColor="text1"/>
                <w:sz w:val="16"/>
                <w:szCs w:val="16"/>
              </w:rPr>
            </w:pPr>
            <w:r w:rsidRPr="00841C7E">
              <w:rPr>
                <w:rStyle w:val="Hyperlink"/>
                <w:color w:val="000000" w:themeColor="text1"/>
                <w:sz w:val="16"/>
                <w:szCs w:val="16"/>
              </w:rPr>
              <w:t xml:space="preserve">100 points for </w:t>
            </w:r>
            <w:r w:rsidR="004E7B3D" w:rsidRPr="00841C7E">
              <w:rPr>
                <w:rStyle w:val="Hyperlink"/>
                <w:color w:val="000000" w:themeColor="text1"/>
                <w:sz w:val="16"/>
                <w:szCs w:val="16"/>
              </w:rPr>
              <w:t>3</w:t>
            </w:r>
            <w:r w:rsidRPr="00841C7E">
              <w:rPr>
                <w:rStyle w:val="Hyperlink"/>
                <w:color w:val="000000" w:themeColor="text1"/>
                <w:sz w:val="16"/>
                <w:szCs w:val="16"/>
              </w:rPr>
              <w:t xml:space="preserve"> selection</w:t>
            </w:r>
            <w:r w:rsidR="00FB3E0B" w:rsidRPr="00841C7E">
              <w:rPr>
                <w:rStyle w:val="Hyperlink"/>
                <w:color w:val="000000" w:themeColor="text1"/>
                <w:sz w:val="16"/>
                <w:szCs w:val="16"/>
              </w:rPr>
              <w:t>s</w:t>
            </w:r>
            <w:r w:rsidRPr="00841C7E">
              <w:rPr>
                <w:rStyle w:val="Hyperlink"/>
                <w:color w:val="000000" w:themeColor="text1"/>
                <w:sz w:val="16"/>
                <w:szCs w:val="16"/>
              </w:rPr>
              <w:t xml:space="preserve"> from A</w:t>
            </w:r>
            <w:r w:rsidR="000E0B9D">
              <w:rPr>
                <w:rStyle w:val="Hyperlink"/>
                <w:color w:val="000000" w:themeColor="text1"/>
                <w:sz w:val="16"/>
                <w:szCs w:val="16"/>
              </w:rPr>
              <w:t>–</w:t>
            </w:r>
            <w:r w:rsidR="004E7B3D" w:rsidRPr="00841C7E">
              <w:rPr>
                <w:rStyle w:val="Hyperlink"/>
                <w:color w:val="000000" w:themeColor="text1"/>
                <w:sz w:val="16"/>
                <w:szCs w:val="16"/>
              </w:rPr>
              <w:t>C.</w:t>
            </w:r>
          </w:p>
          <w:p w14:paraId="35CAEAF0" w14:textId="1F108BA2" w:rsidR="004E7B3D" w:rsidRPr="00841C7E" w:rsidRDefault="004E7B3D">
            <w:pPr>
              <w:rPr>
                <w:rStyle w:val="Hyperlink"/>
                <w:color w:val="000000" w:themeColor="text1"/>
                <w:sz w:val="16"/>
                <w:szCs w:val="16"/>
              </w:rPr>
            </w:pPr>
            <w:r w:rsidRPr="00841C7E">
              <w:rPr>
                <w:rStyle w:val="Hyperlink"/>
                <w:color w:val="000000" w:themeColor="text1"/>
                <w:sz w:val="16"/>
                <w:szCs w:val="16"/>
              </w:rPr>
              <w:t>66 points for 2 selections from A</w:t>
            </w:r>
            <w:r w:rsidR="000E0B9D">
              <w:rPr>
                <w:rStyle w:val="Hyperlink"/>
                <w:color w:val="000000" w:themeColor="text1"/>
                <w:sz w:val="16"/>
                <w:szCs w:val="16"/>
              </w:rPr>
              <w:t>–</w:t>
            </w:r>
            <w:r w:rsidRPr="00841C7E">
              <w:rPr>
                <w:rStyle w:val="Hyperlink"/>
                <w:color w:val="000000" w:themeColor="text1"/>
                <w:sz w:val="16"/>
                <w:szCs w:val="16"/>
              </w:rPr>
              <w:t>C.</w:t>
            </w:r>
          </w:p>
          <w:p w14:paraId="3EF02158" w14:textId="58C97581" w:rsidR="00AA4467" w:rsidRPr="00841C7E" w:rsidRDefault="00AA4467">
            <w:pPr>
              <w:rPr>
                <w:rStyle w:val="Hyperlink"/>
                <w:color w:val="000000" w:themeColor="text1"/>
                <w:sz w:val="16"/>
                <w:szCs w:val="16"/>
              </w:rPr>
            </w:pPr>
            <w:r w:rsidRPr="00841C7E">
              <w:rPr>
                <w:rStyle w:val="Hyperlink"/>
                <w:color w:val="000000" w:themeColor="text1"/>
                <w:sz w:val="16"/>
                <w:szCs w:val="16"/>
              </w:rPr>
              <w:t xml:space="preserve">33 points for </w:t>
            </w:r>
            <w:r w:rsidR="004E7B3D" w:rsidRPr="00841C7E">
              <w:rPr>
                <w:rStyle w:val="Hyperlink"/>
                <w:color w:val="000000" w:themeColor="text1"/>
                <w:sz w:val="16"/>
                <w:szCs w:val="16"/>
              </w:rPr>
              <w:t>1 selection from A</w:t>
            </w:r>
            <w:r w:rsidR="000E0B9D">
              <w:rPr>
                <w:rStyle w:val="Hyperlink"/>
                <w:color w:val="000000" w:themeColor="text1"/>
                <w:sz w:val="16"/>
                <w:szCs w:val="16"/>
              </w:rPr>
              <w:t>–</w:t>
            </w:r>
            <w:r w:rsidRPr="00841C7E">
              <w:rPr>
                <w:rStyle w:val="Hyperlink"/>
                <w:color w:val="000000" w:themeColor="text1"/>
                <w:sz w:val="16"/>
                <w:szCs w:val="16"/>
              </w:rPr>
              <w:t>C.</w:t>
            </w:r>
          </w:p>
          <w:p w14:paraId="1D3BF9B3" w14:textId="4BC0FDA3" w:rsidR="00AA4467" w:rsidRPr="00841C7E" w:rsidRDefault="00AA4467">
            <w:pPr>
              <w:rPr>
                <w:rStyle w:val="Hyperlink"/>
                <w:color w:val="000000" w:themeColor="text1"/>
                <w:sz w:val="16"/>
                <w:szCs w:val="16"/>
              </w:rPr>
            </w:pPr>
            <w:r w:rsidRPr="00841C7E">
              <w:rPr>
                <w:rStyle w:val="Hyperlink"/>
                <w:color w:val="000000" w:themeColor="text1"/>
                <w:sz w:val="16"/>
                <w:szCs w:val="16"/>
              </w:rPr>
              <w:t>0 points for D.</w:t>
            </w:r>
          </w:p>
        </w:tc>
        <w:tc>
          <w:tcPr>
            <w:tcW w:w="6520" w:type="dxa"/>
            <w:gridSpan w:val="4"/>
            <w:shd w:val="clear" w:color="auto" w:fill="auto"/>
            <w:vAlign w:val="center"/>
          </w:tcPr>
          <w:p w14:paraId="20E6FB81" w14:textId="77777777" w:rsidR="00AA4467" w:rsidRPr="00841C7E" w:rsidRDefault="00AA4467">
            <w:pPr>
              <w:rPr>
                <w:rStyle w:val="Hyperlink"/>
                <w:color w:val="000000" w:themeColor="text1"/>
                <w:sz w:val="16"/>
                <w:szCs w:val="16"/>
              </w:rPr>
            </w:pPr>
            <w:r w:rsidRPr="00841C7E">
              <w:rPr>
                <w:rStyle w:val="Hyperlink"/>
                <w:color w:val="000000" w:themeColor="text1"/>
                <w:sz w:val="16"/>
                <w:szCs w:val="16"/>
              </w:rPr>
              <w:t>Further details:</w:t>
            </w:r>
          </w:p>
          <w:p w14:paraId="584B5589" w14:textId="77777777" w:rsidR="00AA4467" w:rsidRPr="00841C7E" w:rsidRDefault="00AA4467">
            <w:pPr>
              <w:rPr>
                <w:rStyle w:val="Hyperlink"/>
                <w:color w:val="000000" w:themeColor="text1"/>
                <w:sz w:val="16"/>
                <w:szCs w:val="16"/>
              </w:rPr>
            </w:pPr>
          </w:p>
          <w:p w14:paraId="5D1D4228" w14:textId="43ADC3C8" w:rsidR="00AA4467" w:rsidRPr="00841C7E" w:rsidRDefault="006B1160">
            <w:pPr>
              <w:rPr>
                <w:rStyle w:val="Hyperlink"/>
                <w:color w:val="000000" w:themeColor="text1"/>
                <w:sz w:val="16"/>
                <w:szCs w:val="16"/>
              </w:rPr>
            </w:pPr>
            <w:r>
              <w:rPr>
                <w:color w:val="000000" w:themeColor="text1"/>
                <w:sz w:val="16"/>
                <w:szCs w:val="16"/>
              </w:rPr>
              <w:t>Selecting</w:t>
            </w:r>
            <w:r w:rsidR="00AA4467" w:rsidRPr="00841C7E">
              <w:rPr>
                <w:color w:val="000000" w:themeColor="text1"/>
                <w:sz w:val="16"/>
                <w:szCs w:val="16"/>
              </w:rPr>
              <w:t xml:space="preserve"> </w:t>
            </w:r>
            <w:r w:rsidR="0073262B">
              <w:rPr>
                <w:color w:val="000000" w:themeColor="text1"/>
                <w:sz w:val="16"/>
                <w:szCs w:val="16"/>
              </w:rPr>
              <w:t>‘</w:t>
            </w:r>
            <w:r w:rsidR="00AA4467" w:rsidRPr="00841C7E">
              <w:rPr>
                <w:color w:val="000000" w:themeColor="text1"/>
                <w:sz w:val="16"/>
                <w:szCs w:val="16"/>
              </w:rPr>
              <w:t>D</w:t>
            </w:r>
            <w:r w:rsidR="0073262B">
              <w:rPr>
                <w:color w:val="000000" w:themeColor="text1"/>
                <w:sz w:val="16"/>
                <w:szCs w:val="16"/>
              </w:rPr>
              <w:t>’</w:t>
            </w:r>
            <w:r w:rsidR="00AA4467" w:rsidRPr="00841C7E">
              <w:rPr>
                <w:color w:val="000000" w:themeColor="text1"/>
                <w:sz w:val="16"/>
                <w:szCs w:val="16"/>
              </w:rPr>
              <w:t xml:space="preserve"> will result in 0/100 points for this indicator.</w:t>
            </w:r>
          </w:p>
        </w:tc>
      </w:tr>
      <w:tr w:rsidR="007165DD" w:rsidRPr="00841C7E" w14:paraId="04BF67D9" w14:textId="77777777" w:rsidTr="00046E2C">
        <w:trPr>
          <w:trHeight w:val="300"/>
        </w:trPr>
        <w:tc>
          <w:tcPr>
            <w:tcW w:w="1843" w:type="dxa"/>
            <w:shd w:val="clear" w:color="auto" w:fill="auto"/>
            <w:vAlign w:val="center"/>
          </w:tcPr>
          <w:p w14:paraId="34B88A04" w14:textId="77777777" w:rsidR="00AA4467" w:rsidRPr="00841C7E" w:rsidDel="002635ED" w:rsidRDefault="00AA4467">
            <w:pPr>
              <w:spacing w:line="240" w:lineRule="auto"/>
              <w:rPr>
                <w:b/>
                <w:bCs/>
                <w:sz w:val="16"/>
                <w:szCs w:val="16"/>
              </w:rPr>
            </w:pPr>
            <w:r w:rsidRPr="00841C7E">
              <w:rPr>
                <w:b/>
                <w:sz w:val="16"/>
                <w:szCs w:val="16"/>
              </w:rPr>
              <w:t>Multiplier</w:t>
            </w:r>
          </w:p>
        </w:tc>
        <w:tc>
          <w:tcPr>
            <w:tcW w:w="13039" w:type="dxa"/>
            <w:gridSpan w:val="7"/>
            <w:shd w:val="clear" w:color="auto" w:fill="auto"/>
            <w:vAlign w:val="center"/>
          </w:tcPr>
          <w:p w14:paraId="2693876F" w14:textId="7C3CBB66" w:rsidR="00AA4467" w:rsidRPr="00841C7E" w:rsidRDefault="00E2174B">
            <w:pPr>
              <w:rPr>
                <w:rStyle w:val="Hyperlink"/>
                <w:color w:val="000000" w:themeColor="text1"/>
              </w:rPr>
            </w:pPr>
            <w:r>
              <w:rPr>
                <w:rStyle w:val="Hyperlink"/>
                <w:color w:val="000000" w:themeColor="text1"/>
                <w:sz w:val="16"/>
                <w:szCs w:val="16"/>
              </w:rPr>
              <w:t>Multiplier will be confirmed ahead of the 2023 reporting cycle starting in mid-May</w:t>
            </w:r>
            <w:r w:rsidR="00F4300F">
              <w:rPr>
                <w:rStyle w:val="Hyperlink"/>
                <w:color w:val="000000" w:themeColor="text1"/>
                <w:sz w:val="16"/>
                <w:szCs w:val="16"/>
              </w:rPr>
              <w:t>.</w:t>
            </w:r>
            <w:r>
              <w:rPr>
                <w:rStyle w:val="Hyperlink"/>
                <w:color w:val="000000" w:themeColor="text1"/>
                <w:sz w:val="16"/>
                <w:szCs w:val="16"/>
              </w:rPr>
              <w:t xml:space="preserve"> </w:t>
            </w:r>
          </w:p>
        </w:tc>
      </w:tr>
    </w:tbl>
    <w:p w14:paraId="5CE62538" w14:textId="77777777" w:rsidR="00AA4467" w:rsidRPr="00841C7E" w:rsidRDefault="00AA4467">
      <w:pPr>
        <w:spacing w:after="160" w:line="259" w:lineRule="auto"/>
      </w:pPr>
    </w:p>
    <w:p w14:paraId="5F798ECA" w14:textId="2FA2A18D" w:rsidR="00AA4467" w:rsidRPr="00841C7E" w:rsidRDefault="00AA4467">
      <w:pPr>
        <w:spacing w:after="160" w:line="259" w:lineRule="auto"/>
      </w:pPr>
      <w:r w:rsidRPr="00841C7E">
        <w:br w:type="page"/>
      </w:r>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3"/>
        <w:gridCol w:w="2129"/>
        <w:gridCol w:w="2548"/>
        <w:gridCol w:w="1983"/>
        <w:gridCol w:w="1974"/>
        <w:gridCol w:w="15"/>
      </w:tblGrid>
      <w:tr w:rsidR="00CA597E" w:rsidRPr="00841C7E" w14:paraId="3C0F322D" w14:textId="77777777" w:rsidTr="00806BB4">
        <w:trPr>
          <w:trHeight w:val="367"/>
        </w:trPr>
        <w:tc>
          <w:tcPr>
            <w:tcW w:w="1843" w:type="dxa"/>
            <w:vMerge w:val="restart"/>
            <w:shd w:val="clear" w:color="auto" w:fill="DFF5F9"/>
            <w:vAlign w:val="center"/>
            <w:hideMark/>
          </w:tcPr>
          <w:p w14:paraId="05FD5E6C" w14:textId="77777777" w:rsidR="00E06F07" w:rsidRPr="00841C7E" w:rsidRDefault="00E06F07" w:rsidP="00C378E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41C1320" w14:textId="77777777" w:rsidR="00E06F07" w:rsidRPr="00841C7E" w:rsidRDefault="00E06F07" w:rsidP="00C378E1">
            <w:pPr>
              <w:spacing w:line="240" w:lineRule="auto"/>
              <w:jc w:val="center"/>
              <w:textAlignment w:val="baseline"/>
              <w:rPr>
                <w:rFonts w:eastAsia="Times New Roman" w:cs="Arial"/>
                <w:b/>
                <w:sz w:val="14"/>
                <w:szCs w:val="14"/>
                <w:lang w:eastAsia="en-GB"/>
              </w:rPr>
            </w:pPr>
          </w:p>
          <w:p w14:paraId="24168DD1" w14:textId="063B21B3" w:rsidR="00E06F07" w:rsidRPr="00841C7E" w:rsidRDefault="00E06F07" w:rsidP="00C378E1">
            <w:pPr>
              <w:pStyle w:val="Indicatorsubsection"/>
              <w:rPr>
                <w:sz w:val="18"/>
                <w:szCs w:val="18"/>
                <w:lang w:val="en-GB"/>
              </w:rPr>
            </w:pPr>
            <w:bookmarkStart w:id="9" w:name="_Toc124859958"/>
            <w:r w:rsidRPr="00841C7E">
              <w:rPr>
                <w:lang w:val="en-GB"/>
              </w:rPr>
              <w:t>PGS 3</w:t>
            </w:r>
            <w:bookmarkEnd w:id="9"/>
          </w:p>
        </w:tc>
        <w:tc>
          <w:tcPr>
            <w:tcW w:w="1558" w:type="dxa"/>
            <w:shd w:val="clear" w:color="auto" w:fill="DFF5F9"/>
            <w:vAlign w:val="center"/>
            <w:hideMark/>
          </w:tcPr>
          <w:p w14:paraId="104B4094" w14:textId="77777777" w:rsidR="00E06F07" w:rsidRPr="00841C7E" w:rsidRDefault="00E06F07" w:rsidP="00C378E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31F92357" w14:textId="0299ACFC" w:rsidR="00E06F07" w:rsidRPr="00841C7E" w:rsidRDefault="00E06F07" w:rsidP="00C378E1">
            <w:pPr>
              <w:spacing w:line="240" w:lineRule="auto"/>
              <w:textAlignment w:val="baseline"/>
              <w:rPr>
                <w:rFonts w:eastAsia="Times New Roman" w:cs="Arial"/>
                <w:sz w:val="14"/>
                <w:szCs w:val="14"/>
                <w:lang w:eastAsia="en-GB"/>
              </w:rPr>
            </w:pPr>
            <w:r w:rsidRPr="00841C7E">
              <w:rPr>
                <w:b/>
                <w:bCs/>
                <w:sz w:val="22"/>
                <w:szCs w:val="22"/>
              </w:rPr>
              <w:t>PGS 1, PGS 2</w:t>
            </w:r>
          </w:p>
        </w:tc>
        <w:tc>
          <w:tcPr>
            <w:tcW w:w="4677" w:type="dxa"/>
            <w:gridSpan w:val="2"/>
            <w:vMerge w:val="restart"/>
            <w:shd w:val="clear" w:color="auto" w:fill="DFF5F9"/>
            <w:vAlign w:val="center"/>
          </w:tcPr>
          <w:p w14:paraId="3DCD9593" w14:textId="77777777" w:rsidR="00E06F07" w:rsidRPr="00841C7E" w:rsidRDefault="00E06F07" w:rsidP="00C378E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2F0017F" w14:textId="77777777" w:rsidR="00E06F07" w:rsidRPr="00841C7E" w:rsidRDefault="00E06F07" w:rsidP="00C378E1">
            <w:pPr>
              <w:spacing w:line="240" w:lineRule="auto"/>
              <w:jc w:val="center"/>
              <w:textAlignment w:val="baseline"/>
              <w:rPr>
                <w:rFonts w:eastAsia="Times New Roman" w:cs="Arial"/>
                <w:sz w:val="14"/>
                <w:szCs w:val="14"/>
                <w:lang w:eastAsia="en-GB"/>
              </w:rPr>
            </w:pPr>
          </w:p>
          <w:p w14:paraId="1C76177E" w14:textId="53291114" w:rsidR="00E06F07" w:rsidRPr="00841C7E" w:rsidRDefault="00E06F07" w:rsidP="00C378E1">
            <w:pPr>
              <w:jc w:val="center"/>
              <w:rPr>
                <w:sz w:val="18"/>
                <w:szCs w:val="18"/>
              </w:rPr>
            </w:pPr>
            <w:r w:rsidRPr="00841C7E">
              <w:rPr>
                <w:b/>
                <w:bCs/>
                <w:sz w:val="22"/>
                <w:szCs w:val="22"/>
              </w:rPr>
              <w:t>Responsible investment policy elements</w:t>
            </w:r>
          </w:p>
        </w:tc>
        <w:tc>
          <w:tcPr>
            <w:tcW w:w="1983" w:type="dxa"/>
            <w:vMerge w:val="restart"/>
            <w:shd w:val="clear" w:color="auto" w:fill="DFF5F9"/>
            <w:vAlign w:val="center"/>
            <w:hideMark/>
          </w:tcPr>
          <w:p w14:paraId="796FF2A5" w14:textId="77777777" w:rsidR="00E06F07" w:rsidRPr="00841C7E" w:rsidRDefault="00E06F07" w:rsidP="00C378E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6BC94C8" w14:textId="77777777" w:rsidR="00E06F07" w:rsidRPr="00841C7E" w:rsidRDefault="00E06F07" w:rsidP="00C378E1">
            <w:pPr>
              <w:spacing w:line="240" w:lineRule="auto"/>
              <w:jc w:val="center"/>
              <w:textAlignment w:val="baseline"/>
              <w:rPr>
                <w:rFonts w:eastAsia="Times New Roman" w:cs="Arial"/>
                <w:b/>
                <w:bCs/>
                <w:sz w:val="14"/>
                <w:szCs w:val="14"/>
                <w:lang w:eastAsia="en-GB"/>
              </w:rPr>
            </w:pPr>
          </w:p>
          <w:p w14:paraId="1BA4ABC7" w14:textId="5C8DFC2A" w:rsidR="00E06F07" w:rsidRPr="00841C7E" w:rsidRDefault="00E06F07" w:rsidP="00C378E1">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6</w:t>
            </w:r>
          </w:p>
        </w:tc>
        <w:tc>
          <w:tcPr>
            <w:tcW w:w="1989" w:type="dxa"/>
            <w:gridSpan w:val="2"/>
            <w:vMerge w:val="restart"/>
            <w:shd w:val="clear" w:color="auto" w:fill="00B0F0"/>
            <w:tcMar>
              <w:top w:w="113" w:type="dxa"/>
              <w:left w:w="113" w:type="dxa"/>
              <w:bottom w:w="113" w:type="dxa"/>
              <w:right w:w="113" w:type="dxa"/>
            </w:tcMar>
            <w:vAlign w:val="center"/>
            <w:hideMark/>
          </w:tcPr>
          <w:p w14:paraId="175EB315" w14:textId="77777777" w:rsidR="00E06F07" w:rsidRPr="00841C7E" w:rsidRDefault="00E06F07" w:rsidP="00C378E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708F28A" w14:textId="77777777" w:rsidR="00E06F07" w:rsidRPr="00841C7E" w:rsidRDefault="00E06F07" w:rsidP="00C378E1">
            <w:pPr>
              <w:spacing w:line="240" w:lineRule="auto"/>
              <w:jc w:val="center"/>
              <w:textAlignment w:val="baseline"/>
              <w:rPr>
                <w:rFonts w:eastAsia="Times New Roman" w:cs="Arial"/>
                <w:b/>
                <w:bCs/>
                <w:color w:val="FFFFFF" w:themeColor="background1"/>
                <w:sz w:val="14"/>
                <w:szCs w:val="14"/>
                <w:lang w:eastAsia="en-GB"/>
              </w:rPr>
            </w:pPr>
          </w:p>
          <w:p w14:paraId="1D4D5DAB" w14:textId="77777777" w:rsidR="00E06F07" w:rsidRPr="00841C7E" w:rsidRDefault="00E06F07"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CA597E" w:rsidRPr="00841C7E" w14:paraId="302346D0" w14:textId="77777777" w:rsidTr="00806BB4">
        <w:trPr>
          <w:trHeight w:val="367"/>
        </w:trPr>
        <w:tc>
          <w:tcPr>
            <w:tcW w:w="1843" w:type="dxa"/>
            <w:vMerge/>
            <w:shd w:val="clear" w:color="auto" w:fill="DFF5F9"/>
            <w:vAlign w:val="center"/>
          </w:tcPr>
          <w:p w14:paraId="2E04C602" w14:textId="77777777" w:rsidR="00E06F07" w:rsidRPr="00841C7E" w:rsidRDefault="00E06F07" w:rsidP="00C378E1">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82D1684" w14:textId="77777777" w:rsidR="00E06F07" w:rsidRPr="00841C7E" w:rsidRDefault="00E06F07" w:rsidP="00C378E1">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44C58CFC" w14:textId="0C509879" w:rsidR="00E06F07" w:rsidRPr="00841C7E" w:rsidRDefault="00E06F07" w:rsidP="00C378E1">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2"/>
            <w:vMerge/>
            <w:shd w:val="clear" w:color="auto" w:fill="DFF5F9"/>
            <w:vAlign w:val="center"/>
          </w:tcPr>
          <w:p w14:paraId="69BE80E0" w14:textId="77777777" w:rsidR="00E06F07" w:rsidRPr="00841C7E" w:rsidRDefault="00E06F07" w:rsidP="00C378E1">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4C630FB4" w14:textId="77777777" w:rsidR="00E06F07" w:rsidRPr="00841C7E" w:rsidRDefault="00E06F07" w:rsidP="00C378E1">
            <w:pPr>
              <w:spacing w:line="240" w:lineRule="auto"/>
              <w:jc w:val="center"/>
              <w:textAlignment w:val="baseline"/>
              <w:rPr>
                <w:rFonts w:eastAsia="Times New Roman" w:cs="Arial"/>
                <w:b/>
                <w:bCs/>
                <w:sz w:val="14"/>
                <w:szCs w:val="14"/>
                <w:lang w:eastAsia="en-GB"/>
              </w:rPr>
            </w:pPr>
          </w:p>
        </w:tc>
        <w:tc>
          <w:tcPr>
            <w:tcW w:w="1989" w:type="dxa"/>
            <w:gridSpan w:val="2"/>
            <w:vMerge/>
            <w:shd w:val="clear" w:color="auto" w:fill="00B0F0"/>
            <w:tcMar>
              <w:top w:w="113" w:type="dxa"/>
              <w:left w:w="113" w:type="dxa"/>
              <w:bottom w:w="113" w:type="dxa"/>
              <w:right w:w="113" w:type="dxa"/>
            </w:tcMar>
            <w:vAlign w:val="center"/>
          </w:tcPr>
          <w:p w14:paraId="0F5E4FAD" w14:textId="77777777" w:rsidR="00E06F07" w:rsidRPr="00841C7E" w:rsidRDefault="00E06F07" w:rsidP="00C378E1">
            <w:pPr>
              <w:spacing w:line="240" w:lineRule="auto"/>
              <w:jc w:val="center"/>
              <w:textAlignment w:val="baseline"/>
              <w:rPr>
                <w:rFonts w:eastAsia="Times New Roman" w:cs="Arial"/>
                <w:b/>
                <w:bCs/>
                <w:color w:val="FFFFFF" w:themeColor="background1"/>
                <w:sz w:val="14"/>
                <w:szCs w:val="14"/>
                <w:lang w:eastAsia="en-GB"/>
              </w:rPr>
            </w:pPr>
          </w:p>
        </w:tc>
      </w:tr>
      <w:tr w:rsidR="004A52C4" w:rsidRPr="00841C7E" w14:paraId="10132C4E" w14:textId="77777777" w:rsidTr="00806BB4">
        <w:trPr>
          <w:trHeight w:val="567"/>
        </w:trPr>
        <w:tc>
          <w:tcPr>
            <w:tcW w:w="14883" w:type="dxa"/>
            <w:gridSpan w:val="8"/>
            <w:shd w:val="clear" w:color="auto" w:fill="FFFFFF" w:themeFill="background1"/>
            <w:tcMar>
              <w:top w:w="113" w:type="dxa"/>
              <w:left w:w="113" w:type="dxa"/>
              <w:bottom w:w="113" w:type="dxa"/>
              <w:right w:w="113" w:type="dxa"/>
            </w:tcMar>
            <w:vAlign w:val="center"/>
            <w:hideMark/>
          </w:tcPr>
          <w:p w14:paraId="5F77EB7D" w14:textId="4ABC5840" w:rsidR="007F5A99" w:rsidRPr="00841C7E" w:rsidRDefault="005D7B37" w:rsidP="00FF5260">
            <w:pPr>
              <w:spacing w:after="240" w:line="276" w:lineRule="auto"/>
              <w:textAlignment w:val="baseline"/>
              <w:rPr>
                <w:rFonts w:eastAsia="Times New Roman" w:cs="Arial"/>
                <w:b/>
                <w:lang w:eastAsia="en-GB"/>
              </w:rPr>
            </w:pPr>
            <w:r w:rsidRPr="00841C7E">
              <w:rPr>
                <w:rFonts w:eastAsia="Times New Roman" w:cs="Arial"/>
                <w:b/>
                <w:lang w:eastAsia="en-GB"/>
              </w:rPr>
              <w:t>W</w:t>
            </w:r>
            <w:r w:rsidR="00761B15" w:rsidRPr="00841C7E">
              <w:rPr>
                <w:rFonts w:eastAsia="Times New Roman" w:cs="Arial"/>
                <w:b/>
                <w:lang w:eastAsia="en-GB"/>
              </w:rPr>
              <w:t xml:space="preserve">hich elements of your formal </w:t>
            </w:r>
            <w:hyperlink r:id="rId46" w:history="1">
              <w:r w:rsidR="00761B15" w:rsidRPr="00841C7E">
                <w:rPr>
                  <w:rStyle w:val="Hyperlink"/>
                  <w:b/>
                </w:rPr>
                <w:t>responsible investment polic</w:t>
              </w:r>
              <w:r w:rsidR="00CD2C08" w:rsidRPr="00841C7E">
                <w:rPr>
                  <w:rStyle w:val="Hyperlink"/>
                  <w:b/>
                </w:rPr>
                <w:t>y(</w:t>
              </w:r>
              <w:proofErr w:type="spellStart"/>
              <w:r w:rsidR="00761B15" w:rsidRPr="00841C7E">
                <w:rPr>
                  <w:rStyle w:val="Hyperlink"/>
                  <w:b/>
                </w:rPr>
                <w:t>ies</w:t>
              </w:r>
              <w:proofErr w:type="spellEnd"/>
            </w:hyperlink>
            <w:r w:rsidR="00CD2C08" w:rsidRPr="00841C7E">
              <w:rPr>
                <w:rStyle w:val="Hyperlink"/>
                <w:b/>
              </w:rPr>
              <w:t>)</w:t>
            </w:r>
            <w:r w:rsidR="00761B15" w:rsidRPr="00841C7E">
              <w:rPr>
                <w:rFonts w:eastAsia="Times New Roman" w:cs="Arial"/>
                <w:b/>
                <w:lang w:eastAsia="en-GB"/>
              </w:rPr>
              <w:t xml:space="preserve"> are publicly available</w:t>
            </w:r>
            <w:r w:rsidR="00210F70" w:rsidRPr="00841C7E">
              <w:rPr>
                <w:rFonts w:eastAsia="Times New Roman" w:cs="Arial"/>
                <w:b/>
                <w:lang w:eastAsia="en-GB"/>
              </w:rPr>
              <w:t>?</w:t>
            </w:r>
          </w:p>
          <w:p w14:paraId="54605E6C" w14:textId="27D6C00D" w:rsidR="004A52C4" w:rsidRPr="00841C7E" w:rsidRDefault="00C076E7" w:rsidP="004A52C4">
            <w:pPr>
              <w:spacing w:line="276" w:lineRule="auto"/>
              <w:textAlignment w:val="baseline"/>
              <w:rPr>
                <w:rFonts w:eastAsia="Times New Roman" w:cs="Arial"/>
                <w:bCs/>
                <w:i/>
                <w:iCs/>
                <w:lang w:eastAsia="en-GB"/>
              </w:rPr>
            </w:pPr>
            <w:r w:rsidRPr="00841C7E">
              <w:rPr>
                <w:rFonts w:eastAsia="Times New Roman" w:cs="Arial"/>
                <w:bCs/>
                <w:i/>
                <w:iCs/>
                <w:lang w:eastAsia="en-GB"/>
              </w:rPr>
              <w:t xml:space="preserve">For every selection, </w:t>
            </w:r>
            <w:r w:rsidR="00FC4146" w:rsidRPr="00841C7E">
              <w:rPr>
                <w:rFonts w:eastAsia="Times New Roman" w:cs="Arial"/>
                <w:bCs/>
                <w:i/>
                <w:iCs/>
                <w:lang w:eastAsia="en-GB"/>
              </w:rPr>
              <w:t xml:space="preserve">provide </w:t>
            </w:r>
            <w:r w:rsidR="007A3A50" w:rsidRPr="00841C7E">
              <w:rPr>
                <w:rFonts w:eastAsia="Times New Roman" w:cs="Arial"/>
                <w:bCs/>
                <w:i/>
                <w:iCs/>
                <w:lang w:eastAsia="en-GB"/>
              </w:rPr>
              <w:t xml:space="preserve">a link to your publicly available responsible investment </w:t>
            </w:r>
            <w:r w:rsidR="008F0F02" w:rsidRPr="00841C7E">
              <w:rPr>
                <w:rFonts w:eastAsia="Times New Roman" w:cs="Arial"/>
                <w:i/>
                <w:lang w:eastAsia="en-GB"/>
              </w:rPr>
              <w:t>policy or guideline</w:t>
            </w:r>
            <w:r w:rsidR="00EE5433" w:rsidRPr="00841C7E">
              <w:rPr>
                <w:rFonts w:eastAsia="Times New Roman" w:cs="Arial"/>
                <w:i/>
                <w:lang w:eastAsia="en-GB"/>
              </w:rPr>
              <w:t>s</w:t>
            </w:r>
            <w:r w:rsidR="007A3A50" w:rsidRPr="00841C7E">
              <w:rPr>
                <w:rFonts w:eastAsia="Times New Roman" w:cs="Arial"/>
                <w:bCs/>
                <w:i/>
                <w:iCs/>
                <w:lang w:eastAsia="en-GB"/>
              </w:rPr>
              <w:t>.</w:t>
            </w:r>
          </w:p>
        </w:tc>
      </w:tr>
      <w:tr w:rsidR="004A52C4" w:rsidRPr="00841C7E" w14:paraId="2CA53BD7" w14:textId="77777777" w:rsidTr="00806BB4">
        <w:trPr>
          <w:trHeight w:val="465"/>
        </w:trPr>
        <w:tc>
          <w:tcPr>
            <w:tcW w:w="14883"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87B8450" w14:textId="700F88EF" w:rsidR="000979B8"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(A) Overall approach to responsible investment</w:t>
            </w:r>
          </w:p>
          <w:p w14:paraId="24EEFD3B" w14:textId="50AE9BF1" w:rsidR="000979B8" w:rsidRPr="00841C7E" w:rsidRDefault="000979B8" w:rsidP="000979B8">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6E051100" w14:textId="23067115" w:rsidR="000979B8"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(B) Guidelines on </w:t>
            </w:r>
            <w:hyperlink r:id="rId47" w:history="1">
              <w:r w:rsidRPr="00010AA0">
                <w:rPr>
                  <w:rFonts w:eastAsia="Times New Roman" w:cs="Arial"/>
                  <w:color w:val="00B0F0"/>
                  <w:szCs w:val="16"/>
                  <w:lang w:eastAsia="en-GB"/>
                </w:rPr>
                <w:t>environmental factors</w:t>
              </w:r>
            </w:hyperlink>
          </w:p>
          <w:p w14:paraId="6C65947F" w14:textId="2A9433C8" w:rsidR="000979B8" w:rsidRPr="00841C7E" w:rsidRDefault="000979B8" w:rsidP="000979B8">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2838B98A" w14:textId="5F365A85" w:rsidR="000979B8"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(C) Guidelines on </w:t>
            </w:r>
            <w:hyperlink r:id="rId48" w:history="1">
              <w:r w:rsidRPr="00010AA0">
                <w:rPr>
                  <w:rFonts w:eastAsia="Times New Roman" w:cs="Arial"/>
                  <w:color w:val="00B0F0"/>
                  <w:szCs w:val="16"/>
                  <w:lang w:eastAsia="en-GB"/>
                </w:rPr>
                <w:t>social factors</w:t>
              </w:r>
            </w:hyperlink>
          </w:p>
          <w:p w14:paraId="13FBF354" w14:textId="37732A9D" w:rsidR="000979B8" w:rsidRPr="00841C7E" w:rsidRDefault="000979B8" w:rsidP="000979B8">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6766C93B" w14:textId="69C0E020" w:rsidR="000979B8"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(D) Guidelines on </w:t>
            </w:r>
            <w:hyperlink r:id="rId49" w:history="1">
              <w:r w:rsidRPr="00010AA0">
                <w:rPr>
                  <w:rFonts w:eastAsia="Times New Roman" w:cs="Arial"/>
                  <w:color w:val="00B0F0"/>
                  <w:szCs w:val="16"/>
                  <w:lang w:eastAsia="en-GB"/>
                </w:rPr>
                <w:t>governance factors</w:t>
              </w:r>
            </w:hyperlink>
          </w:p>
          <w:p w14:paraId="50A1A52B" w14:textId="438ED77C" w:rsidR="000979B8" w:rsidRPr="00841C7E" w:rsidRDefault="000979B8" w:rsidP="000979B8">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65484D6D" w14:textId="31895F14" w:rsidR="000979B8"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(E) Guidelines on </w:t>
            </w:r>
            <w:hyperlink r:id="rId50" w:history="1">
              <w:r w:rsidRPr="00010AA0">
                <w:rPr>
                  <w:rFonts w:eastAsia="Times New Roman" w:cs="Arial"/>
                  <w:color w:val="00B0F0"/>
                  <w:szCs w:val="16"/>
                  <w:lang w:eastAsia="en-GB"/>
                </w:rPr>
                <w:t>sustainability outcomes</w:t>
              </w:r>
            </w:hyperlink>
          </w:p>
          <w:p w14:paraId="027472F5" w14:textId="0AEEE2B3"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187EC69D" w14:textId="1F6ACEDF" w:rsidR="00981645" w:rsidRPr="00841C7E" w:rsidRDefault="00981645" w:rsidP="00981645">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(F) Specific guidelines on climate</w:t>
            </w:r>
            <w:r w:rsidR="00084B4A" w:rsidRPr="00841C7E">
              <w:rPr>
                <w:rFonts w:eastAsia="Times New Roman" w:cs="Arial"/>
                <w:szCs w:val="16"/>
                <w:lang w:eastAsia="en-GB"/>
              </w:rPr>
              <w:t xml:space="preserve"> </w:t>
            </w:r>
            <w:r w:rsidR="00084B4A" w:rsidRPr="00841C7E">
              <w:rPr>
                <w:rFonts w:eastAsia="Times New Roman" w:cs="Arial"/>
                <w:lang w:eastAsia="en-GB"/>
              </w:rPr>
              <w:t>change</w:t>
            </w:r>
          </w:p>
          <w:p w14:paraId="52964249" w14:textId="77777777" w:rsidR="00981645" w:rsidRPr="00841C7E" w:rsidRDefault="00981645" w:rsidP="00981645">
            <w:pPr>
              <w:spacing w:line="276" w:lineRule="auto"/>
              <w:ind w:left="360"/>
              <w:textAlignment w:val="baseline"/>
              <w:rPr>
                <w:rFonts w:eastAsia="Times New Roman" w:cs="Arial"/>
                <w:szCs w:val="16"/>
                <w:lang w:eastAsia="en-GB"/>
              </w:rPr>
            </w:pPr>
            <w:r w:rsidRPr="00841C7E">
              <w:rPr>
                <w:rFonts w:eastAsia="Times New Roman" w:cs="Arial"/>
                <w:szCs w:val="16"/>
                <w:lang w:eastAsia="en-GB"/>
              </w:rPr>
              <w:t>(may be part of guidelines on environmental factors)</w:t>
            </w:r>
          </w:p>
          <w:p w14:paraId="6AEB89B9" w14:textId="77777777" w:rsidR="00981645" w:rsidRPr="00841C7E" w:rsidRDefault="00981645" w:rsidP="00981645">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______ </w:t>
            </w:r>
            <w:r w:rsidRPr="00841C7E">
              <w:rPr>
                <w:rFonts w:eastAsia="Times New Roman"/>
                <w:szCs w:val="16"/>
                <w:lang w:eastAsia="en-GB"/>
              </w:rPr>
              <w:t>[M</w:t>
            </w:r>
            <w:r w:rsidRPr="00841C7E">
              <w:rPr>
                <w:rFonts w:eastAsia="Times New Roman" w:cs="Arial"/>
                <w:szCs w:val="16"/>
                <w:lang w:eastAsia="en-GB"/>
              </w:rPr>
              <w:t>andatory]</w:t>
            </w:r>
          </w:p>
          <w:p w14:paraId="6979CEC5" w14:textId="56E3C9A8" w:rsidR="00981645" w:rsidRPr="00841C7E" w:rsidRDefault="00981645" w:rsidP="00981645">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(G) Specific guidelines on human rights</w:t>
            </w:r>
          </w:p>
          <w:p w14:paraId="00FE5D1F" w14:textId="77777777" w:rsidR="00981645" w:rsidRPr="00841C7E" w:rsidRDefault="00981645" w:rsidP="00981645">
            <w:pPr>
              <w:spacing w:line="276" w:lineRule="auto"/>
              <w:ind w:left="360"/>
              <w:textAlignment w:val="baseline"/>
              <w:rPr>
                <w:rFonts w:eastAsia="Times New Roman" w:cs="Arial"/>
                <w:szCs w:val="16"/>
                <w:lang w:eastAsia="en-GB"/>
              </w:rPr>
            </w:pPr>
            <w:r w:rsidRPr="00841C7E">
              <w:rPr>
                <w:rFonts w:eastAsia="Times New Roman" w:cs="Arial"/>
                <w:szCs w:val="16"/>
                <w:lang w:eastAsia="en-GB"/>
              </w:rPr>
              <w:t>(may be part of guidelines on social factors)</w:t>
            </w:r>
          </w:p>
          <w:p w14:paraId="67667016" w14:textId="77777777" w:rsidR="00981645" w:rsidRPr="00841C7E" w:rsidRDefault="00981645" w:rsidP="00981645">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______ </w:t>
            </w:r>
            <w:r w:rsidRPr="00841C7E">
              <w:rPr>
                <w:rFonts w:eastAsia="Times New Roman"/>
                <w:szCs w:val="16"/>
                <w:lang w:eastAsia="en-GB"/>
              </w:rPr>
              <w:t>[M</w:t>
            </w:r>
            <w:r w:rsidRPr="00841C7E">
              <w:rPr>
                <w:rFonts w:eastAsia="Times New Roman" w:cs="Arial"/>
                <w:szCs w:val="16"/>
                <w:lang w:eastAsia="en-GB"/>
              </w:rPr>
              <w:t>andatory]</w:t>
            </w:r>
          </w:p>
          <w:p w14:paraId="394723E9" w14:textId="194149F9" w:rsidR="00981645" w:rsidRPr="00841C7E" w:rsidRDefault="00981645" w:rsidP="00981645">
            <w:pPr>
              <w:numPr>
                <w:ilvl w:val="0"/>
                <w:numId w:val="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(H) Specific guidelines on other </w:t>
            </w:r>
            <w:hyperlink r:id="rId51" w:history="1">
              <w:r w:rsidRPr="00010AA0">
                <w:rPr>
                  <w:rFonts w:eastAsia="Times New Roman" w:cs="Arial"/>
                  <w:color w:val="00B0F0"/>
                  <w:szCs w:val="16"/>
                  <w:lang w:eastAsia="en-GB"/>
                </w:rPr>
                <w:t>systematic sustainability issues</w:t>
              </w:r>
            </w:hyperlink>
          </w:p>
          <w:p w14:paraId="71FAA52A" w14:textId="77777777" w:rsidR="00981645" w:rsidRPr="00841C7E" w:rsidRDefault="00981645" w:rsidP="00981645">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______ </w:t>
            </w:r>
            <w:r w:rsidRPr="00841C7E">
              <w:rPr>
                <w:rFonts w:eastAsia="Times New Roman"/>
                <w:szCs w:val="16"/>
                <w:lang w:eastAsia="en-GB"/>
              </w:rPr>
              <w:t>[M</w:t>
            </w:r>
            <w:r w:rsidRPr="00841C7E">
              <w:rPr>
                <w:rFonts w:eastAsia="Times New Roman" w:cs="Arial"/>
                <w:szCs w:val="16"/>
                <w:lang w:eastAsia="en-GB"/>
              </w:rPr>
              <w:t>andatory]</w:t>
            </w:r>
          </w:p>
          <w:p w14:paraId="419AC1B0" w14:textId="785B36C2" w:rsidR="004B56BF"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981645" w:rsidRPr="00841C7E">
              <w:rPr>
                <w:rFonts w:eastAsia="Times New Roman" w:cs="Arial"/>
                <w:szCs w:val="16"/>
                <w:lang w:eastAsia="en-GB"/>
              </w:rPr>
              <w:t>I</w:t>
            </w:r>
            <w:r w:rsidRPr="00841C7E">
              <w:rPr>
                <w:rFonts w:eastAsia="Times New Roman" w:cs="Arial"/>
                <w:szCs w:val="16"/>
                <w:lang w:eastAsia="en-GB"/>
              </w:rPr>
              <w:t>) Guidelines tailored to the specific asset class(es) we hold</w:t>
            </w:r>
          </w:p>
          <w:p w14:paraId="3A99A75B" w14:textId="594ECCAE"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22EC65D1" w14:textId="3F0F145D" w:rsidR="004B56BF"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981645" w:rsidRPr="00841C7E">
              <w:rPr>
                <w:rFonts w:eastAsia="Times New Roman" w:cs="Arial"/>
                <w:szCs w:val="16"/>
                <w:lang w:eastAsia="en-GB"/>
              </w:rPr>
              <w:t>J</w:t>
            </w:r>
            <w:r w:rsidRPr="00841C7E">
              <w:rPr>
                <w:rFonts w:eastAsia="Times New Roman" w:cs="Arial"/>
                <w:szCs w:val="16"/>
                <w:lang w:eastAsia="en-GB"/>
              </w:rPr>
              <w:t xml:space="preserve">) Guidelines on </w:t>
            </w:r>
            <w:hyperlink r:id="rId52" w:history="1">
              <w:r w:rsidRPr="00010AA0">
                <w:rPr>
                  <w:rFonts w:eastAsia="Times New Roman" w:cs="Arial"/>
                  <w:color w:val="00B0F0"/>
                  <w:szCs w:val="16"/>
                  <w:lang w:eastAsia="en-GB"/>
                </w:rPr>
                <w:t>exclusions</w:t>
              </w:r>
            </w:hyperlink>
          </w:p>
          <w:p w14:paraId="44087C3C" w14:textId="7F8CB691"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0F6A043A" w14:textId="5444DF79" w:rsidR="004B56BF"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981645" w:rsidRPr="00841C7E">
              <w:rPr>
                <w:rFonts w:eastAsia="Times New Roman" w:cs="Arial"/>
                <w:szCs w:val="16"/>
                <w:lang w:eastAsia="en-GB"/>
              </w:rPr>
              <w:t>K</w:t>
            </w:r>
            <w:r w:rsidRPr="00841C7E">
              <w:rPr>
                <w:rFonts w:eastAsia="Times New Roman" w:cs="Arial"/>
                <w:szCs w:val="16"/>
                <w:lang w:eastAsia="en-GB"/>
              </w:rPr>
              <w:t>) Guidelines on managing conflicts of interest related to responsible investment</w:t>
            </w:r>
          </w:p>
          <w:p w14:paraId="179BA77B" w14:textId="711738C8"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62864D29" w14:textId="3C0DB622" w:rsidR="004B56BF"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lastRenderedPageBreak/>
              <w:t>(</w:t>
            </w:r>
            <w:r w:rsidR="00981645" w:rsidRPr="00841C7E">
              <w:rPr>
                <w:rFonts w:eastAsia="Times New Roman" w:cs="Arial"/>
                <w:szCs w:val="16"/>
                <w:lang w:eastAsia="en-GB"/>
              </w:rPr>
              <w:t>L</w:t>
            </w:r>
            <w:r w:rsidRPr="00841C7E">
              <w:rPr>
                <w:rFonts w:eastAsia="Times New Roman" w:cs="Arial"/>
                <w:szCs w:val="16"/>
                <w:lang w:eastAsia="en-GB"/>
              </w:rPr>
              <w:t xml:space="preserve">) </w:t>
            </w:r>
            <w:hyperlink r:id="rId53" w:history="1">
              <w:r w:rsidRPr="00841C7E">
                <w:rPr>
                  <w:rFonts w:eastAsia="Times New Roman" w:cs="Arial"/>
                  <w:szCs w:val="16"/>
                  <w:lang w:eastAsia="en-GB"/>
                </w:rPr>
                <w:t>Stewardship</w:t>
              </w:r>
            </w:hyperlink>
            <w:r w:rsidRPr="00841C7E">
              <w:rPr>
                <w:rFonts w:eastAsia="Times New Roman" w:cs="Arial"/>
                <w:szCs w:val="16"/>
                <w:lang w:eastAsia="en-GB"/>
              </w:rPr>
              <w:t>: Guideli</w:t>
            </w:r>
            <w:r w:rsidRPr="00010AA0">
              <w:t>nes</w:t>
            </w:r>
            <w:r w:rsidRPr="00010AA0">
              <w:rPr>
                <w:color w:val="00B0F0"/>
              </w:rPr>
              <w:t xml:space="preserve"> on </w:t>
            </w:r>
            <w:hyperlink r:id="rId54" w:history="1">
              <w:r w:rsidRPr="00010AA0">
                <w:rPr>
                  <w:color w:val="00B0F0"/>
                </w:rPr>
                <w:t>engagement</w:t>
              </w:r>
            </w:hyperlink>
            <w:r w:rsidRPr="00010AA0">
              <w:rPr>
                <w:rFonts w:eastAsia="Times New Roman" w:cs="Arial"/>
                <w:color w:val="00B0F0"/>
                <w:szCs w:val="16"/>
                <w:lang w:eastAsia="en-GB"/>
              </w:rPr>
              <w:t xml:space="preserve"> </w:t>
            </w:r>
            <w:r w:rsidRPr="00AA2CB5">
              <w:rPr>
                <w:rFonts w:eastAsia="Times New Roman" w:cs="Arial"/>
                <w:szCs w:val="16"/>
                <w:lang w:eastAsia="en-GB"/>
              </w:rPr>
              <w:t>with investees</w:t>
            </w:r>
          </w:p>
          <w:p w14:paraId="3B96806F" w14:textId="40A38418"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0FD107A7" w14:textId="5C0F6103" w:rsidR="004B56BF"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981645" w:rsidRPr="00841C7E">
              <w:rPr>
                <w:rFonts w:eastAsia="Times New Roman" w:cs="Arial"/>
                <w:szCs w:val="16"/>
                <w:lang w:eastAsia="en-GB"/>
              </w:rPr>
              <w:t>M</w:t>
            </w:r>
            <w:r w:rsidRPr="00841C7E">
              <w:rPr>
                <w:rFonts w:eastAsia="Times New Roman" w:cs="Arial"/>
                <w:szCs w:val="16"/>
                <w:lang w:eastAsia="en-GB"/>
              </w:rPr>
              <w:t xml:space="preserve">) Stewardship: Guidelines on </w:t>
            </w:r>
            <w:hyperlink r:id="rId55" w:history="1">
              <w:r w:rsidRPr="00010AA0">
                <w:rPr>
                  <w:rFonts w:eastAsia="Times New Roman" w:cs="Arial"/>
                  <w:color w:val="00B0F0"/>
                  <w:szCs w:val="16"/>
                  <w:lang w:eastAsia="en-GB"/>
                </w:rPr>
                <w:t>overall political engagement</w:t>
              </w:r>
            </w:hyperlink>
          </w:p>
          <w:p w14:paraId="63FBA8F0" w14:textId="7267C563"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268E57A8" w14:textId="120C514B" w:rsidR="004B56BF"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981645" w:rsidRPr="00841C7E">
              <w:rPr>
                <w:rFonts w:eastAsia="Times New Roman" w:cs="Arial"/>
                <w:szCs w:val="16"/>
                <w:lang w:eastAsia="en-GB"/>
              </w:rPr>
              <w:t>N</w:t>
            </w:r>
            <w:r w:rsidRPr="00841C7E">
              <w:rPr>
                <w:rFonts w:eastAsia="Times New Roman" w:cs="Arial"/>
                <w:szCs w:val="16"/>
                <w:lang w:eastAsia="en-GB"/>
              </w:rPr>
              <w:t>) Stewardship: Guidelines on engagement with other key stakeholders</w:t>
            </w:r>
          </w:p>
          <w:p w14:paraId="1F59243C" w14:textId="3183646F" w:rsidR="000979B8" w:rsidRPr="00841C7E" w:rsidRDefault="000979B8"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53CB7B2D" w14:textId="0BC01A48" w:rsidR="00BC1160" w:rsidRPr="00841C7E" w:rsidRDefault="000979B8" w:rsidP="00C632C8">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981645" w:rsidRPr="00841C7E">
              <w:rPr>
                <w:rFonts w:eastAsia="Times New Roman" w:cs="Arial"/>
                <w:szCs w:val="16"/>
                <w:lang w:eastAsia="en-GB"/>
              </w:rPr>
              <w:t>O</w:t>
            </w:r>
            <w:r w:rsidRPr="00841C7E">
              <w:rPr>
                <w:rFonts w:eastAsia="Times New Roman" w:cs="Arial"/>
                <w:szCs w:val="16"/>
                <w:lang w:eastAsia="en-GB"/>
              </w:rPr>
              <w:t>) Stewardship: Guidelines on</w:t>
            </w:r>
            <w:r w:rsidRPr="00010AA0">
              <w:rPr>
                <w:rFonts w:eastAsia="Times New Roman" w:cs="Arial"/>
                <w:color w:val="00B0F0"/>
                <w:szCs w:val="16"/>
                <w:lang w:eastAsia="en-GB"/>
              </w:rPr>
              <w:t xml:space="preserve"> </w:t>
            </w:r>
            <w:hyperlink r:id="rId56" w:history="1">
              <w:r w:rsidRPr="00010AA0">
                <w:rPr>
                  <w:rFonts w:eastAsia="Times New Roman" w:cs="Arial"/>
                  <w:color w:val="00B0F0"/>
                  <w:szCs w:val="16"/>
                  <w:lang w:eastAsia="en-GB"/>
                </w:rPr>
                <w:t>(proxy) voting</w:t>
              </w:r>
            </w:hyperlink>
          </w:p>
          <w:p w14:paraId="4B0D5007" w14:textId="655867F5" w:rsidR="000979B8" w:rsidRPr="00841C7E" w:rsidRDefault="000979B8" w:rsidP="00AF2584">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w:t>
            </w:r>
            <w:r w:rsidR="001703CC" w:rsidRPr="00841C7E">
              <w:rPr>
                <w:rFonts w:eastAsia="Times New Roman" w:cs="Arial"/>
                <w:szCs w:val="16"/>
                <w:lang w:eastAsia="en-GB"/>
              </w:rPr>
              <w:t xml:space="preserve">______ </w:t>
            </w:r>
            <w:r w:rsidR="00613A56" w:rsidRPr="00841C7E">
              <w:rPr>
                <w:rFonts w:eastAsia="Times New Roman"/>
                <w:szCs w:val="16"/>
                <w:lang w:eastAsia="en-GB"/>
              </w:rPr>
              <w:t>[M</w:t>
            </w:r>
            <w:r w:rsidR="00613A56" w:rsidRPr="00841C7E">
              <w:rPr>
                <w:rFonts w:eastAsia="Times New Roman" w:cs="Arial"/>
                <w:szCs w:val="16"/>
                <w:lang w:eastAsia="en-GB"/>
              </w:rPr>
              <w:t>andatory]</w:t>
            </w:r>
          </w:p>
          <w:p w14:paraId="3B230BA8" w14:textId="0BA16E33" w:rsidR="00BC1160" w:rsidRPr="00841C7E" w:rsidRDefault="00BC1160" w:rsidP="00BC1160">
            <w:pPr>
              <w:numPr>
                <w:ilvl w:val="0"/>
                <w:numId w:val="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(P) Other responsible investment aspects not listed here</w:t>
            </w:r>
          </w:p>
          <w:p w14:paraId="110B4A35" w14:textId="79F22E40" w:rsidR="00BC1160" w:rsidRPr="00841C7E" w:rsidRDefault="00BC1160" w:rsidP="00BC1160">
            <w:p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 ______ </w:t>
            </w:r>
            <w:r w:rsidRPr="00841C7E">
              <w:rPr>
                <w:rFonts w:eastAsia="Times New Roman"/>
                <w:szCs w:val="16"/>
                <w:lang w:eastAsia="en-GB"/>
              </w:rPr>
              <w:t>[M</w:t>
            </w:r>
            <w:r w:rsidRPr="00841C7E">
              <w:rPr>
                <w:rFonts w:eastAsia="Times New Roman" w:cs="Arial"/>
                <w:szCs w:val="16"/>
                <w:lang w:eastAsia="en-GB"/>
              </w:rPr>
              <w:t>andatory]</w:t>
            </w:r>
          </w:p>
          <w:p w14:paraId="719D94AF" w14:textId="0994A187" w:rsidR="004B56BF" w:rsidRPr="00841C7E" w:rsidRDefault="000979B8" w:rsidP="00C632C8">
            <w:pPr>
              <w:numPr>
                <w:ilvl w:val="0"/>
                <w:numId w:val="12"/>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BC1160" w:rsidRPr="00841C7E">
              <w:rPr>
                <w:rFonts w:eastAsia="Times New Roman" w:cs="Arial"/>
                <w:szCs w:val="16"/>
                <w:lang w:eastAsia="en-GB"/>
              </w:rPr>
              <w:t>Q</w:t>
            </w:r>
            <w:r w:rsidRPr="00841C7E">
              <w:rPr>
                <w:rFonts w:eastAsia="Times New Roman" w:cs="Arial"/>
                <w:szCs w:val="16"/>
                <w:lang w:eastAsia="en-GB"/>
              </w:rPr>
              <w:t>) No elements of our formal responsible investment polic</w:t>
            </w:r>
            <w:r w:rsidR="004B7343" w:rsidRPr="00841C7E">
              <w:rPr>
                <w:rFonts w:eastAsia="Times New Roman" w:cs="Arial"/>
                <w:szCs w:val="16"/>
                <w:lang w:eastAsia="en-GB"/>
              </w:rPr>
              <w:t>y(</w:t>
            </w:r>
            <w:proofErr w:type="spellStart"/>
            <w:r w:rsidRPr="00841C7E">
              <w:rPr>
                <w:rFonts w:eastAsia="Times New Roman" w:cs="Arial"/>
                <w:szCs w:val="16"/>
                <w:lang w:eastAsia="en-GB"/>
              </w:rPr>
              <w:t>ies</w:t>
            </w:r>
            <w:proofErr w:type="spellEnd"/>
            <w:r w:rsidR="004B7343" w:rsidRPr="00841C7E">
              <w:rPr>
                <w:rFonts w:eastAsia="Times New Roman" w:cs="Arial"/>
                <w:szCs w:val="16"/>
                <w:lang w:eastAsia="en-GB"/>
              </w:rPr>
              <w:t>)</w:t>
            </w:r>
            <w:r w:rsidRPr="00841C7E">
              <w:rPr>
                <w:rFonts w:eastAsia="Times New Roman" w:cs="Arial"/>
                <w:szCs w:val="16"/>
                <w:lang w:eastAsia="en-GB"/>
              </w:rPr>
              <w:t xml:space="preserve"> are publicly available</w:t>
            </w:r>
          </w:p>
          <w:p w14:paraId="4A97625C" w14:textId="3B36A541" w:rsidR="000979B8" w:rsidRPr="00841C7E" w:rsidRDefault="0011445B" w:rsidP="004B56BF">
            <w:pPr>
              <w:spacing w:line="276" w:lineRule="auto"/>
              <w:ind w:left="360"/>
              <w:textAlignment w:val="baseline"/>
              <w:rPr>
                <w:rFonts w:eastAsia="Times New Roman" w:cs="Arial"/>
                <w:szCs w:val="16"/>
                <w:lang w:eastAsia="en-GB"/>
              </w:rPr>
            </w:pPr>
            <w:r w:rsidRPr="00841C7E">
              <w:rPr>
                <w:rFonts w:eastAsia="Times New Roman" w:cs="Arial"/>
                <w:szCs w:val="16"/>
                <w:lang w:eastAsia="en-GB"/>
              </w:rPr>
              <w:t>E</w:t>
            </w:r>
            <w:r w:rsidR="000979B8" w:rsidRPr="00841C7E">
              <w:rPr>
                <w:rFonts w:eastAsia="Times New Roman" w:cs="Arial"/>
                <w:szCs w:val="16"/>
                <w:lang w:eastAsia="en-GB"/>
              </w:rPr>
              <w:t xml:space="preserve">xplain why: </w:t>
            </w:r>
            <w:r w:rsidR="001703CC" w:rsidRPr="00841C7E">
              <w:rPr>
                <w:rFonts w:eastAsia="Times New Roman" w:cs="Arial"/>
                <w:szCs w:val="16"/>
                <w:lang w:eastAsia="en-GB"/>
              </w:rPr>
              <w:t xml:space="preserve">______ </w:t>
            </w:r>
            <w:r w:rsidR="008C0D30" w:rsidRPr="00841C7E">
              <w:rPr>
                <w:rFonts w:eastAsia="Times New Roman" w:cs="Arial"/>
                <w:szCs w:val="16"/>
                <w:lang w:eastAsia="en-GB"/>
              </w:rPr>
              <w:t>[Mandatory free text: medium]</w:t>
            </w:r>
          </w:p>
        </w:tc>
      </w:tr>
      <w:tr w:rsidR="004A52C4" w:rsidRPr="00841C7E" w14:paraId="368F418F" w14:textId="77777777" w:rsidTr="00806BB4">
        <w:trPr>
          <w:gridAfter w:val="1"/>
          <w:wAfter w:w="15" w:type="dxa"/>
          <w:trHeight w:val="300"/>
        </w:trPr>
        <w:tc>
          <w:tcPr>
            <w:tcW w:w="14868" w:type="dxa"/>
            <w:gridSpan w:val="7"/>
            <w:tcBorders>
              <w:left w:val="nil"/>
              <w:right w:val="nil"/>
            </w:tcBorders>
            <w:shd w:val="clear" w:color="auto" w:fill="FFFFFF" w:themeFill="background1"/>
            <w:tcMar>
              <w:top w:w="0" w:type="dxa"/>
              <w:bottom w:w="0" w:type="dxa"/>
            </w:tcMar>
            <w:vAlign w:val="center"/>
          </w:tcPr>
          <w:p w14:paraId="59F56778" w14:textId="77777777" w:rsidR="004A52C4" w:rsidRPr="00841C7E" w:rsidRDefault="004A52C4" w:rsidP="00C378E1">
            <w:pPr>
              <w:spacing w:line="240" w:lineRule="auto"/>
              <w:jc w:val="center"/>
              <w:textAlignment w:val="baseline"/>
              <w:rPr>
                <w:rStyle w:val="Hyperlink"/>
                <w:sz w:val="16"/>
                <w:szCs w:val="16"/>
              </w:rPr>
            </w:pPr>
          </w:p>
        </w:tc>
      </w:tr>
      <w:tr w:rsidR="004A52C4" w:rsidRPr="00841C7E" w14:paraId="22D14B63" w14:textId="77777777" w:rsidTr="00806BB4">
        <w:trPr>
          <w:trHeight w:val="300"/>
        </w:trPr>
        <w:tc>
          <w:tcPr>
            <w:tcW w:w="14883" w:type="dxa"/>
            <w:gridSpan w:val="8"/>
            <w:shd w:val="clear" w:color="auto" w:fill="0070C0"/>
            <w:vAlign w:val="center"/>
          </w:tcPr>
          <w:p w14:paraId="30D2D20F" w14:textId="77777777" w:rsidR="004A52C4" w:rsidRPr="00841C7E" w:rsidRDefault="004A52C4" w:rsidP="00C378E1">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A52C4" w:rsidRPr="00841C7E" w14:paraId="4BBC0B5D" w14:textId="77777777" w:rsidTr="00806BB4">
        <w:trPr>
          <w:trHeight w:val="300"/>
        </w:trPr>
        <w:tc>
          <w:tcPr>
            <w:tcW w:w="1843" w:type="dxa"/>
            <w:shd w:val="clear" w:color="auto" w:fill="auto"/>
            <w:vAlign w:val="center"/>
          </w:tcPr>
          <w:p w14:paraId="5245E8CF" w14:textId="77777777" w:rsidR="004A52C4" w:rsidRPr="00841C7E" w:rsidRDefault="004A52C4" w:rsidP="00C378E1">
            <w:pPr>
              <w:rPr>
                <w:rStyle w:val="Hyperlink"/>
                <w:b/>
                <w:sz w:val="16"/>
                <w:szCs w:val="16"/>
              </w:rPr>
            </w:pPr>
            <w:r w:rsidRPr="00841C7E">
              <w:rPr>
                <w:b/>
                <w:sz w:val="16"/>
                <w:szCs w:val="16"/>
              </w:rPr>
              <w:t>Purpose of indicator</w:t>
            </w:r>
          </w:p>
        </w:tc>
        <w:tc>
          <w:tcPr>
            <w:tcW w:w="13040" w:type="dxa"/>
            <w:gridSpan w:val="7"/>
            <w:shd w:val="clear" w:color="auto" w:fill="auto"/>
            <w:vAlign w:val="center"/>
          </w:tcPr>
          <w:p w14:paraId="5F0130DA" w14:textId="40EE3FE6" w:rsidR="004A52C4" w:rsidRPr="00841C7E" w:rsidRDefault="004A52C4" w:rsidP="00C378E1">
            <w:pPr>
              <w:rPr>
                <w:rStyle w:val="Hyperlink"/>
                <w:color w:val="000000" w:themeColor="text1"/>
                <w:sz w:val="16"/>
                <w:szCs w:val="16"/>
              </w:rPr>
            </w:pPr>
            <w:r w:rsidRPr="00841C7E">
              <w:rPr>
                <w:rStyle w:val="Hyperlink"/>
                <w:color w:val="000000" w:themeColor="text1"/>
                <w:sz w:val="16"/>
                <w:szCs w:val="16"/>
              </w:rPr>
              <w:t>This indicator aims to assess how transparent signatories are regarding their re</w:t>
            </w:r>
            <w:r w:rsidR="00C758E0" w:rsidRPr="00841C7E">
              <w:rPr>
                <w:rStyle w:val="Hyperlink"/>
                <w:color w:val="000000" w:themeColor="text1"/>
                <w:sz w:val="16"/>
                <w:szCs w:val="16"/>
              </w:rPr>
              <w:t>s</w:t>
            </w:r>
            <w:r w:rsidRPr="00841C7E">
              <w:rPr>
                <w:rStyle w:val="Hyperlink"/>
                <w:color w:val="000000" w:themeColor="text1"/>
                <w:sz w:val="16"/>
                <w:szCs w:val="16"/>
              </w:rPr>
              <w:t xml:space="preserve">ponsible investment policies or guidelines. The PRI encourages transparency amongst signatories. It is considered </w:t>
            </w:r>
            <w:r w:rsidR="00C82E10" w:rsidRPr="00841C7E">
              <w:rPr>
                <w:rStyle w:val="Hyperlink"/>
                <w:color w:val="000000" w:themeColor="text1"/>
                <w:sz w:val="16"/>
                <w:szCs w:val="16"/>
              </w:rPr>
              <w:t xml:space="preserve">good </w:t>
            </w:r>
            <w:r w:rsidRPr="00841C7E">
              <w:rPr>
                <w:rStyle w:val="Hyperlink"/>
                <w:color w:val="000000" w:themeColor="text1"/>
                <w:sz w:val="16"/>
                <w:szCs w:val="16"/>
              </w:rPr>
              <w:t>practice to publicly disclose responsible investment policies and/or guidelines</w:t>
            </w:r>
            <w:r w:rsidR="000E0B9D">
              <w:rPr>
                <w:rStyle w:val="Hyperlink"/>
                <w:color w:val="000000" w:themeColor="text1"/>
                <w:sz w:val="16"/>
                <w:szCs w:val="16"/>
              </w:rPr>
              <w:t>,</w:t>
            </w:r>
            <w:r w:rsidRPr="00841C7E">
              <w:rPr>
                <w:rStyle w:val="Hyperlink"/>
                <w:color w:val="000000" w:themeColor="text1"/>
                <w:sz w:val="16"/>
                <w:szCs w:val="16"/>
              </w:rPr>
              <w:t xml:space="preserve"> as this helps increase accountability </w:t>
            </w:r>
            <w:r w:rsidR="000E1033" w:rsidRPr="00841C7E">
              <w:rPr>
                <w:rStyle w:val="Hyperlink"/>
                <w:color w:val="000000" w:themeColor="text1"/>
                <w:sz w:val="16"/>
                <w:szCs w:val="16"/>
              </w:rPr>
              <w:t xml:space="preserve">to </w:t>
            </w:r>
            <w:r w:rsidRPr="00841C7E">
              <w:rPr>
                <w:rStyle w:val="Hyperlink"/>
                <w:color w:val="000000" w:themeColor="text1"/>
                <w:sz w:val="16"/>
                <w:szCs w:val="16"/>
              </w:rPr>
              <w:t>stakeholder</w:t>
            </w:r>
            <w:r w:rsidR="000E1033" w:rsidRPr="00841C7E">
              <w:rPr>
                <w:rStyle w:val="Hyperlink"/>
                <w:color w:val="000000" w:themeColor="text1"/>
                <w:sz w:val="16"/>
                <w:szCs w:val="16"/>
              </w:rPr>
              <w:t>s</w:t>
            </w:r>
            <w:r w:rsidRPr="00841C7E">
              <w:rPr>
                <w:rStyle w:val="Hyperlink"/>
                <w:color w:val="000000" w:themeColor="text1"/>
                <w:sz w:val="16"/>
                <w:szCs w:val="16"/>
              </w:rPr>
              <w:t xml:space="preserve"> and learning amongst peers.</w:t>
            </w:r>
          </w:p>
        </w:tc>
      </w:tr>
      <w:tr w:rsidR="004A52C4" w:rsidRPr="00841C7E" w14:paraId="61886933" w14:textId="77777777" w:rsidTr="00806BB4">
        <w:trPr>
          <w:trHeight w:val="300"/>
        </w:trPr>
        <w:tc>
          <w:tcPr>
            <w:tcW w:w="1843" w:type="dxa"/>
            <w:shd w:val="clear" w:color="auto" w:fill="auto"/>
            <w:vAlign w:val="center"/>
          </w:tcPr>
          <w:p w14:paraId="080CC568" w14:textId="77777777" w:rsidR="004A52C4" w:rsidRPr="00841C7E" w:rsidRDefault="004A52C4" w:rsidP="00C378E1">
            <w:pPr>
              <w:rPr>
                <w:rStyle w:val="Hyperlink"/>
                <w:b/>
                <w:sz w:val="16"/>
                <w:szCs w:val="16"/>
              </w:rPr>
            </w:pPr>
            <w:r w:rsidRPr="00841C7E">
              <w:rPr>
                <w:b/>
                <w:sz w:val="16"/>
                <w:szCs w:val="16"/>
              </w:rPr>
              <w:t>Additional reporting guidance</w:t>
            </w:r>
          </w:p>
        </w:tc>
        <w:tc>
          <w:tcPr>
            <w:tcW w:w="13040" w:type="dxa"/>
            <w:gridSpan w:val="7"/>
            <w:shd w:val="clear" w:color="auto" w:fill="auto"/>
            <w:vAlign w:val="center"/>
          </w:tcPr>
          <w:p w14:paraId="43B8D649" w14:textId="6BDC4376" w:rsidR="008A282F" w:rsidRPr="00841C7E" w:rsidRDefault="008A282F" w:rsidP="008A282F">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00692027" w:rsidRPr="00841C7E">
              <w:rPr>
                <w:rStyle w:val="Hyperlink"/>
                <w:color w:val="000000" w:themeColor="text1"/>
                <w:sz w:val="16"/>
                <w:szCs w:val="16"/>
              </w:rPr>
              <w:t>publicly</w:t>
            </w:r>
            <w:r w:rsidRPr="00841C7E">
              <w:rPr>
                <w:rStyle w:val="Hyperlink"/>
                <w:color w:val="000000" w:themeColor="text1"/>
                <w:sz w:val="16"/>
                <w:szCs w:val="16"/>
              </w:rPr>
              <w:t xml:space="preserve"> available</w:t>
            </w:r>
            <w:r w:rsidR="00BF2847">
              <w:rPr>
                <w:rStyle w:val="Hyperlink"/>
                <w:color w:val="000000" w:themeColor="text1"/>
                <w:sz w:val="16"/>
                <w:szCs w:val="16"/>
              </w:rPr>
              <w:t>’</w:t>
            </w:r>
            <w:r w:rsidRPr="00841C7E">
              <w:rPr>
                <w:rStyle w:val="Hyperlink"/>
                <w:color w:val="000000" w:themeColor="text1"/>
                <w:sz w:val="16"/>
                <w:szCs w:val="16"/>
              </w:rPr>
              <w:t xml:space="preserve"> </w:t>
            </w:r>
            <w:r w:rsidR="00692027" w:rsidRPr="00841C7E">
              <w:rPr>
                <w:rStyle w:val="Hyperlink"/>
                <w:color w:val="000000" w:themeColor="text1"/>
                <w:sz w:val="16"/>
                <w:szCs w:val="16"/>
              </w:rPr>
              <w:t xml:space="preserve">policies or guidelines </w:t>
            </w:r>
            <w:r w:rsidR="00576DCE" w:rsidRPr="00841C7E">
              <w:rPr>
                <w:rStyle w:val="Hyperlink"/>
                <w:color w:val="000000" w:themeColor="text1"/>
                <w:sz w:val="16"/>
                <w:szCs w:val="16"/>
              </w:rPr>
              <w:t>refers to those</w:t>
            </w:r>
            <w:r w:rsidR="00692027" w:rsidRPr="00841C7E">
              <w:rPr>
                <w:rStyle w:val="Hyperlink"/>
                <w:color w:val="000000" w:themeColor="text1"/>
                <w:sz w:val="16"/>
                <w:szCs w:val="16"/>
              </w:rPr>
              <w:t xml:space="preserve"> </w:t>
            </w:r>
            <w:r w:rsidRPr="00841C7E">
              <w:rPr>
                <w:rStyle w:val="Hyperlink"/>
                <w:color w:val="000000" w:themeColor="text1"/>
                <w:sz w:val="16"/>
                <w:szCs w:val="16"/>
              </w:rPr>
              <w:t xml:space="preserve">readily available to the general public, either directly accessible from a website or from a portal where anyone can register to </w:t>
            </w:r>
            <w:r w:rsidR="000E0B9D">
              <w:rPr>
                <w:rStyle w:val="Hyperlink"/>
                <w:color w:val="000000" w:themeColor="text1"/>
                <w:sz w:val="16"/>
                <w:szCs w:val="16"/>
              </w:rPr>
              <w:t>obtain</w:t>
            </w:r>
            <w:r w:rsidR="000E0B9D" w:rsidRPr="00841C7E">
              <w:rPr>
                <w:rStyle w:val="Hyperlink"/>
                <w:color w:val="000000" w:themeColor="text1"/>
                <w:sz w:val="16"/>
                <w:szCs w:val="16"/>
              </w:rPr>
              <w:t xml:space="preserve"> </w:t>
            </w:r>
            <w:r w:rsidRPr="00841C7E">
              <w:rPr>
                <w:rStyle w:val="Hyperlink"/>
                <w:color w:val="000000" w:themeColor="text1"/>
                <w:sz w:val="16"/>
                <w:szCs w:val="16"/>
              </w:rPr>
              <w:t>access. Links should be provided to the publicly available policy or guideline. If the policy or guideline is stored in a portal, the link to the relevant registration page should also be provided. If the general public can only access a policy or guideline by actively requesting access to it via email or similar, it will not be considered to be publicly available for the purpose of this indicator.</w:t>
            </w:r>
          </w:p>
          <w:p w14:paraId="42AFA13C" w14:textId="77777777" w:rsidR="008A282F" w:rsidRPr="00841C7E" w:rsidRDefault="008A282F" w:rsidP="00C378E1">
            <w:pPr>
              <w:rPr>
                <w:rStyle w:val="Hyperlink"/>
                <w:color w:val="000000" w:themeColor="text1"/>
                <w:sz w:val="16"/>
                <w:szCs w:val="16"/>
              </w:rPr>
            </w:pPr>
          </w:p>
          <w:p w14:paraId="6CFDD95B" w14:textId="7C14EA6B" w:rsidR="00AF0AA0" w:rsidRPr="00841C7E" w:rsidRDefault="00C758E0" w:rsidP="00C378E1">
            <w:pPr>
              <w:rPr>
                <w:rStyle w:val="Hyperlink"/>
                <w:color w:val="000000" w:themeColor="text1"/>
                <w:sz w:val="16"/>
                <w:szCs w:val="16"/>
              </w:rPr>
            </w:pPr>
            <w:r w:rsidRPr="00841C7E">
              <w:rPr>
                <w:rStyle w:val="Hyperlink"/>
                <w:color w:val="000000" w:themeColor="text1"/>
                <w:sz w:val="16"/>
                <w:szCs w:val="16"/>
              </w:rPr>
              <w:t>In cases w</w:t>
            </w:r>
            <w:r w:rsidR="004A52C4" w:rsidRPr="00841C7E">
              <w:rPr>
                <w:rStyle w:val="Hyperlink"/>
                <w:color w:val="000000" w:themeColor="text1"/>
                <w:sz w:val="16"/>
                <w:szCs w:val="16"/>
              </w:rPr>
              <w:t xml:space="preserve">here several policy elements are available on the same webpage, signatories can provide the same link in as many </w:t>
            </w:r>
            <w:r w:rsidR="008624B8" w:rsidRPr="00841C7E">
              <w:rPr>
                <w:rStyle w:val="Hyperlink"/>
                <w:color w:val="000000" w:themeColor="text1"/>
                <w:sz w:val="16"/>
                <w:szCs w:val="16"/>
              </w:rPr>
              <w:t>answer</w:t>
            </w:r>
            <w:r w:rsidR="004A52C4" w:rsidRPr="00841C7E">
              <w:rPr>
                <w:rStyle w:val="Hyperlink"/>
                <w:color w:val="000000" w:themeColor="text1"/>
                <w:sz w:val="16"/>
                <w:szCs w:val="16"/>
              </w:rPr>
              <w:t xml:space="preserve"> options as applicable.</w:t>
            </w:r>
          </w:p>
        </w:tc>
      </w:tr>
      <w:tr w:rsidR="004A52C4" w:rsidRPr="00841C7E" w14:paraId="3A1744EF" w14:textId="77777777" w:rsidTr="00806BB4">
        <w:trPr>
          <w:trHeight w:val="300"/>
        </w:trPr>
        <w:tc>
          <w:tcPr>
            <w:tcW w:w="14883" w:type="dxa"/>
            <w:gridSpan w:val="8"/>
            <w:shd w:val="clear" w:color="auto" w:fill="0070C0"/>
            <w:vAlign w:val="center"/>
          </w:tcPr>
          <w:p w14:paraId="5A9C5289" w14:textId="77777777" w:rsidR="004A52C4" w:rsidRPr="00841C7E" w:rsidRDefault="004A52C4" w:rsidP="00C378E1">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A52C4" w:rsidRPr="00841C7E" w14:paraId="2F08DA2F" w14:textId="77777777" w:rsidTr="00806BB4">
        <w:trPr>
          <w:trHeight w:val="300"/>
        </w:trPr>
        <w:tc>
          <w:tcPr>
            <w:tcW w:w="1843" w:type="dxa"/>
            <w:shd w:val="clear" w:color="auto" w:fill="auto"/>
            <w:vAlign w:val="center"/>
          </w:tcPr>
          <w:p w14:paraId="29BC65A2" w14:textId="77777777" w:rsidR="004A52C4" w:rsidRPr="00841C7E" w:rsidRDefault="004A52C4" w:rsidP="00C378E1">
            <w:pPr>
              <w:rPr>
                <w:color w:val="000000" w:themeColor="text1"/>
                <w:sz w:val="16"/>
                <w:szCs w:val="16"/>
              </w:rPr>
            </w:pPr>
            <w:r w:rsidRPr="00841C7E">
              <w:rPr>
                <w:b/>
                <w:bCs/>
                <w:sz w:val="16"/>
                <w:szCs w:val="16"/>
              </w:rPr>
              <w:t>Dependent on</w:t>
            </w:r>
          </w:p>
        </w:tc>
        <w:tc>
          <w:tcPr>
            <w:tcW w:w="13040" w:type="dxa"/>
            <w:gridSpan w:val="7"/>
            <w:shd w:val="clear" w:color="auto" w:fill="auto"/>
            <w:vAlign w:val="center"/>
          </w:tcPr>
          <w:p w14:paraId="3B93C567" w14:textId="2FA87AFE" w:rsidR="004A52C4" w:rsidRPr="00841C7E" w:rsidRDefault="00063E0F" w:rsidP="00C378E1">
            <w:pPr>
              <w:rPr>
                <w:color w:val="000000" w:themeColor="text1"/>
                <w:sz w:val="16"/>
                <w:szCs w:val="16"/>
              </w:rPr>
            </w:pPr>
            <w:r>
              <w:rPr>
                <w:color w:val="000000" w:themeColor="text1"/>
                <w:sz w:val="16"/>
                <w:szCs w:val="16"/>
              </w:rPr>
              <w:t>[</w:t>
            </w:r>
            <w:r w:rsidR="00BF3A9B" w:rsidRPr="00841C7E">
              <w:rPr>
                <w:color w:val="000000" w:themeColor="text1"/>
                <w:sz w:val="16"/>
                <w:szCs w:val="16"/>
              </w:rPr>
              <w:t>PGS 1</w:t>
            </w:r>
            <w:r>
              <w:rPr>
                <w:color w:val="000000" w:themeColor="text1"/>
                <w:sz w:val="16"/>
                <w:szCs w:val="16"/>
              </w:rPr>
              <w:t>]</w:t>
            </w:r>
            <w:r w:rsidR="00BF3A9B" w:rsidRPr="00841C7E">
              <w:rPr>
                <w:color w:val="000000" w:themeColor="text1"/>
                <w:sz w:val="16"/>
                <w:szCs w:val="16"/>
              </w:rPr>
              <w:t xml:space="preserve">, </w:t>
            </w:r>
            <w:r>
              <w:rPr>
                <w:color w:val="000000" w:themeColor="text1"/>
                <w:sz w:val="16"/>
                <w:szCs w:val="16"/>
              </w:rPr>
              <w:t>[</w:t>
            </w:r>
            <w:r w:rsidR="00BF3A9B" w:rsidRPr="00841C7E">
              <w:rPr>
                <w:color w:val="000000" w:themeColor="text1"/>
                <w:sz w:val="16"/>
                <w:szCs w:val="16"/>
              </w:rPr>
              <w:t>PGS 2</w:t>
            </w:r>
            <w:r>
              <w:rPr>
                <w:color w:val="000000" w:themeColor="text1"/>
                <w:sz w:val="16"/>
                <w:szCs w:val="16"/>
              </w:rPr>
              <w:t>]</w:t>
            </w:r>
          </w:p>
        </w:tc>
      </w:tr>
      <w:tr w:rsidR="004A52C4" w:rsidRPr="00841C7E" w14:paraId="24F6BEB1" w14:textId="77777777" w:rsidTr="00806BB4">
        <w:trPr>
          <w:trHeight w:val="300"/>
        </w:trPr>
        <w:tc>
          <w:tcPr>
            <w:tcW w:w="1843" w:type="dxa"/>
            <w:shd w:val="clear" w:color="auto" w:fill="auto"/>
            <w:vAlign w:val="center"/>
          </w:tcPr>
          <w:p w14:paraId="01A707C8" w14:textId="77777777" w:rsidR="004A52C4" w:rsidRPr="00841C7E" w:rsidRDefault="004A52C4" w:rsidP="00C378E1">
            <w:pPr>
              <w:rPr>
                <w:b/>
                <w:bCs/>
                <w:sz w:val="16"/>
                <w:szCs w:val="16"/>
              </w:rPr>
            </w:pPr>
            <w:r w:rsidRPr="00841C7E">
              <w:rPr>
                <w:b/>
                <w:bCs/>
                <w:sz w:val="16"/>
                <w:szCs w:val="16"/>
              </w:rPr>
              <w:t>Gateway to</w:t>
            </w:r>
          </w:p>
        </w:tc>
        <w:tc>
          <w:tcPr>
            <w:tcW w:w="13040" w:type="dxa"/>
            <w:gridSpan w:val="7"/>
            <w:shd w:val="clear" w:color="auto" w:fill="auto"/>
            <w:vAlign w:val="center"/>
          </w:tcPr>
          <w:p w14:paraId="7FE23ACD" w14:textId="1D7B44D0" w:rsidR="004A52C4" w:rsidRPr="00841C7E" w:rsidRDefault="0042684A" w:rsidP="00C378E1">
            <w:pPr>
              <w:rPr>
                <w:color w:val="000000" w:themeColor="text1"/>
                <w:sz w:val="16"/>
                <w:szCs w:val="16"/>
              </w:rPr>
            </w:pPr>
            <w:r w:rsidRPr="00841C7E" w:rsidDel="00FC1184">
              <w:rPr>
                <w:color w:val="000000" w:themeColor="text1"/>
                <w:sz w:val="16"/>
                <w:szCs w:val="16"/>
              </w:rPr>
              <w:t>N/</w:t>
            </w:r>
            <w:r w:rsidR="00F64271" w:rsidRPr="00841C7E">
              <w:rPr>
                <w:color w:val="000000" w:themeColor="text1"/>
                <w:sz w:val="16"/>
                <w:szCs w:val="16"/>
              </w:rPr>
              <w:t>A</w:t>
            </w:r>
          </w:p>
        </w:tc>
      </w:tr>
      <w:tr w:rsidR="004A52C4" w:rsidRPr="00841C7E" w14:paraId="3D09C528" w14:textId="77777777" w:rsidTr="00806BB4">
        <w:trPr>
          <w:trHeight w:val="300"/>
        </w:trPr>
        <w:tc>
          <w:tcPr>
            <w:tcW w:w="14883" w:type="dxa"/>
            <w:gridSpan w:val="8"/>
            <w:shd w:val="clear" w:color="auto" w:fill="0070C0"/>
            <w:vAlign w:val="center"/>
          </w:tcPr>
          <w:p w14:paraId="28FE40D4" w14:textId="28614CE1" w:rsidR="004A52C4" w:rsidRPr="00841C7E" w:rsidRDefault="004A52C4" w:rsidP="00C378E1">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4A52C4" w:rsidRPr="00841C7E" w14:paraId="44BB3854" w14:textId="77777777" w:rsidTr="00806BB4">
        <w:trPr>
          <w:trHeight w:val="354"/>
        </w:trPr>
        <w:tc>
          <w:tcPr>
            <w:tcW w:w="1843" w:type="dxa"/>
            <w:shd w:val="clear" w:color="auto" w:fill="auto"/>
            <w:vAlign w:val="center"/>
          </w:tcPr>
          <w:p w14:paraId="3ADD5597" w14:textId="60EF2E79" w:rsidR="004A52C4" w:rsidRPr="00841C7E" w:rsidRDefault="004A52C4" w:rsidP="00C378E1">
            <w:pPr>
              <w:rPr>
                <w:b/>
                <w:sz w:val="16"/>
                <w:szCs w:val="16"/>
              </w:rPr>
            </w:pPr>
            <w:r w:rsidRPr="00841C7E">
              <w:rPr>
                <w:b/>
                <w:sz w:val="16"/>
                <w:szCs w:val="16"/>
              </w:rPr>
              <w:t xml:space="preserve">Assessment </w:t>
            </w:r>
            <w:r w:rsidR="00717D1A" w:rsidRPr="00841C7E">
              <w:rPr>
                <w:b/>
                <w:sz w:val="16"/>
                <w:szCs w:val="16"/>
              </w:rPr>
              <w:t>criteria</w:t>
            </w:r>
          </w:p>
        </w:tc>
        <w:tc>
          <w:tcPr>
            <w:tcW w:w="6520" w:type="dxa"/>
            <w:gridSpan w:val="3"/>
            <w:shd w:val="clear" w:color="auto" w:fill="auto"/>
            <w:vAlign w:val="center"/>
          </w:tcPr>
          <w:p w14:paraId="29A8AFDC" w14:textId="376A2B02" w:rsidR="00A91E3F" w:rsidRPr="00841C7E" w:rsidRDefault="00A91E3F" w:rsidP="004A52C4">
            <w:pPr>
              <w:rPr>
                <w:rStyle w:val="Hyperlink"/>
                <w:color w:val="000000" w:themeColor="text1"/>
                <w:sz w:val="16"/>
                <w:szCs w:val="16"/>
              </w:rPr>
            </w:pPr>
            <w:r w:rsidRPr="00841C7E">
              <w:rPr>
                <w:rStyle w:val="Hyperlink"/>
                <w:color w:val="000000" w:themeColor="text1"/>
                <w:sz w:val="16"/>
                <w:szCs w:val="16"/>
              </w:rPr>
              <w:t>100 points for this indicator.</w:t>
            </w:r>
          </w:p>
          <w:p w14:paraId="104DF22E" w14:textId="77777777" w:rsidR="00A91E3F" w:rsidRPr="00841C7E" w:rsidRDefault="00A91E3F" w:rsidP="004A52C4">
            <w:pPr>
              <w:rPr>
                <w:rStyle w:val="Hyperlink"/>
                <w:color w:val="000000" w:themeColor="text1"/>
                <w:sz w:val="16"/>
                <w:szCs w:val="16"/>
              </w:rPr>
            </w:pPr>
          </w:p>
          <w:p w14:paraId="436C0FA9" w14:textId="7AF63D4B" w:rsidR="00AD2FAE" w:rsidRPr="00841C7E" w:rsidRDefault="00AD2FAE" w:rsidP="00AD2FAE">
            <w:pPr>
              <w:rPr>
                <w:rStyle w:val="Hyperlink"/>
                <w:color w:val="000000" w:themeColor="text1"/>
                <w:sz w:val="16"/>
                <w:szCs w:val="16"/>
              </w:rPr>
            </w:pPr>
            <w:r w:rsidRPr="00841C7E">
              <w:rPr>
                <w:rStyle w:val="Hyperlink"/>
                <w:color w:val="000000" w:themeColor="text1"/>
                <w:sz w:val="16"/>
                <w:szCs w:val="16"/>
              </w:rPr>
              <w:t>100 points for 9 or more selections from A–</w:t>
            </w:r>
            <w:r w:rsidR="003D4F3E" w:rsidRPr="00841C7E">
              <w:rPr>
                <w:rStyle w:val="Hyperlink"/>
                <w:color w:val="000000" w:themeColor="text1"/>
                <w:sz w:val="16"/>
                <w:szCs w:val="16"/>
              </w:rPr>
              <w:t>O</w:t>
            </w:r>
            <w:r w:rsidRPr="00841C7E">
              <w:rPr>
                <w:rStyle w:val="Hyperlink"/>
                <w:color w:val="000000" w:themeColor="text1"/>
                <w:sz w:val="16"/>
                <w:szCs w:val="16"/>
              </w:rPr>
              <w:t xml:space="preserve">. </w:t>
            </w:r>
          </w:p>
          <w:p w14:paraId="23A1991E" w14:textId="539A6613" w:rsidR="0067218A" w:rsidRPr="00841C7E" w:rsidRDefault="0067218A" w:rsidP="0067218A">
            <w:pPr>
              <w:rPr>
                <w:rStyle w:val="Hyperlink"/>
                <w:color w:val="000000" w:themeColor="text1"/>
                <w:sz w:val="16"/>
                <w:szCs w:val="16"/>
              </w:rPr>
            </w:pPr>
            <w:r w:rsidRPr="00841C7E">
              <w:rPr>
                <w:rStyle w:val="Hyperlink"/>
                <w:color w:val="000000" w:themeColor="text1"/>
                <w:sz w:val="16"/>
                <w:szCs w:val="16"/>
              </w:rPr>
              <w:lastRenderedPageBreak/>
              <w:t>75 points for 7–8 selections from A–</w:t>
            </w:r>
            <w:r w:rsidR="003D4F3E" w:rsidRPr="00841C7E">
              <w:rPr>
                <w:rStyle w:val="Hyperlink"/>
                <w:color w:val="000000" w:themeColor="text1"/>
                <w:sz w:val="16"/>
                <w:szCs w:val="16"/>
              </w:rPr>
              <w:t>O</w:t>
            </w:r>
            <w:r w:rsidRPr="00841C7E">
              <w:rPr>
                <w:rStyle w:val="Hyperlink"/>
                <w:color w:val="000000" w:themeColor="text1"/>
                <w:sz w:val="16"/>
                <w:szCs w:val="16"/>
              </w:rPr>
              <w:t xml:space="preserve">. </w:t>
            </w:r>
          </w:p>
          <w:p w14:paraId="097BDBC2" w14:textId="654ABC3E" w:rsidR="0067218A" w:rsidRPr="00841C7E" w:rsidRDefault="0067218A" w:rsidP="0067218A">
            <w:pPr>
              <w:rPr>
                <w:rStyle w:val="Hyperlink"/>
                <w:color w:val="000000" w:themeColor="text1"/>
                <w:sz w:val="16"/>
                <w:szCs w:val="16"/>
              </w:rPr>
            </w:pPr>
            <w:r w:rsidRPr="00841C7E">
              <w:rPr>
                <w:rStyle w:val="Hyperlink"/>
                <w:color w:val="000000" w:themeColor="text1"/>
                <w:sz w:val="16"/>
                <w:szCs w:val="16"/>
              </w:rPr>
              <w:t>50 points for 5–6 selections from A–</w:t>
            </w:r>
            <w:r w:rsidR="003D4F3E" w:rsidRPr="00841C7E">
              <w:rPr>
                <w:rStyle w:val="Hyperlink"/>
                <w:color w:val="000000" w:themeColor="text1"/>
                <w:sz w:val="16"/>
                <w:szCs w:val="16"/>
              </w:rPr>
              <w:t>O</w:t>
            </w:r>
            <w:r w:rsidRPr="00841C7E">
              <w:rPr>
                <w:rStyle w:val="Hyperlink"/>
                <w:color w:val="000000" w:themeColor="text1"/>
                <w:sz w:val="16"/>
                <w:szCs w:val="16"/>
              </w:rPr>
              <w:t xml:space="preserve">. </w:t>
            </w:r>
          </w:p>
          <w:p w14:paraId="6FAA5C5E" w14:textId="7F249274" w:rsidR="0067218A" w:rsidRPr="00841C7E" w:rsidRDefault="0067218A" w:rsidP="0067218A">
            <w:pPr>
              <w:rPr>
                <w:rStyle w:val="Hyperlink"/>
                <w:color w:val="000000" w:themeColor="text1"/>
                <w:sz w:val="16"/>
                <w:szCs w:val="16"/>
              </w:rPr>
            </w:pPr>
            <w:r w:rsidRPr="00841C7E">
              <w:rPr>
                <w:rStyle w:val="Hyperlink"/>
                <w:color w:val="000000" w:themeColor="text1"/>
                <w:sz w:val="16"/>
                <w:szCs w:val="16"/>
              </w:rPr>
              <w:t>25 points for 1–4 selections from A–</w:t>
            </w:r>
            <w:r w:rsidR="003D4F3E" w:rsidRPr="00841C7E">
              <w:rPr>
                <w:rStyle w:val="Hyperlink"/>
                <w:color w:val="000000" w:themeColor="text1"/>
                <w:sz w:val="16"/>
                <w:szCs w:val="16"/>
              </w:rPr>
              <w:t>O</w:t>
            </w:r>
            <w:r w:rsidRPr="00841C7E">
              <w:rPr>
                <w:rStyle w:val="Hyperlink"/>
                <w:color w:val="000000" w:themeColor="text1"/>
                <w:sz w:val="16"/>
                <w:szCs w:val="16"/>
              </w:rPr>
              <w:t>.</w:t>
            </w:r>
          </w:p>
          <w:p w14:paraId="684D14D5" w14:textId="52945929" w:rsidR="00A91E3F" w:rsidRPr="00841C7E" w:rsidRDefault="00AD2FAE" w:rsidP="00AD2FAE">
            <w:pPr>
              <w:rPr>
                <w:rStyle w:val="Hyperlink"/>
                <w:color w:val="000000" w:themeColor="text1"/>
                <w:sz w:val="16"/>
                <w:szCs w:val="16"/>
              </w:rPr>
            </w:pPr>
            <w:r w:rsidRPr="00841C7E">
              <w:rPr>
                <w:rStyle w:val="Hyperlink"/>
                <w:color w:val="000000" w:themeColor="text1"/>
                <w:sz w:val="16"/>
                <w:szCs w:val="16"/>
              </w:rPr>
              <w:t>0 points for P, Q.</w:t>
            </w:r>
          </w:p>
        </w:tc>
        <w:tc>
          <w:tcPr>
            <w:tcW w:w="6520" w:type="dxa"/>
            <w:gridSpan w:val="4"/>
            <w:shd w:val="clear" w:color="auto" w:fill="auto"/>
            <w:vAlign w:val="center"/>
          </w:tcPr>
          <w:p w14:paraId="3004D91B" w14:textId="77777777" w:rsidR="00A91E3F" w:rsidRPr="00841C7E" w:rsidRDefault="00A91E3F" w:rsidP="00A91E3F">
            <w:pPr>
              <w:rPr>
                <w:rStyle w:val="Hyperlink"/>
                <w:color w:val="000000" w:themeColor="text1"/>
                <w:sz w:val="16"/>
                <w:szCs w:val="16"/>
              </w:rPr>
            </w:pPr>
            <w:r w:rsidRPr="00841C7E">
              <w:rPr>
                <w:rStyle w:val="Hyperlink"/>
                <w:color w:val="000000" w:themeColor="text1"/>
                <w:sz w:val="16"/>
                <w:szCs w:val="16"/>
              </w:rPr>
              <w:lastRenderedPageBreak/>
              <w:t>Further details:</w:t>
            </w:r>
          </w:p>
          <w:p w14:paraId="4509A691" w14:textId="77777777" w:rsidR="00A91E3F" w:rsidRPr="00841C7E" w:rsidRDefault="00A91E3F" w:rsidP="00A91E3F">
            <w:pPr>
              <w:rPr>
                <w:rStyle w:val="Hyperlink"/>
                <w:color w:val="000000" w:themeColor="text1"/>
                <w:sz w:val="16"/>
                <w:szCs w:val="16"/>
              </w:rPr>
            </w:pPr>
          </w:p>
          <w:p w14:paraId="58295553" w14:textId="49720215" w:rsidR="00291B6B" w:rsidRPr="00841C7E" w:rsidRDefault="006B1160" w:rsidP="00291B6B">
            <w:pPr>
              <w:rPr>
                <w:rStyle w:val="Hyperlink"/>
                <w:color w:val="000000" w:themeColor="text1"/>
                <w:sz w:val="16"/>
                <w:szCs w:val="16"/>
              </w:rPr>
            </w:pPr>
            <w:r>
              <w:rPr>
                <w:color w:val="000000" w:themeColor="text1"/>
                <w:sz w:val="16"/>
                <w:szCs w:val="16"/>
              </w:rPr>
              <w:t>Selecting</w:t>
            </w:r>
            <w:r w:rsidR="00A91E3F" w:rsidRPr="00841C7E">
              <w:rPr>
                <w:color w:val="000000" w:themeColor="text1"/>
                <w:sz w:val="16"/>
                <w:szCs w:val="16"/>
              </w:rPr>
              <w:t xml:space="preserve"> </w:t>
            </w:r>
            <w:r w:rsidR="0073262B">
              <w:rPr>
                <w:color w:val="000000" w:themeColor="text1"/>
                <w:sz w:val="16"/>
                <w:szCs w:val="16"/>
              </w:rPr>
              <w:t>‘</w:t>
            </w:r>
            <w:r w:rsidR="002E10D2" w:rsidRPr="00841C7E">
              <w:rPr>
                <w:color w:val="000000" w:themeColor="text1"/>
                <w:sz w:val="16"/>
                <w:szCs w:val="16"/>
              </w:rPr>
              <w:t>Q</w:t>
            </w:r>
            <w:r w:rsidR="0073262B">
              <w:rPr>
                <w:color w:val="000000" w:themeColor="text1"/>
                <w:sz w:val="16"/>
                <w:szCs w:val="16"/>
              </w:rPr>
              <w:t>’</w:t>
            </w:r>
            <w:r w:rsidR="00A91E3F" w:rsidRPr="00841C7E">
              <w:rPr>
                <w:color w:val="000000" w:themeColor="text1"/>
                <w:sz w:val="16"/>
                <w:szCs w:val="16"/>
              </w:rPr>
              <w:t xml:space="preserve"> will result in 0/</w:t>
            </w:r>
            <w:r w:rsidR="004A52C4" w:rsidRPr="00841C7E">
              <w:rPr>
                <w:color w:val="000000" w:themeColor="text1"/>
                <w:sz w:val="16"/>
                <w:szCs w:val="16"/>
              </w:rPr>
              <w:t>100 points for this indicator</w:t>
            </w:r>
            <w:r w:rsidR="000F0F1D" w:rsidRPr="00841C7E">
              <w:rPr>
                <w:color w:val="000000" w:themeColor="text1"/>
                <w:sz w:val="16"/>
                <w:szCs w:val="16"/>
              </w:rPr>
              <w:t>.</w:t>
            </w:r>
          </w:p>
        </w:tc>
      </w:tr>
      <w:tr w:rsidR="00862702" w:rsidRPr="00841C7E" w14:paraId="737CCA55" w14:textId="77777777" w:rsidTr="00806BB4">
        <w:trPr>
          <w:trHeight w:val="300"/>
        </w:trPr>
        <w:tc>
          <w:tcPr>
            <w:tcW w:w="1843" w:type="dxa"/>
            <w:shd w:val="clear" w:color="auto" w:fill="auto"/>
            <w:vAlign w:val="center"/>
          </w:tcPr>
          <w:p w14:paraId="638DB45A" w14:textId="23BA82C9" w:rsidR="00862702" w:rsidRPr="00841C7E" w:rsidRDefault="00BF2847" w:rsidP="00862702">
            <w:pPr>
              <w:spacing w:line="240" w:lineRule="auto"/>
              <w:rPr>
                <w:b/>
                <w:sz w:val="16"/>
                <w:szCs w:val="16"/>
              </w:rPr>
            </w:pPr>
            <w:r>
              <w:rPr>
                <w:b/>
                <w:sz w:val="16"/>
                <w:szCs w:val="16"/>
              </w:rPr>
              <w:t>‘</w:t>
            </w:r>
            <w:r w:rsidR="00862702" w:rsidRPr="00841C7E">
              <w:rPr>
                <w:b/>
                <w:sz w:val="16"/>
                <w:szCs w:val="16"/>
              </w:rPr>
              <w:t>Other</w:t>
            </w:r>
            <w:r>
              <w:rPr>
                <w:b/>
                <w:sz w:val="16"/>
                <w:szCs w:val="16"/>
              </w:rPr>
              <w:t>’</w:t>
            </w:r>
            <w:r w:rsidR="00862702" w:rsidRPr="00841C7E">
              <w:rPr>
                <w:b/>
                <w:sz w:val="16"/>
                <w:szCs w:val="16"/>
              </w:rPr>
              <w:t xml:space="preserve"> scored as</w:t>
            </w:r>
          </w:p>
        </w:tc>
        <w:tc>
          <w:tcPr>
            <w:tcW w:w="13039" w:type="dxa"/>
            <w:gridSpan w:val="7"/>
            <w:shd w:val="clear" w:color="auto" w:fill="auto"/>
            <w:vAlign w:val="center"/>
          </w:tcPr>
          <w:p w14:paraId="4E4CCDB7" w14:textId="1B820893" w:rsidR="00862702" w:rsidRPr="00841C7E" w:rsidRDefault="00862702" w:rsidP="00862702">
            <w:pPr>
              <w:rPr>
                <w:rStyle w:val="Hyperlink"/>
                <w:color w:val="000000" w:themeColor="text1"/>
                <w:sz w:val="16"/>
                <w:szCs w:val="16"/>
                <w:highlight w:val="yellow"/>
              </w:rPr>
            </w:pPr>
            <w:r w:rsidRPr="00841C7E">
              <w:rPr>
                <w:rStyle w:val="Hyperlink"/>
                <w:color w:val="000000" w:themeColor="text1"/>
                <w:sz w:val="16"/>
                <w:szCs w:val="16"/>
              </w:rPr>
              <w:t xml:space="preserve">Selecting Other (P) </w:t>
            </w:r>
            <w:r w:rsidRPr="00841C7E">
              <w:rPr>
                <w:color w:val="000000" w:themeColor="text1"/>
                <w:sz w:val="16"/>
                <w:szCs w:val="16"/>
              </w:rPr>
              <w:t>will not be counted as an answer selection by the scoring criteria, provided answer options have been identified as capturing good practice.</w:t>
            </w:r>
          </w:p>
        </w:tc>
      </w:tr>
      <w:tr w:rsidR="00862702" w:rsidRPr="00841C7E" w14:paraId="476C368B" w14:textId="77777777" w:rsidTr="00806BB4">
        <w:trPr>
          <w:trHeight w:val="300"/>
        </w:trPr>
        <w:tc>
          <w:tcPr>
            <w:tcW w:w="1843" w:type="dxa"/>
            <w:shd w:val="clear" w:color="auto" w:fill="auto"/>
            <w:vAlign w:val="center"/>
          </w:tcPr>
          <w:p w14:paraId="560459BF" w14:textId="77777777" w:rsidR="00862702" w:rsidRPr="00841C7E" w:rsidDel="002635ED" w:rsidRDefault="00862702" w:rsidP="00862702">
            <w:pPr>
              <w:spacing w:line="240" w:lineRule="auto"/>
              <w:rPr>
                <w:b/>
                <w:bCs/>
                <w:sz w:val="16"/>
                <w:szCs w:val="16"/>
              </w:rPr>
            </w:pPr>
            <w:r w:rsidRPr="00841C7E">
              <w:rPr>
                <w:b/>
                <w:sz w:val="16"/>
                <w:szCs w:val="16"/>
              </w:rPr>
              <w:t>Multiplier</w:t>
            </w:r>
          </w:p>
        </w:tc>
        <w:tc>
          <w:tcPr>
            <w:tcW w:w="13039" w:type="dxa"/>
            <w:gridSpan w:val="7"/>
            <w:shd w:val="clear" w:color="auto" w:fill="auto"/>
            <w:vAlign w:val="center"/>
          </w:tcPr>
          <w:p w14:paraId="7FF3CF7F" w14:textId="45381C88" w:rsidR="00862702" w:rsidRPr="00841C7E" w:rsidRDefault="00063E0F" w:rsidP="00862702">
            <w:pPr>
              <w:rPr>
                <w:rStyle w:val="Hyperlink"/>
                <w:color w:val="000000" w:themeColor="text1"/>
              </w:rPr>
            </w:pPr>
            <w:r>
              <w:rPr>
                <w:rStyle w:val="Hyperlink"/>
                <w:color w:val="000000" w:themeColor="text1"/>
                <w:sz w:val="16"/>
                <w:szCs w:val="16"/>
              </w:rPr>
              <w:t>Multiplier will be confirmed ahead of the 2023 reporting cycle starting in mid-May</w:t>
            </w:r>
            <w:r w:rsidR="00F4300F">
              <w:rPr>
                <w:rStyle w:val="Hyperlink"/>
                <w:color w:val="000000" w:themeColor="text1"/>
                <w:sz w:val="16"/>
                <w:szCs w:val="16"/>
              </w:rPr>
              <w:t>.</w:t>
            </w:r>
            <w:r>
              <w:rPr>
                <w:rStyle w:val="Hyperlink"/>
                <w:color w:val="000000" w:themeColor="text1"/>
                <w:sz w:val="16"/>
                <w:szCs w:val="16"/>
              </w:rPr>
              <w:t xml:space="preserve"> </w:t>
            </w:r>
          </w:p>
        </w:tc>
      </w:tr>
    </w:tbl>
    <w:p w14:paraId="7B18E85A" w14:textId="510B304C" w:rsidR="00D80141" w:rsidRPr="00841C7E" w:rsidRDefault="00C378E1" w:rsidP="001B4F24">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6"/>
        <w:gridCol w:w="2833"/>
        <w:gridCol w:w="4677"/>
        <w:gridCol w:w="1982"/>
        <w:gridCol w:w="1971"/>
        <w:gridCol w:w="14"/>
        <w:gridCol w:w="9"/>
      </w:tblGrid>
      <w:tr w:rsidR="00806BB4" w:rsidRPr="00841C7E" w14:paraId="2C114888" w14:textId="77777777" w:rsidTr="00806BB4">
        <w:trPr>
          <w:gridAfter w:val="1"/>
          <w:wAfter w:w="9" w:type="dxa"/>
          <w:trHeight w:val="489"/>
        </w:trPr>
        <w:tc>
          <w:tcPr>
            <w:tcW w:w="1840" w:type="dxa"/>
            <w:vMerge w:val="restart"/>
            <w:shd w:val="clear" w:color="auto" w:fill="F2F2F2" w:themeFill="background1" w:themeFillShade="F2"/>
            <w:vAlign w:val="center"/>
            <w:hideMark/>
          </w:tcPr>
          <w:p w14:paraId="4A186173" w14:textId="77777777" w:rsidR="00806BB4" w:rsidRPr="00841C7E" w:rsidRDefault="00806BB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45F5038" w14:textId="77777777" w:rsidR="00806BB4" w:rsidRPr="00841C7E" w:rsidRDefault="00806BB4">
            <w:pPr>
              <w:spacing w:line="240" w:lineRule="auto"/>
              <w:jc w:val="center"/>
              <w:textAlignment w:val="baseline"/>
              <w:rPr>
                <w:rFonts w:eastAsia="Times New Roman" w:cs="Arial"/>
                <w:b/>
                <w:sz w:val="14"/>
                <w:szCs w:val="14"/>
                <w:lang w:eastAsia="en-GB"/>
              </w:rPr>
            </w:pPr>
          </w:p>
          <w:p w14:paraId="77954D35" w14:textId="43B97DD7" w:rsidR="00806BB4" w:rsidRPr="00841C7E" w:rsidRDefault="00806BB4">
            <w:pPr>
              <w:pStyle w:val="Indicatorsubsection"/>
              <w:rPr>
                <w:sz w:val="18"/>
                <w:szCs w:val="18"/>
                <w:lang w:val="en-GB"/>
              </w:rPr>
            </w:pPr>
            <w:bookmarkStart w:id="10" w:name="_Toc124859959"/>
            <w:r w:rsidRPr="00841C7E">
              <w:rPr>
                <w:lang w:val="en-GB"/>
              </w:rPr>
              <w:t>PGS 4</w:t>
            </w:r>
            <w:bookmarkEnd w:id="10"/>
          </w:p>
        </w:tc>
        <w:tc>
          <w:tcPr>
            <w:tcW w:w="1556" w:type="dxa"/>
            <w:shd w:val="clear" w:color="auto" w:fill="F2F2F2" w:themeFill="background1" w:themeFillShade="F2"/>
            <w:vAlign w:val="center"/>
            <w:hideMark/>
          </w:tcPr>
          <w:p w14:paraId="35BFD46E" w14:textId="77777777" w:rsidR="00806BB4" w:rsidRPr="00841C7E" w:rsidRDefault="00806BB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F2F2F2" w:themeFill="background1" w:themeFillShade="F2"/>
            <w:vAlign w:val="center"/>
          </w:tcPr>
          <w:p w14:paraId="1B454246" w14:textId="3E1D84D6" w:rsidR="00806BB4" w:rsidRPr="00841C7E" w:rsidRDefault="00806BB4">
            <w:pPr>
              <w:spacing w:line="240" w:lineRule="auto"/>
              <w:textAlignment w:val="baseline"/>
              <w:rPr>
                <w:rFonts w:eastAsia="Times New Roman" w:cs="Arial"/>
                <w:sz w:val="14"/>
                <w:szCs w:val="14"/>
                <w:lang w:eastAsia="en-GB"/>
              </w:rPr>
            </w:pPr>
            <w:r w:rsidRPr="00841C7E">
              <w:rPr>
                <w:b/>
                <w:bCs/>
                <w:sz w:val="22"/>
                <w:szCs w:val="22"/>
              </w:rPr>
              <w:t>PGS 1</w:t>
            </w:r>
          </w:p>
        </w:tc>
        <w:tc>
          <w:tcPr>
            <w:tcW w:w="4677" w:type="dxa"/>
            <w:vMerge w:val="restart"/>
            <w:shd w:val="clear" w:color="auto" w:fill="F2F2F2" w:themeFill="background1" w:themeFillShade="F2"/>
            <w:vAlign w:val="center"/>
          </w:tcPr>
          <w:p w14:paraId="4B0C47C1" w14:textId="77777777" w:rsidR="00806BB4" w:rsidRPr="00841C7E" w:rsidRDefault="00806BB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129862A" w14:textId="77777777" w:rsidR="00806BB4" w:rsidRPr="00841C7E" w:rsidRDefault="00806BB4">
            <w:pPr>
              <w:spacing w:line="240" w:lineRule="auto"/>
              <w:jc w:val="center"/>
              <w:textAlignment w:val="baseline"/>
              <w:rPr>
                <w:rFonts w:eastAsia="Times New Roman" w:cs="Arial"/>
                <w:sz w:val="14"/>
                <w:szCs w:val="14"/>
                <w:lang w:eastAsia="en-GB"/>
              </w:rPr>
            </w:pPr>
          </w:p>
          <w:p w14:paraId="210CC4F0" w14:textId="77777777" w:rsidR="00806BB4" w:rsidRPr="00841C7E" w:rsidRDefault="00806BB4">
            <w:pPr>
              <w:jc w:val="center"/>
              <w:rPr>
                <w:sz w:val="18"/>
                <w:szCs w:val="18"/>
              </w:rPr>
            </w:pPr>
            <w:r w:rsidRPr="00841C7E">
              <w:rPr>
                <w:b/>
                <w:bCs/>
                <w:sz w:val="22"/>
                <w:szCs w:val="22"/>
              </w:rPr>
              <w:t>Responsible investment policy elements</w:t>
            </w:r>
          </w:p>
        </w:tc>
        <w:tc>
          <w:tcPr>
            <w:tcW w:w="1982" w:type="dxa"/>
            <w:vMerge w:val="restart"/>
            <w:shd w:val="clear" w:color="auto" w:fill="F2F2F2" w:themeFill="background1" w:themeFillShade="F2"/>
            <w:vAlign w:val="center"/>
            <w:hideMark/>
          </w:tcPr>
          <w:p w14:paraId="01EBF033" w14:textId="77777777" w:rsidR="00806BB4" w:rsidRPr="00841C7E" w:rsidRDefault="00806BB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36A932B" w14:textId="77777777" w:rsidR="00806BB4" w:rsidRPr="00841C7E" w:rsidRDefault="00806BB4">
            <w:pPr>
              <w:spacing w:line="240" w:lineRule="auto"/>
              <w:jc w:val="center"/>
              <w:textAlignment w:val="baseline"/>
              <w:rPr>
                <w:rFonts w:eastAsia="Times New Roman" w:cs="Arial"/>
                <w:b/>
                <w:bCs/>
                <w:sz w:val="14"/>
                <w:szCs w:val="14"/>
                <w:lang w:eastAsia="en-GB"/>
              </w:rPr>
            </w:pPr>
          </w:p>
          <w:p w14:paraId="3A9CACC5" w14:textId="0CADA432" w:rsidR="00806BB4" w:rsidRPr="00841C7E" w:rsidRDefault="00806BB4">
            <w:pPr>
              <w:spacing w:line="240" w:lineRule="auto"/>
              <w:jc w:val="center"/>
              <w:textAlignment w:val="baseline"/>
              <w:rPr>
                <w:rFonts w:eastAsia="Times New Roman" w:cs="Arial"/>
                <w:sz w:val="18"/>
                <w:szCs w:val="18"/>
                <w:lang w:eastAsia="en-GB"/>
              </w:rPr>
            </w:pPr>
            <w:r w:rsidRPr="00841C7E">
              <w:rPr>
                <w:b/>
                <w:bCs/>
                <w:sz w:val="22"/>
                <w:szCs w:val="22"/>
              </w:rPr>
              <w:t xml:space="preserve">1–6 </w:t>
            </w:r>
          </w:p>
        </w:tc>
        <w:tc>
          <w:tcPr>
            <w:tcW w:w="1985" w:type="dxa"/>
            <w:gridSpan w:val="2"/>
            <w:vMerge w:val="restart"/>
            <w:shd w:val="clear" w:color="auto" w:fill="A6A6A6" w:themeFill="background1" w:themeFillShade="A6"/>
            <w:tcMar>
              <w:top w:w="113" w:type="dxa"/>
              <w:left w:w="113" w:type="dxa"/>
              <w:bottom w:w="113" w:type="dxa"/>
              <w:right w:w="113" w:type="dxa"/>
            </w:tcMar>
            <w:vAlign w:val="center"/>
            <w:hideMark/>
          </w:tcPr>
          <w:p w14:paraId="1B2C8617" w14:textId="77777777" w:rsidR="00806BB4" w:rsidRPr="00841C7E" w:rsidRDefault="00806BB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620E511" w14:textId="77777777" w:rsidR="00806BB4" w:rsidRPr="00841C7E" w:rsidRDefault="00806BB4">
            <w:pPr>
              <w:spacing w:line="240" w:lineRule="auto"/>
              <w:jc w:val="center"/>
              <w:textAlignment w:val="baseline"/>
              <w:rPr>
                <w:rFonts w:eastAsia="Times New Roman" w:cs="Arial"/>
                <w:b/>
                <w:bCs/>
                <w:color w:val="FFFFFF" w:themeColor="background1"/>
                <w:sz w:val="14"/>
                <w:szCs w:val="14"/>
                <w:lang w:eastAsia="en-GB"/>
              </w:rPr>
            </w:pPr>
          </w:p>
          <w:p w14:paraId="0700864F" w14:textId="77777777" w:rsidR="00806BB4" w:rsidRPr="00841C7E" w:rsidRDefault="00806BB4" w:rsidP="00A33C27">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49B414EE" w14:textId="3A2D42F7" w:rsidR="00806BB4" w:rsidRPr="00841C7E" w:rsidRDefault="00806BB4">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10"/>
                <w:szCs w:val="10"/>
                <w:lang w:eastAsia="en-GB"/>
              </w:rPr>
              <w:t>VOLUNTARY TO DISCLOSE</w:t>
            </w:r>
          </w:p>
        </w:tc>
      </w:tr>
      <w:tr w:rsidR="00806BB4" w:rsidRPr="00841C7E" w14:paraId="023F036D" w14:textId="77777777" w:rsidTr="00806BB4">
        <w:trPr>
          <w:gridAfter w:val="1"/>
          <w:wAfter w:w="9" w:type="dxa"/>
          <w:trHeight w:val="488"/>
        </w:trPr>
        <w:tc>
          <w:tcPr>
            <w:tcW w:w="1840" w:type="dxa"/>
            <w:vMerge/>
            <w:shd w:val="clear" w:color="auto" w:fill="F2F2F2" w:themeFill="background1" w:themeFillShade="F2"/>
            <w:vAlign w:val="center"/>
          </w:tcPr>
          <w:p w14:paraId="46201B6A" w14:textId="77777777" w:rsidR="00806BB4" w:rsidRPr="00841C7E" w:rsidRDefault="00806BB4" w:rsidP="00A13788">
            <w:pPr>
              <w:spacing w:line="240" w:lineRule="auto"/>
              <w:jc w:val="center"/>
              <w:textAlignment w:val="baseline"/>
              <w:rPr>
                <w:rFonts w:eastAsia="Times New Roman" w:cs="Arial"/>
                <w:b/>
                <w:sz w:val="14"/>
                <w:szCs w:val="14"/>
                <w:lang w:eastAsia="en-GB"/>
              </w:rPr>
            </w:pPr>
          </w:p>
        </w:tc>
        <w:tc>
          <w:tcPr>
            <w:tcW w:w="1556" w:type="dxa"/>
            <w:shd w:val="clear" w:color="auto" w:fill="F2F2F2" w:themeFill="background1" w:themeFillShade="F2"/>
            <w:vAlign w:val="center"/>
          </w:tcPr>
          <w:p w14:paraId="58C88C3F" w14:textId="01FF2621" w:rsidR="00806BB4" w:rsidRPr="00841C7E" w:rsidRDefault="00806BB4" w:rsidP="00A1378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F2F2F2" w:themeFill="background1" w:themeFillShade="F2"/>
            <w:vAlign w:val="center"/>
          </w:tcPr>
          <w:p w14:paraId="20B92574" w14:textId="34665F76" w:rsidR="00806BB4" w:rsidRPr="00841C7E" w:rsidRDefault="00806BB4" w:rsidP="00A13788">
            <w:pPr>
              <w:spacing w:line="240" w:lineRule="auto"/>
              <w:textAlignment w:val="baseline"/>
              <w:rPr>
                <w:b/>
                <w:bCs/>
                <w:sz w:val="22"/>
                <w:szCs w:val="22"/>
              </w:rPr>
            </w:pPr>
            <w:r w:rsidRPr="00841C7E">
              <w:rPr>
                <w:b/>
                <w:bCs/>
                <w:sz w:val="22"/>
                <w:szCs w:val="22"/>
              </w:rPr>
              <w:t>N/A</w:t>
            </w:r>
          </w:p>
        </w:tc>
        <w:tc>
          <w:tcPr>
            <w:tcW w:w="4677" w:type="dxa"/>
            <w:vMerge/>
            <w:shd w:val="clear" w:color="auto" w:fill="F2F2F2" w:themeFill="background1" w:themeFillShade="F2"/>
            <w:vAlign w:val="center"/>
          </w:tcPr>
          <w:p w14:paraId="79DEA170" w14:textId="77777777" w:rsidR="00806BB4" w:rsidRPr="00841C7E" w:rsidRDefault="00806BB4" w:rsidP="00A13788">
            <w:pPr>
              <w:spacing w:line="240" w:lineRule="auto"/>
              <w:jc w:val="center"/>
              <w:textAlignment w:val="baseline"/>
              <w:rPr>
                <w:rFonts w:eastAsia="Times New Roman" w:cs="Arial"/>
                <w:b/>
                <w:sz w:val="14"/>
                <w:szCs w:val="14"/>
                <w:lang w:eastAsia="en-GB"/>
              </w:rPr>
            </w:pPr>
          </w:p>
        </w:tc>
        <w:tc>
          <w:tcPr>
            <w:tcW w:w="1982" w:type="dxa"/>
            <w:vMerge/>
            <w:shd w:val="clear" w:color="auto" w:fill="F2F2F2" w:themeFill="background1" w:themeFillShade="F2"/>
            <w:vAlign w:val="center"/>
          </w:tcPr>
          <w:p w14:paraId="6CE43EC5" w14:textId="77777777" w:rsidR="00806BB4" w:rsidRPr="00841C7E" w:rsidRDefault="00806BB4" w:rsidP="00A13788">
            <w:pPr>
              <w:spacing w:line="240" w:lineRule="auto"/>
              <w:jc w:val="center"/>
              <w:textAlignment w:val="baseline"/>
              <w:rPr>
                <w:rFonts w:eastAsia="Times New Roman" w:cs="Arial"/>
                <w:b/>
                <w:bCs/>
                <w:sz w:val="14"/>
                <w:szCs w:val="14"/>
                <w:lang w:eastAsia="en-GB"/>
              </w:rPr>
            </w:pPr>
          </w:p>
        </w:tc>
        <w:tc>
          <w:tcPr>
            <w:tcW w:w="1985" w:type="dxa"/>
            <w:gridSpan w:val="2"/>
            <w:vMerge/>
            <w:shd w:val="clear" w:color="auto" w:fill="A6A6A6" w:themeFill="background1" w:themeFillShade="A6"/>
            <w:tcMar>
              <w:top w:w="113" w:type="dxa"/>
              <w:left w:w="113" w:type="dxa"/>
              <w:bottom w:w="113" w:type="dxa"/>
              <w:right w:w="113" w:type="dxa"/>
            </w:tcMar>
            <w:vAlign w:val="center"/>
          </w:tcPr>
          <w:p w14:paraId="0B48F9CA" w14:textId="77777777" w:rsidR="00806BB4" w:rsidRPr="00841C7E" w:rsidRDefault="00806BB4" w:rsidP="00A13788">
            <w:pPr>
              <w:spacing w:line="240" w:lineRule="auto"/>
              <w:jc w:val="center"/>
              <w:textAlignment w:val="baseline"/>
              <w:rPr>
                <w:rFonts w:eastAsia="Times New Roman" w:cs="Arial"/>
                <w:b/>
                <w:bCs/>
                <w:color w:val="FFFFFF" w:themeColor="background1"/>
                <w:sz w:val="14"/>
                <w:szCs w:val="14"/>
                <w:lang w:eastAsia="en-GB"/>
              </w:rPr>
            </w:pPr>
          </w:p>
        </w:tc>
      </w:tr>
      <w:tr w:rsidR="004878E0" w:rsidRPr="00841C7E" w14:paraId="5BEEF4E3" w14:textId="77777777" w:rsidTr="00806BB4">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1E952D13" w14:textId="3A90E10D" w:rsidR="004878E0" w:rsidRPr="00841C7E" w:rsidRDefault="008E4BC5">
            <w:pPr>
              <w:rPr>
                <w:rFonts w:eastAsia="Times New Roman" w:cs="Arial"/>
                <w:i/>
                <w:lang w:eastAsia="en-GB"/>
              </w:rPr>
            </w:pPr>
            <w:r w:rsidRPr="00841C7E">
              <w:rPr>
                <w:rFonts w:eastAsia="Times New Roman" w:cs="Arial"/>
                <w:b/>
                <w:lang w:eastAsia="en-GB"/>
              </w:rPr>
              <w:t xml:space="preserve">Does your formal </w:t>
            </w:r>
            <w:hyperlink r:id="rId57" w:history="1">
              <w:r w:rsidRPr="00841C7E">
                <w:rPr>
                  <w:rStyle w:val="Hyperlink"/>
                  <w:rFonts w:eastAsia="Times New Roman" w:cs="Arial"/>
                  <w:b/>
                  <w:lang w:eastAsia="en-GB"/>
                </w:rPr>
                <w:t>responsible investment policy(</w:t>
              </w:r>
              <w:proofErr w:type="spellStart"/>
              <w:r w:rsidRPr="00841C7E">
                <w:rPr>
                  <w:rStyle w:val="Hyperlink"/>
                  <w:rFonts w:eastAsia="Times New Roman" w:cs="Arial"/>
                  <w:b/>
                  <w:lang w:eastAsia="en-GB"/>
                </w:rPr>
                <w:t>ies</w:t>
              </w:r>
              <w:proofErr w:type="spellEnd"/>
              <w:r w:rsidRPr="00841C7E">
                <w:rPr>
                  <w:rStyle w:val="Hyperlink"/>
                  <w:rFonts w:eastAsia="Times New Roman" w:cs="Arial"/>
                  <w:b/>
                  <w:lang w:eastAsia="en-GB"/>
                </w:rPr>
                <w:t>)</w:t>
              </w:r>
            </w:hyperlink>
            <w:r w:rsidRPr="00841C7E">
              <w:rPr>
                <w:rFonts w:eastAsia="Times New Roman" w:cs="Arial"/>
                <w:b/>
                <w:lang w:eastAsia="en-GB"/>
              </w:rPr>
              <w:t xml:space="preserve"> </w:t>
            </w:r>
            <w:r w:rsidR="007D6AB1" w:rsidRPr="00841C7E">
              <w:rPr>
                <w:rFonts w:eastAsia="Times New Roman" w:cs="Arial"/>
                <w:b/>
                <w:lang w:eastAsia="en-GB"/>
              </w:rPr>
              <w:t>identify a link between</w:t>
            </w:r>
            <w:r w:rsidRPr="00841C7E">
              <w:rPr>
                <w:rFonts w:eastAsia="Times New Roman" w:cs="Arial"/>
                <w:b/>
                <w:lang w:eastAsia="en-GB"/>
              </w:rPr>
              <w:t xml:space="preserve"> your responsible </w:t>
            </w:r>
            <w:r w:rsidR="1FCD65AA" w:rsidRPr="00841C7E">
              <w:rPr>
                <w:rFonts w:eastAsia="Times New Roman" w:cs="Arial"/>
                <w:b/>
                <w:bCs/>
                <w:lang w:eastAsia="en-GB"/>
              </w:rPr>
              <w:t>in</w:t>
            </w:r>
            <w:r w:rsidR="24262E84" w:rsidRPr="00841C7E">
              <w:rPr>
                <w:rFonts w:eastAsia="Times New Roman" w:cs="Arial"/>
                <w:b/>
                <w:bCs/>
                <w:lang w:eastAsia="en-GB"/>
              </w:rPr>
              <w:t>v</w:t>
            </w:r>
            <w:r w:rsidR="1FCD65AA" w:rsidRPr="00841C7E">
              <w:rPr>
                <w:rFonts w:eastAsia="Times New Roman" w:cs="Arial"/>
                <w:b/>
                <w:bCs/>
                <w:lang w:eastAsia="en-GB"/>
              </w:rPr>
              <w:t>estment</w:t>
            </w:r>
            <w:r w:rsidRPr="00841C7E">
              <w:rPr>
                <w:rFonts w:eastAsia="Times New Roman" w:cs="Arial"/>
                <w:b/>
                <w:lang w:eastAsia="en-GB"/>
              </w:rPr>
              <w:t xml:space="preserve"> </w:t>
            </w:r>
            <w:r w:rsidR="007D6AB1" w:rsidRPr="00841C7E">
              <w:rPr>
                <w:rFonts w:eastAsia="Times New Roman" w:cs="Arial"/>
                <w:b/>
                <w:lang w:eastAsia="en-GB"/>
              </w:rPr>
              <w:t>activities and</w:t>
            </w:r>
            <w:r w:rsidRPr="00841C7E">
              <w:rPr>
                <w:rFonts w:eastAsia="Times New Roman" w:cs="Arial"/>
                <w:b/>
                <w:lang w:eastAsia="en-GB"/>
              </w:rPr>
              <w:t xml:space="preserve"> your fiduciary duties or equivalent obligations?</w:t>
            </w:r>
          </w:p>
        </w:tc>
      </w:tr>
      <w:tr w:rsidR="004878E0" w:rsidRPr="00841C7E" w14:paraId="504CA982" w14:textId="77777777" w:rsidTr="00806BB4">
        <w:trPr>
          <w:trHeight w:val="465"/>
        </w:trPr>
        <w:tc>
          <w:tcPr>
            <w:tcW w:w="14882"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3D3F60D" w14:textId="63169087" w:rsidR="00544E63" w:rsidRPr="00841C7E" w:rsidRDefault="004878E0">
            <w:pPr>
              <w:numPr>
                <w:ilvl w:val="0"/>
                <w:numId w:val="16"/>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8E4BC5" w:rsidRPr="00841C7E">
              <w:rPr>
                <w:rFonts w:eastAsia="Times New Roman" w:cs="Arial"/>
                <w:szCs w:val="16"/>
                <w:lang w:eastAsia="en-GB"/>
              </w:rPr>
              <w:t>A</w:t>
            </w:r>
            <w:r w:rsidRPr="00841C7E">
              <w:rPr>
                <w:rFonts w:eastAsia="Times New Roman" w:cs="Arial"/>
                <w:szCs w:val="16"/>
                <w:lang w:eastAsia="en-GB"/>
              </w:rPr>
              <w:t xml:space="preserve">) </w:t>
            </w:r>
            <w:r w:rsidR="008E4BC5" w:rsidRPr="00841C7E">
              <w:rPr>
                <w:rFonts w:eastAsia="Times New Roman" w:cs="Arial"/>
                <w:szCs w:val="16"/>
                <w:lang w:eastAsia="en-GB"/>
              </w:rPr>
              <w:t xml:space="preserve">Yes </w:t>
            </w:r>
          </w:p>
          <w:p w14:paraId="2FFC4824" w14:textId="069216E2" w:rsidR="004878E0" w:rsidRPr="00841C7E" w:rsidRDefault="000A6C3D"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Elaborate</w:t>
            </w:r>
            <w:r w:rsidR="008E4BC5" w:rsidRPr="00841C7E">
              <w:rPr>
                <w:rFonts w:eastAsia="Times New Roman" w:cs="Arial"/>
                <w:szCs w:val="16"/>
                <w:lang w:eastAsia="en-GB"/>
              </w:rPr>
              <w:t>: _________ [Mandatory free text: large</w:t>
            </w:r>
            <w:r w:rsidR="00082FFC">
              <w:rPr>
                <w:rFonts w:eastAsia="Times New Roman" w:cs="Arial"/>
                <w:szCs w:val="16"/>
                <w:lang w:eastAsia="en-GB"/>
              </w:rPr>
              <w:t>]</w:t>
            </w:r>
          </w:p>
          <w:p w14:paraId="73A5F646" w14:textId="5FD23165" w:rsidR="00544E63" w:rsidRPr="00841C7E" w:rsidRDefault="008E4BC5">
            <w:pPr>
              <w:numPr>
                <w:ilvl w:val="0"/>
                <w:numId w:val="16"/>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(B) No </w:t>
            </w:r>
          </w:p>
          <w:p w14:paraId="10776AE6" w14:textId="193346AE" w:rsidR="008E4BC5" w:rsidRPr="00841C7E" w:rsidRDefault="00544E63"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E</w:t>
            </w:r>
            <w:r w:rsidR="008E4BC5" w:rsidRPr="00841C7E">
              <w:rPr>
                <w:rFonts w:eastAsia="Times New Roman" w:cs="Arial"/>
                <w:szCs w:val="16"/>
                <w:lang w:eastAsia="en-GB"/>
              </w:rPr>
              <w:t>xplain why: _________ [Mandatory free text: large]</w:t>
            </w:r>
          </w:p>
        </w:tc>
      </w:tr>
      <w:tr w:rsidR="004878E0" w:rsidRPr="00841C7E" w14:paraId="7FD1DF4A" w14:textId="77777777" w:rsidTr="00806BB4">
        <w:trPr>
          <w:gridAfter w:val="2"/>
          <w:wAfter w:w="23" w:type="dxa"/>
          <w:trHeight w:val="300"/>
        </w:trPr>
        <w:tc>
          <w:tcPr>
            <w:tcW w:w="14859" w:type="dxa"/>
            <w:gridSpan w:val="6"/>
            <w:tcBorders>
              <w:left w:val="nil"/>
              <w:right w:val="nil"/>
            </w:tcBorders>
            <w:shd w:val="clear" w:color="auto" w:fill="FFFFFF" w:themeFill="background1"/>
            <w:tcMar>
              <w:top w:w="0" w:type="dxa"/>
              <w:bottom w:w="0" w:type="dxa"/>
            </w:tcMar>
            <w:vAlign w:val="center"/>
          </w:tcPr>
          <w:p w14:paraId="280FC3A8" w14:textId="77777777" w:rsidR="004878E0" w:rsidRPr="00841C7E" w:rsidRDefault="004878E0">
            <w:pPr>
              <w:spacing w:line="240" w:lineRule="auto"/>
              <w:jc w:val="center"/>
              <w:textAlignment w:val="baseline"/>
              <w:rPr>
                <w:rStyle w:val="Hyperlink"/>
                <w:sz w:val="16"/>
                <w:szCs w:val="16"/>
              </w:rPr>
            </w:pPr>
          </w:p>
        </w:tc>
      </w:tr>
      <w:tr w:rsidR="004878E0" w:rsidRPr="00841C7E" w14:paraId="36043FF6" w14:textId="77777777" w:rsidTr="00C45F27">
        <w:trPr>
          <w:trHeight w:val="300"/>
        </w:trPr>
        <w:tc>
          <w:tcPr>
            <w:tcW w:w="14882" w:type="dxa"/>
            <w:gridSpan w:val="8"/>
            <w:shd w:val="clear" w:color="auto" w:fill="0070C0"/>
            <w:vAlign w:val="center"/>
          </w:tcPr>
          <w:p w14:paraId="3170233A" w14:textId="77777777" w:rsidR="004878E0" w:rsidRPr="00841C7E" w:rsidRDefault="004878E0">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878E0" w:rsidRPr="00841C7E" w14:paraId="210B67E2" w14:textId="77777777" w:rsidTr="00C45F27">
        <w:trPr>
          <w:trHeight w:val="300"/>
        </w:trPr>
        <w:tc>
          <w:tcPr>
            <w:tcW w:w="1840" w:type="dxa"/>
            <w:shd w:val="clear" w:color="auto" w:fill="auto"/>
            <w:vAlign w:val="center"/>
          </w:tcPr>
          <w:p w14:paraId="5C169CAD" w14:textId="77777777" w:rsidR="004878E0" w:rsidRPr="00841C7E" w:rsidRDefault="004878E0">
            <w:pPr>
              <w:rPr>
                <w:rStyle w:val="Hyperlink"/>
                <w:b/>
                <w:sz w:val="16"/>
                <w:szCs w:val="16"/>
              </w:rPr>
            </w:pPr>
            <w:r w:rsidRPr="00841C7E">
              <w:rPr>
                <w:b/>
                <w:sz w:val="16"/>
                <w:szCs w:val="16"/>
              </w:rPr>
              <w:t>Purpose of indicator</w:t>
            </w:r>
          </w:p>
        </w:tc>
        <w:tc>
          <w:tcPr>
            <w:tcW w:w="13042" w:type="dxa"/>
            <w:gridSpan w:val="7"/>
            <w:shd w:val="clear" w:color="auto" w:fill="auto"/>
            <w:vAlign w:val="center"/>
          </w:tcPr>
          <w:p w14:paraId="6A8590A8" w14:textId="7C80BD78" w:rsidR="004878E0" w:rsidRPr="00841C7E" w:rsidRDefault="004878E0">
            <w:pPr>
              <w:rPr>
                <w:rStyle w:val="Hyperlink"/>
                <w:color w:val="000000" w:themeColor="text1"/>
                <w:sz w:val="16"/>
                <w:szCs w:val="16"/>
              </w:rPr>
            </w:pPr>
            <w:r w:rsidRPr="00841C7E">
              <w:rPr>
                <w:rStyle w:val="Hyperlink"/>
                <w:color w:val="000000" w:themeColor="text1"/>
                <w:sz w:val="16"/>
                <w:szCs w:val="16"/>
              </w:rPr>
              <w:t xml:space="preserve">This indicator aims to </w:t>
            </w:r>
            <w:r w:rsidR="008E4BC5" w:rsidRPr="00841C7E">
              <w:rPr>
                <w:rStyle w:val="Hyperlink"/>
                <w:color w:val="000000" w:themeColor="text1"/>
                <w:sz w:val="16"/>
                <w:szCs w:val="16"/>
              </w:rPr>
              <w:t>un</w:t>
            </w:r>
            <w:r w:rsidR="008E4BC5" w:rsidRPr="00841C7E">
              <w:rPr>
                <w:rStyle w:val="Hyperlink"/>
                <w:color w:val="000000" w:themeColor="text1"/>
                <w:sz w:val="16"/>
              </w:rPr>
              <w:t xml:space="preserve">derstand </w:t>
            </w:r>
            <w:r w:rsidR="00C93264" w:rsidRPr="00841C7E">
              <w:rPr>
                <w:rStyle w:val="Hyperlink"/>
                <w:color w:val="000000" w:themeColor="text1"/>
                <w:sz w:val="16"/>
              </w:rPr>
              <w:t>whether</w:t>
            </w:r>
            <w:r w:rsidR="008E4BC5" w:rsidRPr="00841C7E">
              <w:rPr>
                <w:rStyle w:val="Hyperlink"/>
                <w:color w:val="000000" w:themeColor="text1"/>
                <w:sz w:val="16"/>
              </w:rPr>
              <w:t xml:space="preserve"> signatories</w:t>
            </w:r>
            <w:r w:rsidR="00DD5361">
              <w:rPr>
                <w:rStyle w:val="Hyperlink"/>
                <w:color w:val="000000" w:themeColor="text1"/>
                <w:sz w:val="16"/>
              </w:rPr>
              <w:t>’</w:t>
            </w:r>
            <w:r w:rsidR="008E4BC5" w:rsidRPr="00841C7E">
              <w:rPr>
                <w:rStyle w:val="Hyperlink"/>
                <w:color w:val="000000" w:themeColor="text1"/>
                <w:sz w:val="16"/>
              </w:rPr>
              <w:t xml:space="preserve"> policies and </w:t>
            </w:r>
            <w:r w:rsidR="00202EBE" w:rsidRPr="00841C7E">
              <w:rPr>
                <w:rStyle w:val="Hyperlink"/>
                <w:color w:val="000000" w:themeColor="text1"/>
                <w:sz w:val="16"/>
              </w:rPr>
              <w:t>guidelines articulate the link between thei</w:t>
            </w:r>
            <w:r w:rsidR="0020794B" w:rsidRPr="00841C7E">
              <w:rPr>
                <w:rStyle w:val="Hyperlink"/>
                <w:color w:val="000000" w:themeColor="text1"/>
                <w:sz w:val="16"/>
              </w:rPr>
              <w:t>r approach to responsible investment and their legal duties towards clients and beneficiaries.</w:t>
            </w:r>
          </w:p>
        </w:tc>
      </w:tr>
      <w:tr w:rsidR="004878E0" w:rsidRPr="00841C7E" w14:paraId="711CD0C2" w14:textId="77777777" w:rsidTr="00C45F27">
        <w:trPr>
          <w:trHeight w:val="300"/>
        </w:trPr>
        <w:tc>
          <w:tcPr>
            <w:tcW w:w="1840" w:type="dxa"/>
            <w:shd w:val="clear" w:color="auto" w:fill="auto"/>
            <w:vAlign w:val="center"/>
          </w:tcPr>
          <w:p w14:paraId="4D9CFD53" w14:textId="77777777" w:rsidR="004878E0" w:rsidRPr="00841C7E" w:rsidRDefault="004878E0">
            <w:pPr>
              <w:rPr>
                <w:rStyle w:val="Hyperlink"/>
                <w:b/>
                <w:sz w:val="16"/>
                <w:szCs w:val="16"/>
              </w:rPr>
            </w:pPr>
            <w:r w:rsidRPr="00841C7E">
              <w:rPr>
                <w:b/>
                <w:sz w:val="16"/>
                <w:szCs w:val="16"/>
              </w:rPr>
              <w:t>Additional reporting guidance</w:t>
            </w:r>
          </w:p>
        </w:tc>
        <w:tc>
          <w:tcPr>
            <w:tcW w:w="13042" w:type="dxa"/>
            <w:gridSpan w:val="7"/>
            <w:shd w:val="clear" w:color="auto" w:fill="auto"/>
            <w:vAlign w:val="center"/>
          </w:tcPr>
          <w:p w14:paraId="1417D878" w14:textId="5E3AB8A1" w:rsidR="00EE731E" w:rsidRPr="00841C7E" w:rsidRDefault="00EE731E" w:rsidP="00EE731E">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fiduciary duties or equivalent obligations</w:t>
            </w:r>
            <w:r w:rsidR="00BF2847">
              <w:rPr>
                <w:rStyle w:val="Hyperlink"/>
                <w:color w:val="000000" w:themeColor="text1"/>
                <w:sz w:val="16"/>
                <w:szCs w:val="16"/>
              </w:rPr>
              <w:t>’</w:t>
            </w:r>
            <w:r w:rsidRPr="00841C7E">
              <w:rPr>
                <w:rStyle w:val="Hyperlink"/>
                <w:color w:val="000000" w:themeColor="text1"/>
                <w:sz w:val="16"/>
                <w:szCs w:val="16"/>
              </w:rPr>
              <w:t xml:space="preserve"> refers to the investment-related duties owed by asset owners and investment managers. These may include duties of care, skill and prudence, and requirements to use powers for their proper purposes.</w:t>
            </w:r>
          </w:p>
          <w:p w14:paraId="71D82C50" w14:textId="77777777" w:rsidR="00EE731E" w:rsidRPr="00841C7E" w:rsidRDefault="00EE731E" w:rsidP="00EE731E">
            <w:pPr>
              <w:rPr>
                <w:rStyle w:val="Hyperlink"/>
                <w:color w:val="000000" w:themeColor="text1"/>
                <w:sz w:val="16"/>
                <w:szCs w:val="16"/>
              </w:rPr>
            </w:pPr>
          </w:p>
          <w:p w14:paraId="3CC87427" w14:textId="0DC9F1A7" w:rsidR="004878E0" w:rsidRPr="00841C7E" w:rsidRDefault="00EE731E" w:rsidP="00EE731E">
            <w:pPr>
              <w:rPr>
                <w:rStyle w:val="Hyperlink"/>
                <w:color w:val="000000" w:themeColor="text1"/>
                <w:sz w:val="16"/>
                <w:szCs w:val="16"/>
              </w:rPr>
            </w:pPr>
            <w:r w:rsidRPr="00841C7E">
              <w:rPr>
                <w:rStyle w:val="Hyperlink"/>
                <w:color w:val="000000" w:themeColor="text1"/>
                <w:sz w:val="16"/>
                <w:szCs w:val="16"/>
              </w:rPr>
              <w:t xml:space="preserve">In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(A), signatories may elaborate on their understanding of how </w:t>
            </w:r>
            <w:r w:rsidR="00C93264" w:rsidRPr="00841C7E">
              <w:rPr>
                <w:rStyle w:val="Hyperlink"/>
                <w:color w:val="000000" w:themeColor="text1"/>
                <w:sz w:val="16"/>
                <w:szCs w:val="16"/>
              </w:rPr>
              <w:t>their</w:t>
            </w:r>
            <w:r w:rsidRPr="00841C7E">
              <w:rPr>
                <w:rStyle w:val="Hyperlink"/>
                <w:color w:val="000000" w:themeColor="text1"/>
                <w:sz w:val="16"/>
                <w:szCs w:val="16"/>
              </w:rPr>
              <w:t xml:space="preserve"> responsible investment </w:t>
            </w:r>
            <w:r w:rsidR="0083669F" w:rsidRPr="00841C7E">
              <w:rPr>
                <w:rStyle w:val="Hyperlink"/>
                <w:color w:val="000000" w:themeColor="text1"/>
                <w:sz w:val="16"/>
                <w:szCs w:val="16"/>
              </w:rPr>
              <w:t>activities</w:t>
            </w:r>
            <w:r w:rsidRPr="00841C7E">
              <w:rPr>
                <w:rStyle w:val="Hyperlink"/>
                <w:color w:val="000000" w:themeColor="text1"/>
                <w:sz w:val="16"/>
                <w:szCs w:val="16"/>
              </w:rPr>
              <w:t xml:space="preserve"> (</w:t>
            </w:r>
            <w:r w:rsidR="004A298C" w:rsidRPr="00841C7E">
              <w:rPr>
                <w:rStyle w:val="Hyperlink"/>
                <w:color w:val="000000" w:themeColor="text1"/>
                <w:sz w:val="16"/>
                <w:szCs w:val="16"/>
              </w:rPr>
              <w:t>i.e.</w:t>
            </w:r>
            <w:r w:rsidRPr="00841C7E">
              <w:rPr>
                <w:rStyle w:val="Hyperlink"/>
                <w:color w:val="000000" w:themeColor="text1"/>
                <w:sz w:val="16"/>
                <w:szCs w:val="16"/>
              </w:rPr>
              <w:t xml:space="preserve"> incorporating ESG factors, system</w:t>
            </w:r>
            <w:r w:rsidR="00162320" w:rsidRPr="00841C7E">
              <w:rPr>
                <w:rStyle w:val="Hyperlink"/>
                <w:color w:val="000000" w:themeColor="text1"/>
                <w:sz w:val="16"/>
                <w:szCs w:val="16"/>
              </w:rPr>
              <w:t>at</w:t>
            </w:r>
            <w:r w:rsidRPr="00841C7E">
              <w:rPr>
                <w:rStyle w:val="Hyperlink"/>
                <w:color w:val="000000" w:themeColor="text1"/>
                <w:sz w:val="16"/>
                <w:szCs w:val="16"/>
              </w:rPr>
              <w:t xml:space="preserve">ic sustainability issues and/or sustainability outcomes into investment and stewardship activities) </w:t>
            </w:r>
            <w:r w:rsidR="0073262B">
              <w:rPr>
                <w:rStyle w:val="Hyperlink"/>
                <w:color w:val="000000" w:themeColor="text1"/>
                <w:sz w:val="16"/>
                <w:szCs w:val="16"/>
              </w:rPr>
              <w:t>are</w:t>
            </w:r>
            <w:r w:rsidR="0073262B" w:rsidRPr="00841C7E">
              <w:rPr>
                <w:rStyle w:val="Hyperlink"/>
                <w:color w:val="000000" w:themeColor="text1"/>
                <w:sz w:val="16"/>
                <w:szCs w:val="16"/>
              </w:rPr>
              <w:t xml:space="preserve"> </w:t>
            </w:r>
            <w:r w:rsidRPr="00841C7E">
              <w:rPr>
                <w:rStyle w:val="Hyperlink"/>
                <w:color w:val="000000" w:themeColor="text1"/>
                <w:sz w:val="16"/>
                <w:szCs w:val="16"/>
              </w:rPr>
              <w:t>related to the fulfilment of their fiduciary duties or equivalent obligations.</w:t>
            </w:r>
          </w:p>
        </w:tc>
      </w:tr>
      <w:tr w:rsidR="004878E0" w:rsidRPr="00841C7E" w14:paraId="5BE68B2A" w14:textId="77777777" w:rsidTr="00C45F27">
        <w:trPr>
          <w:trHeight w:val="300"/>
        </w:trPr>
        <w:tc>
          <w:tcPr>
            <w:tcW w:w="1840" w:type="dxa"/>
            <w:shd w:val="clear" w:color="auto" w:fill="auto"/>
            <w:vAlign w:val="center"/>
          </w:tcPr>
          <w:p w14:paraId="7981A573" w14:textId="77777777" w:rsidR="004878E0" w:rsidRPr="00841C7E" w:rsidRDefault="004878E0">
            <w:pPr>
              <w:rPr>
                <w:b/>
                <w:bCs/>
                <w:sz w:val="16"/>
                <w:szCs w:val="16"/>
              </w:rPr>
            </w:pPr>
            <w:r w:rsidRPr="00841C7E">
              <w:rPr>
                <w:b/>
                <w:bCs/>
                <w:sz w:val="16"/>
                <w:szCs w:val="16"/>
              </w:rPr>
              <w:t>Other resources</w:t>
            </w:r>
          </w:p>
        </w:tc>
        <w:tc>
          <w:tcPr>
            <w:tcW w:w="13042" w:type="dxa"/>
            <w:gridSpan w:val="7"/>
            <w:shd w:val="clear" w:color="auto" w:fill="auto"/>
            <w:vAlign w:val="center"/>
          </w:tcPr>
          <w:p w14:paraId="130C5F2A" w14:textId="49379B20" w:rsidR="004878E0" w:rsidRPr="00841C7E" w:rsidRDefault="007C5EEC">
            <w:pPr>
              <w:rPr>
                <w:rStyle w:val="Hyperlink"/>
                <w:color w:val="000000" w:themeColor="text1"/>
                <w:sz w:val="16"/>
                <w:szCs w:val="16"/>
              </w:rPr>
            </w:pPr>
            <w:r w:rsidRPr="00841C7E">
              <w:rPr>
                <w:rStyle w:val="Hyperlink"/>
                <w:color w:val="000000" w:themeColor="text1"/>
                <w:sz w:val="16"/>
                <w:szCs w:val="16"/>
              </w:rPr>
              <w:t>For further resources on fiduciary duties or equivalent obligations and responsible investment, see the following resources developed by the PRI,</w:t>
            </w:r>
            <w:r w:rsidR="003B3481" w:rsidRPr="00841C7E">
              <w:rPr>
                <w:rStyle w:val="Hyperlink"/>
                <w:color w:val="000000" w:themeColor="text1"/>
                <w:sz w:val="16"/>
                <w:szCs w:val="16"/>
              </w:rPr>
              <w:t xml:space="preserve"> UNEP FI, the Generation</w:t>
            </w:r>
            <w:r w:rsidRPr="00841C7E">
              <w:rPr>
                <w:rStyle w:val="Hyperlink"/>
                <w:color w:val="000000" w:themeColor="text1"/>
                <w:sz w:val="16"/>
                <w:szCs w:val="16"/>
              </w:rPr>
              <w:t xml:space="preserve"> </w:t>
            </w:r>
            <w:r w:rsidR="00812C07" w:rsidRPr="00841C7E">
              <w:rPr>
                <w:rStyle w:val="Hyperlink"/>
                <w:color w:val="000000" w:themeColor="text1"/>
                <w:sz w:val="16"/>
                <w:szCs w:val="16"/>
              </w:rPr>
              <w:t xml:space="preserve">Foundation </w:t>
            </w:r>
            <w:r w:rsidR="003B3481" w:rsidRPr="00841C7E">
              <w:rPr>
                <w:rStyle w:val="Hyperlink"/>
                <w:color w:val="000000" w:themeColor="text1"/>
                <w:sz w:val="16"/>
                <w:szCs w:val="16"/>
              </w:rPr>
              <w:t>and Freshfields Bruckhaus Deringer:</w:t>
            </w:r>
          </w:p>
          <w:p w14:paraId="10549FED" w14:textId="7546EBFF" w:rsidR="004F5290" w:rsidRPr="00841C7E" w:rsidRDefault="003B3481" w:rsidP="004F5290">
            <w:pPr>
              <w:pStyle w:val="ListParagraph"/>
              <w:numPr>
                <w:ilvl w:val="0"/>
                <w:numId w:val="149"/>
              </w:numPr>
              <w:rPr>
                <w:rStyle w:val="Hyperlink"/>
                <w:color w:val="000000" w:themeColor="text1"/>
                <w:sz w:val="16"/>
                <w:szCs w:val="16"/>
              </w:rPr>
            </w:pP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resources on </w:t>
            </w:r>
            <w:hyperlink r:id="rId58" w:history="1">
              <w:r w:rsidR="00102D0F" w:rsidRPr="00841C7E">
                <w:rPr>
                  <w:rStyle w:val="Hyperlink"/>
                  <w:sz w:val="16"/>
                  <w:szCs w:val="16"/>
                </w:rPr>
                <w:t>fiduciary duty</w:t>
              </w:r>
            </w:hyperlink>
            <w:r w:rsidR="00102D0F" w:rsidRPr="00841C7E">
              <w:rPr>
                <w:rStyle w:val="Hyperlink"/>
                <w:color w:val="000000" w:themeColor="text1"/>
                <w:sz w:val="16"/>
                <w:szCs w:val="16"/>
              </w:rPr>
              <w:t xml:space="preserve"> </w:t>
            </w:r>
            <w:r w:rsidR="004F5290" w:rsidRPr="00841C7E">
              <w:rPr>
                <w:rStyle w:val="Hyperlink"/>
                <w:color w:val="000000" w:themeColor="text1"/>
                <w:sz w:val="16"/>
                <w:szCs w:val="16"/>
              </w:rPr>
              <w:t xml:space="preserve">(including the </w:t>
            </w:r>
            <w:hyperlink r:id="rId59" w:history="1">
              <w:r w:rsidR="004F5290" w:rsidRPr="00841C7E">
                <w:rPr>
                  <w:rStyle w:val="Hyperlink"/>
                  <w:sz w:val="16"/>
                  <w:szCs w:val="16"/>
                </w:rPr>
                <w:t>Fiduciary duty in the 21st century final report</w:t>
              </w:r>
            </w:hyperlink>
            <w:r w:rsidR="004F5290" w:rsidRPr="00841C7E">
              <w:rPr>
                <w:rStyle w:val="Hyperlink"/>
                <w:color w:val="000000" w:themeColor="text1"/>
                <w:sz w:val="16"/>
                <w:szCs w:val="16"/>
              </w:rPr>
              <w:t>) and</w:t>
            </w:r>
          </w:p>
          <w:p w14:paraId="3441D073" w14:textId="2CF572E2" w:rsidR="003B3481" w:rsidRPr="00841C7E" w:rsidRDefault="00000000" w:rsidP="00702423">
            <w:pPr>
              <w:pStyle w:val="ListParagraph"/>
              <w:numPr>
                <w:ilvl w:val="0"/>
                <w:numId w:val="149"/>
              </w:numPr>
              <w:rPr>
                <w:rStyle w:val="Hyperlink"/>
                <w:color w:val="000000" w:themeColor="text1"/>
              </w:rPr>
            </w:pPr>
            <w:hyperlink r:id="rId60" w:history="1">
              <w:r w:rsidR="004F5290" w:rsidRPr="00841C7E">
                <w:rPr>
                  <w:rStyle w:val="Hyperlink"/>
                  <w:sz w:val="16"/>
                  <w:szCs w:val="16"/>
                </w:rPr>
                <w:t>A legal framework for impact</w:t>
              </w:r>
            </w:hyperlink>
            <w:r w:rsidR="004F5290" w:rsidRPr="00841C7E">
              <w:rPr>
                <w:rStyle w:val="Hyperlink"/>
                <w:color w:val="000000" w:themeColor="text1"/>
                <w:sz w:val="16"/>
                <w:szCs w:val="16"/>
              </w:rPr>
              <w:t>, which analyses the extent to which pursuing sustainability goals (whether as a means to achieve investors</w:t>
            </w:r>
            <w:r w:rsidR="00DD5361">
              <w:rPr>
                <w:rStyle w:val="Hyperlink"/>
                <w:color w:val="000000" w:themeColor="text1"/>
                <w:sz w:val="16"/>
                <w:szCs w:val="16"/>
              </w:rPr>
              <w:t>’</w:t>
            </w:r>
            <w:r w:rsidR="004F5290" w:rsidRPr="00841C7E">
              <w:rPr>
                <w:rStyle w:val="Hyperlink"/>
                <w:color w:val="000000" w:themeColor="text1"/>
                <w:sz w:val="16"/>
                <w:szCs w:val="16"/>
              </w:rPr>
              <w:t xml:space="preserve"> financial return goals or as a distinct goal pursued alongside investors</w:t>
            </w:r>
            <w:r w:rsidR="00DD5361">
              <w:rPr>
                <w:rStyle w:val="Hyperlink"/>
                <w:color w:val="000000" w:themeColor="text1"/>
                <w:sz w:val="16"/>
                <w:szCs w:val="16"/>
              </w:rPr>
              <w:t>’</w:t>
            </w:r>
            <w:r w:rsidR="004F5290" w:rsidRPr="00841C7E">
              <w:rPr>
                <w:rStyle w:val="Hyperlink"/>
                <w:color w:val="000000" w:themeColor="text1"/>
                <w:sz w:val="16"/>
                <w:szCs w:val="16"/>
              </w:rPr>
              <w:t xml:space="preserve"> financial returns) is legally required from or permitted to investors across 11 jurisdictions (Australia, Brazil, Canada, China, the European Union, France, Japan, the Netherlands, South Africa, the United Kingdom and the United States).</w:t>
            </w:r>
          </w:p>
        </w:tc>
      </w:tr>
      <w:tr w:rsidR="004878E0" w:rsidRPr="00841C7E" w14:paraId="2DE50E4E" w14:textId="77777777" w:rsidTr="00C45F27">
        <w:trPr>
          <w:trHeight w:val="300"/>
        </w:trPr>
        <w:tc>
          <w:tcPr>
            <w:tcW w:w="14882" w:type="dxa"/>
            <w:gridSpan w:val="8"/>
            <w:shd w:val="clear" w:color="auto" w:fill="0070C0"/>
            <w:vAlign w:val="center"/>
          </w:tcPr>
          <w:p w14:paraId="233B1D70" w14:textId="77777777" w:rsidR="004878E0" w:rsidRPr="00841C7E" w:rsidRDefault="004878E0">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878E0" w:rsidRPr="00841C7E" w14:paraId="73AB5E28" w14:textId="77777777" w:rsidTr="00C45F27">
        <w:trPr>
          <w:trHeight w:val="300"/>
        </w:trPr>
        <w:tc>
          <w:tcPr>
            <w:tcW w:w="1840" w:type="dxa"/>
            <w:shd w:val="clear" w:color="auto" w:fill="auto"/>
            <w:vAlign w:val="center"/>
          </w:tcPr>
          <w:p w14:paraId="47629E27" w14:textId="77777777" w:rsidR="004878E0" w:rsidRPr="00841C7E" w:rsidRDefault="004878E0">
            <w:pPr>
              <w:rPr>
                <w:b/>
                <w:bCs/>
                <w:sz w:val="16"/>
                <w:szCs w:val="16"/>
              </w:rPr>
            </w:pPr>
            <w:r w:rsidRPr="00841C7E">
              <w:rPr>
                <w:b/>
                <w:bCs/>
                <w:sz w:val="16"/>
                <w:szCs w:val="16"/>
              </w:rPr>
              <w:t>Dependent on</w:t>
            </w:r>
          </w:p>
        </w:tc>
        <w:tc>
          <w:tcPr>
            <w:tcW w:w="13042" w:type="dxa"/>
            <w:gridSpan w:val="7"/>
            <w:shd w:val="clear" w:color="auto" w:fill="auto"/>
            <w:vAlign w:val="center"/>
          </w:tcPr>
          <w:p w14:paraId="2D5A1383" w14:textId="69ADC69A" w:rsidR="004878E0" w:rsidRPr="00841C7E" w:rsidRDefault="007D2A91">
            <w:pPr>
              <w:rPr>
                <w:color w:val="000000" w:themeColor="text1"/>
                <w:sz w:val="16"/>
                <w:szCs w:val="16"/>
              </w:rPr>
            </w:pPr>
            <w:r>
              <w:rPr>
                <w:color w:val="000000" w:themeColor="text1"/>
                <w:sz w:val="16"/>
                <w:szCs w:val="16"/>
              </w:rPr>
              <w:t>[</w:t>
            </w:r>
            <w:r w:rsidR="00734E12" w:rsidRPr="00841C7E">
              <w:rPr>
                <w:color w:val="000000" w:themeColor="text1"/>
                <w:sz w:val="16"/>
                <w:szCs w:val="16"/>
              </w:rPr>
              <w:t>PGS 1</w:t>
            </w:r>
            <w:r>
              <w:rPr>
                <w:color w:val="000000" w:themeColor="text1"/>
                <w:sz w:val="16"/>
                <w:szCs w:val="16"/>
              </w:rPr>
              <w:t>]</w:t>
            </w:r>
          </w:p>
        </w:tc>
      </w:tr>
      <w:tr w:rsidR="004878E0" w:rsidRPr="00841C7E" w14:paraId="0A1B1C11" w14:textId="77777777" w:rsidTr="00C45F27">
        <w:trPr>
          <w:trHeight w:val="300"/>
        </w:trPr>
        <w:tc>
          <w:tcPr>
            <w:tcW w:w="1840" w:type="dxa"/>
            <w:shd w:val="clear" w:color="auto" w:fill="auto"/>
            <w:vAlign w:val="center"/>
          </w:tcPr>
          <w:p w14:paraId="10480F02" w14:textId="77777777" w:rsidR="004878E0" w:rsidRPr="00841C7E" w:rsidRDefault="004878E0">
            <w:pPr>
              <w:rPr>
                <w:b/>
                <w:bCs/>
                <w:sz w:val="16"/>
                <w:szCs w:val="16"/>
              </w:rPr>
            </w:pPr>
            <w:r w:rsidRPr="00841C7E">
              <w:rPr>
                <w:b/>
                <w:bCs/>
                <w:sz w:val="16"/>
                <w:szCs w:val="16"/>
              </w:rPr>
              <w:lastRenderedPageBreak/>
              <w:t>Gateway to</w:t>
            </w:r>
          </w:p>
        </w:tc>
        <w:tc>
          <w:tcPr>
            <w:tcW w:w="13042" w:type="dxa"/>
            <w:gridSpan w:val="7"/>
            <w:shd w:val="clear" w:color="auto" w:fill="auto"/>
            <w:vAlign w:val="center"/>
          </w:tcPr>
          <w:p w14:paraId="3774778D" w14:textId="275829BA" w:rsidR="004878E0" w:rsidRPr="00841C7E" w:rsidRDefault="003C388B">
            <w:pPr>
              <w:rPr>
                <w:color w:val="000000" w:themeColor="text1"/>
                <w:sz w:val="16"/>
                <w:szCs w:val="16"/>
              </w:rPr>
            </w:pPr>
            <w:r w:rsidRPr="00841C7E">
              <w:rPr>
                <w:sz w:val="16"/>
                <w:szCs w:val="16"/>
              </w:rPr>
              <w:t>N/A</w:t>
            </w:r>
          </w:p>
        </w:tc>
      </w:tr>
      <w:tr w:rsidR="004878E0" w:rsidRPr="00841C7E" w14:paraId="089A4761" w14:textId="77777777" w:rsidTr="00C45F27">
        <w:trPr>
          <w:trHeight w:val="300"/>
        </w:trPr>
        <w:tc>
          <w:tcPr>
            <w:tcW w:w="14882" w:type="dxa"/>
            <w:gridSpan w:val="8"/>
            <w:shd w:val="clear" w:color="auto" w:fill="0070C0"/>
            <w:vAlign w:val="center"/>
          </w:tcPr>
          <w:p w14:paraId="4D10625C" w14:textId="77777777" w:rsidR="004878E0" w:rsidRPr="00841C7E" w:rsidRDefault="004878E0">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4878E0" w:rsidRPr="00841C7E" w14:paraId="1B1661B7" w14:textId="77777777" w:rsidTr="00C45F27">
        <w:trPr>
          <w:trHeight w:val="300"/>
        </w:trPr>
        <w:tc>
          <w:tcPr>
            <w:tcW w:w="14882" w:type="dxa"/>
            <w:gridSpan w:val="8"/>
            <w:shd w:val="clear" w:color="auto" w:fill="auto"/>
            <w:vAlign w:val="center"/>
          </w:tcPr>
          <w:p w14:paraId="40050179" w14:textId="532AB9C8" w:rsidR="004878E0" w:rsidRPr="00841C7E" w:rsidRDefault="00A33C27" w:rsidP="00702423">
            <w:pPr>
              <w:spacing w:line="240" w:lineRule="auto"/>
              <w:rPr>
                <w:rStyle w:val="Hyperlink"/>
                <w:color w:val="auto"/>
                <w:sz w:val="16"/>
                <w:szCs w:val="16"/>
              </w:rPr>
            </w:pPr>
            <w:r w:rsidRPr="00841C7E">
              <w:rPr>
                <w:sz w:val="16"/>
                <w:szCs w:val="16"/>
              </w:rPr>
              <w:t>Not assessed</w:t>
            </w:r>
          </w:p>
        </w:tc>
      </w:tr>
    </w:tbl>
    <w:p w14:paraId="4AEC13CE" w14:textId="79FF5996" w:rsidR="00272320" w:rsidRPr="00841C7E" w:rsidRDefault="00272320">
      <w:pPr>
        <w:spacing w:after="160" w:line="259" w:lineRule="auto"/>
      </w:pPr>
    </w:p>
    <w:p w14:paraId="541CBA57" w14:textId="77777777" w:rsidR="00A76039" w:rsidRPr="00841C7E" w:rsidRDefault="00A76039">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7"/>
        <w:gridCol w:w="2551"/>
        <w:gridCol w:w="1985"/>
        <w:gridCol w:w="1986"/>
      </w:tblGrid>
      <w:tr w:rsidR="00C23922" w:rsidRPr="00841C7E" w14:paraId="275520E9" w14:textId="77777777" w:rsidTr="000422EF">
        <w:trPr>
          <w:trHeight w:val="367"/>
        </w:trPr>
        <w:tc>
          <w:tcPr>
            <w:tcW w:w="1841" w:type="dxa"/>
            <w:vMerge w:val="restart"/>
            <w:shd w:val="clear" w:color="auto" w:fill="DFF5F9"/>
            <w:vAlign w:val="center"/>
            <w:hideMark/>
          </w:tcPr>
          <w:p w14:paraId="5237D704" w14:textId="77777777" w:rsidR="00C23922" w:rsidRPr="00841C7E" w:rsidRDefault="00C23922" w:rsidP="000422E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340A61F" w14:textId="77777777" w:rsidR="00C23922" w:rsidRPr="00841C7E" w:rsidRDefault="00C23922" w:rsidP="000422EF">
            <w:pPr>
              <w:spacing w:line="240" w:lineRule="auto"/>
              <w:jc w:val="center"/>
              <w:textAlignment w:val="baseline"/>
              <w:rPr>
                <w:rFonts w:eastAsia="Times New Roman" w:cs="Arial"/>
                <w:b/>
                <w:sz w:val="14"/>
                <w:szCs w:val="14"/>
                <w:lang w:eastAsia="en-GB"/>
              </w:rPr>
            </w:pPr>
          </w:p>
          <w:p w14:paraId="2231BBCB" w14:textId="68746347" w:rsidR="00C23922" w:rsidRPr="00841C7E" w:rsidRDefault="00734E12" w:rsidP="000422EF">
            <w:pPr>
              <w:pStyle w:val="Indicatorsubsection"/>
              <w:rPr>
                <w:sz w:val="18"/>
                <w:szCs w:val="18"/>
                <w:lang w:val="en-GB"/>
              </w:rPr>
            </w:pPr>
            <w:bookmarkStart w:id="11" w:name="_Toc124859960"/>
            <w:r w:rsidRPr="00841C7E">
              <w:rPr>
                <w:lang w:val="en-GB"/>
              </w:rPr>
              <w:t>PGS 5</w:t>
            </w:r>
            <w:bookmarkEnd w:id="11"/>
          </w:p>
        </w:tc>
        <w:tc>
          <w:tcPr>
            <w:tcW w:w="1559" w:type="dxa"/>
            <w:shd w:val="clear" w:color="auto" w:fill="DFF5F9"/>
            <w:vAlign w:val="center"/>
            <w:hideMark/>
          </w:tcPr>
          <w:p w14:paraId="68FE2DFD" w14:textId="77777777" w:rsidR="00C23922" w:rsidRPr="00841C7E" w:rsidRDefault="00C23922" w:rsidP="000422E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7A373B8B" w14:textId="3E384B11" w:rsidR="00C23922" w:rsidRPr="00841C7E" w:rsidRDefault="00734E12" w:rsidP="000422EF">
            <w:pPr>
              <w:spacing w:line="240" w:lineRule="auto"/>
              <w:textAlignment w:val="baseline"/>
              <w:rPr>
                <w:rFonts w:eastAsia="Times New Roman" w:cs="Arial"/>
                <w:sz w:val="14"/>
                <w:szCs w:val="14"/>
                <w:lang w:eastAsia="en-GB"/>
              </w:rPr>
            </w:pPr>
            <w:r w:rsidRPr="00841C7E">
              <w:rPr>
                <w:b/>
                <w:bCs/>
                <w:sz w:val="22"/>
                <w:szCs w:val="22"/>
              </w:rPr>
              <w:t>PGS 1</w:t>
            </w:r>
          </w:p>
        </w:tc>
        <w:tc>
          <w:tcPr>
            <w:tcW w:w="4678" w:type="dxa"/>
            <w:gridSpan w:val="2"/>
            <w:vMerge w:val="restart"/>
            <w:shd w:val="clear" w:color="auto" w:fill="DFF5F9"/>
            <w:vAlign w:val="center"/>
          </w:tcPr>
          <w:p w14:paraId="33F42E45" w14:textId="77777777" w:rsidR="00C23922" w:rsidRPr="00841C7E" w:rsidRDefault="00C23922" w:rsidP="000422E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99FE0C3" w14:textId="77777777" w:rsidR="00C23922" w:rsidRPr="00841C7E" w:rsidRDefault="00C23922" w:rsidP="000422EF">
            <w:pPr>
              <w:spacing w:line="240" w:lineRule="auto"/>
              <w:jc w:val="center"/>
              <w:textAlignment w:val="baseline"/>
              <w:rPr>
                <w:rFonts w:eastAsia="Times New Roman" w:cs="Arial"/>
                <w:sz w:val="14"/>
                <w:szCs w:val="14"/>
                <w:lang w:eastAsia="en-GB"/>
              </w:rPr>
            </w:pPr>
          </w:p>
          <w:p w14:paraId="457E6E8F" w14:textId="010EE5C1" w:rsidR="00C23922" w:rsidRPr="00841C7E" w:rsidRDefault="00C23922" w:rsidP="000422EF">
            <w:pPr>
              <w:jc w:val="center"/>
              <w:rPr>
                <w:sz w:val="18"/>
                <w:szCs w:val="18"/>
              </w:rPr>
            </w:pPr>
            <w:r w:rsidRPr="00841C7E">
              <w:rPr>
                <w:b/>
                <w:bCs/>
                <w:sz w:val="22"/>
                <w:szCs w:val="22"/>
              </w:rPr>
              <w:t>Responsible investment policy elements</w:t>
            </w:r>
          </w:p>
        </w:tc>
        <w:tc>
          <w:tcPr>
            <w:tcW w:w="1985" w:type="dxa"/>
            <w:vMerge w:val="restart"/>
            <w:shd w:val="clear" w:color="auto" w:fill="DFF5F9"/>
            <w:vAlign w:val="center"/>
            <w:hideMark/>
          </w:tcPr>
          <w:p w14:paraId="1E643600" w14:textId="77777777" w:rsidR="00C23922" w:rsidRPr="00841C7E" w:rsidRDefault="00C23922" w:rsidP="000422E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5784D82" w14:textId="77777777" w:rsidR="00C23922" w:rsidRPr="00841C7E" w:rsidRDefault="00C23922" w:rsidP="000422EF">
            <w:pPr>
              <w:spacing w:line="240" w:lineRule="auto"/>
              <w:jc w:val="center"/>
              <w:textAlignment w:val="baseline"/>
              <w:rPr>
                <w:rFonts w:eastAsia="Times New Roman" w:cs="Arial"/>
                <w:b/>
                <w:bCs/>
                <w:sz w:val="14"/>
                <w:szCs w:val="14"/>
                <w:lang w:eastAsia="en-GB"/>
              </w:rPr>
            </w:pPr>
          </w:p>
          <w:p w14:paraId="73422DD8" w14:textId="10A49150" w:rsidR="00C23922" w:rsidRPr="00841C7E" w:rsidRDefault="00CD4F55" w:rsidP="000422EF">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00B0F0"/>
            <w:tcMar>
              <w:top w:w="113" w:type="dxa"/>
              <w:left w:w="113" w:type="dxa"/>
              <w:bottom w:w="113" w:type="dxa"/>
              <w:right w:w="113" w:type="dxa"/>
            </w:tcMar>
            <w:vAlign w:val="center"/>
            <w:hideMark/>
          </w:tcPr>
          <w:p w14:paraId="4CE5AB75" w14:textId="77777777" w:rsidR="00C23922" w:rsidRPr="00841C7E" w:rsidRDefault="00C23922" w:rsidP="000422E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1EF883D" w14:textId="77777777" w:rsidR="00C23922" w:rsidRPr="00841C7E" w:rsidRDefault="00C23922" w:rsidP="000422EF">
            <w:pPr>
              <w:spacing w:line="240" w:lineRule="auto"/>
              <w:jc w:val="center"/>
              <w:textAlignment w:val="baseline"/>
              <w:rPr>
                <w:rFonts w:eastAsia="Times New Roman" w:cs="Arial"/>
                <w:b/>
                <w:bCs/>
                <w:color w:val="FFFFFF" w:themeColor="background1"/>
                <w:sz w:val="14"/>
                <w:szCs w:val="14"/>
                <w:lang w:eastAsia="en-GB"/>
              </w:rPr>
            </w:pPr>
          </w:p>
          <w:p w14:paraId="7D4A52BD" w14:textId="77777777" w:rsidR="00C23922" w:rsidRPr="00841C7E" w:rsidRDefault="00C23922" w:rsidP="000422E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C23922" w:rsidRPr="00841C7E" w14:paraId="7BB6F889" w14:textId="77777777" w:rsidTr="000422EF">
        <w:trPr>
          <w:trHeight w:val="367"/>
        </w:trPr>
        <w:tc>
          <w:tcPr>
            <w:tcW w:w="1841" w:type="dxa"/>
            <w:vMerge/>
            <w:shd w:val="clear" w:color="auto" w:fill="DFF5F9"/>
            <w:vAlign w:val="center"/>
          </w:tcPr>
          <w:p w14:paraId="07DC550D" w14:textId="77777777" w:rsidR="00C23922" w:rsidRPr="00841C7E" w:rsidRDefault="00C23922" w:rsidP="000422EF">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AB7955D" w14:textId="77777777" w:rsidR="00C23922" w:rsidRPr="00841C7E" w:rsidRDefault="00C23922" w:rsidP="000422E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5FE9C8C1" w14:textId="7AA0ED50" w:rsidR="00C23922" w:rsidRPr="00841C7E" w:rsidRDefault="00FD0E6A" w:rsidP="000422EF">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26C78841" w14:textId="77777777" w:rsidR="00C23922" w:rsidRPr="00841C7E" w:rsidRDefault="00C23922" w:rsidP="000422EF">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4FC2EDEB" w14:textId="77777777" w:rsidR="00C23922" w:rsidRPr="00841C7E" w:rsidRDefault="00C23922" w:rsidP="000422EF">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042E3514" w14:textId="77777777" w:rsidR="00C23922" w:rsidRPr="00841C7E" w:rsidRDefault="00C23922" w:rsidP="000422EF">
            <w:pPr>
              <w:spacing w:line="240" w:lineRule="auto"/>
              <w:jc w:val="center"/>
              <w:textAlignment w:val="baseline"/>
              <w:rPr>
                <w:rFonts w:eastAsia="Times New Roman" w:cs="Arial"/>
                <w:b/>
                <w:bCs/>
                <w:color w:val="FFFFFF" w:themeColor="background1"/>
                <w:sz w:val="14"/>
                <w:szCs w:val="14"/>
                <w:lang w:eastAsia="en-GB"/>
              </w:rPr>
            </w:pPr>
          </w:p>
        </w:tc>
      </w:tr>
      <w:tr w:rsidR="00C23922" w:rsidRPr="00841C7E" w14:paraId="68456A36" w14:textId="77777777" w:rsidTr="000422E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8DF960C" w14:textId="5F451E0B" w:rsidR="006B78F6" w:rsidRPr="00841C7E" w:rsidRDefault="008E37EF" w:rsidP="000422EF">
            <w:pPr>
              <w:rPr>
                <w:rFonts w:eastAsia="Times New Roman" w:cs="Arial"/>
                <w:b/>
                <w:lang w:eastAsia="en-GB"/>
              </w:rPr>
            </w:pPr>
            <w:r w:rsidRPr="00841C7E">
              <w:rPr>
                <w:rFonts w:eastAsia="Times New Roman" w:cs="Arial"/>
                <w:b/>
                <w:lang w:eastAsia="en-GB"/>
              </w:rPr>
              <w:t xml:space="preserve">Which elements </w:t>
            </w:r>
            <w:r w:rsidR="00F02743" w:rsidRPr="00841C7E">
              <w:rPr>
                <w:rFonts w:eastAsia="Times New Roman" w:cs="Arial"/>
                <w:b/>
                <w:lang w:eastAsia="en-GB"/>
              </w:rPr>
              <w:t>are covered in</w:t>
            </w:r>
            <w:r w:rsidRPr="00841C7E">
              <w:rPr>
                <w:rFonts w:eastAsia="Times New Roman" w:cs="Arial"/>
                <w:b/>
                <w:lang w:eastAsia="en-GB"/>
              </w:rPr>
              <w:t xml:space="preserve"> your organisation</w:t>
            </w:r>
            <w:r w:rsidR="00DD5361">
              <w:rPr>
                <w:rFonts w:eastAsia="Times New Roman" w:cs="Arial"/>
                <w:b/>
                <w:lang w:eastAsia="en-GB"/>
              </w:rPr>
              <w:t>’</w:t>
            </w:r>
            <w:r w:rsidRPr="00841C7E">
              <w:rPr>
                <w:rFonts w:eastAsia="Times New Roman" w:cs="Arial"/>
                <w:b/>
                <w:lang w:eastAsia="en-GB"/>
              </w:rPr>
              <w:t>s</w:t>
            </w:r>
            <w:r w:rsidR="00F02743" w:rsidRPr="00841C7E">
              <w:rPr>
                <w:rFonts w:eastAsia="Times New Roman" w:cs="Arial"/>
                <w:b/>
                <w:lang w:eastAsia="en-GB"/>
              </w:rPr>
              <w:t xml:space="preserve"> policy(</w:t>
            </w:r>
            <w:proofErr w:type="spellStart"/>
            <w:r w:rsidR="00F02743" w:rsidRPr="00841C7E">
              <w:rPr>
                <w:rFonts w:eastAsia="Times New Roman" w:cs="Arial"/>
                <w:b/>
                <w:lang w:eastAsia="en-GB"/>
              </w:rPr>
              <w:t>ies</w:t>
            </w:r>
            <w:proofErr w:type="spellEnd"/>
            <w:r w:rsidR="00F02743" w:rsidRPr="00841C7E">
              <w:rPr>
                <w:rFonts w:eastAsia="Times New Roman" w:cs="Arial"/>
                <w:b/>
                <w:lang w:eastAsia="en-GB"/>
              </w:rPr>
              <w:t>) or guidelines on</w:t>
            </w:r>
            <w:r w:rsidRPr="00841C7E">
              <w:rPr>
                <w:rFonts w:eastAsia="Times New Roman" w:cs="Arial"/>
                <w:b/>
                <w:lang w:eastAsia="en-GB"/>
              </w:rPr>
              <w:t xml:space="preserve"> </w:t>
            </w:r>
            <w:hyperlink r:id="rId61" w:history="1">
              <w:r w:rsidRPr="00841C7E">
                <w:rPr>
                  <w:rStyle w:val="Hyperlink"/>
                  <w:b/>
                </w:rPr>
                <w:t>stewardship</w:t>
              </w:r>
            </w:hyperlink>
            <w:r w:rsidRPr="00841C7E">
              <w:rPr>
                <w:rFonts w:eastAsia="Times New Roman" w:cs="Arial"/>
                <w:b/>
                <w:lang w:eastAsia="en-GB"/>
              </w:rPr>
              <w:t>?</w:t>
            </w:r>
          </w:p>
          <w:p w14:paraId="341ACBC1" w14:textId="77777777" w:rsidR="00F6118B" w:rsidRPr="00841C7E" w:rsidRDefault="00F6118B" w:rsidP="000422EF">
            <w:pPr>
              <w:rPr>
                <w:rFonts w:eastAsia="Times New Roman" w:cs="Arial"/>
                <w:b/>
                <w:lang w:eastAsia="en-GB"/>
              </w:rPr>
            </w:pPr>
          </w:p>
          <w:p w14:paraId="4FE03B07" w14:textId="799E72F2" w:rsidR="008E37EF" w:rsidRPr="00841C7E" w:rsidRDefault="00B36FD7" w:rsidP="000422EF">
            <w:pPr>
              <w:rPr>
                <w:rFonts w:eastAsia="Times New Roman" w:cs="Arial"/>
                <w:i/>
                <w:lang w:eastAsia="en-GB"/>
              </w:rPr>
            </w:pPr>
            <w:r w:rsidRPr="00841C7E">
              <w:rPr>
                <w:rFonts w:eastAsia="Times New Roman" w:cs="Arial"/>
                <w:i/>
                <w:lang w:eastAsia="en-GB"/>
              </w:rPr>
              <w:t>P</w:t>
            </w:r>
            <w:r w:rsidR="008E37EF" w:rsidRPr="00841C7E">
              <w:rPr>
                <w:rFonts w:eastAsia="Times New Roman" w:cs="Arial"/>
                <w:i/>
                <w:lang w:eastAsia="en-GB"/>
              </w:rPr>
              <w:t>olicy(</w:t>
            </w:r>
            <w:proofErr w:type="spellStart"/>
            <w:r w:rsidR="008E37EF" w:rsidRPr="00841C7E">
              <w:rPr>
                <w:rFonts w:eastAsia="Times New Roman" w:cs="Arial"/>
                <w:i/>
                <w:lang w:eastAsia="en-GB"/>
              </w:rPr>
              <w:t>ies</w:t>
            </w:r>
            <w:proofErr w:type="spellEnd"/>
            <w:r w:rsidR="008E37EF" w:rsidRPr="00841C7E">
              <w:rPr>
                <w:rFonts w:eastAsia="Times New Roman" w:cs="Arial"/>
                <w:i/>
                <w:lang w:eastAsia="en-GB"/>
              </w:rPr>
              <w:t xml:space="preserve">) or guidelines </w:t>
            </w:r>
            <w:r w:rsidR="00D93F69" w:rsidRPr="00841C7E">
              <w:rPr>
                <w:rFonts w:eastAsia="Times New Roman" w:cs="Arial"/>
                <w:i/>
                <w:lang w:eastAsia="en-GB"/>
              </w:rPr>
              <w:t xml:space="preserve">on stewardship </w:t>
            </w:r>
            <w:r w:rsidR="008E37EF" w:rsidRPr="00841C7E">
              <w:rPr>
                <w:rFonts w:eastAsia="Times New Roman" w:cs="Arial"/>
                <w:i/>
                <w:lang w:eastAsia="en-GB"/>
              </w:rPr>
              <w:t>outline signatories</w:t>
            </w:r>
            <w:r w:rsidR="00DD5361">
              <w:rPr>
                <w:rFonts w:eastAsia="Times New Roman" w:cs="Arial"/>
                <w:i/>
                <w:lang w:eastAsia="en-GB"/>
              </w:rPr>
              <w:t>’</w:t>
            </w:r>
            <w:r w:rsidR="008E37EF" w:rsidRPr="00841C7E">
              <w:rPr>
                <w:rFonts w:eastAsia="Times New Roman" w:cs="Arial"/>
                <w:i/>
                <w:lang w:eastAsia="en-GB"/>
              </w:rPr>
              <w:t xml:space="preserve"> stewardship approach</w:t>
            </w:r>
            <w:r w:rsidR="00A647E4" w:rsidRPr="00841C7E">
              <w:rPr>
                <w:rFonts w:eastAsia="Times New Roman" w:cs="Arial"/>
                <w:i/>
                <w:lang w:eastAsia="en-GB"/>
              </w:rPr>
              <w:t xml:space="preserve">, </w:t>
            </w:r>
            <w:r w:rsidR="004A298C" w:rsidRPr="00841C7E">
              <w:rPr>
                <w:rFonts w:eastAsia="Times New Roman" w:cs="Arial"/>
                <w:i/>
                <w:lang w:eastAsia="en-GB"/>
              </w:rPr>
              <w:t>i.e.</w:t>
            </w:r>
            <w:r w:rsidR="008E37EF" w:rsidRPr="00841C7E">
              <w:rPr>
                <w:rFonts w:eastAsia="Times New Roman" w:cs="Arial"/>
                <w:i/>
                <w:lang w:eastAsia="en-GB"/>
              </w:rPr>
              <w:t xml:space="preserve"> how they use their influence. </w:t>
            </w:r>
            <w:r w:rsidR="005B7495" w:rsidRPr="00841C7E">
              <w:rPr>
                <w:rFonts w:eastAsia="Times New Roman" w:cs="Arial"/>
                <w:i/>
                <w:lang w:eastAsia="en-GB"/>
              </w:rPr>
              <w:t xml:space="preserve">This may be </w:t>
            </w:r>
            <w:r w:rsidR="001C13DA" w:rsidRPr="00841C7E">
              <w:rPr>
                <w:rFonts w:eastAsia="Times New Roman" w:cs="Arial"/>
                <w:i/>
                <w:lang w:eastAsia="en-GB"/>
              </w:rPr>
              <w:t xml:space="preserve">in </w:t>
            </w:r>
            <w:r w:rsidR="008E37EF" w:rsidRPr="00841C7E">
              <w:rPr>
                <w:rFonts w:eastAsia="Times New Roman" w:cs="Arial"/>
                <w:i/>
                <w:lang w:eastAsia="en-GB"/>
              </w:rPr>
              <w:t>a standalone policy</w:t>
            </w:r>
            <w:r w:rsidR="00D36852" w:rsidRPr="00841C7E">
              <w:rPr>
                <w:rFonts w:eastAsia="Times New Roman" w:cs="Arial"/>
                <w:i/>
                <w:lang w:eastAsia="en-GB"/>
              </w:rPr>
              <w:t xml:space="preserve"> or </w:t>
            </w:r>
            <w:r w:rsidR="008E37EF" w:rsidRPr="00841C7E">
              <w:rPr>
                <w:rFonts w:eastAsia="Times New Roman" w:cs="Arial"/>
                <w:i/>
                <w:lang w:eastAsia="en-GB"/>
              </w:rPr>
              <w:t xml:space="preserve">guideline or incorporated into a broader responsible investment policy or similar. </w:t>
            </w:r>
          </w:p>
        </w:tc>
      </w:tr>
      <w:tr w:rsidR="00C23922" w:rsidRPr="00841C7E" w14:paraId="6A64300A" w14:textId="77777777" w:rsidTr="000422EF">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298BBB9" w14:textId="77777777" w:rsidR="00B06BBC"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 Overall stewardship objectives </w:t>
            </w:r>
          </w:p>
          <w:p w14:paraId="51CBFEF3" w14:textId="269D26DC" w:rsidR="00B06BBC"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(B) Prioritisation of specific </w:t>
            </w:r>
            <w:hyperlink r:id="rId62" w:history="1">
              <w:r w:rsidRPr="00841C7E">
                <w:rPr>
                  <w:rStyle w:val="Hyperlink"/>
                </w:rPr>
                <w:t>ESG factors</w:t>
              </w:r>
            </w:hyperlink>
            <w:r w:rsidRPr="00841C7E">
              <w:rPr>
                <w:rFonts w:eastAsia="Times New Roman" w:cs="Arial"/>
                <w:szCs w:val="16"/>
                <w:lang w:eastAsia="en-GB"/>
              </w:rPr>
              <w:t xml:space="preserve"> to be advanced via stewardship activities</w:t>
            </w:r>
          </w:p>
          <w:p w14:paraId="04D947B5" w14:textId="6BBB0A58" w:rsidR="000F53F9"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(C) Criteria </w:t>
            </w:r>
            <w:r w:rsidR="00914DED" w:rsidRPr="00841C7E">
              <w:rPr>
                <w:rFonts w:eastAsia="Times New Roman" w:cs="Arial"/>
                <w:szCs w:val="16"/>
                <w:lang w:eastAsia="en-GB"/>
              </w:rPr>
              <w:t>u</w:t>
            </w:r>
            <w:r w:rsidR="00914DED" w:rsidRPr="00841C7E">
              <w:rPr>
                <w:rFonts w:eastAsia="Times New Roman" w:cs="Arial"/>
                <w:lang w:eastAsia="en-GB"/>
              </w:rPr>
              <w:t xml:space="preserve">sed </w:t>
            </w:r>
            <w:r w:rsidR="00AB42B7" w:rsidRPr="00841C7E">
              <w:rPr>
                <w:rFonts w:eastAsia="Times New Roman" w:cs="Arial"/>
                <w:lang w:eastAsia="en-GB"/>
              </w:rPr>
              <w:t xml:space="preserve">by our organisation </w:t>
            </w:r>
            <w:r w:rsidRPr="00841C7E">
              <w:rPr>
                <w:rFonts w:eastAsia="Times New Roman" w:cs="Arial"/>
                <w:szCs w:val="16"/>
                <w:lang w:eastAsia="en-GB"/>
              </w:rPr>
              <w:t>to prioritise the investees, policy</w:t>
            </w:r>
            <w:r w:rsidR="00A36BC1" w:rsidRPr="00841C7E">
              <w:rPr>
                <w:rFonts w:eastAsia="Times New Roman" w:cs="Arial"/>
                <w:szCs w:val="16"/>
                <w:lang w:eastAsia="en-GB"/>
              </w:rPr>
              <w:t xml:space="preserve"> </w:t>
            </w:r>
            <w:r w:rsidRPr="00841C7E">
              <w:rPr>
                <w:rFonts w:eastAsia="Times New Roman" w:cs="Arial"/>
                <w:szCs w:val="16"/>
                <w:lang w:eastAsia="en-GB"/>
              </w:rPr>
              <w:t>makers, key stakeholders</w:t>
            </w:r>
            <w:r w:rsidR="006472D2" w:rsidRPr="00841C7E">
              <w:rPr>
                <w:rFonts w:eastAsia="Times New Roman" w:cs="Arial"/>
                <w:szCs w:val="16"/>
                <w:lang w:eastAsia="en-GB"/>
              </w:rPr>
              <w:t>,</w:t>
            </w:r>
            <w:r w:rsidRPr="00841C7E">
              <w:rPr>
                <w:rFonts w:eastAsia="Times New Roman" w:cs="Arial"/>
                <w:szCs w:val="16"/>
                <w:lang w:eastAsia="en-GB"/>
              </w:rPr>
              <w:t xml:space="preserve"> or other entities on which </w:t>
            </w:r>
            <w:r w:rsidR="00C62C35" w:rsidRPr="00841C7E">
              <w:rPr>
                <w:rFonts w:eastAsia="Times New Roman" w:cs="Arial"/>
                <w:szCs w:val="16"/>
                <w:lang w:eastAsia="en-GB"/>
              </w:rPr>
              <w:t xml:space="preserve">to focus our </w:t>
            </w:r>
            <w:r w:rsidRPr="00841C7E">
              <w:rPr>
                <w:rFonts w:eastAsia="Times New Roman" w:cs="Arial"/>
                <w:szCs w:val="16"/>
                <w:lang w:eastAsia="en-GB"/>
              </w:rPr>
              <w:t>stewardship efforts</w:t>
            </w:r>
          </w:p>
          <w:p w14:paraId="5B4F011A" w14:textId="142CFDAE" w:rsidR="000F53F9"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(D) How different </w:t>
            </w:r>
            <w:hyperlink r:id="rId63" w:history="1">
              <w:r w:rsidRPr="00DE406F">
                <w:rPr>
                  <w:rStyle w:val="Hyperlink"/>
                  <w:rFonts w:eastAsia="Times New Roman" w:cs="Arial"/>
                  <w:szCs w:val="16"/>
                  <w:lang w:eastAsia="en-GB"/>
                </w:rPr>
                <w:t>stewardship tools</w:t>
              </w:r>
              <w:r w:rsidR="00DE406F" w:rsidRPr="00DE406F">
                <w:rPr>
                  <w:rStyle w:val="Hyperlink"/>
                  <w:rFonts w:eastAsia="Times New Roman" w:cs="Arial"/>
                  <w:szCs w:val="16"/>
                  <w:lang w:eastAsia="en-GB"/>
                </w:rPr>
                <w:t xml:space="preserve"> and activities</w:t>
              </w:r>
            </w:hyperlink>
            <w:r w:rsidRPr="00841C7E">
              <w:rPr>
                <w:rFonts w:eastAsia="Times New Roman" w:cs="Arial"/>
                <w:szCs w:val="16"/>
                <w:lang w:eastAsia="en-GB"/>
              </w:rPr>
              <w:t xml:space="preserve"> are used across the organisation</w:t>
            </w:r>
          </w:p>
          <w:p w14:paraId="0F64C0C6" w14:textId="23037F9C" w:rsidR="000F53F9"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(E) Approach to </w:t>
            </w:r>
            <w:hyperlink r:id="rId64" w:history="1">
              <w:r w:rsidRPr="00841C7E">
                <w:rPr>
                  <w:rStyle w:val="Hyperlink"/>
                </w:rPr>
                <w:t>escalation</w:t>
              </w:r>
            </w:hyperlink>
            <w:r w:rsidRPr="00841C7E">
              <w:rPr>
                <w:rFonts w:eastAsia="Times New Roman" w:cs="Arial"/>
                <w:szCs w:val="16"/>
                <w:lang w:eastAsia="en-GB"/>
              </w:rPr>
              <w:t xml:space="preserve"> in stewardship</w:t>
            </w:r>
          </w:p>
          <w:p w14:paraId="64398D33" w14:textId="11AE0966" w:rsidR="000F53F9" w:rsidRPr="00841C7E" w:rsidRDefault="000F53F9"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B06BBC" w:rsidRPr="00841C7E">
              <w:rPr>
                <w:rFonts w:eastAsia="Times New Roman" w:cs="Arial"/>
                <w:szCs w:val="16"/>
                <w:lang w:eastAsia="en-GB"/>
              </w:rPr>
              <w:t xml:space="preserve">F) Approach to </w:t>
            </w:r>
            <w:hyperlink r:id="rId65" w:history="1">
              <w:r w:rsidR="00B06BBC" w:rsidRPr="00841C7E">
                <w:rPr>
                  <w:rStyle w:val="Hyperlink"/>
                </w:rPr>
                <w:t>collaboration</w:t>
              </w:r>
            </w:hyperlink>
            <w:r w:rsidR="00B06BBC" w:rsidRPr="00841C7E">
              <w:rPr>
                <w:rFonts w:eastAsia="Times New Roman" w:cs="Arial"/>
                <w:szCs w:val="16"/>
                <w:lang w:eastAsia="en-GB"/>
              </w:rPr>
              <w:t xml:space="preserve"> in stewardship</w:t>
            </w:r>
          </w:p>
          <w:p w14:paraId="0797AAEB" w14:textId="77777777" w:rsidR="000F53F9"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(G) Conflicts of interest related to stewardship</w:t>
            </w:r>
          </w:p>
          <w:p w14:paraId="3116930B" w14:textId="4F2DE2D6" w:rsidR="000F53F9"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(H) How stewardship efforts and results </w:t>
            </w:r>
            <w:r w:rsidR="00E31B7B" w:rsidRPr="00841C7E">
              <w:rPr>
                <w:rFonts w:eastAsia="Times New Roman" w:cs="Arial"/>
                <w:szCs w:val="16"/>
                <w:lang w:eastAsia="en-GB"/>
              </w:rPr>
              <w:t>a</w:t>
            </w:r>
            <w:r w:rsidR="00E31B7B" w:rsidRPr="00841C7E">
              <w:rPr>
                <w:rFonts w:eastAsia="Times New Roman" w:cs="Arial"/>
                <w:lang w:eastAsia="en-GB"/>
              </w:rPr>
              <w:t>re</w:t>
            </w:r>
            <w:r w:rsidRPr="00841C7E">
              <w:rPr>
                <w:rFonts w:eastAsia="Times New Roman" w:cs="Arial"/>
                <w:szCs w:val="16"/>
                <w:lang w:eastAsia="en-GB"/>
              </w:rPr>
              <w:t xml:space="preserve"> communicated across the organisation to feed into investment </w:t>
            </w:r>
            <w:r w:rsidR="0073262B" w:rsidRPr="00841C7E">
              <w:rPr>
                <w:rFonts w:eastAsia="Times New Roman" w:cs="Arial"/>
                <w:szCs w:val="16"/>
                <w:lang w:eastAsia="en-GB"/>
              </w:rPr>
              <w:t>decision</w:t>
            </w:r>
            <w:r w:rsidR="0073262B">
              <w:rPr>
                <w:rFonts w:eastAsia="Times New Roman" w:cs="Arial"/>
                <w:szCs w:val="16"/>
                <w:lang w:eastAsia="en-GB"/>
              </w:rPr>
              <w:t>-</w:t>
            </w:r>
            <w:r w:rsidRPr="00841C7E">
              <w:rPr>
                <w:rFonts w:eastAsia="Times New Roman" w:cs="Arial"/>
                <w:szCs w:val="16"/>
                <w:lang w:eastAsia="en-GB"/>
              </w:rPr>
              <w:t>making and vice versa</w:t>
            </w:r>
          </w:p>
          <w:p w14:paraId="61EE21E7" w14:textId="7D51F958" w:rsidR="00544E63" w:rsidRPr="00841C7E" w:rsidRDefault="00B06BBC" w:rsidP="00303C6F">
            <w:pPr>
              <w:numPr>
                <w:ilvl w:val="0"/>
                <w:numId w:val="15"/>
              </w:numPr>
              <w:spacing w:line="276" w:lineRule="auto"/>
              <w:ind w:left="360"/>
              <w:textAlignment w:val="baseline"/>
              <w:rPr>
                <w:rFonts w:eastAsia="Times New Roman" w:cs="Arial"/>
                <w:szCs w:val="16"/>
                <w:lang w:eastAsia="en-GB"/>
              </w:rPr>
            </w:pPr>
            <w:r w:rsidRPr="00841C7E">
              <w:rPr>
                <w:rFonts w:eastAsia="Times New Roman" w:cs="Arial"/>
                <w:szCs w:val="16"/>
                <w:lang w:eastAsia="en-GB"/>
              </w:rPr>
              <w:t>(I) Other</w:t>
            </w:r>
          </w:p>
          <w:p w14:paraId="127F9F06" w14:textId="4CD7AC10" w:rsidR="000F53F9" w:rsidRPr="00841C7E" w:rsidRDefault="00544E63"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B06BBC" w:rsidRPr="00841C7E">
              <w:rPr>
                <w:rFonts w:eastAsia="Times New Roman" w:cs="Arial"/>
                <w:szCs w:val="16"/>
                <w:lang w:eastAsia="en-GB"/>
              </w:rPr>
              <w:t>pecify:</w:t>
            </w:r>
            <w:r w:rsidR="009B5A91" w:rsidRPr="00841C7E">
              <w:rPr>
                <w:rFonts w:eastAsia="Times New Roman" w:cs="Arial"/>
                <w:szCs w:val="16"/>
                <w:lang w:eastAsia="en-GB"/>
              </w:rPr>
              <w:t xml:space="preserve"> ______ </w:t>
            </w:r>
            <w:r w:rsidR="009B5A91" w:rsidRPr="00841C7E">
              <w:t>[Mandatory free text: medium]</w:t>
            </w:r>
          </w:p>
          <w:p w14:paraId="2259CEED" w14:textId="2E641C23" w:rsidR="00C23922" w:rsidRPr="00841C7E" w:rsidRDefault="00B06BBC" w:rsidP="00303C6F">
            <w:pPr>
              <w:numPr>
                <w:ilvl w:val="0"/>
                <w:numId w:val="16"/>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(J) None of the above elements </w:t>
            </w:r>
            <w:r w:rsidR="0073262B">
              <w:rPr>
                <w:rFonts w:eastAsia="Times New Roman" w:cs="Arial"/>
                <w:szCs w:val="16"/>
                <w:lang w:eastAsia="en-GB"/>
              </w:rPr>
              <w:t>is</w:t>
            </w:r>
            <w:r w:rsidR="0073262B" w:rsidRPr="00841C7E">
              <w:rPr>
                <w:rFonts w:eastAsia="Times New Roman" w:cs="Arial"/>
                <w:szCs w:val="16"/>
                <w:lang w:eastAsia="en-GB"/>
              </w:rPr>
              <w:t xml:space="preserve"> </w:t>
            </w:r>
            <w:r w:rsidRPr="00841C7E">
              <w:rPr>
                <w:rFonts w:eastAsia="Times New Roman" w:cs="Arial"/>
                <w:szCs w:val="16"/>
                <w:lang w:eastAsia="en-GB"/>
              </w:rPr>
              <w:t>captured in our policy(</w:t>
            </w:r>
            <w:proofErr w:type="spellStart"/>
            <w:r w:rsidRPr="00841C7E">
              <w:rPr>
                <w:rFonts w:eastAsia="Times New Roman" w:cs="Arial"/>
                <w:szCs w:val="16"/>
                <w:lang w:eastAsia="en-GB"/>
              </w:rPr>
              <w:t>ies</w:t>
            </w:r>
            <w:proofErr w:type="spellEnd"/>
            <w:r w:rsidRPr="00841C7E">
              <w:rPr>
                <w:rFonts w:eastAsia="Times New Roman" w:cs="Arial"/>
                <w:szCs w:val="16"/>
                <w:lang w:eastAsia="en-GB"/>
              </w:rPr>
              <w:t>) or guidelines</w:t>
            </w:r>
            <w:r w:rsidR="00CE04D7" w:rsidRPr="00841C7E">
              <w:rPr>
                <w:rFonts w:eastAsia="Times New Roman" w:cs="Arial"/>
                <w:szCs w:val="16"/>
                <w:lang w:eastAsia="en-GB"/>
              </w:rPr>
              <w:t xml:space="preserve"> on stewardship</w:t>
            </w:r>
          </w:p>
        </w:tc>
      </w:tr>
      <w:tr w:rsidR="00C23922" w:rsidRPr="00841C7E" w14:paraId="629C01FF" w14:textId="77777777" w:rsidTr="000422E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093D696" w14:textId="77777777" w:rsidR="00C23922" w:rsidRPr="00841C7E" w:rsidRDefault="00C23922" w:rsidP="000422EF">
            <w:pPr>
              <w:spacing w:line="240" w:lineRule="auto"/>
              <w:jc w:val="center"/>
              <w:textAlignment w:val="baseline"/>
              <w:rPr>
                <w:rStyle w:val="Hyperlink"/>
                <w:sz w:val="16"/>
                <w:szCs w:val="16"/>
              </w:rPr>
            </w:pPr>
          </w:p>
        </w:tc>
      </w:tr>
      <w:tr w:rsidR="00C23922" w:rsidRPr="00841C7E" w14:paraId="6A5C8672" w14:textId="77777777" w:rsidTr="000422EF">
        <w:trPr>
          <w:trHeight w:val="300"/>
        </w:trPr>
        <w:tc>
          <w:tcPr>
            <w:tcW w:w="14884" w:type="dxa"/>
            <w:gridSpan w:val="7"/>
            <w:shd w:val="clear" w:color="auto" w:fill="0070C0"/>
            <w:vAlign w:val="center"/>
          </w:tcPr>
          <w:p w14:paraId="160574BF" w14:textId="77777777" w:rsidR="00C23922" w:rsidRPr="00841C7E" w:rsidRDefault="00C23922" w:rsidP="000422E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C23922" w:rsidRPr="00841C7E" w14:paraId="2900602B" w14:textId="77777777" w:rsidTr="000422EF">
        <w:trPr>
          <w:trHeight w:val="300"/>
        </w:trPr>
        <w:tc>
          <w:tcPr>
            <w:tcW w:w="1841" w:type="dxa"/>
            <w:shd w:val="clear" w:color="auto" w:fill="auto"/>
            <w:vAlign w:val="center"/>
          </w:tcPr>
          <w:p w14:paraId="7A9EB30E" w14:textId="77777777" w:rsidR="00C23922" w:rsidRPr="00841C7E" w:rsidRDefault="00C23922" w:rsidP="000422EF">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58CBDE03" w14:textId="193BA63C" w:rsidR="00130FBF" w:rsidRPr="00841C7E" w:rsidRDefault="00C23922" w:rsidP="00DD1035">
            <w:pPr>
              <w:rPr>
                <w:rStyle w:val="Hyperlink"/>
                <w:color w:val="000000" w:themeColor="text1"/>
                <w:sz w:val="16"/>
                <w:szCs w:val="16"/>
              </w:rPr>
            </w:pPr>
            <w:r w:rsidRPr="00841C7E">
              <w:rPr>
                <w:rStyle w:val="Hyperlink"/>
                <w:color w:val="000000" w:themeColor="text1"/>
                <w:sz w:val="16"/>
                <w:szCs w:val="16"/>
              </w:rPr>
              <w:t xml:space="preserve">This indicator aims to identify whether signatories have clearly articulated and formalised different aspects of stewardship in their </w:t>
            </w:r>
            <w:r w:rsidR="006E0228" w:rsidRPr="00841C7E">
              <w:rPr>
                <w:rStyle w:val="Hyperlink"/>
                <w:color w:val="000000" w:themeColor="text1"/>
                <w:sz w:val="16"/>
                <w:szCs w:val="16"/>
              </w:rPr>
              <w:t>policy(</w:t>
            </w:r>
            <w:proofErr w:type="spellStart"/>
            <w:r w:rsidR="006E0228" w:rsidRPr="00841C7E">
              <w:rPr>
                <w:rStyle w:val="Hyperlink"/>
                <w:color w:val="000000" w:themeColor="text1"/>
                <w:sz w:val="16"/>
                <w:szCs w:val="16"/>
              </w:rPr>
              <w:t>ies</w:t>
            </w:r>
            <w:proofErr w:type="spellEnd"/>
            <w:r w:rsidR="006E0228" w:rsidRPr="00841C7E">
              <w:rPr>
                <w:rStyle w:val="Hyperlink"/>
                <w:color w:val="000000" w:themeColor="text1"/>
                <w:sz w:val="16"/>
                <w:szCs w:val="16"/>
              </w:rPr>
              <w:t>) or guidelines on stewardship</w:t>
            </w:r>
            <w:r w:rsidRPr="00841C7E">
              <w:rPr>
                <w:rStyle w:val="Hyperlink"/>
                <w:color w:val="000000" w:themeColor="text1"/>
                <w:sz w:val="16"/>
                <w:szCs w:val="16"/>
              </w:rPr>
              <w:t xml:space="preserve">. </w:t>
            </w:r>
          </w:p>
          <w:p w14:paraId="491420BA" w14:textId="77777777" w:rsidR="00130FBF" w:rsidRPr="00841C7E" w:rsidRDefault="00130FBF" w:rsidP="00DD1035">
            <w:pPr>
              <w:rPr>
                <w:rStyle w:val="Hyperlink"/>
                <w:color w:val="000000" w:themeColor="text1"/>
                <w:sz w:val="16"/>
                <w:szCs w:val="16"/>
              </w:rPr>
            </w:pPr>
          </w:p>
          <w:p w14:paraId="354812A7" w14:textId="51982FDF" w:rsidR="00C23922" w:rsidRPr="00841C7E" w:rsidRDefault="00C23922" w:rsidP="000422EF">
            <w:pPr>
              <w:rPr>
                <w:rStyle w:val="Hyperlink"/>
                <w:color w:val="000000" w:themeColor="text1"/>
                <w:sz w:val="16"/>
                <w:szCs w:val="16"/>
              </w:rPr>
            </w:pPr>
            <w:r w:rsidRPr="00841C7E">
              <w:rPr>
                <w:rStyle w:val="Hyperlink"/>
                <w:color w:val="000000" w:themeColor="text1"/>
                <w:sz w:val="16"/>
                <w:szCs w:val="16"/>
              </w:rPr>
              <w:t xml:space="preserve">It is considered </w:t>
            </w:r>
            <w:r w:rsidR="00672C06" w:rsidRPr="00841C7E">
              <w:rPr>
                <w:rStyle w:val="Hyperlink"/>
                <w:color w:val="000000" w:themeColor="text1"/>
                <w:sz w:val="16"/>
                <w:szCs w:val="16"/>
              </w:rPr>
              <w:t xml:space="preserve">good </w:t>
            </w:r>
            <w:r w:rsidRPr="00841C7E">
              <w:rPr>
                <w:rStyle w:val="Hyperlink"/>
                <w:color w:val="000000" w:themeColor="text1"/>
                <w:sz w:val="16"/>
                <w:szCs w:val="16"/>
              </w:rPr>
              <w:t xml:space="preserve">practice for investors to outline the full scope of their stewardship approach in their </w:t>
            </w:r>
            <w:r w:rsidR="004052A0" w:rsidRPr="00841C7E">
              <w:rPr>
                <w:rStyle w:val="Hyperlink"/>
                <w:color w:val="000000" w:themeColor="text1"/>
                <w:sz w:val="16"/>
                <w:szCs w:val="16"/>
              </w:rPr>
              <w:t>policy(</w:t>
            </w:r>
            <w:proofErr w:type="spellStart"/>
            <w:r w:rsidR="004052A0" w:rsidRPr="00841C7E">
              <w:rPr>
                <w:rStyle w:val="Hyperlink"/>
                <w:color w:val="000000" w:themeColor="text1"/>
                <w:sz w:val="16"/>
                <w:szCs w:val="16"/>
              </w:rPr>
              <w:t>ies</w:t>
            </w:r>
            <w:proofErr w:type="spellEnd"/>
            <w:r w:rsidR="004052A0" w:rsidRPr="00841C7E">
              <w:rPr>
                <w:rStyle w:val="Hyperlink"/>
                <w:color w:val="000000" w:themeColor="text1"/>
                <w:sz w:val="16"/>
                <w:szCs w:val="16"/>
              </w:rPr>
              <w:t>) or guidelines on stewardship</w:t>
            </w:r>
            <w:r w:rsidRPr="00841C7E">
              <w:rPr>
                <w:rStyle w:val="Hyperlink"/>
                <w:color w:val="000000" w:themeColor="text1"/>
                <w:sz w:val="16"/>
                <w:szCs w:val="16"/>
              </w:rPr>
              <w:t>.</w:t>
            </w:r>
            <w:r w:rsidR="00DD1035" w:rsidRPr="00841C7E">
              <w:rPr>
                <w:rStyle w:val="Hyperlink"/>
                <w:color w:val="000000" w:themeColor="text1"/>
                <w:sz w:val="16"/>
                <w:szCs w:val="16"/>
              </w:rPr>
              <w:t xml:space="preserve"> It is also</w:t>
            </w:r>
            <w:r w:rsidR="00DC2206" w:rsidRPr="00841C7E">
              <w:rPr>
                <w:rStyle w:val="Hyperlink"/>
                <w:color w:val="000000" w:themeColor="text1"/>
                <w:sz w:val="16"/>
                <w:szCs w:val="16"/>
              </w:rPr>
              <w:t xml:space="preserve"> good practice for signatories</w:t>
            </w:r>
            <w:r w:rsidR="00DD5361">
              <w:rPr>
                <w:rStyle w:val="Hyperlink"/>
                <w:color w:val="000000" w:themeColor="text1"/>
                <w:sz w:val="16"/>
                <w:szCs w:val="16"/>
              </w:rPr>
              <w:t>’</w:t>
            </w:r>
            <w:r w:rsidR="00DC2206" w:rsidRPr="00841C7E">
              <w:rPr>
                <w:rStyle w:val="Hyperlink"/>
                <w:color w:val="000000" w:themeColor="text1"/>
                <w:sz w:val="16"/>
                <w:szCs w:val="16"/>
              </w:rPr>
              <w:t xml:space="preserve"> policy(</w:t>
            </w:r>
            <w:proofErr w:type="spellStart"/>
            <w:r w:rsidR="00DC2206" w:rsidRPr="00841C7E">
              <w:rPr>
                <w:rStyle w:val="Hyperlink"/>
                <w:color w:val="000000" w:themeColor="text1"/>
                <w:sz w:val="16"/>
                <w:szCs w:val="16"/>
              </w:rPr>
              <w:t>ies</w:t>
            </w:r>
            <w:proofErr w:type="spellEnd"/>
            <w:r w:rsidR="00DC2206" w:rsidRPr="00841C7E">
              <w:rPr>
                <w:rStyle w:val="Hyperlink"/>
                <w:color w:val="000000" w:themeColor="text1"/>
                <w:sz w:val="16"/>
                <w:szCs w:val="16"/>
              </w:rPr>
              <w:t>) or guidelines on stewardship to cover both internally and externally managed assets, regardless of their investment strategy.</w:t>
            </w:r>
          </w:p>
        </w:tc>
      </w:tr>
      <w:tr w:rsidR="00C23922" w:rsidRPr="00841C7E" w14:paraId="7463D0AE" w14:textId="77777777" w:rsidTr="000422EF">
        <w:trPr>
          <w:trHeight w:val="300"/>
        </w:trPr>
        <w:tc>
          <w:tcPr>
            <w:tcW w:w="1841" w:type="dxa"/>
            <w:shd w:val="clear" w:color="auto" w:fill="auto"/>
            <w:vAlign w:val="center"/>
          </w:tcPr>
          <w:p w14:paraId="0E7620C0" w14:textId="77777777" w:rsidR="00C23922" w:rsidRPr="00841C7E" w:rsidRDefault="00C23922" w:rsidP="000422EF">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64D31208" w14:textId="46CD3AA9" w:rsidR="00C23922" w:rsidRPr="00841C7E" w:rsidRDefault="00C23922" w:rsidP="000422EF">
            <w:pPr>
              <w:rPr>
                <w:rStyle w:val="Hyperlink"/>
                <w:color w:val="000000" w:themeColor="text1"/>
                <w:sz w:val="16"/>
                <w:szCs w:val="16"/>
              </w:rPr>
            </w:pPr>
            <w:r w:rsidRPr="00841C7E">
              <w:rPr>
                <w:rStyle w:val="Hyperlink"/>
                <w:color w:val="000000" w:themeColor="text1"/>
                <w:sz w:val="16"/>
                <w:szCs w:val="16"/>
              </w:rPr>
              <w:t>The policy</w:t>
            </w:r>
            <w:r w:rsidR="006E4838" w:rsidRPr="00841C7E">
              <w:rPr>
                <w:rStyle w:val="Hyperlink"/>
                <w:color w:val="000000" w:themeColor="text1"/>
                <w:sz w:val="16"/>
                <w:szCs w:val="16"/>
              </w:rPr>
              <w:t>(</w:t>
            </w:r>
            <w:proofErr w:type="spellStart"/>
            <w:r w:rsidR="006E4838" w:rsidRPr="00841C7E">
              <w:rPr>
                <w:rStyle w:val="Hyperlink"/>
                <w:color w:val="000000" w:themeColor="text1"/>
                <w:sz w:val="16"/>
                <w:szCs w:val="16"/>
              </w:rPr>
              <w:t>ies</w:t>
            </w:r>
            <w:proofErr w:type="spellEnd"/>
            <w:r w:rsidR="006E4838" w:rsidRPr="00841C7E">
              <w:rPr>
                <w:rStyle w:val="Hyperlink"/>
                <w:color w:val="000000" w:themeColor="text1"/>
                <w:sz w:val="16"/>
                <w:szCs w:val="16"/>
              </w:rPr>
              <w:t>) or guidelines on stewardship</w:t>
            </w:r>
            <w:r w:rsidRPr="00841C7E">
              <w:rPr>
                <w:rStyle w:val="Hyperlink"/>
                <w:color w:val="000000" w:themeColor="text1"/>
                <w:sz w:val="16"/>
                <w:szCs w:val="16"/>
              </w:rPr>
              <w:t xml:space="preserve"> may be a standalone policy or </w:t>
            </w:r>
            <w:r w:rsidR="006E4838" w:rsidRPr="00841C7E">
              <w:rPr>
                <w:rStyle w:val="Hyperlink"/>
                <w:color w:val="000000" w:themeColor="text1"/>
                <w:sz w:val="16"/>
                <w:szCs w:val="16"/>
              </w:rPr>
              <w:t>guideline or</w:t>
            </w:r>
            <w:r w:rsidRPr="00841C7E">
              <w:rPr>
                <w:rStyle w:val="Hyperlink"/>
                <w:color w:val="000000" w:themeColor="text1"/>
                <w:sz w:val="16"/>
                <w:szCs w:val="16"/>
              </w:rPr>
              <w:t xml:space="preserve"> incorporated into a broader responsible investment policy (or similar).</w:t>
            </w:r>
          </w:p>
          <w:p w14:paraId="1067A429" w14:textId="77777777" w:rsidR="00C23922" w:rsidRPr="00841C7E" w:rsidRDefault="00C23922" w:rsidP="000422EF">
            <w:pPr>
              <w:rPr>
                <w:rStyle w:val="Hyperlink"/>
                <w:color w:val="000000" w:themeColor="text1"/>
                <w:sz w:val="16"/>
                <w:szCs w:val="16"/>
              </w:rPr>
            </w:pPr>
          </w:p>
          <w:p w14:paraId="731177E8" w14:textId="049136CA" w:rsidR="00C23922" w:rsidRPr="00841C7E" w:rsidRDefault="00703181" w:rsidP="000422EF">
            <w:pPr>
              <w:rPr>
                <w:rStyle w:val="Hyperlink"/>
                <w:color w:val="000000" w:themeColor="text1"/>
                <w:sz w:val="16"/>
                <w:szCs w:val="16"/>
              </w:rPr>
            </w:pPr>
            <w:r w:rsidRPr="00841C7E">
              <w:rPr>
                <w:rStyle w:val="Hyperlink"/>
                <w:color w:val="000000" w:themeColor="text1"/>
                <w:sz w:val="16"/>
                <w:szCs w:val="16"/>
              </w:rPr>
              <w:t>In</w:t>
            </w:r>
            <w:r w:rsidR="008624B8" w:rsidRPr="00841C7E">
              <w:rPr>
                <w:rStyle w:val="Hyperlink"/>
                <w:color w:val="000000" w:themeColor="text1"/>
                <w:sz w:val="16"/>
                <w:szCs w:val="16"/>
              </w:rPr>
              <w:t xml:space="preserve"> answer</w:t>
            </w:r>
            <w:r w:rsidRPr="00841C7E">
              <w:rPr>
                <w:rStyle w:val="Hyperlink"/>
                <w:color w:val="000000" w:themeColor="text1"/>
                <w:sz w:val="16"/>
                <w:szCs w:val="16"/>
              </w:rPr>
              <w:t xml:space="preserve"> option A,</w:t>
            </w:r>
            <w:r w:rsidR="00C23922"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overall</w:t>
            </w:r>
            <w:r w:rsidR="00C23922" w:rsidRPr="00841C7E">
              <w:rPr>
                <w:rStyle w:val="Hyperlink"/>
                <w:color w:val="000000" w:themeColor="text1"/>
                <w:sz w:val="16"/>
                <w:szCs w:val="16"/>
              </w:rPr>
              <w:t xml:space="preserve"> stewardship objectives</w:t>
            </w:r>
            <w:r w:rsidR="00BF2847">
              <w:rPr>
                <w:rStyle w:val="Hyperlink"/>
                <w:color w:val="000000" w:themeColor="text1"/>
                <w:sz w:val="16"/>
                <w:szCs w:val="16"/>
              </w:rPr>
              <w:t>’</w:t>
            </w:r>
            <w:r w:rsidR="00C23922" w:rsidRPr="00841C7E">
              <w:rPr>
                <w:rStyle w:val="Hyperlink"/>
                <w:color w:val="000000" w:themeColor="text1"/>
                <w:sz w:val="16"/>
                <w:szCs w:val="16"/>
              </w:rPr>
              <w:t xml:space="preserve"> refer</w:t>
            </w:r>
            <w:r w:rsidRPr="00841C7E">
              <w:rPr>
                <w:rStyle w:val="Hyperlink"/>
                <w:color w:val="000000" w:themeColor="text1"/>
                <w:sz w:val="16"/>
                <w:szCs w:val="16"/>
              </w:rPr>
              <w:t>s</w:t>
            </w:r>
            <w:r w:rsidR="00C23922" w:rsidRPr="00841C7E">
              <w:rPr>
                <w:rStyle w:val="Hyperlink"/>
                <w:color w:val="000000" w:themeColor="text1"/>
                <w:sz w:val="16"/>
                <w:szCs w:val="16"/>
              </w:rPr>
              <w:t xml:space="preserve"> to the principles, priorities and/or overall goals and objectives that govern stewardship activities. These could include clarity on the overall aim of stewardship activities (e.g. </w:t>
            </w:r>
            <w:r w:rsidR="00BF2847">
              <w:rPr>
                <w:rStyle w:val="Hyperlink"/>
                <w:color w:val="000000" w:themeColor="text1"/>
                <w:sz w:val="16"/>
                <w:szCs w:val="16"/>
              </w:rPr>
              <w:t>‘</w:t>
            </w:r>
            <w:r w:rsidR="0084504E" w:rsidRPr="00841C7E">
              <w:rPr>
                <w:rStyle w:val="Hyperlink"/>
                <w:color w:val="000000" w:themeColor="text1"/>
                <w:sz w:val="16"/>
                <w:szCs w:val="16"/>
              </w:rPr>
              <w:t>maximising</w:t>
            </w:r>
            <w:r w:rsidR="00C23922" w:rsidRPr="00841C7E">
              <w:rPr>
                <w:rStyle w:val="Hyperlink"/>
                <w:color w:val="000000" w:themeColor="text1"/>
                <w:sz w:val="16"/>
                <w:szCs w:val="16"/>
              </w:rPr>
              <w:t xml:space="preserve"> overall value to beneficiaries</w:t>
            </w:r>
            <w:r w:rsidR="00BF2847">
              <w:rPr>
                <w:rStyle w:val="Hyperlink"/>
                <w:color w:val="000000" w:themeColor="text1"/>
                <w:sz w:val="16"/>
                <w:szCs w:val="16"/>
              </w:rPr>
              <w:t>’</w:t>
            </w:r>
            <w:r w:rsidR="00C23922" w:rsidRPr="00841C7E">
              <w:rPr>
                <w:rStyle w:val="Hyperlink"/>
                <w:color w:val="000000" w:themeColor="text1"/>
                <w:sz w:val="16"/>
                <w:szCs w:val="16"/>
              </w:rPr>
              <w:t>).</w:t>
            </w:r>
          </w:p>
          <w:p w14:paraId="0031F646" w14:textId="77777777" w:rsidR="00C23922" w:rsidRPr="00841C7E" w:rsidRDefault="00C23922" w:rsidP="000422EF">
            <w:pPr>
              <w:rPr>
                <w:rStyle w:val="Hyperlink"/>
                <w:color w:val="000000" w:themeColor="text1"/>
                <w:sz w:val="16"/>
                <w:szCs w:val="16"/>
              </w:rPr>
            </w:pPr>
          </w:p>
          <w:p w14:paraId="3FD122EC" w14:textId="0EF59A2C" w:rsidR="003A496D" w:rsidRPr="00841C7E" w:rsidRDefault="003A496D" w:rsidP="000422EF">
            <w:pPr>
              <w:rPr>
                <w:rStyle w:val="Hyperlink"/>
                <w:color w:val="000000" w:themeColor="text1"/>
                <w:sz w:val="16"/>
                <w:szCs w:val="16"/>
              </w:rPr>
            </w:pPr>
            <w:r w:rsidRPr="00841C7E">
              <w:rPr>
                <w:rStyle w:val="Hyperlink"/>
                <w:color w:val="000000" w:themeColor="text1"/>
                <w:sz w:val="16"/>
                <w:szCs w:val="16"/>
              </w:rPr>
              <w:lastRenderedPageBreak/>
              <w:t>In</w:t>
            </w:r>
            <w:r w:rsidR="008624B8" w:rsidRPr="00841C7E">
              <w:rPr>
                <w:rStyle w:val="Hyperlink"/>
                <w:color w:val="000000" w:themeColor="text1"/>
                <w:sz w:val="16"/>
                <w:szCs w:val="16"/>
              </w:rPr>
              <w:t xml:space="preserve"> answer</w:t>
            </w:r>
            <w:r w:rsidRPr="00841C7E">
              <w:rPr>
                <w:rStyle w:val="Hyperlink"/>
                <w:color w:val="000000" w:themeColor="text1"/>
                <w:sz w:val="16"/>
                <w:szCs w:val="16"/>
              </w:rPr>
              <w:t xml:space="preserve"> option B, </w:t>
            </w:r>
            <w:r w:rsidR="00BF2847">
              <w:rPr>
                <w:rStyle w:val="Hyperlink"/>
                <w:color w:val="000000" w:themeColor="text1"/>
                <w:sz w:val="16"/>
                <w:szCs w:val="16"/>
              </w:rPr>
              <w:t>‘</w:t>
            </w:r>
            <w:r w:rsidRPr="00841C7E">
              <w:rPr>
                <w:rStyle w:val="Hyperlink"/>
                <w:color w:val="000000" w:themeColor="text1"/>
                <w:sz w:val="16"/>
                <w:szCs w:val="16"/>
              </w:rPr>
              <w:t>prioritisation of specific ESG factors</w:t>
            </w:r>
            <w:r w:rsidR="00BF2847">
              <w:rPr>
                <w:rStyle w:val="Hyperlink"/>
                <w:color w:val="000000" w:themeColor="text1"/>
                <w:sz w:val="16"/>
                <w:szCs w:val="16"/>
              </w:rPr>
              <w:t>’</w:t>
            </w:r>
            <w:r w:rsidRPr="00841C7E">
              <w:rPr>
                <w:rStyle w:val="Hyperlink"/>
                <w:color w:val="000000" w:themeColor="text1"/>
                <w:sz w:val="16"/>
                <w:szCs w:val="16"/>
              </w:rPr>
              <w:t xml:space="preserve"> refers </w:t>
            </w:r>
            <w:r w:rsidR="00566DEC" w:rsidRPr="00841C7E">
              <w:rPr>
                <w:rStyle w:val="Hyperlink"/>
                <w:color w:val="000000" w:themeColor="text1"/>
                <w:sz w:val="16"/>
                <w:szCs w:val="16"/>
              </w:rPr>
              <w:t xml:space="preserve">to </w:t>
            </w:r>
            <w:r w:rsidR="0073262B">
              <w:rPr>
                <w:rStyle w:val="Hyperlink"/>
                <w:color w:val="000000" w:themeColor="text1"/>
                <w:sz w:val="16"/>
                <w:szCs w:val="16"/>
              </w:rPr>
              <w:t xml:space="preserve">the </w:t>
            </w:r>
            <w:r w:rsidR="006A3CDA" w:rsidRPr="00841C7E">
              <w:rPr>
                <w:rStyle w:val="Hyperlink"/>
                <w:color w:val="000000" w:themeColor="text1"/>
                <w:sz w:val="16"/>
                <w:szCs w:val="16"/>
              </w:rPr>
              <w:t>signatories</w:t>
            </w:r>
            <w:r w:rsidR="00DD5361">
              <w:rPr>
                <w:rStyle w:val="Hyperlink"/>
                <w:color w:val="000000" w:themeColor="text1"/>
                <w:sz w:val="16"/>
                <w:szCs w:val="16"/>
              </w:rPr>
              <w:t>’</w:t>
            </w:r>
            <w:r w:rsidR="006A3CDA" w:rsidRPr="00841C7E">
              <w:rPr>
                <w:rStyle w:val="Hyperlink"/>
                <w:color w:val="000000" w:themeColor="text1"/>
                <w:sz w:val="16"/>
                <w:szCs w:val="16"/>
              </w:rPr>
              <w:t xml:space="preserve"> process or criteria </w:t>
            </w:r>
            <w:r w:rsidR="001E7CD8">
              <w:rPr>
                <w:rStyle w:val="Hyperlink"/>
                <w:color w:val="000000" w:themeColor="text1"/>
                <w:sz w:val="16"/>
                <w:szCs w:val="16"/>
              </w:rPr>
              <w:t xml:space="preserve">used </w:t>
            </w:r>
            <w:r w:rsidR="006A3CDA" w:rsidRPr="00841C7E">
              <w:rPr>
                <w:rStyle w:val="Hyperlink"/>
                <w:color w:val="000000" w:themeColor="text1"/>
                <w:sz w:val="16"/>
                <w:szCs w:val="16"/>
              </w:rPr>
              <w:t xml:space="preserve">to determine the </w:t>
            </w:r>
            <w:r w:rsidR="0097140E" w:rsidRPr="00841C7E">
              <w:rPr>
                <w:rStyle w:val="Hyperlink"/>
                <w:color w:val="000000" w:themeColor="text1"/>
                <w:sz w:val="16"/>
                <w:szCs w:val="16"/>
              </w:rPr>
              <w:t xml:space="preserve">most important </w:t>
            </w:r>
            <w:r w:rsidR="006A3CDA" w:rsidRPr="00841C7E">
              <w:rPr>
                <w:rStyle w:val="Hyperlink"/>
                <w:color w:val="000000" w:themeColor="text1"/>
                <w:sz w:val="16"/>
                <w:szCs w:val="16"/>
              </w:rPr>
              <w:t xml:space="preserve">ESG factors </w:t>
            </w:r>
            <w:r w:rsidR="0097140E" w:rsidRPr="00841C7E">
              <w:rPr>
                <w:rStyle w:val="Hyperlink"/>
                <w:color w:val="000000" w:themeColor="text1"/>
                <w:sz w:val="16"/>
                <w:szCs w:val="16"/>
              </w:rPr>
              <w:t>for their stewardship activities.</w:t>
            </w:r>
          </w:p>
          <w:p w14:paraId="4D5AEA84" w14:textId="77777777" w:rsidR="0097140E" w:rsidRPr="00841C7E" w:rsidRDefault="0097140E" w:rsidP="000422EF">
            <w:pPr>
              <w:rPr>
                <w:rStyle w:val="Hyperlink"/>
                <w:color w:val="000000" w:themeColor="text1"/>
                <w:sz w:val="16"/>
                <w:szCs w:val="16"/>
              </w:rPr>
            </w:pPr>
          </w:p>
          <w:p w14:paraId="070D456E" w14:textId="4671620A" w:rsidR="00566DEC" w:rsidRPr="00841C7E" w:rsidRDefault="0097140E" w:rsidP="00340B05">
            <w:pPr>
              <w:rPr>
                <w:rStyle w:val="Hyperlink"/>
                <w:color w:val="000000" w:themeColor="text1"/>
                <w:sz w:val="16"/>
                <w:szCs w:val="16"/>
              </w:rPr>
            </w:pPr>
            <w:r w:rsidRPr="00841C7E">
              <w:rPr>
                <w:rStyle w:val="Hyperlink"/>
                <w:color w:val="000000" w:themeColor="text1"/>
                <w:sz w:val="16"/>
                <w:szCs w:val="16"/>
              </w:rPr>
              <w:t>In</w:t>
            </w:r>
            <w:r w:rsidR="008624B8" w:rsidRPr="00841C7E">
              <w:rPr>
                <w:rStyle w:val="Hyperlink"/>
                <w:color w:val="000000" w:themeColor="text1"/>
                <w:sz w:val="16"/>
                <w:szCs w:val="16"/>
              </w:rPr>
              <w:t xml:space="preserve"> answer</w:t>
            </w:r>
            <w:r w:rsidRPr="00841C7E">
              <w:rPr>
                <w:rStyle w:val="Hyperlink"/>
                <w:color w:val="000000" w:themeColor="text1"/>
                <w:sz w:val="16"/>
                <w:szCs w:val="16"/>
              </w:rPr>
              <w:t xml:space="preserve"> option C, </w:t>
            </w:r>
            <w:r w:rsidR="00BF2847">
              <w:rPr>
                <w:rStyle w:val="Hyperlink"/>
                <w:color w:val="000000" w:themeColor="text1"/>
                <w:sz w:val="16"/>
                <w:szCs w:val="16"/>
              </w:rPr>
              <w:t>‘</w:t>
            </w:r>
            <w:r w:rsidR="00183C9D" w:rsidRPr="00841C7E">
              <w:rPr>
                <w:rStyle w:val="Hyperlink"/>
                <w:color w:val="000000" w:themeColor="text1"/>
                <w:sz w:val="16"/>
                <w:szCs w:val="16"/>
              </w:rPr>
              <w:t>c</w:t>
            </w:r>
            <w:r w:rsidRPr="00841C7E">
              <w:rPr>
                <w:rStyle w:val="Hyperlink"/>
                <w:color w:val="000000" w:themeColor="text1"/>
                <w:sz w:val="16"/>
                <w:szCs w:val="16"/>
              </w:rPr>
              <w:t xml:space="preserve">riteria </w:t>
            </w:r>
            <w:r w:rsidR="0054443C" w:rsidRPr="00841C7E">
              <w:rPr>
                <w:rStyle w:val="Hyperlink"/>
                <w:color w:val="000000" w:themeColor="text1"/>
                <w:sz w:val="16"/>
                <w:szCs w:val="16"/>
              </w:rPr>
              <w:t>used</w:t>
            </w:r>
            <w:r w:rsidRPr="00841C7E">
              <w:rPr>
                <w:rStyle w:val="Hyperlink"/>
                <w:color w:val="000000" w:themeColor="text1"/>
                <w:sz w:val="16"/>
                <w:szCs w:val="16"/>
              </w:rPr>
              <w:t xml:space="preserve"> to prioritise the investees, policy makers, key stakeholders, or other entities on which </w:t>
            </w:r>
            <w:r w:rsidR="00183C9D" w:rsidRPr="00841C7E">
              <w:rPr>
                <w:rStyle w:val="Hyperlink"/>
                <w:color w:val="000000" w:themeColor="text1"/>
                <w:sz w:val="16"/>
                <w:szCs w:val="16"/>
              </w:rPr>
              <w:t xml:space="preserve">to focus our </w:t>
            </w:r>
            <w:r w:rsidRPr="00841C7E">
              <w:rPr>
                <w:rStyle w:val="Hyperlink"/>
                <w:color w:val="000000" w:themeColor="text1"/>
                <w:sz w:val="16"/>
                <w:szCs w:val="16"/>
              </w:rPr>
              <w:t>stewardship efforts</w:t>
            </w:r>
            <w:r w:rsidR="00BF2847">
              <w:rPr>
                <w:rStyle w:val="Hyperlink"/>
                <w:color w:val="000000" w:themeColor="text1"/>
                <w:sz w:val="16"/>
                <w:szCs w:val="16"/>
              </w:rPr>
              <w:t>’</w:t>
            </w:r>
            <w:r w:rsidRPr="00841C7E">
              <w:rPr>
                <w:rStyle w:val="Hyperlink"/>
                <w:color w:val="000000" w:themeColor="text1"/>
                <w:sz w:val="16"/>
                <w:szCs w:val="16"/>
              </w:rPr>
              <w:t xml:space="preserve"> refers to </w:t>
            </w:r>
            <w:r w:rsidR="00523C23" w:rsidRPr="00841C7E">
              <w:rPr>
                <w:rStyle w:val="Hyperlink"/>
                <w:color w:val="000000" w:themeColor="text1"/>
                <w:sz w:val="16"/>
                <w:szCs w:val="16"/>
              </w:rPr>
              <w:t xml:space="preserve">the </w:t>
            </w:r>
            <w:r w:rsidR="00340B05" w:rsidRPr="00841C7E">
              <w:rPr>
                <w:rStyle w:val="Hyperlink"/>
                <w:color w:val="000000" w:themeColor="text1"/>
                <w:sz w:val="16"/>
                <w:szCs w:val="16"/>
              </w:rPr>
              <w:t xml:space="preserve">process or </w:t>
            </w:r>
            <w:r w:rsidR="00523C23" w:rsidRPr="00841C7E">
              <w:rPr>
                <w:rStyle w:val="Hyperlink"/>
                <w:color w:val="000000" w:themeColor="text1"/>
                <w:sz w:val="16"/>
                <w:szCs w:val="16"/>
              </w:rPr>
              <w:t>considerations</w:t>
            </w:r>
            <w:r w:rsidR="00340B05" w:rsidRPr="00841C7E">
              <w:rPr>
                <w:rStyle w:val="Hyperlink"/>
                <w:color w:val="000000" w:themeColor="text1"/>
                <w:sz w:val="16"/>
                <w:szCs w:val="16"/>
              </w:rPr>
              <w:t xml:space="preserve"> </w:t>
            </w:r>
            <w:r w:rsidR="00523C23" w:rsidRPr="00841C7E">
              <w:rPr>
                <w:rStyle w:val="Hyperlink"/>
                <w:color w:val="000000" w:themeColor="text1"/>
                <w:sz w:val="16"/>
                <w:szCs w:val="16"/>
              </w:rPr>
              <w:t xml:space="preserve">signatories use </w:t>
            </w:r>
            <w:r w:rsidR="00340B05" w:rsidRPr="00841C7E">
              <w:rPr>
                <w:rStyle w:val="Hyperlink"/>
                <w:color w:val="000000" w:themeColor="text1"/>
                <w:sz w:val="16"/>
                <w:szCs w:val="16"/>
              </w:rPr>
              <w:t xml:space="preserve">to identify the entities on which </w:t>
            </w:r>
            <w:r w:rsidR="00523C23" w:rsidRPr="00841C7E">
              <w:rPr>
                <w:rStyle w:val="Hyperlink"/>
                <w:color w:val="000000" w:themeColor="text1"/>
                <w:sz w:val="16"/>
                <w:szCs w:val="16"/>
              </w:rPr>
              <w:t>to</w:t>
            </w:r>
            <w:r w:rsidR="00340B05" w:rsidRPr="00841C7E">
              <w:rPr>
                <w:rStyle w:val="Hyperlink"/>
                <w:color w:val="000000" w:themeColor="text1"/>
                <w:sz w:val="16"/>
                <w:szCs w:val="16"/>
              </w:rPr>
              <w:t xml:space="preserve"> focus their stewardship efforts. </w:t>
            </w:r>
            <w:r w:rsidR="000A5771" w:rsidRPr="00841C7E">
              <w:rPr>
                <w:rStyle w:val="Hyperlink"/>
                <w:color w:val="000000" w:themeColor="text1"/>
                <w:sz w:val="16"/>
                <w:szCs w:val="16"/>
              </w:rPr>
              <w:t xml:space="preserve">This does not require signatories to list </w:t>
            </w:r>
            <w:r w:rsidR="00085D13" w:rsidRPr="00841C7E">
              <w:rPr>
                <w:rStyle w:val="Hyperlink"/>
                <w:color w:val="000000" w:themeColor="text1"/>
                <w:sz w:val="16"/>
                <w:szCs w:val="16"/>
              </w:rPr>
              <w:t>any</w:t>
            </w:r>
            <w:r w:rsidR="000A5771" w:rsidRPr="00841C7E">
              <w:rPr>
                <w:rStyle w:val="Hyperlink"/>
                <w:color w:val="000000" w:themeColor="text1"/>
                <w:sz w:val="16"/>
                <w:szCs w:val="16"/>
              </w:rPr>
              <w:t xml:space="preserve"> </w:t>
            </w:r>
            <w:r w:rsidR="001F34EA" w:rsidRPr="00841C7E">
              <w:rPr>
                <w:rStyle w:val="Hyperlink"/>
                <w:color w:val="000000" w:themeColor="text1"/>
                <w:sz w:val="16"/>
                <w:szCs w:val="16"/>
              </w:rPr>
              <w:t>actual</w:t>
            </w:r>
            <w:r w:rsidR="000A5771" w:rsidRPr="00841C7E">
              <w:rPr>
                <w:rStyle w:val="Hyperlink"/>
                <w:color w:val="000000" w:themeColor="text1"/>
                <w:sz w:val="16"/>
                <w:szCs w:val="16"/>
              </w:rPr>
              <w:t xml:space="preserve"> entities </w:t>
            </w:r>
            <w:r w:rsidR="001F34EA" w:rsidRPr="00841C7E">
              <w:rPr>
                <w:rStyle w:val="Hyperlink"/>
                <w:color w:val="000000" w:themeColor="text1"/>
                <w:sz w:val="16"/>
                <w:szCs w:val="16"/>
              </w:rPr>
              <w:t xml:space="preserve">in their </w:t>
            </w:r>
            <w:r w:rsidR="00DB1D06" w:rsidRPr="00841C7E">
              <w:rPr>
                <w:rStyle w:val="Hyperlink"/>
                <w:color w:val="000000" w:themeColor="text1"/>
                <w:sz w:val="16"/>
                <w:szCs w:val="16"/>
              </w:rPr>
              <w:t>policy(</w:t>
            </w:r>
            <w:proofErr w:type="spellStart"/>
            <w:r w:rsidR="00DB1D06" w:rsidRPr="00841C7E">
              <w:rPr>
                <w:rStyle w:val="Hyperlink"/>
                <w:color w:val="000000" w:themeColor="text1"/>
                <w:sz w:val="16"/>
                <w:szCs w:val="16"/>
              </w:rPr>
              <w:t>ies</w:t>
            </w:r>
            <w:proofErr w:type="spellEnd"/>
            <w:r w:rsidR="00DB1D06" w:rsidRPr="00841C7E">
              <w:rPr>
                <w:rStyle w:val="Hyperlink"/>
                <w:color w:val="000000" w:themeColor="text1"/>
                <w:sz w:val="16"/>
                <w:szCs w:val="16"/>
              </w:rPr>
              <w:t>) or guidelines on stewardship</w:t>
            </w:r>
            <w:r w:rsidR="001F34EA" w:rsidRPr="00841C7E">
              <w:rPr>
                <w:rStyle w:val="Hyperlink"/>
                <w:color w:val="000000" w:themeColor="text1"/>
                <w:sz w:val="16"/>
                <w:szCs w:val="16"/>
              </w:rPr>
              <w:t>.</w:t>
            </w:r>
          </w:p>
          <w:p w14:paraId="7679946B" w14:textId="77777777" w:rsidR="00566DEC" w:rsidRPr="00841C7E" w:rsidRDefault="00566DEC" w:rsidP="00566DEC">
            <w:pPr>
              <w:rPr>
                <w:rStyle w:val="Hyperlink"/>
                <w:color w:val="000000" w:themeColor="text1"/>
                <w:sz w:val="16"/>
                <w:szCs w:val="16"/>
              </w:rPr>
            </w:pPr>
          </w:p>
          <w:p w14:paraId="681C066A" w14:textId="55C1CFA0" w:rsidR="00C23922" w:rsidRPr="00841C7E" w:rsidRDefault="00C23922" w:rsidP="00340B05">
            <w:pPr>
              <w:rPr>
                <w:rStyle w:val="Hyperlink"/>
                <w:color w:val="000000" w:themeColor="text1"/>
                <w:sz w:val="16"/>
                <w:szCs w:val="16"/>
              </w:rPr>
            </w:pPr>
            <w:r w:rsidRPr="00841C7E">
              <w:rPr>
                <w:rStyle w:val="Hyperlink"/>
                <w:color w:val="000000" w:themeColor="text1"/>
                <w:sz w:val="16"/>
                <w:szCs w:val="16"/>
              </w:rPr>
              <w:t>In this indicator</w:t>
            </w:r>
            <w:r w:rsidR="00566DEC" w:rsidRPr="00841C7E">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entity</w:t>
            </w:r>
            <w:r w:rsidR="00BF2847">
              <w:rPr>
                <w:rStyle w:val="Hyperlink"/>
                <w:color w:val="000000" w:themeColor="text1"/>
                <w:sz w:val="16"/>
                <w:szCs w:val="16"/>
              </w:rPr>
              <w:t>’</w:t>
            </w:r>
            <w:r w:rsidRPr="00841C7E">
              <w:rPr>
                <w:rStyle w:val="Hyperlink"/>
                <w:color w:val="000000" w:themeColor="text1"/>
                <w:sz w:val="16"/>
                <w:szCs w:val="16"/>
              </w:rPr>
              <w:t xml:space="preserve"> refers to the target or focus of signatories</w:t>
            </w:r>
            <w:r w:rsidR="00DD5361">
              <w:rPr>
                <w:rStyle w:val="Hyperlink"/>
                <w:color w:val="000000" w:themeColor="text1"/>
                <w:sz w:val="16"/>
                <w:szCs w:val="16"/>
              </w:rPr>
              <w:t>’</w:t>
            </w:r>
            <w:r w:rsidRPr="00841C7E">
              <w:rPr>
                <w:rStyle w:val="Hyperlink"/>
                <w:color w:val="000000" w:themeColor="text1"/>
                <w:sz w:val="16"/>
                <w:szCs w:val="16"/>
              </w:rPr>
              <w:t xml:space="preserve"> stewardship activities, </w:t>
            </w:r>
            <w:r w:rsidR="004A298C" w:rsidRPr="00841C7E">
              <w:rPr>
                <w:rStyle w:val="Hyperlink"/>
                <w:color w:val="000000" w:themeColor="text1"/>
                <w:sz w:val="16"/>
                <w:szCs w:val="16"/>
              </w:rPr>
              <w:t>i.e.</w:t>
            </w:r>
            <w:r w:rsidRPr="00841C7E">
              <w:rPr>
                <w:rStyle w:val="Hyperlink"/>
                <w:color w:val="000000" w:themeColor="text1"/>
                <w:sz w:val="16"/>
                <w:szCs w:val="16"/>
              </w:rPr>
              <w:t xml:space="preserve"> the entity that signatories are seeking to influence </w:t>
            </w:r>
            <w:r w:rsidR="001E7CD8">
              <w:rPr>
                <w:rStyle w:val="Hyperlink"/>
                <w:color w:val="000000" w:themeColor="text1"/>
                <w:sz w:val="16"/>
                <w:szCs w:val="16"/>
              </w:rPr>
              <w:t>to improve</w:t>
            </w:r>
            <w:r w:rsidRPr="00841C7E">
              <w:rPr>
                <w:rStyle w:val="Hyperlink"/>
                <w:color w:val="000000" w:themeColor="text1"/>
                <w:sz w:val="16"/>
                <w:szCs w:val="16"/>
              </w:rPr>
              <w:t xml:space="preserve"> practice or public disclosure. Such an entity could be an investee, for instance, (</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a company (either listed or private, issuing equity or debt), (ii) a sovereign or sub-sovereign issuer (which could be engaged in the context of a sovereign engagement strategy) or (iii) a physical asset (</w:t>
            </w:r>
            <w:r w:rsidR="004A298C" w:rsidRPr="00841C7E">
              <w:rPr>
                <w:rStyle w:val="Hyperlink"/>
                <w:color w:val="000000" w:themeColor="text1"/>
                <w:sz w:val="16"/>
                <w:szCs w:val="16"/>
              </w:rPr>
              <w:t>e.g.</w:t>
            </w:r>
            <w:r w:rsidRPr="00841C7E">
              <w:rPr>
                <w:rStyle w:val="Hyperlink"/>
                <w:color w:val="000000" w:themeColor="text1"/>
                <w:sz w:val="16"/>
                <w:szCs w:val="16"/>
              </w:rPr>
              <w:t xml:space="preserve"> a directly</w:t>
            </w:r>
            <w:r w:rsidR="001E7CD8">
              <w:rPr>
                <w:rStyle w:val="Hyperlink"/>
                <w:color w:val="000000" w:themeColor="text1"/>
                <w:sz w:val="16"/>
                <w:szCs w:val="16"/>
              </w:rPr>
              <w:t>-</w:t>
            </w:r>
            <w:r w:rsidRPr="00841C7E">
              <w:rPr>
                <w:rStyle w:val="Hyperlink"/>
                <w:color w:val="000000" w:themeColor="text1"/>
                <w:sz w:val="16"/>
                <w:szCs w:val="16"/>
              </w:rPr>
              <w:t>held property or infrastructure asset). Alternatively, such an entity could also be (</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a government or policy</w:t>
            </w:r>
            <w:r w:rsidR="00BA200A">
              <w:rPr>
                <w:rStyle w:val="Hyperlink"/>
                <w:color w:val="000000" w:themeColor="text1"/>
                <w:sz w:val="16"/>
                <w:szCs w:val="16"/>
              </w:rPr>
              <w:t xml:space="preserve"> </w:t>
            </w:r>
            <w:r w:rsidRPr="00841C7E">
              <w:rPr>
                <w:rStyle w:val="Hyperlink"/>
                <w:color w:val="000000" w:themeColor="text1"/>
                <w:sz w:val="16"/>
                <w:szCs w:val="16"/>
              </w:rPr>
              <w:t>maker (with whom the signatory may engage) or (ii) a non-governmental organisation.</w:t>
            </w:r>
          </w:p>
          <w:p w14:paraId="2BDD81E9" w14:textId="77777777" w:rsidR="00523C23" w:rsidRPr="00841C7E" w:rsidRDefault="00523C23" w:rsidP="00340B05">
            <w:pPr>
              <w:rPr>
                <w:rStyle w:val="Hyperlink"/>
                <w:color w:val="000000" w:themeColor="text1"/>
                <w:sz w:val="16"/>
                <w:szCs w:val="16"/>
              </w:rPr>
            </w:pPr>
          </w:p>
          <w:p w14:paraId="136C8260" w14:textId="4243E270" w:rsidR="00523C23" w:rsidRPr="00841C7E" w:rsidRDefault="002304C5" w:rsidP="00340B05">
            <w:pPr>
              <w:rPr>
                <w:rStyle w:val="Hyperlink"/>
                <w:color w:val="000000" w:themeColor="text1"/>
                <w:sz w:val="16"/>
                <w:szCs w:val="16"/>
              </w:rPr>
            </w:pPr>
            <w:r w:rsidRPr="00841C7E">
              <w:rPr>
                <w:rStyle w:val="Hyperlink"/>
                <w:color w:val="000000" w:themeColor="text1"/>
                <w:sz w:val="16"/>
                <w:szCs w:val="16"/>
              </w:rPr>
              <w:t xml:space="preserve">In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w:t>
            </w:r>
            <w:r w:rsidR="00F77BAE" w:rsidRPr="00841C7E">
              <w:rPr>
                <w:rStyle w:val="Hyperlink"/>
                <w:color w:val="000000" w:themeColor="text1"/>
                <w:sz w:val="16"/>
                <w:szCs w:val="16"/>
              </w:rPr>
              <w:t>E</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escalation</w:t>
            </w:r>
            <w:r w:rsidR="00BF2847">
              <w:rPr>
                <w:rStyle w:val="Hyperlink"/>
                <w:color w:val="000000" w:themeColor="text1"/>
                <w:sz w:val="16"/>
                <w:szCs w:val="16"/>
              </w:rPr>
              <w:t>’</w:t>
            </w:r>
            <w:r w:rsidRPr="00841C7E">
              <w:rPr>
                <w:rStyle w:val="Hyperlink"/>
                <w:color w:val="000000" w:themeColor="text1"/>
                <w:sz w:val="16"/>
                <w:szCs w:val="16"/>
              </w:rPr>
              <w:t xml:space="preserve"> </w:t>
            </w:r>
            <w:r w:rsidRPr="00841C7E">
              <w:rPr>
                <w:rStyle w:val="Hyperlink"/>
                <w:color w:val="000000" w:themeColor="text1"/>
                <w:sz w:val="16"/>
              </w:rPr>
              <w:t>refers to t</w:t>
            </w:r>
            <w:r w:rsidRPr="005D2D50">
              <w:rPr>
                <w:rStyle w:val="Hyperlink"/>
                <w:color w:val="000000" w:themeColor="text1"/>
                <w:sz w:val="16"/>
              </w:rPr>
              <w:t xml:space="preserve">he </w:t>
            </w:r>
            <w:r w:rsidR="005D2D50" w:rsidRPr="005D2D50">
              <w:rPr>
                <w:rStyle w:val="Hyperlink"/>
                <w:color w:val="000000" w:themeColor="text1"/>
                <w:sz w:val="16"/>
              </w:rPr>
              <w:t>approach an investor takes if initial stewardship approaches are unsuccessful at achieving its objectives over a given time period.</w:t>
            </w:r>
            <w:r w:rsidR="00833E1D">
              <w:rPr>
                <w:rStyle w:val="Hyperlink"/>
                <w:color w:val="000000" w:themeColor="text1"/>
                <w:sz w:val="16"/>
                <w:szCs w:val="16"/>
              </w:rPr>
              <w:t xml:space="preserve"> </w:t>
            </w:r>
            <w:r w:rsidR="00842D65" w:rsidRPr="00841C7E">
              <w:rPr>
                <w:rStyle w:val="Hyperlink"/>
                <w:color w:val="000000" w:themeColor="text1"/>
                <w:sz w:val="16"/>
                <w:szCs w:val="16"/>
              </w:rPr>
              <w:t xml:space="preserve">In the context of private markets, this could refer to </w:t>
            </w:r>
            <w:r w:rsidR="00CE79FA" w:rsidRPr="00841C7E">
              <w:rPr>
                <w:rStyle w:val="Hyperlink"/>
                <w:color w:val="000000" w:themeColor="text1"/>
                <w:sz w:val="16"/>
              </w:rPr>
              <w:t>escalat</w:t>
            </w:r>
            <w:r w:rsidR="00842D65" w:rsidRPr="00841C7E">
              <w:rPr>
                <w:rStyle w:val="Hyperlink"/>
                <w:color w:val="000000" w:themeColor="text1"/>
                <w:sz w:val="16"/>
              </w:rPr>
              <w:t>ing</w:t>
            </w:r>
            <w:r w:rsidR="00CE79FA" w:rsidRPr="00841C7E">
              <w:rPr>
                <w:rStyle w:val="Hyperlink"/>
                <w:color w:val="000000" w:themeColor="text1"/>
                <w:sz w:val="16"/>
              </w:rPr>
              <w:t xml:space="preserve"> to </w:t>
            </w:r>
            <w:r w:rsidR="00842D65" w:rsidRPr="00841C7E">
              <w:rPr>
                <w:rStyle w:val="Hyperlink"/>
                <w:color w:val="000000" w:themeColor="text1"/>
                <w:sz w:val="16"/>
              </w:rPr>
              <w:t xml:space="preserve">the </w:t>
            </w:r>
            <w:r w:rsidR="00676763" w:rsidRPr="00841C7E">
              <w:rPr>
                <w:rStyle w:val="Hyperlink"/>
                <w:color w:val="000000" w:themeColor="text1"/>
                <w:sz w:val="16"/>
              </w:rPr>
              <w:t>investees</w:t>
            </w:r>
            <w:r w:rsidR="00DD5361">
              <w:rPr>
                <w:rStyle w:val="Hyperlink"/>
                <w:color w:val="000000" w:themeColor="text1"/>
                <w:sz w:val="16"/>
              </w:rPr>
              <w:t>’</w:t>
            </w:r>
            <w:r w:rsidR="00676763" w:rsidRPr="00841C7E">
              <w:rPr>
                <w:rStyle w:val="Hyperlink"/>
                <w:color w:val="000000" w:themeColor="text1"/>
                <w:sz w:val="16"/>
              </w:rPr>
              <w:t xml:space="preserve"> </w:t>
            </w:r>
            <w:r w:rsidR="00CE79FA" w:rsidRPr="00841C7E">
              <w:rPr>
                <w:rStyle w:val="Hyperlink"/>
                <w:color w:val="000000" w:themeColor="text1"/>
                <w:sz w:val="16"/>
              </w:rPr>
              <w:t>board of dire</w:t>
            </w:r>
            <w:r w:rsidR="00433178" w:rsidRPr="00841C7E">
              <w:rPr>
                <w:rStyle w:val="Hyperlink"/>
                <w:color w:val="000000" w:themeColor="text1"/>
                <w:sz w:val="16"/>
              </w:rPr>
              <w:t>c</w:t>
            </w:r>
            <w:r w:rsidR="00CE79FA" w:rsidRPr="00841C7E">
              <w:rPr>
                <w:rStyle w:val="Hyperlink"/>
                <w:color w:val="000000" w:themeColor="text1"/>
                <w:sz w:val="16"/>
              </w:rPr>
              <w:t>tors, replac</w:t>
            </w:r>
            <w:r w:rsidR="00676763" w:rsidRPr="00841C7E">
              <w:rPr>
                <w:rStyle w:val="Hyperlink"/>
                <w:color w:val="000000" w:themeColor="text1"/>
                <w:sz w:val="16"/>
              </w:rPr>
              <w:t>ing the investee</w:t>
            </w:r>
            <w:r w:rsidR="00DD5361">
              <w:rPr>
                <w:rStyle w:val="Hyperlink"/>
                <w:color w:val="000000" w:themeColor="text1"/>
                <w:sz w:val="16"/>
              </w:rPr>
              <w:t>’</w:t>
            </w:r>
            <w:r w:rsidR="00676763" w:rsidRPr="00841C7E">
              <w:rPr>
                <w:rStyle w:val="Hyperlink"/>
                <w:color w:val="000000" w:themeColor="text1"/>
                <w:sz w:val="16"/>
              </w:rPr>
              <w:t>s</w:t>
            </w:r>
            <w:r w:rsidR="00CE79FA" w:rsidRPr="00841C7E">
              <w:rPr>
                <w:rStyle w:val="Hyperlink"/>
                <w:color w:val="000000" w:themeColor="text1"/>
                <w:sz w:val="16"/>
              </w:rPr>
              <w:t xml:space="preserve"> management</w:t>
            </w:r>
            <w:r w:rsidR="00676763" w:rsidRPr="00841C7E">
              <w:rPr>
                <w:rStyle w:val="Hyperlink"/>
                <w:color w:val="000000" w:themeColor="text1"/>
                <w:sz w:val="16"/>
              </w:rPr>
              <w:t xml:space="preserve"> (in the case of majority investors)</w:t>
            </w:r>
            <w:r w:rsidR="00CE79FA" w:rsidRPr="00841C7E">
              <w:rPr>
                <w:rStyle w:val="Hyperlink"/>
                <w:color w:val="000000" w:themeColor="text1"/>
                <w:sz w:val="16"/>
              </w:rPr>
              <w:t xml:space="preserve"> </w:t>
            </w:r>
            <w:r w:rsidR="005D11B4" w:rsidRPr="00841C7E">
              <w:rPr>
                <w:rStyle w:val="Hyperlink"/>
                <w:color w:val="000000" w:themeColor="text1"/>
                <w:sz w:val="16"/>
              </w:rPr>
              <w:t>or</w:t>
            </w:r>
            <w:r w:rsidR="00CE79FA" w:rsidRPr="00841C7E">
              <w:rPr>
                <w:rStyle w:val="Hyperlink"/>
                <w:color w:val="000000" w:themeColor="text1"/>
                <w:sz w:val="16"/>
              </w:rPr>
              <w:t xml:space="preserve"> sell</w:t>
            </w:r>
            <w:r w:rsidR="005D11B4" w:rsidRPr="00841C7E">
              <w:rPr>
                <w:rStyle w:val="Hyperlink"/>
                <w:color w:val="000000" w:themeColor="text1"/>
                <w:sz w:val="16"/>
              </w:rPr>
              <w:t xml:space="preserve">ing the </w:t>
            </w:r>
            <w:r w:rsidR="00CC2B9D" w:rsidRPr="00841C7E">
              <w:rPr>
                <w:rStyle w:val="Hyperlink"/>
                <w:color w:val="000000" w:themeColor="text1"/>
                <w:sz w:val="16"/>
              </w:rPr>
              <w:t>signatory</w:t>
            </w:r>
            <w:r w:rsidR="0073262B">
              <w:rPr>
                <w:rStyle w:val="Hyperlink"/>
                <w:color w:val="000000" w:themeColor="text1"/>
                <w:sz w:val="16"/>
              </w:rPr>
              <w:t>’s</w:t>
            </w:r>
            <w:r w:rsidR="00CE79FA" w:rsidRPr="00841C7E">
              <w:rPr>
                <w:rStyle w:val="Hyperlink"/>
                <w:color w:val="000000" w:themeColor="text1"/>
                <w:sz w:val="16"/>
              </w:rPr>
              <w:t xml:space="preserve"> position in </w:t>
            </w:r>
            <w:r w:rsidR="005D11B4" w:rsidRPr="00841C7E">
              <w:rPr>
                <w:rStyle w:val="Hyperlink"/>
                <w:color w:val="000000" w:themeColor="text1"/>
                <w:sz w:val="16"/>
              </w:rPr>
              <w:t xml:space="preserve">the investee </w:t>
            </w:r>
            <w:r w:rsidR="00CE79FA" w:rsidRPr="00841C7E">
              <w:rPr>
                <w:rStyle w:val="Hyperlink"/>
                <w:color w:val="000000" w:themeColor="text1"/>
                <w:sz w:val="16"/>
              </w:rPr>
              <w:t xml:space="preserve">company </w:t>
            </w:r>
            <w:r w:rsidR="005D11B4" w:rsidRPr="00841C7E">
              <w:rPr>
                <w:rStyle w:val="Hyperlink"/>
                <w:color w:val="000000" w:themeColor="text1"/>
                <w:sz w:val="16"/>
              </w:rPr>
              <w:t>(for</w:t>
            </w:r>
            <w:r w:rsidR="00CE79FA" w:rsidRPr="00841C7E">
              <w:rPr>
                <w:rStyle w:val="Hyperlink"/>
                <w:color w:val="000000" w:themeColor="text1"/>
                <w:sz w:val="16"/>
              </w:rPr>
              <w:t xml:space="preserve"> secondaries investors investing in companies or funds)</w:t>
            </w:r>
            <w:r w:rsidR="00C62264" w:rsidRPr="00841C7E">
              <w:rPr>
                <w:rStyle w:val="Hyperlink"/>
                <w:color w:val="000000" w:themeColor="text1"/>
                <w:sz w:val="16"/>
              </w:rPr>
              <w:t>.</w:t>
            </w:r>
            <w:r w:rsidR="005D11B4" w:rsidRPr="00841C7E">
              <w:rPr>
                <w:rStyle w:val="Hyperlink"/>
                <w:color w:val="000000" w:themeColor="text1"/>
                <w:sz w:val="16"/>
                <w:szCs w:val="16"/>
              </w:rPr>
              <w:t xml:space="preserve"> </w:t>
            </w:r>
          </w:p>
          <w:p w14:paraId="55AEA3DB" w14:textId="77777777" w:rsidR="002304C5" w:rsidRPr="00841C7E" w:rsidRDefault="002304C5" w:rsidP="00340B05">
            <w:pPr>
              <w:rPr>
                <w:rStyle w:val="Hyperlink"/>
                <w:color w:val="000000" w:themeColor="text1"/>
                <w:sz w:val="16"/>
                <w:szCs w:val="16"/>
              </w:rPr>
            </w:pPr>
          </w:p>
          <w:p w14:paraId="17C179A1" w14:textId="02E3338E" w:rsidR="00C62264" w:rsidRPr="00841C7E" w:rsidRDefault="00F77BAE" w:rsidP="00C62264">
            <w:pPr>
              <w:rPr>
                <w:rStyle w:val="Hyperlink"/>
                <w:color w:val="000000" w:themeColor="text1"/>
                <w:sz w:val="16"/>
                <w:szCs w:val="16"/>
              </w:rPr>
            </w:pPr>
            <w:r w:rsidRPr="00841C7E">
              <w:rPr>
                <w:rStyle w:val="Hyperlink"/>
                <w:color w:val="000000" w:themeColor="text1"/>
                <w:sz w:val="16"/>
                <w:szCs w:val="16"/>
              </w:rPr>
              <w:t>In</w:t>
            </w:r>
            <w:r w:rsidR="008624B8" w:rsidRPr="00841C7E">
              <w:rPr>
                <w:rStyle w:val="Hyperlink"/>
                <w:color w:val="000000" w:themeColor="text1"/>
                <w:sz w:val="16"/>
                <w:szCs w:val="16"/>
              </w:rPr>
              <w:t xml:space="preserve"> answer</w:t>
            </w:r>
            <w:r w:rsidRPr="00841C7E">
              <w:rPr>
                <w:rStyle w:val="Hyperlink"/>
                <w:color w:val="000000" w:themeColor="text1"/>
                <w:sz w:val="16"/>
                <w:szCs w:val="16"/>
              </w:rPr>
              <w:t xml:space="preserve"> option G, </w:t>
            </w:r>
            <w:r w:rsidR="00BF2847">
              <w:rPr>
                <w:rStyle w:val="Hyperlink"/>
                <w:color w:val="000000" w:themeColor="text1"/>
                <w:sz w:val="16"/>
                <w:szCs w:val="16"/>
              </w:rPr>
              <w:t>‘</w:t>
            </w:r>
            <w:r w:rsidRPr="00841C7E">
              <w:rPr>
                <w:rStyle w:val="Hyperlink"/>
                <w:color w:val="000000" w:themeColor="text1"/>
                <w:sz w:val="16"/>
                <w:szCs w:val="16"/>
              </w:rPr>
              <w:t>conflicts of interest</w:t>
            </w:r>
            <w:r w:rsidR="00BF2847">
              <w:rPr>
                <w:rStyle w:val="Hyperlink"/>
                <w:color w:val="000000" w:themeColor="text1"/>
                <w:sz w:val="16"/>
                <w:szCs w:val="16"/>
              </w:rPr>
              <w:t>’</w:t>
            </w:r>
            <w:r w:rsidRPr="00841C7E">
              <w:rPr>
                <w:rStyle w:val="Hyperlink"/>
                <w:color w:val="000000" w:themeColor="text1"/>
                <w:sz w:val="16"/>
                <w:szCs w:val="16"/>
              </w:rPr>
              <w:t xml:space="preserve"> refers to the conflicts that may occur where the interest of a client</w:t>
            </w:r>
            <w:r w:rsidR="004A2C16" w:rsidRPr="00841C7E">
              <w:rPr>
                <w:rStyle w:val="Hyperlink"/>
                <w:color w:val="000000" w:themeColor="text1"/>
                <w:sz w:val="16"/>
                <w:szCs w:val="16"/>
              </w:rPr>
              <w:t xml:space="preserve"> or beneficiary</w:t>
            </w:r>
            <w:r w:rsidRPr="00841C7E">
              <w:rPr>
                <w:rStyle w:val="Hyperlink"/>
                <w:color w:val="000000" w:themeColor="text1"/>
                <w:sz w:val="16"/>
                <w:szCs w:val="16"/>
              </w:rPr>
              <w:t xml:space="preserve"> is not the same as </w:t>
            </w:r>
            <w:r w:rsidR="0073262B">
              <w:rPr>
                <w:rStyle w:val="Hyperlink"/>
                <w:color w:val="000000" w:themeColor="text1"/>
                <w:sz w:val="16"/>
                <w:szCs w:val="16"/>
              </w:rPr>
              <w:t xml:space="preserve">– </w:t>
            </w:r>
            <w:r w:rsidRPr="00841C7E">
              <w:rPr>
                <w:rStyle w:val="Hyperlink"/>
                <w:color w:val="000000" w:themeColor="text1"/>
                <w:sz w:val="16"/>
                <w:szCs w:val="16"/>
              </w:rPr>
              <w:t>or is not perceived to be the same as</w:t>
            </w:r>
            <w:r w:rsidR="0073262B">
              <w:rPr>
                <w:rStyle w:val="Hyperlink"/>
                <w:color w:val="000000" w:themeColor="text1"/>
                <w:sz w:val="16"/>
                <w:szCs w:val="16"/>
              </w:rPr>
              <w:t xml:space="preserve"> –</w:t>
            </w:r>
            <w:r w:rsidRPr="00841C7E">
              <w:rPr>
                <w:rStyle w:val="Hyperlink"/>
                <w:color w:val="000000" w:themeColor="text1"/>
                <w:sz w:val="16"/>
                <w:szCs w:val="16"/>
              </w:rPr>
              <w:t xml:space="preserve"> that of the signatory organisation. A conflict of interest may sometimes arise in connection with </w:t>
            </w:r>
            <w:r w:rsidR="008D6C37" w:rsidRPr="00841C7E">
              <w:rPr>
                <w:rStyle w:val="Hyperlink"/>
                <w:color w:val="000000" w:themeColor="text1"/>
                <w:sz w:val="16"/>
                <w:szCs w:val="16"/>
              </w:rPr>
              <w:t>stewardship activities</w:t>
            </w:r>
            <w:r w:rsidRPr="00841C7E">
              <w:rPr>
                <w:rStyle w:val="Hyperlink"/>
                <w:color w:val="000000" w:themeColor="text1"/>
                <w:sz w:val="16"/>
                <w:szCs w:val="16"/>
              </w:rPr>
              <w:t>. For example, acting in the interests of clients may indicate that an investor should choose to vote against management at a company or engage with that company; however, the pension fund of that company, or the company itself, may also be a client or potential client of the investor or part of the investor</w:t>
            </w:r>
            <w:r w:rsidR="00DD5361">
              <w:rPr>
                <w:rStyle w:val="Hyperlink"/>
                <w:color w:val="000000" w:themeColor="text1"/>
                <w:sz w:val="16"/>
                <w:szCs w:val="16"/>
              </w:rPr>
              <w:t>’</w:t>
            </w:r>
            <w:r w:rsidRPr="00841C7E">
              <w:rPr>
                <w:rStyle w:val="Hyperlink"/>
                <w:color w:val="000000" w:themeColor="text1"/>
                <w:sz w:val="16"/>
                <w:szCs w:val="16"/>
              </w:rPr>
              <w:t xml:space="preserve">s parent organisation. </w:t>
            </w:r>
            <w:r w:rsidR="001B3CFB" w:rsidRPr="00841C7E">
              <w:rPr>
                <w:rStyle w:val="Hyperlink"/>
                <w:color w:val="000000" w:themeColor="text1"/>
                <w:sz w:val="16"/>
                <w:szCs w:val="16"/>
              </w:rPr>
              <w:t>In the case of private markets investors, this could refer to</w:t>
            </w:r>
            <w:r w:rsidR="00FE466E" w:rsidRPr="00841C7E">
              <w:rPr>
                <w:rStyle w:val="Hyperlink"/>
                <w:color w:val="000000" w:themeColor="text1"/>
                <w:sz w:val="16"/>
                <w:szCs w:val="16"/>
              </w:rPr>
              <w:t xml:space="preserve"> cases of </w:t>
            </w:r>
            <w:r w:rsidR="00786A62" w:rsidRPr="00841C7E">
              <w:rPr>
                <w:rStyle w:val="Hyperlink"/>
                <w:color w:val="000000" w:themeColor="text1"/>
                <w:sz w:val="16"/>
              </w:rPr>
              <w:t>cross-holdings or different exit time horizons</w:t>
            </w:r>
            <w:r w:rsidR="00FB7C98" w:rsidRPr="00841C7E">
              <w:rPr>
                <w:rStyle w:val="Hyperlink"/>
                <w:color w:val="000000" w:themeColor="text1"/>
                <w:sz w:val="16"/>
              </w:rPr>
              <w:t>.</w:t>
            </w:r>
          </w:p>
        </w:tc>
      </w:tr>
      <w:tr w:rsidR="00C23922" w:rsidRPr="00841C7E" w14:paraId="35A8EDD0" w14:textId="77777777" w:rsidTr="000422EF">
        <w:trPr>
          <w:trHeight w:val="300"/>
        </w:trPr>
        <w:tc>
          <w:tcPr>
            <w:tcW w:w="1841" w:type="dxa"/>
            <w:shd w:val="clear" w:color="auto" w:fill="auto"/>
            <w:vAlign w:val="center"/>
          </w:tcPr>
          <w:p w14:paraId="34499E73" w14:textId="77777777" w:rsidR="00C23922" w:rsidRPr="00841C7E" w:rsidRDefault="00C23922" w:rsidP="000422EF">
            <w:pPr>
              <w:rPr>
                <w:b/>
                <w:bCs/>
                <w:sz w:val="16"/>
                <w:szCs w:val="16"/>
              </w:rPr>
            </w:pPr>
            <w:r w:rsidRPr="00841C7E">
              <w:rPr>
                <w:b/>
                <w:bCs/>
                <w:sz w:val="16"/>
                <w:szCs w:val="16"/>
              </w:rPr>
              <w:lastRenderedPageBreak/>
              <w:t>Other resources</w:t>
            </w:r>
          </w:p>
        </w:tc>
        <w:tc>
          <w:tcPr>
            <w:tcW w:w="13043" w:type="dxa"/>
            <w:gridSpan w:val="6"/>
            <w:shd w:val="clear" w:color="auto" w:fill="auto"/>
            <w:vAlign w:val="center"/>
          </w:tcPr>
          <w:p w14:paraId="015E8B52" w14:textId="613D831C" w:rsidR="00C23922" w:rsidRPr="00841C7E" w:rsidRDefault="00C23922" w:rsidP="000422EF">
            <w:pPr>
              <w:rPr>
                <w:rStyle w:val="Hyperlink"/>
                <w:color w:val="000000" w:themeColor="text1"/>
                <w:sz w:val="16"/>
                <w:szCs w:val="16"/>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66" w:history="1">
              <w:r w:rsidRPr="00841C7E">
                <w:rPr>
                  <w:rStyle w:val="Hyperlink"/>
                  <w:sz w:val="16"/>
                  <w:szCs w:val="16"/>
                </w:rPr>
                <w:t>stewardship</w:t>
              </w:r>
            </w:hyperlink>
            <w:r w:rsidRPr="00841C7E">
              <w:rPr>
                <w:rStyle w:val="Hyperlink"/>
                <w:color w:val="000000" w:themeColor="text1"/>
                <w:sz w:val="16"/>
                <w:szCs w:val="16"/>
              </w:rPr>
              <w:t xml:space="preserve"> webpage.</w:t>
            </w:r>
          </w:p>
          <w:p w14:paraId="3CE97602" w14:textId="77777777" w:rsidR="002176A4" w:rsidRPr="00841C7E" w:rsidRDefault="002176A4" w:rsidP="000422EF">
            <w:pPr>
              <w:rPr>
                <w:rStyle w:val="Hyperlink"/>
                <w:color w:val="000000" w:themeColor="text1"/>
                <w:sz w:val="16"/>
                <w:szCs w:val="16"/>
              </w:rPr>
            </w:pPr>
          </w:p>
          <w:p w14:paraId="07507BC5" w14:textId="7CFD7674" w:rsidR="00C23922" w:rsidRPr="00841C7E" w:rsidRDefault="002176A4" w:rsidP="000422EF">
            <w:pPr>
              <w:rPr>
                <w:rStyle w:val="Hyperlink"/>
                <w:color w:val="000000" w:themeColor="text1"/>
              </w:rPr>
            </w:pPr>
            <w:r w:rsidRPr="00841C7E">
              <w:rPr>
                <w:rStyle w:val="Hyperlink"/>
                <w:color w:val="000000" w:themeColor="text1"/>
                <w:sz w:val="16"/>
                <w:szCs w:val="16"/>
              </w:rPr>
              <w:t xml:space="preserve">See also </w:t>
            </w:r>
            <w:hyperlink r:id="rId67" w:history="1">
              <w:r w:rsidR="00A03159" w:rsidRPr="00841C7E">
                <w:rPr>
                  <w:rStyle w:val="Hyperlink"/>
                  <w:sz w:val="16"/>
                  <w:szCs w:val="16"/>
                </w:rPr>
                <w:t>An introduction to responsible investment: stewardship</w:t>
              </w:r>
            </w:hyperlink>
            <w:r w:rsidR="00A03159" w:rsidRPr="00841C7E">
              <w:rPr>
                <w:rStyle w:val="Hyperlink"/>
                <w:color w:val="000000" w:themeColor="text1"/>
                <w:sz w:val="16"/>
                <w:szCs w:val="16"/>
              </w:rPr>
              <w:t>.</w:t>
            </w:r>
          </w:p>
        </w:tc>
      </w:tr>
      <w:tr w:rsidR="00C23922" w:rsidRPr="00841C7E" w14:paraId="5E5EFAFC" w14:textId="77777777" w:rsidTr="000422EF">
        <w:trPr>
          <w:trHeight w:val="300"/>
        </w:trPr>
        <w:tc>
          <w:tcPr>
            <w:tcW w:w="14884" w:type="dxa"/>
            <w:gridSpan w:val="7"/>
            <w:shd w:val="clear" w:color="auto" w:fill="0070C0"/>
            <w:vAlign w:val="center"/>
          </w:tcPr>
          <w:p w14:paraId="71D6F417" w14:textId="77777777" w:rsidR="00C23922" w:rsidRPr="00841C7E" w:rsidRDefault="00C23922" w:rsidP="000422E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C23922" w:rsidRPr="00841C7E" w14:paraId="741883D0" w14:textId="77777777" w:rsidTr="000422EF">
        <w:trPr>
          <w:trHeight w:val="300"/>
        </w:trPr>
        <w:tc>
          <w:tcPr>
            <w:tcW w:w="1841" w:type="dxa"/>
            <w:shd w:val="clear" w:color="auto" w:fill="auto"/>
            <w:vAlign w:val="center"/>
          </w:tcPr>
          <w:p w14:paraId="7CCF6D49" w14:textId="77777777" w:rsidR="00C23922" w:rsidRPr="00841C7E" w:rsidRDefault="00C23922" w:rsidP="000422EF">
            <w:pPr>
              <w:rPr>
                <w:b/>
                <w:bCs/>
                <w:sz w:val="16"/>
                <w:szCs w:val="16"/>
              </w:rPr>
            </w:pPr>
            <w:r w:rsidRPr="00841C7E">
              <w:rPr>
                <w:b/>
                <w:bCs/>
                <w:sz w:val="16"/>
                <w:szCs w:val="16"/>
              </w:rPr>
              <w:t>Dependent on</w:t>
            </w:r>
          </w:p>
        </w:tc>
        <w:tc>
          <w:tcPr>
            <w:tcW w:w="13043" w:type="dxa"/>
            <w:gridSpan w:val="6"/>
            <w:shd w:val="clear" w:color="auto" w:fill="auto"/>
            <w:vAlign w:val="center"/>
          </w:tcPr>
          <w:p w14:paraId="3CA07E42" w14:textId="250EA5CD" w:rsidR="00C23922" w:rsidRPr="00841C7E" w:rsidRDefault="007B216E" w:rsidP="000422EF">
            <w:pPr>
              <w:rPr>
                <w:color w:val="000000" w:themeColor="text1"/>
                <w:sz w:val="16"/>
                <w:szCs w:val="16"/>
              </w:rPr>
            </w:pPr>
            <w:r>
              <w:rPr>
                <w:color w:val="000000" w:themeColor="text1"/>
                <w:sz w:val="16"/>
                <w:szCs w:val="16"/>
              </w:rPr>
              <w:t>[</w:t>
            </w:r>
            <w:r w:rsidR="00734E12" w:rsidRPr="00841C7E">
              <w:rPr>
                <w:color w:val="000000" w:themeColor="text1"/>
                <w:sz w:val="16"/>
                <w:szCs w:val="16"/>
              </w:rPr>
              <w:t>PGS 1</w:t>
            </w:r>
            <w:r>
              <w:rPr>
                <w:color w:val="000000" w:themeColor="text1"/>
                <w:sz w:val="16"/>
                <w:szCs w:val="16"/>
              </w:rPr>
              <w:t>]</w:t>
            </w:r>
          </w:p>
        </w:tc>
      </w:tr>
      <w:tr w:rsidR="00C23922" w:rsidRPr="00841C7E" w14:paraId="32EBD680" w14:textId="77777777" w:rsidTr="000422EF">
        <w:trPr>
          <w:trHeight w:val="300"/>
        </w:trPr>
        <w:tc>
          <w:tcPr>
            <w:tcW w:w="1841" w:type="dxa"/>
            <w:shd w:val="clear" w:color="auto" w:fill="auto"/>
            <w:vAlign w:val="center"/>
          </w:tcPr>
          <w:p w14:paraId="6B85BA98" w14:textId="77777777" w:rsidR="00C23922" w:rsidRPr="00841C7E" w:rsidRDefault="00C23922" w:rsidP="000422EF">
            <w:pPr>
              <w:rPr>
                <w:b/>
                <w:bCs/>
                <w:sz w:val="16"/>
                <w:szCs w:val="16"/>
              </w:rPr>
            </w:pPr>
            <w:r w:rsidRPr="00841C7E">
              <w:rPr>
                <w:b/>
                <w:bCs/>
                <w:sz w:val="16"/>
                <w:szCs w:val="16"/>
              </w:rPr>
              <w:t>Gateway to</w:t>
            </w:r>
          </w:p>
        </w:tc>
        <w:tc>
          <w:tcPr>
            <w:tcW w:w="13043" w:type="dxa"/>
            <w:gridSpan w:val="6"/>
            <w:shd w:val="clear" w:color="auto" w:fill="auto"/>
            <w:vAlign w:val="center"/>
          </w:tcPr>
          <w:p w14:paraId="04545920" w14:textId="08D6BA0D" w:rsidR="00C23922" w:rsidRPr="00841C7E" w:rsidRDefault="001D20F4" w:rsidP="000422EF">
            <w:pPr>
              <w:rPr>
                <w:color w:val="000000" w:themeColor="text1"/>
                <w:sz w:val="16"/>
                <w:szCs w:val="16"/>
              </w:rPr>
            </w:pPr>
            <w:r w:rsidRPr="00841C7E">
              <w:rPr>
                <w:color w:val="000000" w:themeColor="text1"/>
                <w:sz w:val="16"/>
                <w:szCs w:val="16"/>
              </w:rPr>
              <w:t>N/A</w:t>
            </w:r>
          </w:p>
        </w:tc>
      </w:tr>
      <w:tr w:rsidR="00C23922" w:rsidRPr="00841C7E" w14:paraId="76C883C9" w14:textId="77777777" w:rsidTr="000422EF">
        <w:trPr>
          <w:trHeight w:val="300"/>
        </w:trPr>
        <w:tc>
          <w:tcPr>
            <w:tcW w:w="14884" w:type="dxa"/>
            <w:gridSpan w:val="7"/>
            <w:shd w:val="clear" w:color="auto" w:fill="0070C0"/>
            <w:vAlign w:val="center"/>
          </w:tcPr>
          <w:p w14:paraId="1C90B6FB" w14:textId="77777777" w:rsidR="00C23922" w:rsidRPr="00841C7E" w:rsidRDefault="00C23922" w:rsidP="000422E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23922" w:rsidRPr="00841C7E" w14:paraId="66B23714" w14:textId="77777777" w:rsidTr="00010AA0">
        <w:trPr>
          <w:trHeight w:val="354"/>
        </w:trPr>
        <w:tc>
          <w:tcPr>
            <w:tcW w:w="1841" w:type="dxa"/>
            <w:shd w:val="clear" w:color="auto" w:fill="auto"/>
            <w:vAlign w:val="center"/>
          </w:tcPr>
          <w:p w14:paraId="0574B69A" w14:textId="1B0C119C" w:rsidR="00C23922" w:rsidRPr="00841C7E" w:rsidRDefault="00C23922" w:rsidP="000422EF">
            <w:pPr>
              <w:rPr>
                <w:b/>
                <w:sz w:val="16"/>
                <w:szCs w:val="16"/>
              </w:rPr>
            </w:pPr>
            <w:r w:rsidRPr="00841C7E">
              <w:rPr>
                <w:b/>
                <w:sz w:val="16"/>
                <w:szCs w:val="16"/>
              </w:rPr>
              <w:t>Assessment criteria</w:t>
            </w:r>
          </w:p>
        </w:tc>
        <w:tc>
          <w:tcPr>
            <w:tcW w:w="6521" w:type="dxa"/>
            <w:gridSpan w:val="3"/>
            <w:shd w:val="clear" w:color="auto" w:fill="auto"/>
            <w:vAlign w:val="center"/>
          </w:tcPr>
          <w:p w14:paraId="03B484B5" w14:textId="77777777" w:rsidR="007C5384" w:rsidRPr="00841C7E" w:rsidRDefault="007C5384" w:rsidP="000422EF">
            <w:pPr>
              <w:rPr>
                <w:rStyle w:val="Hyperlink"/>
                <w:color w:val="000000" w:themeColor="text1"/>
                <w:sz w:val="16"/>
                <w:szCs w:val="16"/>
              </w:rPr>
            </w:pPr>
            <w:r w:rsidRPr="00841C7E">
              <w:rPr>
                <w:rStyle w:val="Hyperlink"/>
                <w:color w:val="000000" w:themeColor="text1"/>
                <w:sz w:val="16"/>
                <w:szCs w:val="16"/>
              </w:rPr>
              <w:t>100 points for this indicator.</w:t>
            </w:r>
          </w:p>
          <w:p w14:paraId="3F53CA87" w14:textId="77777777" w:rsidR="007C5384" w:rsidRPr="00841C7E" w:rsidRDefault="007C5384" w:rsidP="000422EF">
            <w:pPr>
              <w:rPr>
                <w:rStyle w:val="Hyperlink"/>
                <w:color w:val="000000" w:themeColor="text1"/>
                <w:sz w:val="16"/>
                <w:szCs w:val="16"/>
              </w:rPr>
            </w:pPr>
          </w:p>
          <w:p w14:paraId="0C8D6E6B" w14:textId="2012D2E8" w:rsidR="007C5384" w:rsidRPr="00841C7E" w:rsidRDefault="007C5384" w:rsidP="00376634">
            <w:pPr>
              <w:rPr>
                <w:rStyle w:val="Hyperlink"/>
                <w:color w:val="000000" w:themeColor="text1"/>
                <w:sz w:val="16"/>
                <w:szCs w:val="16"/>
              </w:rPr>
            </w:pPr>
            <w:r w:rsidRPr="00841C7E">
              <w:rPr>
                <w:rStyle w:val="Hyperlink"/>
                <w:color w:val="000000" w:themeColor="text1"/>
                <w:sz w:val="16"/>
                <w:szCs w:val="16"/>
              </w:rPr>
              <w:t>100 points for 6 or more selections from A–H.</w:t>
            </w:r>
          </w:p>
          <w:p w14:paraId="118DB6B7" w14:textId="25D06BFF" w:rsidR="007C5384" w:rsidRPr="00841C7E" w:rsidRDefault="007C5384" w:rsidP="00376634">
            <w:pPr>
              <w:rPr>
                <w:rStyle w:val="Hyperlink"/>
                <w:color w:val="000000" w:themeColor="text1"/>
                <w:sz w:val="16"/>
                <w:szCs w:val="16"/>
              </w:rPr>
            </w:pPr>
            <w:r w:rsidRPr="00841C7E">
              <w:rPr>
                <w:rStyle w:val="Hyperlink"/>
                <w:color w:val="000000" w:themeColor="text1"/>
                <w:sz w:val="16"/>
                <w:szCs w:val="16"/>
              </w:rPr>
              <w:t>80 points for 5 selections from A–H.</w:t>
            </w:r>
          </w:p>
          <w:p w14:paraId="0438CE1D" w14:textId="47CBEA02" w:rsidR="007C5384" w:rsidRPr="00841C7E" w:rsidRDefault="007C5384" w:rsidP="007C5384">
            <w:pPr>
              <w:rPr>
                <w:rStyle w:val="Hyperlink"/>
                <w:color w:val="000000" w:themeColor="text1"/>
                <w:sz w:val="16"/>
                <w:szCs w:val="16"/>
              </w:rPr>
            </w:pPr>
            <w:r w:rsidRPr="00841C7E">
              <w:rPr>
                <w:rStyle w:val="Hyperlink"/>
                <w:color w:val="000000" w:themeColor="text1"/>
                <w:sz w:val="16"/>
                <w:szCs w:val="16"/>
              </w:rPr>
              <w:lastRenderedPageBreak/>
              <w:t xml:space="preserve">60 points for 4 selections from A–H. </w:t>
            </w:r>
          </w:p>
          <w:p w14:paraId="1247CFCE" w14:textId="74DD21EE" w:rsidR="007C5384" w:rsidRPr="00841C7E" w:rsidRDefault="007C5384" w:rsidP="007C5384">
            <w:pPr>
              <w:rPr>
                <w:rStyle w:val="Hyperlink"/>
                <w:color w:val="000000" w:themeColor="text1"/>
                <w:sz w:val="16"/>
                <w:szCs w:val="16"/>
              </w:rPr>
            </w:pPr>
            <w:r w:rsidRPr="00841C7E">
              <w:rPr>
                <w:rStyle w:val="Hyperlink"/>
                <w:color w:val="000000" w:themeColor="text1"/>
                <w:sz w:val="16"/>
                <w:szCs w:val="16"/>
              </w:rPr>
              <w:t>40 points for 3 selections from A–H.</w:t>
            </w:r>
          </w:p>
          <w:p w14:paraId="67FBDE30" w14:textId="626BAFD4" w:rsidR="007C5384" w:rsidRPr="00841C7E" w:rsidRDefault="007C5384" w:rsidP="007C5384">
            <w:pPr>
              <w:rPr>
                <w:rStyle w:val="Hyperlink"/>
                <w:color w:val="000000" w:themeColor="text1"/>
                <w:sz w:val="16"/>
                <w:szCs w:val="16"/>
              </w:rPr>
            </w:pPr>
            <w:r w:rsidRPr="00841C7E">
              <w:rPr>
                <w:rStyle w:val="Hyperlink"/>
                <w:color w:val="000000" w:themeColor="text1"/>
                <w:sz w:val="16"/>
                <w:szCs w:val="16"/>
              </w:rPr>
              <w:t>20 points for 1</w:t>
            </w:r>
            <w:r w:rsidR="00921CF5" w:rsidRPr="00841C7E">
              <w:rPr>
                <w:rStyle w:val="Hyperlink"/>
                <w:color w:val="000000" w:themeColor="text1"/>
                <w:sz w:val="16"/>
                <w:szCs w:val="16"/>
              </w:rPr>
              <w:t>–</w:t>
            </w:r>
            <w:r w:rsidRPr="00841C7E">
              <w:rPr>
                <w:rStyle w:val="Hyperlink"/>
                <w:color w:val="000000" w:themeColor="text1"/>
                <w:sz w:val="16"/>
                <w:szCs w:val="16"/>
              </w:rPr>
              <w:t xml:space="preserve">2 selections from A–H. </w:t>
            </w:r>
          </w:p>
          <w:p w14:paraId="7EAD6D55" w14:textId="66FCB4DA" w:rsidR="007C5384" w:rsidRPr="00841C7E" w:rsidRDefault="007C5384" w:rsidP="00565F61">
            <w:pPr>
              <w:rPr>
                <w:rStyle w:val="Hyperlink"/>
                <w:color w:val="000000" w:themeColor="text1"/>
                <w:sz w:val="16"/>
                <w:szCs w:val="16"/>
              </w:rPr>
            </w:pPr>
            <w:r w:rsidRPr="00841C7E">
              <w:rPr>
                <w:rStyle w:val="Hyperlink"/>
                <w:color w:val="000000" w:themeColor="text1"/>
                <w:sz w:val="16"/>
                <w:szCs w:val="16"/>
              </w:rPr>
              <w:t>0 points for I, J.</w:t>
            </w:r>
          </w:p>
        </w:tc>
        <w:tc>
          <w:tcPr>
            <w:tcW w:w="6522" w:type="dxa"/>
            <w:gridSpan w:val="3"/>
            <w:shd w:val="clear" w:color="auto" w:fill="auto"/>
            <w:vAlign w:val="center"/>
          </w:tcPr>
          <w:p w14:paraId="676B9135" w14:textId="05244279" w:rsidR="007C5384" w:rsidRPr="00841C7E" w:rsidRDefault="007C5384" w:rsidP="007C5384">
            <w:pPr>
              <w:rPr>
                <w:rStyle w:val="Hyperlink"/>
                <w:color w:val="000000" w:themeColor="text1"/>
                <w:sz w:val="16"/>
                <w:szCs w:val="16"/>
              </w:rPr>
            </w:pPr>
            <w:r w:rsidRPr="00841C7E">
              <w:rPr>
                <w:rStyle w:val="Hyperlink"/>
                <w:color w:val="000000" w:themeColor="text1"/>
                <w:sz w:val="16"/>
                <w:szCs w:val="16"/>
              </w:rPr>
              <w:lastRenderedPageBreak/>
              <w:t>Further details:</w:t>
            </w:r>
          </w:p>
          <w:p w14:paraId="24AE9A56" w14:textId="77777777" w:rsidR="007C5384" w:rsidRPr="00841C7E" w:rsidRDefault="007C5384" w:rsidP="007C5384">
            <w:pPr>
              <w:rPr>
                <w:rStyle w:val="Hyperlink"/>
                <w:color w:val="000000" w:themeColor="text1"/>
                <w:sz w:val="16"/>
                <w:szCs w:val="16"/>
              </w:rPr>
            </w:pPr>
          </w:p>
          <w:p w14:paraId="0D49E3BB" w14:textId="462F3403" w:rsidR="00C23922" w:rsidRPr="00841C7E" w:rsidRDefault="006B1160" w:rsidP="000422EF">
            <w:pPr>
              <w:rPr>
                <w:rStyle w:val="Hyperlink"/>
                <w:color w:val="000000" w:themeColor="text1"/>
              </w:rPr>
            </w:pPr>
            <w:r>
              <w:rPr>
                <w:color w:val="000000" w:themeColor="text1"/>
                <w:sz w:val="16"/>
                <w:szCs w:val="16"/>
              </w:rPr>
              <w:t>Selecting</w:t>
            </w:r>
            <w:r w:rsidR="007C5384" w:rsidRPr="00841C7E">
              <w:rPr>
                <w:color w:val="000000" w:themeColor="text1"/>
                <w:sz w:val="16"/>
                <w:szCs w:val="16"/>
              </w:rPr>
              <w:t xml:space="preserve"> </w:t>
            </w:r>
            <w:r w:rsidR="0073262B">
              <w:rPr>
                <w:color w:val="000000" w:themeColor="text1"/>
                <w:sz w:val="16"/>
                <w:szCs w:val="16"/>
              </w:rPr>
              <w:t>‘</w:t>
            </w:r>
            <w:r w:rsidR="007C5384" w:rsidRPr="00841C7E">
              <w:rPr>
                <w:color w:val="000000" w:themeColor="text1"/>
                <w:sz w:val="16"/>
                <w:szCs w:val="16"/>
              </w:rPr>
              <w:t>J</w:t>
            </w:r>
            <w:r w:rsidR="0073262B">
              <w:rPr>
                <w:color w:val="000000" w:themeColor="text1"/>
                <w:sz w:val="16"/>
                <w:szCs w:val="16"/>
              </w:rPr>
              <w:t>’</w:t>
            </w:r>
            <w:r w:rsidR="007C5384" w:rsidRPr="00841C7E">
              <w:rPr>
                <w:color w:val="000000" w:themeColor="text1"/>
                <w:sz w:val="16"/>
                <w:szCs w:val="16"/>
              </w:rPr>
              <w:t xml:space="preserve"> will result in 0/</w:t>
            </w:r>
            <w:r w:rsidR="00C23922" w:rsidRPr="00841C7E">
              <w:rPr>
                <w:color w:val="000000" w:themeColor="text1"/>
                <w:sz w:val="16"/>
                <w:szCs w:val="16"/>
              </w:rPr>
              <w:t>100 points for this indicator.</w:t>
            </w:r>
          </w:p>
        </w:tc>
      </w:tr>
      <w:tr w:rsidR="00E238D8" w:rsidRPr="00841C7E" w14:paraId="6A18D32D" w14:textId="77777777" w:rsidTr="000422EF">
        <w:trPr>
          <w:trHeight w:val="354"/>
        </w:trPr>
        <w:tc>
          <w:tcPr>
            <w:tcW w:w="1841" w:type="dxa"/>
            <w:shd w:val="clear" w:color="auto" w:fill="auto"/>
            <w:vAlign w:val="center"/>
          </w:tcPr>
          <w:p w14:paraId="7F5769FE" w14:textId="29E8FED0" w:rsidR="00E238D8" w:rsidRPr="00841C7E" w:rsidRDefault="00BF2847" w:rsidP="00E238D8">
            <w:pPr>
              <w:rPr>
                <w:b/>
                <w:sz w:val="16"/>
                <w:szCs w:val="16"/>
              </w:rPr>
            </w:pPr>
            <w:r>
              <w:rPr>
                <w:b/>
                <w:sz w:val="16"/>
                <w:szCs w:val="16"/>
              </w:rPr>
              <w:t>‘</w:t>
            </w:r>
            <w:r w:rsidR="00E238D8" w:rsidRPr="00841C7E">
              <w:rPr>
                <w:b/>
                <w:sz w:val="16"/>
                <w:szCs w:val="16"/>
              </w:rPr>
              <w:t>Other</w:t>
            </w:r>
            <w:r>
              <w:rPr>
                <w:b/>
                <w:sz w:val="16"/>
                <w:szCs w:val="16"/>
              </w:rPr>
              <w:t>’</w:t>
            </w:r>
            <w:r w:rsidR="00E238D8" w:rsidRPr="00841C7E">
              <w:rPr>
                <w:b/>
                <w:sz w:val="16"/>
                <w:szCs w:val="16"/>
              </w:rPr>
              <w:t xml:space="preserve"> scored as</w:t>
            </w:r>
          </w:p>
        </w:tc>
        <w:tc>
          <w:tcPr>
            <w:tcW w:w="13043" w:type="dxa"/>
            <w:gridSpan w:val="6"/>
            <w:shd w:val="clear" w:color="auto" w:fill="auto"/>
            <w:vAlign w:val="center"/>
          </w:tcPr>
          <w:p w14:paraId="578A2777" w14:textId="76D682DA" w:rsidR="00E238D8" w:rsidRPr="00841C7E" w:rsidRDefault="00E238D8" w:rsidP="00E238D8">
            <w:pPr>
              <w:rPr>
                <w:rStyle w:val="Hyperlink"/>
                <w:color w:val="000000" w:themeColor="text1"/>
                <w:sz w:val="16"/>
                <w:szCs w:val="16"/>
              </w:rPr>
            </w:pPr>
            <w:r w:rsidRPr="00841C7E">
              <w:rPr>
                <w:rStyle w:val="Hyperlink"/>
                <w:color w:val="000000" w:themeColor="text1"/>
                <w:sz w:val="16"/>
                <w:szCs w:val="16"/>
              </w:rPr>
              <w:t>Selecting Other (</w:t>
            </w:r>
            <w:r w:rsidR="007136AB" w:rsidRPr="00841C7E">
              <w:rPr>
                <w:rStyle w:val="Hyperlink"/>
                <w:color w:val="000000" w:themeColor="text1"/>
                <w:sz w:val="16"/>
                <w:szCs w:val="16"/>
              </w:rPr>
              <w:t>I</w:t>
            </w:r>
            <w:r w:rsidRPr="00841C7E">
              <w:rPr>
                <w:rStyle w:val="Hyperlink"/>
                <w:color w:val="000000" w:themeColor="text1"/>
                <w:sz w:val="16"/>
                <w:szCs w:val="16"/>
              </w:rPr>
              <w:t>) will</w:t>
            </w:r>
            <w:r w:rsidR="007136AB" w:rsidRPr="00841C7E">
              <w:rPr>
                <w:sz w:val="16"/>
                <w:szCs w:val="16"/>
              </w:rPr>
              <w:t xml:space="preserve"> not be counted as an answer selection by the scoring criteria, provided answer options have been identified as capturing good practice.</w:t>
            </w:r>
          </w:p>
        </w:tc>
      </w:tr>
      <w:tr w:rsidR="00C23922" w:rsidRPr="00841C7E" w14:paraId="363432F2" w14:textId="77777777" w:rsidTr="000422EF">
        <w:trPr>
          <w:trHeight w:val="300"/>
        </w:trPr>
        <w:tc>
          <w:tcPr>
            <w:tcW w:w="1841" w:type="dxa"/>
            <w:shd w:val="clear" w:color="auto" w:fill="auto"/>
            <w:vAlign w:val="center"/>
          </w:tcPr>
          <w:p w14:paraId="5DF7E94C" w14:textId="77777777" w:rsidR="00C23922" w:rsidRPr="00841C7E" w:rsidDel="002635ED" w:rsidRDefault="00C23922" w:rsidP="000422EF">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0ABE00DF" w14:textId="6A84487A" w:rsidR="00C23922" w:rsidRPr="00841C7E" w:rsidRDefault="002F359F" w:rsidP="000422EF">
            <w:pPr>
              <w:rPr>
                <w:rStyle w:val="Hyperlink"/>
                <w:color w:val="000000" w:themeColor="text1"/>
              </w:rPr>
            </w:pPr>
            <w:r w:rsidRPr="00841C7E">
              <w:rPr>
                <w:rStyle w:val="Hyperlink"/>
                <w:color w:val="000000" w:themeColor="text1"/>
                <w:sz w:val="16"/>
                <w:szCs w:val="16"/>
              </w:rPr>
              <w:t xml:space="preserve"> </w:t>
            </w:r>
            <w:r w:rsidR="00AC59C3">
              <w:rPr>
                <w:rStyle w:val="Hyperlink"/>
                <w:color w:val="000000" w:themeColor="text1"/>
                <w:sz w:val="16"/>
                <w:szCs w:val="16"/>
              </w:rPr>
              <w:t xml:space="preserve">Multiplier </w:t>
            </w:r>
            <w:r w:rsidR="00E60437">
              <w:rPr>
                <w:rStyle w:val="Hyperlink"/>
                <w:color w:val="000000" w:themeColor="text1"/>
                <w:sz w:val="16"/>
                <w:szCs w:val="16"/>
              </w:rPr>
              <w:t>will be confirmed ahead of the 2023 reporting cycle starting in mid-May</w:t>
            </w:r>
            <w:r w:rsidR="00F4300F">
              <w:rPr>
                <w:rStyle w:val="Hyperlink"/>
                <w:color w:val="000000" w:themeColor="text1"/>
                <w:sz w:val="16"/>
                <w:szCs w:val="16"/>
              </w:rPr>
              <w:t>.</w:t>
            </w:r>
          </w:p>
        </w:tc>
      </w:tr>
    </w:tbl>
    <w:p w14:paraId="30CB297C" w14:textId="77777777" w:rsidR="00C23922" w:rsidRPr="00841C7E" w:rsidRDefault="00C23922">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7"/>
        <w:gridCol w:w="2834"/>
        <w:gridCol w:w="2129"/>
        <w:gridCol w:w="2548"/>
        <w:gridCol w:w="1982"/>
        <w:gridCol w:w="1973"/>
        <w:gridCol w:w="12"/>
        <w:gridCol w:w="7"/>
      </w:tblGrid>
      <w:tr w:rsidR="00F17B92" w:rsidRPr="00841C7E" w14:paraId="51B698F6" w14:textId="77777777" w:rsidTr="00F17B92">
        <w:trPr>
          <w:gridAfter w:val="1"/>
          <w:wAfter w:w="7" w:type="dxa"/>
          <w:trHeight w:val="367"/>
        </w:trPr>
        <w:tc>
          <w:tcPr>
            <w:tcW w:w="1840" w:type="dxa"/>
            <w:vMerge w:val="restart"/>
            <w:shd w:val="clear" w:color="auto" w:fill="DFF5F9"/>
            <w:vAlign w:val="center"/>
            <w:hideMark/>
          </w:tcPr>
          <w:p w14:paraId="466DF09C" w14:textId="77777777" w:rsidR="00F17B92" w:rsidRPr="00841C7E" w:rsidRDefault="00F17B92" w:rsidP="000422E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02B471C9" w14:textId="77777777" w:rsidR="00F17B92" w:rsidRPr="00841C7E" w:rsidRDefault="00F17B92" w:rsidP="000422EF">
            <w:pPr>
              <w:spacing w:line="240" w:lineRule="auto"/>
              <w:jc w:val="center"/>
              <w:textAlignment w:val="baseline"/>
              <w:rPr>
                <w:rFonts w:eastAsia="Times New Roman" w:cs="Arial"/>
                <w:b/>
                <w:sz w:val="14"/>
                <w:szCs w:val="14"/>
                <w:lang w:eastAsia="en-GB"/>
              </w:rPr>
            </w:pPr>
          </w:p>
          <w:p w14:paraId="5F7DDFB8" w14:textId="29015112" w:rsidR="00F17B92" w:rsidRPr="00841C7E" w:rsidRDefault="00F17B92" w:rsidP="000422EF">
            <w:pPr>
              <w:pStyle w:val="Indicatorsubsection"/>
              <w:rPr>
                <w:lang w:val="en-GB"/>
              </w:rPr>
            </w:pPr>
            <w:bookmarkStart w:id="12" w:name="_Toc108015185"/>
            <w:bookmarkStart w:id="13" w:name="_Toc124859961"/>
            <w:r w:rsidRPr="00841C7E">
              <w:rPr>
                <w:lang w:val="en-GB"/>
              </w:rPr>
              <w:t>PGS 6</w:t>
            </w:r>
            <w:bookmarkEnd w:id="12"/>
            <w:bookmarkEnd w:id="13"/>
          </w:p>
        </w:tc>
        <w:tc>
          <w:tcPr>
            <w:tcW w:w="1557" w:type="dxa"/>
            <w:shd w:val="clear" w:color="auto" w:fill="DFF5F9"/>
            <w:vAlign w:val="center"/>
            <w:hideMark/>
          </w:tcPr>
          <w:p w14:paraId="7AFC7C6B" w14:textId="77777777" w:rsidR="00F17B92" w:rsidRPr="00841C7E" w:rsidRDefault="00F17B92" w:rsidP="000422E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shd w:val="clear" w:color="auto" w:fill="DFF5F9"/>
            <w:vAlign w:val="center"/>
          </w:tcPr>
          <w:p w14:paraId="433E1F44" w14:textId="328FF196" w:rsidR="00F17B92" w:rsidRPr="00841C7E" w:rsidRDefault="00F17B92" w:rsidP="000422EF">
            <w:pPr>
              <w:spacing w:line="240" w:lineRule="auto"/>
              <w:textAlignment w:val="baseline"/>
              <w:rPr>
                <w:rFonts w:eastAsia="Times New Roman" w:cs="Arial"/>
                <w:sz w:val="14"/>
                <w:szCs w:val="14"/>
                <w:lang w:eastAsia="en-GB"/>
              </w:rPr>
            </w:pPr>
            <w:r w:rsidRPr="00841C7E">
              <w:rPr>
                <w:b/>
                <w:bCs/>
                <w:sz w:val="22"/>
                <w:szCs w:val="22"/>
              </w:rPr>
              <w:t>PGS 1</w:t>
            </w:r>
          </w:p>
        </w:tc>
        <w:tc>
          <w:tcPr>
            <w:tcW w:w="4677" w:type="dxa"/>
            <w:gridSpan w:val="2"/>
            <w:vMerge w:val="restart"/>
            <w:shd w:val="clear" w:color="auto" w:fill="DFF5F9"/>
            <w:vAlign w:val="center"/>
          </w:tcPr>
          <w:p w14:paraId="41423A10" w14:textId="77777777" w:rsidR="00F17B92" w:rsidRPr="00841C7E" w:rsidRDefault="00F17B92" w:rsidP="000422E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24BA40CB" w14:textId="77777777" w:rsidR="00F17B92" w:rsidRPr="00841C7E" w:rsidRDefault="00F17B92" w:rsidP="000422EF">
            <w:pPr>
              <w:spacing w:line="240" w:lineRule="auto"/>
              <w:jc w:val="center"/>
              <w:textAlignment w:val="baseline"/>
              <w:rPr>
                <w:rFonts w:eastAsia="Times New Roman" w:cs="Arial"/>
                <w:sz w:val="14"/>
                <w:szCs w:val="14"/>
                <w:lang w:eastAsia="en-GB"/>
              </w:rPr>
            </w:pPr>
          </w:p>
          <w:p w14:paraId="18548271" w14:textId="10E46E72" w:rsidR="00F17B92" w:rsidRPr="00841C7E" w:rsidRDefault="00F17B92" w:rsidP="000422EF">
            <w:pPr>
              <w:jc w:val="center"/>
              <w:rPr>
                <w:sz w:val="18"/>
                <w:szCs w:val="18"/>
              </w:rPr>
            </w:pPr>
            <w:r w:rsidRPr="00841C7E">
              <w:rPr>
                <w:b/>
                <w:bCs/>
                <w:sz w:val="22"/>
                <w:szCs w:val="22"/>
              </w:rPr>
              <w:t>Responsible investment policy elements</w:t>
            </w:r>
          </w:p>
        </w:tc>
        <w:tc>
          <w:tcPr>
            <w:tcW w:w="1982" w:type="dxa"/>
            <w:vMerge w:val="restart"/>
            <w:shd w:val="clear" w:color="auto" w:fill="DFF5F9"/>
            <w:vAlign w:val="center"/>
            <w:hideMark/>
          </w:tcPr>
          <w:p w14:paraId="7D1CE298" w14:textId="77777777" w:rsidR="00F17B92" w:rsidRPr="00841C7E" w:rsidRDefault="00F17B92" w:rsidP="000422E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82DCE3D" w14:textId="77777777" w:rsidR="00F17B92" w:rsidRPr="00841C7E" w:rsidRDefault="00F17B92" w:rsidP="000422EF">
            <w:pPr>
              <w:spacing w:line="240" w:lineRule="auto"/>
              <w:jc w:val="center"/>
              <w:textAlignment w:val="baseline"/>
              <w:rPr>
                <w:rFonts w:eastAsia="Times New Roman" w:cs="Arial"/>
                <w:b/>
                <w:bCs/>
                <w:sz w:val="14"/>
                <w:szCs w:val="14"/>
                <w:lang w:eastAsia="en-GB"/>
              </w:rPr>
            </w:pPr>
          </w:p>
          <w:p w14:paraId="704DDF16" w14:textId="7D792E8D" w:rsidR="00F17B92" w:rsidRPr="00841C7E" w:rsidRDefault="00F17B92" w:rsidP="000422EF">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5" w:type="dxa"/>
            <w:gridSpan w:val="2"/>
            <w:vMerge w:val="restart"/>
            <w:shd w:val="clear" w:color="auto" w:fill="00B0F0"/>
            <w:tcMar>
              <w:top w:w="113" w:type="dxa"/>
              <w:left w:w="113" w:type="dxa"/>
              <w:bottom w:w="113" w:type="dxa"/>
              <w:right w:w="113" w:type="dxa"/>
            </w:tcMar>
            <w:vAlign w:val="center"/>
            <w:hideMark/>
          </w:tcPr>
          <w:p w14:paraId="76744287" w14:textId="77777777" w:rsidR="00F17B92" w:rsidRPr="00841C7E" w:rsidRDefault="00F17B92" w:rsidP="000422E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52938D7" w14:textId="77777777" w:rsidR="00F17B92" w:rsidRPr="00841C7E" w:rsidRDefault="00F17B92" w:rsidP="000422EF">
            <w:pPr>
              <w:spacing w:line="240" w:lineRule="auto"/>
              <w:jc w:val="center"/>
              <w:textAlignment w:val="baseline"/>
              <w:rPr>
                <w:rFonts w:eastAsia="Times New Roman" w:cs="Arial"/>
                <w:b/>
                <w:bCs/>
                <w:color w:val="FFFFFF" w:themeColor="background1"/>
                <w:sz w:val="14"/>
                <w:szCs w:val="14"/>
                <w:lang w:eastAsia="en-GB"/>
              </w:rPr>
            </w:pPr>
          </w:p>
          <w:p w14:paraId="79767D6C" w14:textId="77777777" w:rsidR="00F17B92" w:rsidRPr="00841C7E" w:rsidRDefault="00F17B92" w:rsidP="000422E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F17B92" w:rsidRPr="00841C7E" w14:paraId="128C795E" w14:textId="77777777" w:rsidTr="00F17B92">
        <w:trPr>
          <w:gridAfter w:val="1"/>
          <w:wAfter w:w="7" w:type="dxa"/>
          <w:trHeight w:val="367"/>
        </w:trPr>
        <w:tc>
          <w:tcPr>
            <w:tcW w:w="1840" w:type="dxa"/>
            <w:vMerge/>
            <w:shd w:val="clear" w:color="auto" w:fill="DFF5F9"/>
            <w:vAlign w:val="center"/>
          </w:tcPr>
          <w:p w14:paraId="6516F19A" w14:textId="77777777" w:rsidR="00F17B92" w:rsidRPr="00841C7E" w:rsidRDefault="00F17B92" w:rsidP="000422EF">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3C3F91CA" w14:textId="77777777" w:rsidR="00F17B92" w:rsidRPr="00841C7E" w:rsidRDefault="00F17B92" w:rsidP="000422E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shd w:val="clear" w:color="auto" w:fill="DFF5F9"/>
            <w:vAlign w:val="center"/>
          </w:tcPr>
          <w:p w14:paraId="6DC8BAFC" w14:textId="7E19A817" w:rsidR="00F17B92" w:rsidRPr="00841C7E" w:rsidRDefault="00F17B92" w:rsidP="000422EF">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2"/>
            <w:vMerge/>
            <w:shd w:val="clear" w:color="auto" w:fill="DFF5F9"/>
            <w:vAlign w:val="center"/>
          </w:tcPr>
          <w:p w14:paraId="48BA5620" w14:textId="77777777" w:rsidR="00F17B92" w:rsidRPr="00841C7E" w:rsidRDefault="00F17B92" w:rsidP="000422EF">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2F86D7C7" w14:textId="77777777" w:rsidR="00F17B92" w:rsidRPr="00841C7E" w:rsidRDefault="00F17B92" w:rsidP="000422EF">
            <w:pPr>
              <w:spacing w:line="240" w:lineRule="auto"/>
              <w:jc w:val="center"/>
              <w:textAlignment w:val="baseline"/>
              <w:rPr>
                <w:rFonts w:eastAsia="Times New Roman" w:cs="Arial"/>
                <w:b/>
                <w:bCs/>
                <w:sz w:val="14"/>
                <w:szCs w:val="14"/>
                <w:lang w:eastAsia="en-GB"/>
              </w:rPr>
            </w:pPr>
          </w:p>
        </w:tc>
        <w:tc>
          <w:tcPr>
            <w:tcW w:w="1985" w:type="dxa"/>
            <w:gridSpan w:val="2"/>
            <w:vMerge/>
            <w:tcMar>
              <w:top w:w="113" w:type="dxa"/>
              <w:left w:w="113" w:type="dxa"/>
              <w:bottom w:w="113" w:type="dxa"/>
              <w:right w:w="113" w:type="dxa"/>
            </w:tcMar>
            <w:vAlign w:val="center"/>
          </w:tcPr>
          <w:p w14:paraId="6310B213" w14:textId="77777777" w:rsidR="00F17B92" w:rsidRPr="00841C7E" w:rsidRDefault="00F17B92" w:rsidP="000422EF">
            <w:pPr>
              <w:spacing w:line="240" w:lineRule="auto"/>
              <w:jc w:val="center"/>
              <w:textAlignment w:val="baseline"/>
              <w:rPr>
                <w:rFonts w:eastAsia="Times New Roman" w:cs="Arial"/>
                <w:b/>
                <w:bCs/>
                <w:color w:val="FFFFFF" w:themeColor="background1"/>
                <w:sz w:val="14"/>
                <w:szCs w:val="14"/>
                <w:lang w:eastAsia="en-GB"/>
              </w:rPr>
            </w:pPr>
          </w:p>
        </w:tc>
      </w:tr>
      <w:tr w:rsidR="002A7424" w:rsidRPr="00841C7E" w14:paraId="7B55A649" w14:textId="77777777" w:rsidTr="00F17B92">
        <w:trPr>
          <w:trHeight w:val="567"/>
        </w:trPr>
        <w:tc>
          <w:tcPr>
            <w:tcW w:w="14882" w:type="dxa"/>
            <w:gridSpan w:val="9"/>
            <w:shd w:val="clear" w:color="auto" w:fill="FFFFFF" w:themeFill="background1"/>
            <w:tcMar>
              <w:top w:w="113" w:type="dxa"/>
              <w:left w:w="113" w:type="dxa"/>
              <w:bottom w:w="113" w:type="dxa"/>
              <w:right w:w="113" w:type="dxa"/>
            </w:tcMar>
            <w:vAlign w:val="center"/>
            <w:hideMark/>
          </w:tcPr>
          <w:p w14:paraId="3218C54B" w14:textId="4FC5F95D" w:rsidR="00A64D60" w:rsidRPr="00841C7E" w:rsidRDefault="00A64D60" w:rsidP="000422EF">
            <w:pPr>
              <w:spacing w:line="276" w:lineRule="auto"/>
              <w:textAlignment w:val="baseline"/>
              <w:rPr>
                <w:rFonts w:eastAsia="Times New Roman" w:cs="Arial"/>
                <w:lang w:eastAsia="en-GB"/>
              </w:rPr>
            </w:pPr>
            <w:r w:rsidRPr="00841C7E">
              <w:rPr>
                <w:rFonts w:eastAsia="Times New Roman" w:cs="Arial"/>
                <w:b/>
                <w:lang w:eastAsia="en-GB"/>
              </w:rPr>
              <w:t>Does your</w:t>
            </w:r>
            <w:r w:rsidR="003A4B73" w:rsidRPr="00841C7E">
              <w:rPr>
                <w:rFonts w:eastAsia="Times New Roman" w:cs="Arial"/>
                <w:b/>
                <w:lang w:eastAsia="en-GB"/>
              </w:rPr>
              <w:t xml:space="preserve"> policy on</w:t>
            </w:r>
            <w:r w:rsidRPr="00841C7E">
              <w:rPr>
                <w:rFonts w:eastAsia="Times New Roman" w:cs="Arial"/>
                <w:b/>
                <w:lang w:eastAsia="en-GB"/>
              </w:rPr>
              <w:t xml:space="preserve"> </w:t>
            </w:r>
            <w:hyperlink r:id="rId68" w:history="1">
              <w:r w:rsidRPr="00841C7E">
                <w:rPr>
                  <w:rStyle w:val="Hyperlink"/>
                  <w:rFonts w:eastAsia="Times New Roman" w:cs="Arial"/>
                  <w:b/>
                  <w:lang w:eastAsia="en-GB"/>
                </w:rPr>
                <w:t>(proxy) voting</w:t>
              </w:r>
            </w:hyperlink>
            <w:r w:rsidRPr="00841C7E">
              <w:rPr>
                <w:rFonts w:eastAsia="Times New Roman" w:cs="Arial"/>
                <w:b/>
                <w:lang w:eastAsia="en-GB"/>
              </w:rPr>
              <w:t xml:space="preserve"> include</w:t>
            </w:r>
            <w:r w:rsidR="000C4522" w:rsidRPr="00841C7E">
              <w:rPr>
                <w:rFonts w:eastAsia="Times New Roman" w:cs="Arial"/>
                <w:b/>
                <w:lang w:eastAsia="en-GB"/>
              </w:rPr>
              <w:t xml:space="preserve"> voting principles and/or</w:t>
            </w:r>
            <w:r w:rsidRPr="00841C7E">
              <w:rPr>
                <w:rFonts w:eastAsia="Times New Roman" w:cs="Arial"/>
                <w:b/>
                <w:lang w:eastAsia="en-GB"/>
              </w:rPr>
              <w:t xml:space="preserve"> guidelines on specific </w:t>
            </w:r>
            <w:hyperlink r:id="rId69" w:history="1">
              <w:r w:rsidRPr="00841C7E">
                <w:rPr>
                  <w:rStyle w:val="Hyperlink"/>
                  <w:rFonts w:eastAsia="Times New Roman" w:cs="Arial"/>
                  <w:b/>
                  <w:lang w:eastAsia="en-GB"/>
                </w:rPr>
                <w:t>ESG factors</w:t>
              </w:r>
            </w:hyperlink>
            <w:r w:rsidRPr="00841C7E">
              <w:rPr>
                <w:rFonts w:eastAsia="Times New Roman" w:cs="Arial"/>
                <w:b/>
                <w:lang w:eastAsia="en-GB"/>
              </w:rPr>
              <w:t>?</w:t>
            </w:r>
          </w:p>
        </w:tc>
      </w:tr>
      <w:tr w:rsidR="002A7424" w:rsidRPr="00841C7E" w14:paraId="050F141A" w14:textId="77777777" w:rsidTr="00F17B92">
        <w:trPr>
          <w:trHeight w:val="465"/>
        </w:trPr>
        <w:tc>
          <w:tcPr>
            <w:tcW w:w="14882"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FD928C5" w14:textId="63280106" w:rsidR="00A64D60" w:rsidRPr="00841C7E" w:rsidRDefault="00A64D60" w:rsidP="00303C6F">
            <w:pPr>
              <w:pStyle w:val="ListParagraph"/>
              <w:numPr>
                <w:ilvl w:val="0"/>
                <w:numId w:val="81"/>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Yes, it includes voting principles and/or guidelines on specific </w:t>
            </w:r>
            <w:hyperlink r:id="rId70" w:history="1">
              <w:r w:rsidRPr="00841C7E">
                <w:rPr>
                  <w:rStyle w:val="Hyperlink"/>
                  <w:rFonts w:eastAsia="Times New Roman" w:cs="Arial"/>
                  <w:szCs w:val="16"/>
                  <w:lang w:eastAsia="en-GB"/>
                </w:rPr>
                <w:t>environmental factors</w:t>
              </w:r>
            </w:hyperlink>
          </w:p>
          <w:p w14:paraId="68FDD6EB" w14:textId="77F72352" w:rsidR="00A64D60" w:rsidRPr="00841C7E" w:rsidRDefault="00A64D60" w:rsidP="00303C6F">
            <w:pPr>
              <w:pStyle w:val="ListParagraph"/>
              <w:numPr>
                <w:ilvl w:val="0"/>
                <w:numId w:val="81"/>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Yes, it includes voting principles and/or guidelines on specific </w:t>
            </w:r>
            <w:hyperlink r:id="rId71" w:history="1">
              <w:r w:rsidRPr="00841C7E">
                <w:rPr>
                  <w:rStyle w:val="Hyperlink"/>
                  <w:rFonts w:eastAsia="Times New Roman" w:cs="Arial"/>
                  <w:szCs w:val="16"/>
                  <w:lang w:eastAsia="en-GB"/>
                </w:rPr>
                <w:t>social factors</w:t>
              </w:r>
            </w:hyperlink>
          </w:p>
          <w:p w14:paraId="6D2AEEE7" w14:textId="7FB09528" w:rsidR="00A64D60" w:rsidRPr="00841C7E" w:rsidRDefault="00613434" w:rsidP="00303C6F">
            <w:pPr>
              <w:pStyle w:val="ListParagraph"/>
              <w:numPr>
                <w:ilvl w:val="0"/>
                <w:numId w:val="81"/>
              </w:numPr>
              <w:spacing w:line="276" w:lineRule="auto"/>
              <w:textAlignment w:val="baseline"/>
              <w:rPr>
                <w:rFonts w:eastAsia="Times New Roman" w:cs="Arial"/>
                <w:szCs w:val="16"/>
                <w:lang w:eastAsia="en-GB"/>
              </w:rPr>
            </w:pPr>
            <w:r w:rsidRPr="00841C7E">
              <w:rPr>
                <w:rFonts w:eastAsia="Times New Roman" w:cs="Arial"/>
                <w:szCs w:val="16"/>
                <w:lang w:eastAsia="en-GB"/>
              </w:rPr>
              <w:t>(C)</w:t>
            </w:r>
            <w:r w:rsidR="00A64D60" w:rsidRPr="00841C7E">
              <w:rPr>
                <w:rFonts w:eastAsia="Times New Roman" w:cs="Arial"/>
                <w:szCs w:val="16"/>
                <w:lang w:eastAsia="en-GB"/>
              </w:rPr>
              <w:t xml:space="preserve"> Yes, it includes voting principles and/or guidelines on specific </w:t>
            </w:r>
            <w:hyperlink r:id="rId72" w:history="1">
              <w:r w:rsidR="00A64D60" w:rsidRPr="00841C7E">
                <w:rPr>
                  <w:rStyle w:val="Hyperlink"/>
                  <w:rFonts w:eastAsia="Times New Roman" w:cs="Arial"/>
                  <w:szCs w:val="16"/>
                  <w:lang w:eastAsia="en-GB"/>
                </w:rPr>
                <w:t>governance factors</w:t>
              </w:r>
            </w:hyperlink>
          </w:p>
          <w:p w14:paraId="231C0596" w14:textId="0C274F88" w:rsidR="00A64D60" w:rsidRPr="00841C7E" w:rsidRDefault="00A64D60" w:rsidP="00303C6F">
            <w:pPr>
              <w:pStyle w:val="ListParagraph"/>
              <w:numPr>
                <w:ilvl w:val="0"/>
                <w:numId w:val="82"/>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(D) Our </w:t>
            </w:r>
            <w:r w:rsidR="00E66EC1" w:rsidRPr="00841C7E">
              <w:rPr>
                <w:rFonts w:eastAsia="Times New Roman" w:cs="Arial"/>
                <w:szCs w:val="16"/>
                <w:lang w:eastAsia="en-GB"/>
              </w:rPr>
              <w:t>policy on</w:t>
            </w:r>
            <w:r w:rsidRPr="00841C7E">
              <w:rPr>
                <w:rFonts w:eastAsia="Times New Roman" w:cs="Arial"/>
                <w:szCs w:val="16"/>
                <w:lang w:eastAsia="en-GB"/>
              </w:rPr>
              <w:t xml:space="preserve"> (proxy) voting does not include</w:t>
            </w:r>
            <w:r w:rsidR="00841CDB" w:rsidRPr="00841C7E">
              <w:rPr>
                <w:rFonts w:eastAsia="Times New Roman" w:cs="Arial"/>
                <w:szCs w:val="16"/>
                <w:lang w:eastAsia="en-GB"/>
              </w:rPr>
              <w:t xml:space="preserve"> voting principles or</w:t>
            </w:r>
            <w:r w:rsidRPr="00841C7E">
              <w:rPr>
                <w:rFonts w:eastAsia="Times New Roman" w:cs="Arial"/>
                <w:szCs w:val="16"/>
                <w:lang w:eastAsia="en-GB"/>
              </w:rPr>
              <w:t xml:space="preserve"> guidelines on specific ESG factors</w:t>
            </w:r>
          </w:p>
        </w:tc>
      </w:tr>
      <w:tr w:rsidR="002A7424" w:rsidRPr="00841C7E" w14:paraId="6D707AC2" w14:textId="77777777" w:rsidTr="00F17B92">
        <w:trPr>
          <w:gridAfter w:val="2"/>
          <w:wAfter w:w="19" w:type="dxa"/>
          <w:trHeight w:val="300"/>
        </w:trPr>
        <w:tc>
          <w:tcPr>
            <w:tcW w:w="14863" w:type="dxa"/>
            <w:gridSpan w:val="7"/>
            <w:tcBorders>
              <w:left w:val="nil"/>
              <w:right w:val="nil"/>
            </w:tcBorders>
            <w:shd w:val="clear" w:color="auto" w:fill="FFFFFF" w:themeFill="background1"/>
            <w:tcMar>
              <w:top w:w="0" w:type="dxa"/>
              <w:bottom w:w="0" w:type="dxa"/>
            </w:tcMar>
            <w:vAlign w:val="center"/>
          </w:tcPr>
          <w:p w14:paraId="2E82DD4C" w14:textId="77777777" w:rsidR="00A64D60" w:rsidRPr="00841C7E" w:rsidRDefault="00A64D60" w:rsidP="000422EF">
            <w:pPr>
              <w:spacing w:line="240" w:lineRule="auto"/>
              <w:jc w:val="center"/>
              <w:textAlignment w:val="baseline"/>
              <w:rPr>
                <w:rStyle w:val="Hyperlink"/>
                <w:sz w:val="16"/>
                <w:szCs w:val="16"/>
              </w:rPr>
            </w:pPr>
          </w:p>
        </w:tc>
      </w:tr>
      <w:tr w:rsidR="004174D2" w:rsidRPr="00841C7E" w14:paraId="32557D60" w14:textId="77777777" w:rsidTr="00F17B92">
        <w:trPr>
          <w:trHeight w:val="300"/>
        </w:trPr>
        <w:tc>
          <w:tcPr>
            <w:tcW w:w="14882" w:type="dxa"/>
            <w:gridSpan w:val="9"/>
            <w:shd w:val="clear" w:color="auto" w:fill="0070C0"/>
            <w:vAlign w:val="center"/>
          </w:tcPr>
          <w:p w14:paraId="0F224FA1" w14:textId="77777777" w:rsidR="00A64D60" w:rsidRPr="00841C7E" w:rsidRDefault="00A64D60" w:rsidP="000422E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343227" w:rsidRPr="00841C7E" w14:paraId="4EB6BC78" w14:textId="77777777" w:rsidTr="00F17B92">
        <w:trPr>
          <w:trHeight w:val="300"/>
        </w:trPr>
        <w:tc>
          <w:tcPr>
            <w:tcW w:w="1840" w:type="dxa"/>
            <w:shd w:val="clear" w:color="auto" w:fill="auto"/>
            <w:vAlign w:val="center"/>
          </w:tcPr>
          <w:p w14:paraId="14B793F6" w14:textId="77777777" w:rsidR="00A64D60" w:rsidRPr="00841C7E" w:rsidRDefault="00A64D60" w:rsidP="000422EF">
            <w:pPr>
              <w:rPr>
                <w:rStyle w:val="Hyperlink"/>
                <w:b/>
                <w:sz w:val="16"/>
                <w:szCs w:val="16"/>
              </w:rPr>
            </w:pPr>
            <w:r w:rsidRPr="00841C7E">
              <w:rPr>
                <w:b/>
                <w:sz w:val="16"/>
                <w:szCs w:val="16"/>
              </w:rPr>
              <w:t>Purpose of indicator</w:t>
            </w:r>
          </w:p>
        </w:tc>
        <w:tc>
          <w:tcPr>
            <w:tcW w:w="13042" w:type="dxa"/>
            <w:gridSpan w:val="8"/>
            <w:shd w:val="clear" w:color="auto" w:fill="auto"/>
            <w:vAlign w:val="center"/>
          </w:tcPr>
          <w:p w14:paraId="61B3EDCD" w14:textId="16913F24" w:rsidR="00A64D60" w:rsidRPr="00841C7E" w:rsidRDefault="00A64D60" w:rsidP="000422EF">
            <w:pPr>
              <w:rPr>
                <w:rStyle w:val="Hyperlink"/>
                <w:color w:val="000000" w:themeColor="text1"/>
                <w:sz w:val="16"/>
                <w:szCs w:val="16"/>
              </w:rPr>
            </w:pPr>
            <w:r w:rsidRPr="00841C7E">
              <w:rPr>
                <w:rStyle w:val="Hyperlink"/>
                <w:color w:val="000000" w:themeColor="text1"/>
                <w:sz w:val="16"/>
                <w:szCs w:val="16"/>
              </w:rPr>
              <w:t>The purpose of this indicator is to determine whether a signat</w:t>
            </w:r>
            <w:r w:rsidR="00970ADD" w:rsidRPr="00841C7E">
              <w:rPr>
                <w:rStyle w:val="Hyperlink"/>
                <w:color w:val="000000" w:themeColor="text1"/>
                <w:sz w:val="16"/>
                <w:szCs w:val="16"/>
              </w:rPr>
              <w:t>o</w:t>
            </w:r>
            <w:r w:rsidRPr="00841C7E">
              <w:rPr>
                <w:rStyle w:val="Hyperlink"/>
                <w:color w:val="000000" w:themeColor="text1"/>
                <w:sz w:val="16"/>
                <w:szCs w:val="16"/>
              </w:rPr>
              <w:t>ry</w:t>
            </w:r>
            <w:r w:rsidR="00DD5361">
              <w:rPr>
                <w:rStyle w:val="Hyperlink"/>
                <w:color w:val="000000" w:themeColor="text1"/>
                <w:sz w:val="16"/>
                <w:szCs w:val="16"/>
              </w:rPr>
              <w:t>’</w:t>
            </w:r>
            <w:r w:rsidRPr="00841C7E">
              <w:rPr>
                <w:rStyle w:val="Hyperlink"/>
                <w:color w:val="000000" w:themeColor="text1"/>
                <w:sz w:val="16"/>
                <w:szCs w:val="16"/>
              </w:rPr>
              <w:t xml:space="preserve">s </w:t>
            </w:r>
            <w:r w:rsidR="00C3474F" w:rsidRPr="00841C7E">
              <w:rPr>
                <w:rStyle w:val="Hyperlink"/>
                <w:color w:val="000000" w:themeColor="text1"/>
                <w:sz w:val="16"/>
                <w:szCs w:val="16"/>
              </w:rPr>
              <w:t>p</w:t>
            </w:r>
            <w:r w:rsidR="00C3474F" w:rsidRPr="00841C7E">
              <w:rPr>
                <w:rStyle w:val="Hyperlink"/>
                <w:color w:val="000000" w:themeColor="text1"/>
                <w:sz w:val="16"/>
              </w:rPr>
              <w:t xml:space="preserve">olicy on </w:t>
            </w:r>
            <w:r w:rsidRPr="00841C7E">
              <w:rPr>
                <w:rStyle w:val="Hyperlink"/>
                <w:color w:val="000000" w:themeColor="text1"/>
                <w:sz w:val="16"/>
                <w:szCs w:val="16"/>
              </w:rPr>
              <w:t xml:space="preserve">(proxy) voting goes beyond corporate governance factors by including voting guidelines and/or principles on environmental and social factors. It is considered good practice for </w:t>
            </w:r>
            <w:r w:rsidR="00941EC9" w:rsidRPr="00841C7E">
              <w:rPr>
                <w:rStyle w:val="Hyperlink"/>
                <w:color w:val="000000" w:themeColor="text1"/>
                <w:sz w:val="16"/>
                <w:szCs w:val="16"/>
              </w:rPr>
              <w:t>signatories</w:t>
            </w:r>
            <w:r w:rsidR="00DD5361">
              <w:rPr>
                <w:rStyle w:val="Hyperlink"/>
                <w:color w:val="000000" w:themeColor="text1"/>
                <w:sz w:val="16"/>
                <w:szCs w:val="16"/>
              </w:rPr>
              <w:t>’</w:t>
            </w:r>
            <w:r w:rsidR="00941EC9" w:rsidRPr="00841C7E">
              <w:rPr>
                <w:rStyle w:val="Hyperlink"/>
                <w:color w:val="000000" w:themeColor="text1"/>
                <w:sz w:val="16"/>
                <w:szCs w:val="16"/>
              </w:rPr>
              <w:t xml:space="preserve"> policy on</w:t>
            </w:r>
            <w:r w:rsidRPr="00841C7E">
              <w:rPr>
                <w:rStyle w:val="Hyperlink"/>
                <w:color w:val="000000" w:themeColor="text1"/>
                <w:sz w:val="16"/>
                <w:szCs w:val="16"/>
              </w:rPr>
              <w:t xml:space="preserve"> (proxy) voting to include guidelines and/or principles on all ESG </w:t>
            </w:r>
            <w:r w:rsidR="00DF7DA5" w:rsidRPr="00841C7E">
              <w:rPr>
                <w:rStyle w:val="Hyperlink"/>
                <w:color w:val="000000" w:themeColor="text1"/>
                <w:sz w:val="16"/>
                <w:szCs w:val="16"/>
              </w:rPr>
              <w:t>factors</w:t>
            </w:r>
            <w:r w:rsidRPr="00841C7E">
              <w:rPr>
                <w:rStyle w:val="Hyperlink"/>
                <w:color w:val="000000" w:themeColor="text1"/>
                <w:sz w:val="16"/>
                <w:szCs w:val="16"/>
              </w:rPr>
              <w:t>.</w:t>
            </w:r>
          </w:p>
        </w:tc>
      </w:tr>
      <w:tr w:rsidR="00343227" w:rsidRPr="00841C7E" w14:paraId="662127A4" w14:textId="77777777" w:rsidTr="00F17B92">
        <w:trPr>
          <w:trHeight w:val="300"/>
        </w:trPr>
        <w:tc>
          <w:tcPr>
            <w:tcW w:w="1840" w:type="dxa"/>
            <w:shd w:val="clear" w:color="auto" w:fill="auto"/>
            <w:vAlign w:val="center"/>
          </w:tcPr>
          <w:p w14:paraId="5369301E" w14:textId="77777777" w:rsidR="00A64D60" w:rsidRPr="00841C7E" w:rsidRDefault="00A64D60" w:rsidP="000422EF">
            <w:pPr>
              <w:rPr>
                <w:rStyle w:val="Hyperlink"/>
                <w:b/>
                <w:sz w:val="16"/>
                <w:szCs w:val="16"/>
              </w:rPr>
            </w:pPr>
            <w:r w:rsidRPr="00841C7E">
              <w:rPr>
                <w:b/>
                <w:sz w:val="16"/>
                <w:szCs w:val="16"/>
              </w:rPr>
              <w:t>Additional reporting guidance</w:t>
            </w:r>
          </w:p>
        </w:tc>
        <w:tc>
          <w:tcPr>
            <w:tcW w:w="13042" w:type="dxa"/>
            <w:gridSpan w:val="8"/>
            <w:shd w:val="clear" w:color="auto" w:fill="auto"/>
            <w:vAlign w:val="center"/>
          </w:tcPr>
          <w:p w14:paraId="0567D7A7" w14:textId="15519BE7" w:rsidR="00A64D60" w:rsidRPr="00841C7E" w:rsidRDefault="00A64D60" w:rsidP="000422EF">
            <w:pPr>
              <w:rPr>
                <w:rStyle w:val="Hyperlink"/>
                <w:color w:val="000000" w:themeColor="text1"/>
                <w:sz w:val="16"/>
                <w:szCs w:val="16"/>
              </w:rPr>
            </w:pPr>
            <w:r w:rsidRPr="00841C7E">
              <w:rPr>
                <w:rStyle w:val="Hyperlink"/>
                <w:color w:val="000000" w:themeColor="text1"/>
                <w:sz w:val="16"/>
                <w:szCs w:val="16"/>
              </w:rPr>
              <w:t xml:space="preserve">Voting principles are high-level statements </w:t>
            </w:r>
            <w:r w:rsidR="00E36D31">
              <w:rPr>
                <w:rStyle w:val="Hyperlink"/>
                <w:color w:val="000000" w:themeColor="text1"/>
                <w:sz w:val="16"/>
                <w:szCs w:val="16"/>
              </w:rPr>
              <w:t>that</w:t>
            </w:r>
            <w:r w:rsidR="00E36D31" w:rsidRPr="00841C7E">
              <w:rPr>
                <w:rStyle w:val="Hyperlink"/>
                <w:color w:val="000000" w:themeColor="text1"/>
                <w:sz w:val="16"/>
                <w:szCs w:val="16"/>
              </w:rPr>
              <w:t xml:space="preserve"> </w:t>
            </w:r>
            <w:r w:rsidRPr="00841C7E">
              <w:rPr>
                <w:rStyle w:val="Hyperlink"/>
                <w:color w:val="000000" w:themeColor="text1"/>
                <w:sz w:val="16"/>
                <w:szCs w:val="16"/>
              </w:rPr>
              <w:t>explain the investor</w:t>
            </w:r>
            <w:r w:rsidR="00DD5361">
              <w:rPr>
                <w:rStyle w:val="Hyperlink"/>
                <w:color w:val="000000" w:themeColor="text1"/>
                <w:sz w:val="16"/>
                <w:szCs w:val="16"/>
              </w:rPr>
              <w:t>’</w:t>
            </w:r>
            <w:r w:rsidRPr="00841C7E">
              <w:rPr>
                <w:rStyle w:val="Hyperlink"/>
                <w:color w:val="000000" w:themeColor="text1"/>
                <w:sz w:val="16"/>
                <w:szCs w:val="16"/>
              </w:rPr>
              <w:t>s position on ESG factors and how they vote to effect progress on those factors. They enable investors to consider, consult and gain buy-in for the positions they will take</w:t>
            </w:r>
            <w:r w:rsidR="00E36D31">
              <w:rPr>
                <w:rStyle w:val="Hyperlink"/>
                <w:color w:val="000000" w:themeColor="text1"/>
                <w:sz w:val="16"/>
                <w:szCs w:val="16"/>
              </w:rPr>
              <w:t xml:space="preserve"> and</w:t>
            </w:r>
            <w:r w:rsidRPr="00841C7E">
              <w:rPr>
                <w:rStyle w:val="Hyperlink"/>
                <w:color w:val="000000" w:themeColor="text1"/>
                <w:sz w:val="16"/>
                <w:szCs w:val="16"/>
              </w:rPr>
              <w:t xml:space="preserve"> communicate clearly </w:t>
            </w:r>
            <w:r w:rsidR="00E36D31">
              <w:rPr>
                <w:rStyle w:val="Hyperlink"/>
                <w:color w:val="000000" w:themeColor="text1"/>
                <w:sz w:val="16"/>
                <w:szCs w:val="16"/>
              </w:rPr>
              <w:t>to</w:t>
            </w:r>
            <w:r w:rsidR="00E36D31" w:rsidRPr="00841C7E">
              <w:rPr>
                <w:rStyle w:val="Hyperlink"/>
                <w:color w:val="000000" w:themeColor="text1"/>
                <w:sz w:val="16"/>
                <w:szCs w:val="16"/>
              </w:rPr>
              <w:t xml:space="preserve"> </w:t>
            </w:r>
            <w:r w:rsidRPr="00841C7E">
              <w:rPr>
                <w:rStyle w:val="Hyperlink"/>
                <w:color w:val="000000" w:themeColor="text1"/>
                <w:sz w:val="16"/>
                <w:szCs w:val="16"/>
              </w:rPr>
              <w:t>companies and resolution-filers as to what kind of resolutions an investor will vote for.</w:t>
            </w:r>
          </w:p>
          <w:p w14:paraId="7BC8D298" w14:textId="77777777" w:rsidR="00A64D60" w:rsidRPr="00841C7E" w:rsidRDefault="00A64D60" w:rsidP="000422EF">
            <w:pPr>
              <w:rPr>
                <w:rStyle w:val="Hyperlink"/>
                <w:color w:val="000000" w:themeColor="text1"/>
                <w:sz w:val="16"/>
                <w:szCs w:val="16"/>
              </w:rPr>
            </w:pPr>
          </w:p>
          <w:p w14:paraId="62440282" w14:textId="40C85677" w:rsidR="00A64D60" w:rsidRPr="00841C7E" w:rsidRDefault="00A64D60" w:rsidP="000422EF">
            <w:pPr>
              <w:rPr>
                <w:rStyle w:val="Hyperlink"/>
                <w:color w:val="000000" w:themeColor="text1"/>
                <w:sz w:val="16"/>
                <w:szCs w:val="16"/>
              </w:rPr>
            </w:pPr>
            <w:r w:rsidRPr="00841C7E">
              <w:rPr>
                <w:rStyle w:val="Hyperlink"/>
                <w:color w:val="000000" w:themeColor="text1"/>
                <w:sz w:val="16"/>
                <w:szCs w:val="16"/>
              </w:rPr>
              <w:t>Examples of voting p</w:t>
            </w:r>
            <w:r w:rsidRPr="00841C7E">
              <w:rPr>
                <w:rStyle w:val="Hyperlink"/>
                <w:color w:val="000000" w:themeColor="text1"/>
                <w:sz w:val="16"/>
              </w:rPr>
              <w:t xml:space="preserve">rinciples and/or </w:t>
            </w:r>
            <w:r w:rsidRPr="00841C7E">
              <w:rPr>
                <w:rStyle w:val="Hyperlink"/>
                <w:color w:val="000000" w:themeColor="text1"/>
                <w:sz w:val="16"/>
                <w:szCs w:val="16"/>
              </w:rPr>
              <w:t>guidelines might include specific guidelines that explain how an investor will vote in given circumstances (</w:t>
            </w:r>
            <w:r w:rsidR="004A298C" w:rsidRPr="00841C7E">
              <w:rPr>
                <w:rStyle w:val="Hyperlink"/>
                <w:color w:val="000000" w:themeColor="text1"/>
                <w:sz w:val="16"/>
                <w:szCs w:val="16"/>
              </w:rPr>
              <w:t>e.</w:t>
            </w:r>
            <w:r w:rsidR="00041ECB" w:rsidRPr="00841C7E">
              <w:rPr>
                <w:rStyle w:val="Hyperlink"/>
                <w:color w:val="000000" w:themeColor="text1"/>
                <w:sz w:val="16"/>
                <w:szCs w:val="16"/>
              </w:rPr>
              <w:t>g</w:t>
            </w:r>
            <w:r w:rsidR="004A298C" w:rsidRPr="00841C7E">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 xml:space="preserve">we will always vote for the separation of the chair and </w:t>
            </w:r>
            <w:r w:rsidR="00BF2847">
              <w:rPr>
                <w:rStyle w:val="Hyperlink"/>
                <w:color w:val="000000" w:themeColor="text1"/>
                <w:sz w:val="16"/>
                <w:szCs w:val="16"/>
              </w:rPr>
              <w:t>‘</w:t>
            </w:r>
            <w:r w:rsidRPr="00841C7E">
              <w:rPr>
                <w:rStyle w:val="Hyperlink"/>
                <w:color w:val="000000" w:themeColor="text1"/>
                <w:sz w:val="16"/>
                <w:szCs w:val="16"/>
              </w:rPr>
              <w:t>EO</w:t>
            </w:r>
            <w:r w:rsidR="00BF2847">
              <w:rPr>
                <w:rStyle w:val="Hyperlink"/>
                <w:color w:val="000000" w:themeColor="text1"/>
                <w:sz w:val="16"/>
                <w:szCs w:val="16"/>
              </w:rPr>
              <w:t>’</w:t>
            </w:r>
            <w:r w:rsidRPr="00841C7E">
              <w:rPr>
                <w:rStyle w:val="Hyperlink"/>
                <w:color w:val="000000" w:themeColor="text1"/>
                <w:sz w:val="16"/>
                <w:szCs w:val="16"/>
              </w:rPr>
              <w:t>) as well as broader principles t</w:t>
            </w:r>
            <w:r w:rsidRPr="00841C7E">
              <w:rPr>
                <w:rStyle w:val="Hyperlink"/>
                <w:color w:val="000000" w:themeColor="text1"/>
                <w:sz w:val="16"/>
              </w:rPr>
              <w:t>hat</w:t>
            </w:r>
            <w:r w:rsidRPr="00841C7E">
              <w:rPr>
                <w:rStyle w:val="Hyperlink"/>
                <w:color w:val="000000" w:themeColor="text1"/>
                <w:sz w:val="16"/>
                <w:szCs w:val="16"/>
              </w:rPr>
              <w:t xml:space="preserve"> govern voting decisions (</w:t>
            </w:r>
            <w:r w:rsidR="004A298C" w:rsidRPr="00841C7E">
              <w:rPr>
                <w:rStyle w:val="Hyperlink"/>
                <w:color w:val="000000" w:themeColor="text1"/>
                <w:sz w:val="16"/>
                <w:szCs w:val="16"/>
              </w:rPr>
              <w:t>e.</w:t>
            </w:r>
            <w:r w:rsidR="00841CDB" w:rsidRPr="00841C7E">
              <w:rPr>
                <w:rStyle w:val="Hyperlink"/>
                <w:color w:val="000000" w:themeColor="text1"/>
                <w:sz w:val="16"/>
                <w:szCs w:val="16"/>
              </w:rPr>
              <w:t>g</w:t>
            </w:r>
            <w:r w:rsidR="004A298C" w:rsidRPr="00841C7E">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given our commitment to human rights, we will prioritise the advancement of the UN Guiding Principles on Business and Human Rights above other factors through vot</w:t>
            </w:r>
            <w:r w:rsidR="00970ADD" w:rsidRPr="00841C7E">
              <w:rPr>
                <w:rStyle w:val="Hyperlink"/>
                <w:color w:val="000000" w:themeColor="text1"/>
                <w:sz w:val="16"/>
                <w:szCs w:val="16"/>
              </w:rPr>
              <w:t>ing</w:t>
            </w:r>
            <w:r w:rsidRPr="00841C7E">
              <w:rPr>
                <w:rStyle w:val="Hyperlink"/>
                <w:color w:val="000000" w:themeColor="text1"/>
                <w:sz w:val="16"/>
                <w:szCs w:val="16"/>
              </w:rPr>
              <w:t>").</w:t>
            </w:r>
          </w:p>
        </w:tc>
      </w:tr>
      <w:tr w:rsidR="00343227" w:rsidRPr="00841C7E" w14:paraId="029B1D0F" w14:textId="77777777" w:rsidTr="00F17B92">
        <w:trPr>
          <w:trHeight w:val="300"/>
        </w:trPr>
        <w:tc>
          <w:tcPr>
            <w:tcW w:w="1840" w:type="dxa"/>
            <w:shd w:val="clear" w:color="auto" w:fill="auto"/>
            <w:vAlign w:val="center"/>
          </w:tcPr>
          <w:p w14:paraId="20FAA66E" w14:textId="77777777" w:rsidR="00A64D60" w:rsidRPr="00841C7E" w:rsidRDefault="00A64D60" w:rsidP="000422EF">
            <w:pPr>
              <w:rPr>
                <w:b/>
                <w:bCs/>
                <w:sz w:val="16"/>
                <w:szCs w:val="16"/>
              </w:rPr>
            </w:pPr>
            <w:r w:rsidRPr="00841C7E">
              <w:rPr>
                <w:b/>
                <w:bCs/>
                <w:sz w:val="16"/>
                <w:szCs w:val="16"/>
              </w:rPr>
              <w:t>Other resources</w:t>
            </w:r>
          </w:p>
        </w:tc>
        <w:tc>
          <w:tcPr>
            <w:tcW w:w="13042" w:type="dxa"/>
            <w:gridSpan w:val="8"/>
            <w:shd w:val="clear" w:color="auto" w:fill="auto"/>
            <w:vAlign w:val="center"/>
          </w:tcPr>
          <w:p w14:paraId="4ACF9A5C" w14:textId="74122506" w:rsidR="00A64D60" w:rsidRPr="00841C7E" w:rsidRDefault="00A64D60" w:rsidP="000422EF">
            <w:pPr>
              <w:rPr>
                <w:sz w:val="16"/>
                <w:szCs w:val="16"/>
              </w:rPr>
            </w:pPr>
            <w:r w:rsidRPr="00841C7E">
              <w:rPr>
                <w:sz w:val="16"/>
                <w:szCs w:val="16"/>
              </w:rPr>
              <w:t xml:space="preserve">Further information and resources on stewardship can be found on the </w:t>
            </w:r>
            <w:r w:rsidR="00DD5361">
              <w:rPr>
                <w:sz w:val="16"/>
                <w:szCs w:val="16"/>
              </w:rPr>
              <w:t>‘</w:t>
            </w:r>
            <w:r w:rsidR="008D182E">
              <w:rPr>
                <w:sz w:val="16"/>
                <w:szCs w:val="16"/>
              </w:rPr>
              <w:t>P</w:t>
            </w:r>
            <w:r w:rsidRPr="00841C7E">
              <w:rPr>
                <w:sz w:val="16"/>
                <w:szCs w:val="16"/>
              </w:rPr>
              <w:t>RI</w:t>
            </w:r>
            <w:r w:rsidR="00DD5361">
              <w:rPr>
                <w:sz w:val="16"/>
                <w:szCs w:val="16"/>
              </w:rPr>
              <w:t>’</w:t>
            </w:r>
            <w:r w:rsidRPr="00841C7E">
              <w:rPr>
                <w:sz w:val="16"/>
                <w:szCs w:val="16"/>
              </w:rPr>
              <w:t xml:space="preserve">s dedicated </w:t>
            </w:r>
            <w:hyperlink r:id="rId73">
              <w:r w:rsidRPr="00841C7E">
                <w:rPr>
                  <w:rStyle w:val="Hyperlink"/>
                  <w:sz w:val="16"/>
                  <w:szCs w:val="16"/>
                </w:rPr>
                <w:t>stewardship</w:t>
              </w:r>
            </w:hyperlink>
            <w:r w:rsidRPr="00841C7E">
              <w:rPr>
                <w:sz w:val="16"/>
                <w:szCs w:val="16"/>
              </w:rPr>
              <w:t xml:space="preserve"> webpage. </w:t>
            </w:r>
          </w:p>
          <w:p w14:paraId="08F404B9" w14:textId="77777777" w:rsidR="007B5DE8" w:rsidRPr="00841C7E" w:rsidRDefault="007B5DE8" w:rsidP="000422EF">
            <w:pPr>
              <w:rPr>
                <w:sz w:val="16"/>
                <w:szCs w:val="16"/>
              </w:rPr>
            </w:pPr>
          </w:p>
          <w:p w14:paraId="19619171" w14:textId="3D840C0A" w:rsidR="00A64D60" w:rsidRPr="00841C7E" w:rsidRDefault="00A64D60" w:rsidP="000422EF">
            <w:pPr>
              <w:rPr>
                <w:rStyle w:val="Hyperlink"/>
                <w:sz w:val="16"/>
                <w:szCs w:val="16"/>
              </w:rPr>
            </w:pPr>
            <w:r w:rsidRPr="00841C7E">
              <w:rPr>
                <w:rStyle w:val="Hyperlink"/>
                <w:color w:val="000000" w:themeColor="text1"/>
                <w:sz w:val="16"/>
                <w:szCs w:val="16"/>
              </w:rPr>
              <w:t xml:space="preserve">For further guidance on voting principles, refer to </w:t>
            </w:r>
            <w:hyperlink r:id="rId74" w:history="1">
              <w:hyperlink r:id="rId75" w:history="1">
                <w:r w:rsidRPr="00841C7E">
                  <w:rPr>
                    <w:rStyle w:val="Hyperlink"/>
                    <w:sz w:val="16"/>
                    <w:szCs w:val="16"/>
                  </w:rPr>
                  <w:t>Making voting count: principle-based voting on shareholder resolutions</w:t>
                </w:r>
              </w:hyperlink>
              <w:r w:rsidRPr="00010AA0">
                <w:rPr>
                  <w:rStyle w:val="Hyperlink"/>
                  <w:color w:val="auto"/>
                  <w:sz w:val="16"/>
                  <w:szCs w:val="16"/>
                </w:rPr>
                <w:t>.</w:t>
              </w:r>
            </w:hyperlink>
          </w:p>
          <w:p w14:paraId="241D0BEC" w14:textId="77777777" w:rsidR="007B5DE8" w:rsidRPr="00841C7E" w:rsidRDefault="007B5DE8" w:rsidP="000422EF">
            <w:pPr>
              <w:rPr>
                <w:rStyle w:val="Hyperlink"/>
                <w:color w:val="000000" w:themeColor="text1"/>
                <w:sz w:val="16"/>
                <w:szCs w:val="16"/>
              </w:rPr>
            </w:pPr>
          </w:p>
          <w:p w14:paraId="4A3A2BB4" w14:textId="77777777" w:rsidR="00A64D60" w:rsidRPr="00841C7E" w:rsidRDefault="00A64D60" w:rsidP="000422EF">
            <w:pPr>
              <w:rPr>
                <w:rStyle w:val="Hyperlink"/>
                <w:color w:val="000000" w:themeColor="text1"/>
                <w:sz w:val="16"/>
                <w:szCs w:val="16"/>
              </w:rPr>
            </w:pPr>
            <w:r w:rsidRPr="00841C7E">
              <w:rPr>
                <w:rStyle w:val="Hyperlink"/>
                <w:color w:val="000000" w:themeColor="text1"/>
                <w:sz w:val="16"/>
                <w:szCs w:val="16"/>
              </w:rPr>
              <w:t xml:space="preserve">For further guidance on (proxy) voting policies, refer to </w:t>
            </w:r>
            <w:hyperlink r:id="rId76"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p w14:paraId="17501B9D" w14:textId="77777777" w:rsidR="00A03159" w:rsidRPr="00841C7E" w:rsidRDefault="00A03159" w:rsidP="000422EF">
            <w:pPr>
              <w:rPr>
                <w:rStyle w:val="Hyperlink"/>
                <w:color w:val="000000" w:themeColor="text1"/>
              </w:rPr>
            </w:pPr>
          </w:p>
          <w:p w14:paraId="4F15639B" w14:textId="13A4DECD" w:rsidR="00A64D60" w:rsidRPr="00841C7E" w:rsidRDefault="00A03159" w:rsidP="000422EF">
            <w:pPr>
              <w:rPr>
                <w:rStyle w:val="Hyperlink"/>
                <w:color w:val="000000" w:themeColor="text1"/>
              </w:rPr>
            </w:pPr>
            <w:r w:rsidRPr="00841C7E">
              <w:rPr>
                <w:rStyle w:val="Hyperlink"/>
                <w:color w:val="000000" w:themeColor="text1"/>
                <w:sz w:val="16"/>
                <w:szCs w:val="16"/>
              </w:rPr>
              <w:t xml:space="preserve">See also </w:t>
            </w:r>
            <w:hyperlink r:id="rId77" w:history="1">
              <w:r w:rsidRPr="00841C7E">
                <w:rPr>
                  <w:rStyle w:val="Hyperlink"/>
                  <w:sz w:val="16"/>
                  <w:szCs w:val="16"/>
                </w:rPr>
                <w:t>An introduction to responsible investment: stewardship</w:t>
              </w:r>
            </w:hyperlink>
            <w:r w:rsidRPr="00841C7E">
              <w:rPr>
                <w:rStyle w:val="Hyperlink"/>
                <w:color w:val="000000" w:themeColor="text1"/>
                <w:sz w:val="16"/>
                <w:szCs w:val="16"/>
              </w:rPr>
              <w:t>.</w:t>
            </w:r>
          </w:p>
        </w:tc>
      </w:tr>
      <w:tr w:rsidR="004174D2" w:rsidRPr="00841C7E" w14:paraId="5BE23794" w14:textId="77777777" w:rsidTr="00F17B92">
        <w:trPr>
          <w:trHeight w:val="300"/>
        </w:trPr>
        <w:tc>
          <w:tcPr>
            <w:tcW w:w="14882" w:type="dxa"/>
            <w:gridSpan w:val="9"/>
            <w:shd w:val="clear" w:color="auto" w:fill="0070C0"/>
            <w:vAlign w:val="center"/>
          </w:tcPr>
          <w:p w14:paraId="13B68392" w14:textId="77777777" w:rsidR="00A64D60" w:rsidRPr="00841C7E" w:rsidRDefault="00A64D60" w:rsidP="000422E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343227" w:rsidRPr="00841C7E" w14:paraId="32D2A242" w14:textId="77777777" w:rsidTr="00F17B92">
        <w:trPr>
          <w:trHeight w:val="300"/>
        </w:trPr>
        <w:tc>
          <w:tcPr>
            <w:tcW w:w="1840" w:type="dxa"/>
            <w:shd w:val="clear" w:color="auto" w:fill="auto"/>
            <w:vAlign w:val="center"/>
          </w:tcPr>
          <w:p w14:paraId="107B1ACF" w14:textId="77777777" w:rsidR="00A64D60" w:rsidRPr="00841C7E" w:rsidRDefault="00A64D60" w:rsidP="000422EF">
            <w:pPr>
              <w:rPr>
                <w:b/>
                <w:bCs/>
                <w:sz w:val="16"/>
                <w:szCs w:val="16"/>
              </w:rPr>
            </w:pPr>
            <w:r w:rsidRPr="00841C7E">
              <w:rPr>
                <w:b/>
                <w:bCs/>
                <w:sz w:val="16"/>
                <w:szCs w:val="16"/>
              </w:rPr>
              <w:t>Dependent on</w:t>
            </w:r>
          </w:p>
        </w:tc>
        <w:tc>
          <w:tcPr>
            <w:tcW w:w="13042" w:type="dxa"/>
            <w:gridSpan w:val="8"/>
            <w:shd w:val="clear" w:color="auto" w:fill="auto"/>
            <w:vAlign w:val="center"/>
          </w:tcPr>
          <w:p w14:paraId="5DC03C35" w14:textId="50056454" w:rsidR="00A64D60" w:rsidRPr="00841C7E" w:rsidRDefault="00F04177" w:rsidP="000422EF">
            <w:pPr>
              <w:rPr>
                <w:color w:val="000000" w:themeColor="text1"/>
                <w:sz w:val="16"/>
                <w:szCs w:val="16"/>
              </w:rPr>
            </w:pPr>
            <w:r>
              <w:rPr>
                <w:color w:val="000000" w:themeColor="text1"/>
                <w:sz w:val="16"/>
                <w:szCs w:val="16"/>
              </w:rPr>
              <w:t>[</w:t>
            </w:r>
            <w:r w:rsidR="00CC2AC5" w:rsidRPr="00841C7E">
              <w:rPr>
                <w:color w:val="000000" w:themeColor="text1"/>
                <w:sz w:val="16"/>
                <w:szCs w:val="16"/>
              </w:rPr>
              <w:t>PGS 1</w:t>
            </w:r>
            <w:r>
              <w:rPr>
                <w:color w:val="000000" w:themeColor="text1"/>
                <w:sz w:val="16"/>
                <w:szCs w:val="16"/>
              </w:rPr>
              <w:t>]</w:t>
            </w:r>
          </w:p>
        </w:tc>
      </w:tr>
      <w:tr w:rsidR="00343227" w:rsidRPr="00841C7E" w14:paraId="6E879D47" w14:textId="77777777" w:rsidTr="00F17B92">
        <w:trPr>
          <w:trHeight w:val="300"/>
        </w:trPr>
        <w:tc>
          <w:tcPr>
            <w:tcW w:w="1840" w:type="dxa"/>
            <w:shd w:val="clear" w:color="auto" w:fill="auto"/>
            <w:vAlign w:val="center"/>
          </w:tcPr>
          <w:p w14:paraId="55A7921F" w14:textId="77777777" w:rsidR="00A64D60" w:rsidRPr="00841C7E" w:rsidRDefault="00A64D60" w:rsidP="000422EF">
            <w:pPr>
              <w:rPr>
                <w:b/>
                <w:bCs/>
                <w:sz w:val="16"/>
                <w:szCs w:val="16"/>
              </w:rPr>
            </w:pPr>
            <w:r w:rsidRPr="00841C7E">
              <w:rPr>
                <w:b/>
                <w:bCs/>
                <w:sz w:val="16"/>
                <w:szCs w:val="16"/>
              </w:rPr>
              <w:lastRenderedPageBreak/>
              <w:t>Gateway to</w:t>
            </w:r>
          </w:p>
        </w:tc>
        <w:tc>
          <w:tcPr>
            <w:tcW w:w="13042" w:type="dxa"/>
            <w:gridSpan w:val="8"/>
            <w:shd w:val="clear" w:color="auto" w:fill="auto"/>
            <w:vAlign w:val="center"/>
          </w:tcPr>
          <w:p w14:paraId="189D886E" w14:textId="1CC32FD8" w:rsidR="00A64D60" w:rsidRPr="00841C7E" w:rsidRDefault="001033CB" w:rsidP="000422EF">
            <w:pPr>
              <w:rPr>
                <w:color w:val="000000" w:themeColor="text1"/>
                <w:sz w:val="16"/>
                <w:szCs w:val="16"/>
              </w:rPr>
            </w:pPr>
            <w:r w:rsidRPr="00841C7E">
              <w:rPr>
                <w:color w:val="000000" w:themeColor="text1"/>
                <w:sz w:val="16"/>
                <w:szCs w:val="16"/>
              </w:rPr>
              <w:t>N/A</w:t>
            </w:r>
          </w:p>
        </w:tc>
      </w:tr>
      <w:tr w:rsidR="004174D2" w:rsidRPr="00841C7E" w14:paraId="7F1C6748" w14:textId="77777777" w:rsidTr="00F17B92">
        <w:trPr>
          <w:trHeight w:val="300"/>
        </w:trPr>
        <w:tc>
          <w:tcPr>
            <w:tcW w:w="14882" w:type="dxa"/>
            <w:gridSpan w:val="9"/>
            <w:shd w:val="clear" w:color="auto" w:fill="0070C0"/>
            <w:vAlign w:val="center"/>
          </w:tcPr>
          <w:p w14:paraId="63A9AB45" w14:textId="77777777" w:rsidR="00A64D60" w:rsidRPr="00841C7E" w:rsidRDefault="00A64D60" w:rsidP="000422E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343227" w:rsidRPr="00841C7E" w14:paraId="7FFB035B" w14:textId="77777777" w:rsidTr="00F17B92">
        <w:trPr>
          <w:trHeight w:val="354"/>
        </w:trPr>
        <w:tc>
          <w:tcPr>
            <w:tcW w:w="1840" w:type="dxa"/>
            <w:shd w:val="clear" w:color="auto" w:fill="auto"/>
            <w:vAlign w:val="center"/>
          </w:tcPr>
          <w:p w14:paraId="7FB3209A" w14:textId="77777777" w:rsidR="00A64D60" w:rsidRPr="00841C7E" w:rsidRDefault="00A64D60" w:rsidP="000422EF">
            <w:pPr>
              <w:rPr>
                <w:b/>
                <w:sz w:val="16"/>
                <w:szCs w:val="16"/>
              </w:rPr>
            </w:pPr>
            <w:r w:rsidRPr="00841C7E">
              <w:rPr>
                <w:b/>
                <w:sz w:val="16"/>
                <w:szCs w:val="16"/>
              </w:rPr>
              <w:t>Assessment criteria</w:t>
            </w:r>
          </w:p>
        </w:tc>
        <w:tc>
          <w:tcPr>
            <w:tcW w:w="6520" w:type="dxa"/>
            <w:gridSpan w:val="3"/>
            <w:shd w:val="clear" w:color="auto" w:fill="auto"/>
            <w:vAlign w:val="center"/>
          </w:tcPr>
          <w:p w14:paraId="18C7D607" w14:textId="77777777" w:rsidR="00921CF5" w:rsidRPr="00841C7E" w:rsidRDefault="00921CF5" w:rsidP="000422EF">
            <w:pPr>
              <w:rPr>
                <w:rStyle w:val="Hyperlink"/>
                <w:color w:val="000000" w:themeColor="text1"/>
                <w:sz w:val="16"/>
                <w:szCs w:val="16"/>
              </w:rPr>
            </w:pPr>
            <w:r w:rsidRPr="00841C7E">
              <w:rPr>
                <w:rStyle w:val="Hyperlink"/>
                <w:color w:val="000000" w:themeColor="text1"/>
                <w:sz w:val="16"/>
                <w:szCs w:val="16"/>
              </w:rPr>
              <w:t>100 points for this indicator.</w:t>
            </w:r>
          </w:p>
          <w:p w14:paraId="456A946C" w14:textId="77777777" w:rsidR="00921CF5" w:rsidRPr="00841C7E" w:rsidRDefault="00921CF5" w:rsidP="000422EF">
            <w:pPr>
              <w:rPr>
                <w:rStyle w:val="Hyperlink"/>
                <w:color w:val="000000" w:themeColor="text1"/>
                <w:sz w:val="16"/>
                <w:szCs w:val="16"/>
              </w:rPr>
            </w:pPr>
          </w:p>
          <w:p w14:paraId="244FA166" w14:textId="3CED06B0" w:rsidR="00921CF5" w:rsidRPr="00841C7E" w:rsidRDefault="00921CF5" w:rsidP="000422EF">
            <w:pPr>
              <w:rPr>
                <w:rStyle w:val="Hyperlink"/>
                <w:color w:val="000000" w:themeColor="text1"/>
                <w:sz w:val="16"/>
                <w:szCs w:val="16"/>
              </w:rPr>
            </w:pPr>
            <w:r w:rsidRPr="00841C7E">
              <w:rPr>
                <w:rStyle w:val="Hyperlink"/>
                <w:color w:val="000000" w:themeColor="text1"/>
                <w:sz w:val="16"/>
                <w:szCs w:val="16"/>
              </w:rPr>
              <w:t>100 points for all 3 selections from A</w:t>
            </w:r>
            <w:r w:rsidRPr="00841C7E">
              <w:rPr>
                <w:rFonts w:cs="Arial"/>
                <w:color w:val="000000"/>
                <w:sz w:val="16"/>
                <w:szCs w:val="16"/>
              </w:rPr>
              <w:t>–</w:t>
            </w:r>
            <w:r w:rsidRPr="00841C7E">
              <w:rPr>
                <w:rStyle w:val="Hyperlink"/>
                <w:color w:val="000000" w:themeColor="text1"/>
                <w:sz w:val="16"/>
                <w:szCs w:val="16"/>
              </w:rPr>
              <w:t>C.</w:t>
            </w:r>
          </w:p>
          <w:p w14:paraId="670A4E41" w14:textId="6C2660E1" w:rsidR="00921CF5" w:rsidRPr="00841C7E" w:rsidRDefault="00921CF5" w:rsidP="00921CF5">
            <w:pPr>
              <w:rPr>
                <w:rStyle w:val="Hyperlink"/>
                <w:color w:val="000000" w:themeColor="text1"/>
                <w:sz w:val="16"/>
                <w:szCs w:val="16"/>
              </w:rPr>
            </w:pPr>
            <w:r w:rsidRPr="00841C7E">
              <w:rPr>
                <w:rStyle w:val="Hyperlink"/>
                <w:color w:val="000000" w:themeColor="text1"/>
                <w:sz w:val="16"/>
                <w:szCs w:val="16"/>
              </w:rPr>
              <w:t>66 points for 2 selections from A</w:t>
            </w:r>
            <w:r w:rsidRPr="00841C7E">
              <w:rPr>
                <w:rFonts w:cs="Arial"/>
                <w:color w:val="000000"/>
                <w:sz w:val="16"/>
                <w:szCs w:val="16"/>
              </w:rPr>
              <w:t>–</w:t>
            </w:r>
            <w:r w:rsidRPr="00841C7E">
              <w:rPr>
                <w:rStyle w:val="Hyperlink"/>
                <w:color w:val="000000" w:themeColor="text1"/>
                <w:sz w:val="16"/>
                <w:szCs w:val="16"/>
              </w:rPr>
              <w:t>C.</w:t>
            </w:r>
          </w:p>
          <w:p w14:paraId="11690223" w14:textId="175F9ADE" w:rsidR="00921CF5" w:rsidRPr="00841C7E" w:rsidRDefault="00921CF5" w:rsidP="00921CF5">
            <w:pPr>
              <w:rPr>
                <w:rStyle w:val="Hyperlink"/>
                <w:color w:val="000000" w:themeColor="text1"/>
                <w:sz w:val="16"/>
                <w:szCs w:val="16"/>
              </w:rPr>
            </w:pPr>
            <w:r w:rsidRPr="00841C7E">
              <w:rPr>
                <w:rStyle w:val="Hyperlink"/>
                <w:color w:val="000000" w:themeColor="text1"/>
                <w:sz w:val="16"/>
                <w:szCs w:val="16"/>
              </w:rPr>
              <w:t>33 points for 1 selection from A</w:t>
            </w:r>
            <w:r w:rsidRPr="00841C7E">
              <w:rPr>
                <w:rFonts w:cs="Arial"/>
                <w:color w:val="000000"/>
                <w:sz w:val="16"/>
                <w:szCs w:val="16"/>
              </w:rPr>
              <w:t>–</w:t>
            </w:r>
            <w:r w:rsidRPr="00841C7E">
              <w:rPr>
                <w:rStyle w:val="Hyperlink"/>
                <w:color w:val="000000" w:themeColor="text1"/>
                <w:sz w:val="16"/>
                <w:szCs w:val="16"/>
              </w:rPr>
              <w:t>C.</w:t>
            </w:r>
          </w:p>
          <w:p w14:paraId="6FD3553E" w14:textId="0483A91F" w:rsidR="00921CF5" w:rsidRPr="00841C7E" w:rsidRDefault="00921CF5" w:rsidP="000422EF">
            <w:pPr>
              <w:rPr>
                <w:rStyle w:val="Hyperlink"/>
                <w:color w:val="000000" w:themeColor="text1"/>
                <w:sz w:val="16"/>
                <w:szCs w:val="16"/>
              </w:rPr>
            </w:pPr>
            <w:r w:rsidRPr="00841C7E">
              <w:rPr>
                <w:rStyle w:val="Hyperlink"/>
                <w:color w:val="000000" w:themeColor="text1"/>
                <w:sz w:val="16"/>
                <w:szCs w:val="16"/>
              </w:rPr>
              <w:t>0 points for D.</w:t>
            </w:r>
          </w:p>
        </w:tc>
        <w:tc>
          <w:tcPr>
            <w:tcW w:w="6522" w:type="dxa"/>
            <w:gridSpan w:val="5"/>
            <w:shd w:val="clear" w:color="auto" w:fill="auto"/>
            <w:vAlign w:val="center"/>
          </w:tcPr>
          <w:p w14:paraId="4314A86F" w14:textId="0B1D7EBD" w:rsidR="00921CF5" w:rsidRPr="00841C7E" w:rsidRDefault="00921CF5" w:rsidP="00921CF5">
            <w:pPr>
              <w:rPr>
                <w:rStyle w:val="Hyperlink"/>
                <w:color w:val="000000" w:themeColor="text1"/>
                <w:sz w:val="16"/>
                <w:szCs w:val="16"/>
              </w:rPr>
            </w:pPr>
            <w:r w:rsidRPr="00841C7E">
              <w:rPr>
                <w:rStyle w:val="Hyperlink"/>
                <w:color w:val="000000" w:themeColor="text1"/>
                <w:sz w:val="16"/>
                <w:szCs w:val="16"/>
              </w:rPr>
              <w:t>Further details:</w:t>
            </w:r>
          </w:p>
          <w:p w14:paraId="0A8E95C6" w14:textId="77777777" w:rsidR="00921CF5" w:rsidRPr="00841C7E" w:rsidRDefault="00921CF5" w:rsidP="00921CF5">
            <w:pPr>
              <w:rPr>
                <w:rStyle w:val="Hyperlink"/>
                <w:color w:val="000000" w:themeColor="text1"/>
                <w:sz w:val="16"/>
                <w:szCs w:val="16"/>
              </w:rPr>
            </w:pPr>
          </w:p>
          <w:p w14:paraId="32765080" w14:textId="214982DF" w:rsidR="00A64D60" w:rsidRPr="00841C7E" w:rsidRDefault="006B1160" w:rsidP="000422EF">
            <w:pPr>
              <w:rPr>
                <w:rStyle w:val="Hyperlink"/>
                <w:color w:val="000000" w:themeColor="text1"/>
                <w:sz w:val="16"/>
                <w:szCs w:val="16"/>
              </w:rPr>
            </w:pPr>
            <w:r>
              <w:rPr>
                <w:color w:val="000000" w:themeColor="text1"/>
                <w:sz w:val="16"/>
                <w:szCs w:val="16"/>
              </w:rPr>
              <w:t>Selecting</w:t>
            </w:r>
            <w:r w:rsidR="00921CF5" w:rsidRPr="00841C7E">
              <w:rPr>
                <w:color w:val="000000" w:themeColor="text1"/>
                <w:sz w:val="16"/>
                <w:szCs w:val="16"/>
              </w:rPr>
              <w:t xml:space="preserve"> </w:t>
            </w:r>
            <w:r w:rsidR="0073262B">
              <w:rPr>
                <w:color w:val="000000" w:themeColor="text1"/>
                <w:sz w:val="16"/>
                <w:szCs w:val="16"/>
              </w:rPr>
              <w:t>‘</w:t>
            </w:r>
            <w:r w:rsidR="00921CF5" w:rsidRPr="00841C7E">
              <w:rPr>
                <w:color w:val="000000" w:themeColor="text1"/>
                <w:sz w:val="16"/>
                <w:szCs w:val="16"/>
              </w:rPr>
              <w:t>D</w:t>
            </w:r>
            <w:r w:rsidR="0073262B">
              <w:rPr>
                <w:color w:val="000000" w:themeColor="text1"/>
                <w:sz w:val="16"/>
                <w:szCs w:val="16"/>
              </w:rPr>
              <w:t>’</w:t>
            </w:r>
            <w:r w:rsidR="00921CF5" w:rsidRPr="00841C7E">
              <w:rPr>
                <w:color w:val="000000" w:themeColor="text1"/>
                <w:sz w:val="16"/>
                <w:szCs w:val="16"/>
              </w:rPr>
              <w:t xml:space="preserve"> will result in 0/100 points for this indicator.</w:t>
            </w:r>
          </w:p>
        </w:tc>
      </w:tr>
      <w:tr w:rsidR="00343227" w:rsidRPr="00841C7E" w14:paraId="095BB445" w14:textId="77777777" w:rsidTr="00F17B92">
        <w:trPr>
          <w:trHeight w:val="300"/>
        </w:trPr>
        <w:tc>
          <w:tcPr>
            <w:tcW w:w="1840" w:type="dxa"/>
            <w:shd w:val="clear" w:color="auto" w:fill="auto"/>
            <w:vAlign w:val="center"/>
          </w:tcPr>
          <w:p w14:paraId="5BBCB77D" w14:textId="77777777" w:rsidR="00A64D60" w:rsidRPr="00841C7E" w:rsidDel="002635ED" w:rsidRDefault="00A64D60" w:rsidP="000422EF">
            <w:pPr>
              <w:spacing w:line="240" w:lineRule="auto"/>
              <w:rPr>
                <w:b/>
                <w:bCs/>
                <w:sz w:val="16"/>
                <w:szCs w:val="16"/>
              </w:rPr>
            </w:pPr>
            <w:r w:rsidRPr="00841C7E">
              <w:rPr>
                <w:b/>
                <w:sz w:val="16"/>
                <w:szCs w:val="16"/>
              </w:rPr>
              <w:t>Multiplier</w:t>
            </w:r>
          </w:p>
        </w:tc>
        <w:tc>
          <w:tcPr>
            <w:tcW w:w="13039" w:type="dxa"/>
            <w:gridSpan w:val="8"/>
            <w:shd w:val="clear" w:color="auto" w:fill="auto"/>
            <w:vAlign w:val="center"/>
          </w:tcPr>
          <w:p w14:paraId="71D812F2" w14:textId="3BB7660B" w:rsidR="00A64D60" w:rsidRPr="00841C7E" w:rsidRDefault="00F04177" w:rsidP="000422EF">
            <w:pPr>
              <w:rPr>
                <w:rStyle w:val="Hyperlink"/>
                <w:color w:val="000000" w:themeColor="text1"/>
              </w:rPr>
            </w:pPr>
            <w:r>
              <w:rPr>
                <w:rStyle w:val="Hyperlink"/>
                <w:color w:val="000000" w:themeColor="text1"/>
                <w:sz w:val="16"/>
                <w:szCs w:val="16"/>
              </w:rPr>
              <w:t>Multiplier will be confirmed ahead of the 2023 reporting cycle starting in mid-May</w:t>
            </w:r>
            <w:r w:rsidR="00CE73D1">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4F53AC32" w14:textId="77777777" w:rsidR="00167510" w:rsidRPr="00841C7E" w:rsidRDefault="00167510">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2832"/>
        <w:gridCol w:w="2129"/>
        <w:gridCol w:w="2548"/>
        <w:gridCol w:w="1982"/>
        <w:gridCol w:w="1975"/>
        <w:gridCol w:w="9"/>
        <w:gridCol w:w="8"/>
      </w:tblGrid>
      <w:tr w:rsidR="00F17B92" w:rsidRPr="00841C7E" w14:paraId="14465214" w14:textId="77777777" w:rsidTr="00F17B92">
        <w:trPr>
          <w:gridAfter w:val="1"/>
          <w:wAfter w:w="8" w:type="dxa"/>
          <w:trHeight w:val="382"/>
        </w:trPr>
        <w:tc>
          <w:tcPr>
            <w:tcW w:w="1840" w:type="dxa"/>
            <w:vMerge w:val="restart"/>
            <w:shd w:val="clear" w:color="auto" w:fill="DFF5F9"/>
            <w:vAlign w:val="center"/>
            <w:hideMark/>
          </w:tcPr>
          <w:p w14:paraId="773BC6CB" w14:textId="77777777" w:rsidR="00F17B92" w:rsidRPr="00841C7E" w:rsidRDefault="00F17B92" w:rsidP="000422E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B465DFF" w14:textId="77777777" w:rsidR="00F17B92" w:rsidRPr="00841C7E" w:rsidRDefault="00F17B92" w:rsidP="000422EF">
            <w:pPr>
              <w:spacing w:line="240" w:lineRule="auto"/>
              <w:jc w:val="center"/>
              <w:textAlignment w:val="baseline"/>
              <w:rPr>
                <w:rFonts w:eastAsia="Times New Roman" w:cs="Arial"/>
                <w:b/>
                <w:sz w:val="14"/>
                <w:szCs w:val="14"/>
                <w:lang w:eastAsia="en-GB"/>
              </w:rPr>
            </w:pPr>
          </w:p>
          <w:p w14:paraId="6590CA0A" w14:textId="727FEC5B" w:rsidR="00F17B92" w:rsidRPr="00841C7E" w:rsidRDefault="00F17B92" w:rsidP="000422EF">
            <w:pPr>
              <w:pStyle w:val="Indicatorsubsection"/>
              <w:rPr>
                <w:lang w:val="en-GB"/>
              </w:rPr>
            </w:pPr>
            <w:bookmarkStart w:id="14" w:name="_Toc124859962"/>
            <w:r w:rsidRPr="00841C7E">
              <w:rPr>
                <w:lang w:val="en-GB"/>
              </w:rPr>
              <w:t>PGS 7</w:t>
            </w:r>
            <w:bookmarkEnd w:id="14"/>
          </w:p>
        </w:tc>
        <w:tc>
          <w:tcPr>
            <w:tcW w:w="1559" w:type="dxa"/>
            <w:shd w:val="clear" w:color="auto" w:fill="DFF5F9"/>
            <w:vAlign w:val="center"/>
            <w:hideMark/>
          </w:tcPr>
          <w:p w14:paraId="7EA3C9A1" w14:textId="77777777" w:rsidR="00F17B92" w:rsidRPr="00841C7E" w:rsidRDefault="00F17B92" w:rsidP="000422E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2" w:type="dxa"/>
            <w:shd w:val="clear" w:color="auto" w:fill="DFF5F9"/>
            <w:vAlign w:val="center"/>
          </w:tcPr>
          <w:p w14:paraId="6C7B2A2F" w14:textId="28E32555" w:rsidR="00F17B92" w:rsidRPr="00841C7E" w:rsidRDefault="00F17B92" w:rsidP="000422EF">
            <w:pPr>
              <w:spacing w:line="240" w:lineRule="auto"/>
              <w:textAlignment w:val="baseline"/>
              <w:rPr>
                <w:rFonts w:eastAsia="Times New Roman" w:cs="Arial"/>
                <w:sz w:val="14"/>
                <w:szCs w:val="14"/>
                <w:lang w:eastAsia="en-GB"/>
              </w:rPr>
            </w:pPr>
            <w:r w:rsidRPr="00841C7E">
              <w:rPr>
                <w:b/>
                <w:sz w:val="22"/>
                <w:szCs w:val="22"/>
              </w:rPr>
              <w:t>OO 9</w:t>
            </w:r>
          </w:p>
        </w:tc>
        <w:tc>
          <w:tcPr>
            <w:tcW w:w="4677" w:type="dxa"/>
            <w:gridSpan w:val="2"/>
            <w:vMerge w:val="restart"/>
            <w:shd w:val="clear" w:color="auto" w:fill="DFF5F9"/>
            <w:vAlign w:val="center"/>
          </w:tcPr>
          <w:p w14:paraId="4C0E414A" w14:textId="77777777" w:rsidR="00F17B92" w:rsidRPr="00841C7E" w:rsidRDefault="00F17B92" w:rsidP="000422E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9EB833B" w14:textId="77777777" w:rsidR="00F17B92" w:rsidRPr="00841C7E" w:rsidRDefault="00F17B92" w:rsidP="000422EF">
            <w:pPr>
              <w:spacing w:line="240" w:lineRule="auto"/>
              <w:jc w:val="center"/>
              <w:textAlignment w:val="baseline"/>
              <w:rPr>
                <w:rFonts w:eastAsia="Times New Roman" w:cs="Arial"/>
                <w:sz w:val="14"/>
                <w:szCs w:val="14"/>
                <w:lang w:eastAsia="en-GB"/>
              </w:rPr>
            </w:pPr>
          </w:p>
          <w:p w14:paraId="3B1655FC" w14:textId="50C215F6" w:rsidR="00F17B92" w:rsidRPr="00841C7E" w:rsidRDefault="00F17B92" w:rsidP="000422EF">
            <w:pPr>
              <w:jc w:val="center"/>
              <w:rPr>
                <w:sz w:val="18"/>
                <w:szCs w:val="18"/>
              </w:rPr>
            </w:pPr>
            <w:r w:rsidRPr="00841C7E">
              <w:rPr>
                <w:b/>
                <w:bCs/>
                <w:sz w:val="22"/>
                <w:szCs w:val="22"/>
              </w:rPr>
              <w:t>Responsible investment policy elements</w:t>
            </w:r>
          </w:p>
        </w:tc>
        <w:tc>
          <w:tcPr>
            <w:tcW w:w="1982" w:type="dxa"/>
            <w:vMerge w:val="restart"/>
            <w:shd w:val="clear" w:color="auto" w:fill="DFF5F9"/>
            <w:vAlign w:val="center"/>
            <w:hideMark/>
          </w:tcPr>
          <w:p w14:paraId="62ED7F6F" w14:textId="77777777" w:rsidR="00F17B92" w:rsidRPr="00841C7E" w:rsidRDefault="00F17B92" w:rsidP="000422E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C3EABD3" w14:textId="77777777" w:rsidR="00F17B92" w:rsidRPr="00841C7E" w:rsidRDefault="00F17B92" w:rsidP="000422EF">
            <w:pPr>
              <w:spacing w:line="240" w:lineRule="auto"/>
              <w:jc w:val="center"/>
              <w:textAlignment w:val="baseline"/>
              <w:rPr>
                <w:rFonts w:eastAsia="Times New Roman" w:cs="Arial"/>
                <w:b/>
                <w:bCs/>
                <w:sz w:val="14"/>
                <w:szCs w:val="14"/>
                <w:lang w:eastAsia="en-GB"/>
              </w:rPr>
            </w:pPr>
          </w:p>
          <w:p w14:paraId="1B52AA13" w14:textId="2458D270" w:rsidR="00F17B92" w:rsidRPr="00841C7E" w:rsidRDefault="00F17B92" w:rsidP="000422EF">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4" w:type="dxa"/>
            <w:gridSpan w:val="2"/>
            <w:vMerge w:val="restart"/>
            <w:shd w:val="clear" w:color="auto" w:fill="00B0F0"/>
            <w:tcMar>
              <w:top w:w="113" w:type="dxa"/>
              <w:left w:w="113" w:type="dxa"/>
              <w:bottom w:w="113" w:type="dxa"/>
              <w:right w:w="113" w:type="dxa"/>
            </w:tcMar>
            <w:vAlign w:val="center"/>
            <w:hideMark/>
          </w:tcPr>
          <w:p w14:paraId="4D536E5F" w14:textId="77777777" w:rsidR="00F17B92" w:rsidRPr="00841C7E" w:rsidRDefault="00F17B92" w:rsidP="000422E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4BE19B1" w14:textId="77777777" w:rsidR="00F17B92" w:rsidRPr="00841C7E" w:rsidRDefault="00F17B92" w:rsidP="000422EF">
            <w:pPr>
              <w:spacing w:line="240" w:lineRule="auto"/>
              <w:jc w:val="center"/>
              <w:textAlignment w:val="baseline"/>
              <w:rPr>
                <w:rFonts w:eastAsia="Times New Roman" w:cs="Arial"/>
                <w:b/>
                <w:bCs/>
                <w:color w:val="FFFFFF" w:themeColor="background1"/>
                <w:sz w:val="14"/>
                <w:szCs w:val="14"/>
                <w:lang w:eastAsia="en-GB"/>
              </w:rPr>
            </w:pPr>
          </w:p>
          <w:p w14:paraId="5BEC5359" w14:textId="77777777" w:rsidR="00F17B92" w:rsidRPr="00841C7E" w:rsidRDefault="00F17B92" w:rsidP="000422E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F17B92" w:rsidRPr="00841C7E" w14:paraId="7B6BEB07" w14:textId="77777777" w:rsidTr="00F17B92">
        <w:trPr>
          <w:gridAfter w:val="1"/>
          <w:wAfter w:w="8" w:type="dxa"/>
          <w:trHeight w:val="382"/>
        </w:trPr>
        <w:tc>
          <w:tcPr>
            <w:tcW w:w="1840" w:type="dxa"/>
            <w:vMerge/>
            <w:shd w:val="clear" w:color="auto" w:fill="DFF5F9"/>
            <w:vAlign w:val="center"/>
          </w:tcPr>
          <w:p w14:paraId="4076F863" w14:textId="77777777" w:rsidR="00F17B92" w:rsidRPr="00841C7E" w:rsidRDefault="00F17B92" w:rsidP="00A1378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F23C927" w14:textId="11ADFBD3" w:rsidR="00F17B92" w:rsidRPr="00841C7E" w:rsidRDefault="00F17B92" w:rsidP="00A1378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2" w:type="dxa"/>
            <w:shd w:val="clear" w:color="auto" w:fill="DFF5F9"/>
            <w:vAlign w:val="center"/>
          </w:tcPr>
          <w:p w14:paraId="0AE8B92F" w14:textId="5AA27BA8" w:rsidR="00F17B92" w:rsidRPr="00841C7E" w:rsidRDefault="00F17B92" w:rsidP="00A13788">
            <w:pPr>
              <w:spacing w:line="240" w:lineRule="auto"/>
              <w:textAlignment w:val="baseline"/>
              <w:rPr>
                <w:b/>
                <w:sz w:val="22"/>
                <w:szCs w:val="22"/>
              </w:rPr>
            </w:pPr>
            <w:r w:rsidRPr="00841C7E">
              <w:rPr>
                <w:b/>
                <w:bCs/>
                <w:sz w:val="22"/>
                <w:szCs w:val="22"/>
              </w:rPr>
              <w:t>N/A</w:t>
            </w:r>
          </w:p>
        </w:tc>
        <w:tc>
          <w:tcPr>
            <w:tcW w:w="4677" w:type="dxa"/>
            <w:gridSpan w:val="2"/>
            <w:vMerge/>
            <w:shd w:val="clear" w:color="auto" w:fill="DFF5F9"/>
            <w:vAlign w:val="center"/>
          </w:tcPr>
          <w:p w14:paraId="1D14F5A7" w14:textId="77777777" w:rsidR="00F17B92" w:rsidRPr="00841C7E" w:rsidRDefault="00F17B92" w:rsidP="00A13788">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4820B646" w14:textId="77777777" w:rsidR="00F17B92" w:rsidRPr="00841C7E" w:rsidRDefault="00F17B92" w:rsidP="00A13788">
            <w:pPr>
              <w:spacing w:line="240" w:lineRule="auto"/>
              <w:jc w:val="center"/>
              <w:textAlignment w:val="baseline"/>
              <w:rPr>
                <w:rFonts w:eastAsia="Times New Roman" w:cs="Arial"/>
                <w:b/>
                <w:bCs/>
                <w:sz w:val="14"/>
                <w:szCs w:val="14"/>
                <w:lang w:eastAsia="en-GB"/>
              </w:rPr>
            </w:pPr>
          </w:p>
        </w:tc>
        <w:tc>
          <w:tcPr>
            <w:tcW w:w="1984" w:type="dxa"/>
            <w:gridSpan w:val="2"/>
            <w:vMerge/>
            <w:shd w:val="clear" w:color="auto" w:fill="00B0F0"/>
            <w:tcMar>
              <w:top w:w="113" w:type="dxa"/>
              <w:left w:w="113" w:type="dxa"/>
              <w:bottom w:w="113" w:type="dxa"/>
              <w:right w:w="113" w:type="dxa"/>
            </w:tcMar>
            <w:vAlign w:val="center"/>
          </w:tcPr>
          <w:p w14:paraId="29FD7485" w14:textId="77777777" w:rsidR="00F17B92" w:rsidRPr="00841C7E" w:rsidRDefault="00F17B92" w:rsidP="00A13788">
            <w:pPr>
              <w:spacing w:line="240" w:lineRule="auto"/>
              <w:jc w:val="center"/>
              <w:textAlignment w:val="baseline"/>
              <w:rPr>
                <w:rFonts w:eastAsia="Times New Roman" w:cs="Arial"/>
                <w:b/>
                <w:bCs/>
                <w:color w:val="FFFFFF" w:themeColor="background1"/>
                <w:sz w:val="14"/>
                <w:szCs w:val="14"/>
                <w:lang w:eastAsia="en-GB"/>
              </w:rPr>
            </w:pPr>
          </w:p>
        </w:tc>
      </w:tr>
      <w:tr w:rsidR="00A13788" w:rsidRPr="00841C7E" w14:paraId="44557EB5" w14:textId="77777777" w:rsidTr="00F17B92">
        <w:trPr>
          <w:trHeight w:val="567"/>
        </w:trPr>
        <w:tc>
          <w:tcPr>
            <w:tcW w:w="14882" w:type="dxa"/>
            <w:gridSpan w:val="9"/>
            <w:shd w:val="clear" w:color="auto" w:fill="FFFFFF" w:themeFill="background1"/>
            <w:tcMar>
              <w:top w:w="113" w:type="dxa"/>
              <w:left w:w="113" w:type="dxa"/>
              <w:bottom w:w="113" w:type="dxa"/>
              <w:right w:w="113" w:type="dxa"/>
            </w:tcMar>
            <w:vAlign w:val="center"/>
            <w:hideMark/>
          </w:tcPr>
          <w:p w14:paraId="31768CCA" w14:textId="1ED9562A" w:rsidR="00A13788" w:rsidRPr="00841C7E" w:rsidRDefault="00A13788" w:rsidP="00A13788">
            <w:pPr>
              <w:rPr>
                <w:rFonts w:eastAsia="Times New Roman" w:cs="Arial"/>
                <w:b/>
                <w:lang w:eastAsia="en-GB"/>
              </w:rPr>
            </w:pPr>
            <w:r w:rsidRPr="00841C7E">
              <w:rPr>
                <w:rFonts w:eastAsia="Times New Roman" w:cs="Arial"/>
                <w:b/>
                <w:lang w:eastAsia="en-GB"/>
              </w:rPr>
              <w:t xml:space="preserve">Does your </w:t>
            </w:r>
            <w:r w:rsidR="00CF21AB" w:rsidRPr="00841C7E">
              <w:rPr>
                <w:rFonts w:eastAsia="Times New Roman" w:cs="Arial"/>
                <w:b/>
                <w:lang w:eastAsia="en-GB"/>
              </w:rPr>
              <w:t>or</w:t>
            </w:r>
            <w:r w:rsidR="00ED6C54" w:rsidRPr="00841C7E">
              <w:rPr>
                <w:rFonts w:eastAsia="Times New Roman" w:cs="Arial"/>
                <w:b/>
                <w:lang w:eastAsia="en-GB"/>
              </w:rPr>
              <w:t>gani</w:t>
            </w:r>
            <w:r w:rsidR="00CF21AB" w:rsidRPr="00841C7E">
              <w:rPr>
                <w:rFonts w:eastAsia="Times New Roman" w:cs="Arial"/>
                <w:b/>
                <w:lang w:eastAsia="en-GB"/>
              </w:rPr>
              <w:t>s</w:t>
            </w:r>
            <w:r w:rsidR="00ED6C54" w:rsidRPr="00841C7E">
              <w:rPr>
                <w:rFonts w:eastAsia="Times New Roman" w:cs="Arial"/>
                <w:b/>
                <w:lang w:eastAsia="en-GB"/>
              </w:rPr>
              <w:t>ation</w:t>
            </w:r>
            <w:r w:rsidRPr="00841C7E">
              <w:rPr>
                <w:rFonts w:eastAsia="Times New Roman" w:cs="Arial"/>
                <w:b/>
                <w:lang w:eastAsia="en-GB"/>
              </w:rPr>
              <w:t xml:space="preserve"> have a policy that states how </w:t>
            </w:r>
            <w:hyperlink r:id="rId78" w:history="1">
              <w:r w:rsidR="00E429B8" w:rsidRPr="00F17B92">
                <w:rPr>
                  <w:rStyle w:val="Hyperlink"/>
                  <w:b/>
                  <w:bCs/>
                </w:rPr>
                <w:t>(proxy) vo</w:t>
              </w:r>
              <w:r w:rsidR="00E429B8" w:rsidRPr="00F17B92">
                <w:rPr>
                  <w:rStyle w:val="Hyperlink"/>
                  <w:rFonts w:eastAsia="Times New Roman" w:cs="Arial"/>
                  <w:b/>
                  <w:bCs/>
                  <w:lang w:eastAsia="en-GB"/>
                </w:rPr>
                <w:t>tin</w:t>
              </w:r>
              <w:r w:rsidR="00E429B8" w:rsidRPr="00695367">
                <w:rPr>
                  <w:rStyle w:val="Hyperlink"/>
                  <w:rFonts w:eastAsia="Times New Roman" w:cs="Arial"/>
                  <w:b/>
                  <w:bCs/>
                  <w:lang w:eastAsia="en-GB"/>
                </w:rPr>
                <w:t>g</w:t>
              </w:r>
            </w:hyperlink>
            <w:r w:rsidRPr="00010AA0">
              <w:rPr>
                <w:rStyle w:val="Hyperlink"/>
                <w:rFonts w:eastAsia="Times New Roman" w:cs="Arial"/>
                <w:b/>
                <w:color w:val="auto"/>
                <w:lang w:eastAsia="en-GB"/>
              </w:rPr>
              <w:t xml:space="preserve"> </w:t>
            </w:r>
            <w:r w:rsidRPr="00010AA0">
              <w:rPr>
                <w:rFonts w:eastAsia="Times New Roman" w:cs="Arial"/>
                <w:b/>
                <w:lang w:eastAsia="en-GB"/>
              </w:rPr>
              <w:t>i</w:t>
            </w:r>
            <w:r w:rsidRPr="00986773">
              <w:rPr>
                <w:rFonts w:eastAsia="Times New Roman" w:cs="Arial"/>
                <w:b/>
                <w:lang w:eastAsia="en-GB"/>
              </w:rPr>
              <w:t>s ad</w:t>
            </w:r>
            <w:r w:rsidRPr="009E7B8F">
              <w:rPr>
                <w:rFonts w:eastAsia="Times New Roman" w:cs="Arial"/>
                <w:b/>
                <w:lang w:eastAsia="en-GB"/>
              </w:rPr>
              <w:t xml:space="preserve">dressed </w:t>
            </w:r>
            <w:r w:rsidRPr="00841C7E">
              <w:rPr>
                <w:rFonts w:eastAsia="Times New Roman" w:cs="Arial"/>
                <w:b/>
                <w:lang w:eastAsia="en-GB"/>
              </w:rPr>
              <w:t xml:space="preserve">in your </w:t>
            </w:r>
            <w:hyperlink r:id="rId79" w:history="1">
              <w:r w:rsidRPr="00841C7E">
                <w:rPr>
                  <w:rStyle w:val="Hyperlink"/>
                  <w:rFonts w:eastAsia="Times New Roman" w:cs="Arial"/>
                  <w:b/>
                  <w:lang w:eastAsia="en-GB"/>
                </w:rPr>
                <w:t>securities lending</w:t>
              </w:r>
            </w:hyperlink>
            <w:r w:rsidRPr="00841C7E">
              <w:rPr>
                <w:rFonts w:eastAsia="Times New Roman" w:cs="Arial"/>
                <w:b/>
                <w:lang w:eastAsia="en-GB"/>
              </w:rPr>
              <w:t xml:space="preserve"> programme?</w:t>
            </w:r>
          </w:p>
          <w:p w14:paraId="2C03FE98" w14:textId="77777777" w:rsidR="00A13788" w:rsidRPr="00841C7E" w:rsidRDefault="00A13788" w:rsidP="00A13788">
            <w:pPr>
              <w:rPr>
                <w:rFonts w:eastAsia="Times New Roman" w:cs="Arial"/>
                <w:b/>
                <w:lang w:eastAsia="en-GB"/>
              </w:rPr>
            </w:pPr>
          </w:p>
          <w:p w14:paraId="304AE58F" w14:textId="7990082D" w:rsidR="00A13788" w:rsidRPr="00841C7E" w:rsidRDefault="00A13788" w:rsidP="00A13788">
            <w:pPr>
              <w:rPr>
                <w:rFonts w:eastAsia="Times New Roman" w:cs="Arial"/>
                <w:i/>
                <w:lang w:eastAsia="en-GB"/>
              </w:rPr>
            </w:pPr>
            <w:r w:rsidRPr="00841C7E">
              <w:rPr>
                <w:rFonts w:eastAsia="Times New Roman" w:cs="Arial"/>
                <w:i/>
                <w:lang w:eastAsia="en-GB"/>
              </w:rPr>
              <w:t xml:space="preserve">The policy may be a standalone policy, part of a policy on </w:t>
            </w:r>
            <w:hyperlink r:id="rId80" w:history="1">
              <w:r w:rsidRPr="00841C7E">
                <w:rPr>
                  <w:rStyle w:val="Hyperlink"/>
                  <w:rFonts w:eastAsia="Times New Roman" w:cs="Arial"/>
                  <w:i/>
                  <w:lang w:eastAsia="en-GB"/>
                </w:rPr>
                <w:t>stewardship</w:t>
              </w:r>
            </w:hyperlink>
            <w:r w:rsidRPr="00841C7E">
              <w:rPr>
                <w:rFonts w:eastAsia="Times New Roman" w:cs="Arial"/>
                <w:i/>
                <w:lang w:eastAsia="en-GB"/>
              </w:rPr>
              <w:t xml:space="preserve">, or incorporated into a wider </w:t>
            </w:r>
            <w:hyperlink r:id="rId81" w:history="1">
              <w:r w:rsidRPr="00841C7E">
                <w:rPr>
                  <w:rStyle w:val="Hyperlink"/>
                  <w:rFonts w:eastAsia="Times New Roman" w:cs="Arial"/>
                  <w:i/>
                  <w:lang w:eastAsia="en-GB"/>
                </w:rPr>
                <w:t>responsible investment policy</w:t>
              </w:r>
            </w:hyperlink>
            <w:r w:rsidRPr="00841C7E">
              <w:rPr>
                <w:rFonts w:eastAsia="Times New Roman" w:cs="Arial"/>
                <w:i/>
                <w:lang w:eastAsia="en-GB"/>
              </w:rPr>
              <w:t>.</w:t>
            </w:r>
          </w:p>
        </w:tc>
      </w:tr>
      <w:tr w:rsidR="00A13788" w:rsidRPr="00841C7E" w14:paraId="1A9C9CAF" w14:textId="77777777" w:rsidTr="00F17B92">
        <w:trPr>
          <w:trHeight w:val="465"/>
        </w:trPr>
        <w:tc>
          <w:tcPr>
            <w:tcW w:w="14882"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EEAC4D7" w14:textId="72B866D7" w:rsidR="00A13788" w:rsidRPr="00841C7E" w:rsidRDefault="00A13788" w:rsidP="00A13788">
            <w:pPr>
              <w:pStyle w:val="ListParagraph"/>
              <w:numPr>
                <w:ilvl w:val="0"/>
                <w:numId w:val="83"/>
              </w:numPr>
              <w:spacing w:line="276" w:lineRule="auto"/>
              <w:textAlignment w:val="baseline"/>
              <w:rPr>
                <w:rFonts w:eastAsia="Times New Roman" w:cs="Arial"/>
                <w:szCs w:val="16"/>
                <w:lang w:eastAsia="en-GB"/>
              </w:rPr>
            </w:pPr>
            <w:r w:rsidRPr="00841C7E">
              <w:rPr>
                <w:rFonts w:eastAsia="Times New Roman" w:cs="Arial"/>
                <w:szCs w:val="16"/>
                <w:lang w:eastAsia="en-GB"/>
              </w:rPr>
              <w:t>(A) We have a publicl</w:t>
            </w:r>
            <w:r w:rsidRPr="00841C7E">
              <w:rPr>
                <w:rFonts w:eastAsia="Times New Roman" w:cs="Arial"/>
                <w:lang w:eastAsia="en-GB"/>
              </w:rPr>
              <w:t>y available</w:t>
            </w:r>
            <w:r w:rsidRPr="00841C7E">
              <w:rPr>
                <w:rFonts w:eastAsia="Times New Roman" w:cs="Arial"/>
                <w:szCs w:val="16"/>
                <w:lang w:eastAsia="en-GB"/>
              </w:rPr>
              <w:t xml:space="preserve"> policy to address (proxy) voting in our securities lending programme</w:t>
            </w:r>
          </w:p>
          <w:p w14:paraId="2F8E32D7" w14:textId="30BD20E4" w:rsidR="00A13788" w:rsidRPr="00841C7E" w:rsidRDefault="00A13788" w:rsidP="00A13788">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 ______ [Mandatory]</w:t>
            </w:r>
          </w:p>
          <w:p w14:paraId="2F9FFD05" w14:textId="56E2CF21" w:rsidR="000115A9" w:rsidRPr="00841C7E" w:rsidRDefault="00A13788" w:rsidP="00A13788">
            <w:pPr>
              <w:pStyle w:val="ListParagraph"/>
              <w:numPr>
                <w:ilvl w:val="0"/>
                <w:numId w:val="83"/>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We have a policy to address (proxy) voting in our securities lending programme, but it is not publicly </w:t>
            </w:r>
            <w:r w:rsidR="000115A9" w:rsidRPr="00841C7E">
              <w:rPr>
                <w:rFonts w:eastAsia="Times New Roman" w:cs="Arial"/>
                <w:szCs w:val="16"/>
                <w:lang w:eastAsia="en-GB"/>
              </w:rPr>
              <w:t>available</w:t>
            </w:r>
          </w:p>
          <w:p w14:paraId="4797A7C3" w14:textId="56310771" w:rsidR="00A13788" w:rsidRPr="00841C7E" w:rsidRDefault="00A13788" w:rsidP="00A13788">
            <w:pPr>
              <w:pStyle w:val="ListParagraph"/>
              <w:numPr>
                <w:ilvl w:val="0"/>
                <w:numId w:val="83"/>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We rely on the policy of our </w:t>
            </w:r>
            <w:hyperlink r:id="rId82" w:history="1">
              <w:r w:rsidRPr="00841C7E">
                <w:rPr>
                  <w:rStyle w:val="Hyperlink"/>
                  <w:rFonts w:eastAsia="Times New Roman" w:cs="Arial"/>
                  <w:szCs w:val="16"/>
                  <w:lang w:eastAsia="en-GB"/>
                </w:rPr>
                <w:t>external service provider(s)</w:t>
              </w:r>
            </w:hyperlink>
          </w:p>
          <w:p w14:paraId="200BC5C6" w14:textId="7C3CB6C0" w:rsidR="00A13788" w:rsidRPr="00841C7E" w:rsidRDefault="00A13788" w:rsidP="00A13788">
            <w:pPr>
              <w:pStyle w:val="ListParagraph"/>
              <w:numPr>
                <w:ilvl w:val="0"/>
                <w:numId w:val="83"/>
              </w:numPr>
              <w:spacing w:line="276" w:lineRule="auto"/>
              <w:textAlignment w:val="baseline"/>
              <w:rPr>
                <w:rFonts w:eastAsia="Times New Roman" w:cs="Arial"/>
                <w:szCs w:val="16"/>
                <w:lang w:eastAsia="en-GB"/>
              </w:rPr>
            </w:pPr>
            <w:r w:rsidRPr="00841C7E">
              <w:rPr>
                <w:rFonts w:eastAsia="Times New Roman" w:cs="Arial"/>
                <w:szCs w:val="16"/>
                <w:lang w:eastAsia="en-GB"/>
              </w:rPr>
              <w:t>(D) We do not have a policy to address (proxy) voting in our securities lending prog</w:t>
            </w:r>
            <w:r w:rsidR="000115A9" w:rsidRPr="00841C7E">
              <w:rPr>
                <w:rFonts w:eastAsia="Times New Roman" w:cs="Arial"/>
                <w:szCs w:val="16"/>
                <w:lang w:eastAsia="en-GB"/>
              </w:rPr>
              <w:t>ram</w:t>
            </w:r>
            <w:r w:rsidRPr="00841C7E">
              <w:rPr>
                <w:rFonts w:eastAsia="Times New Roman" w:cs="Arial"/>
                <w:szCs w:val="16"/>
                <w:lang w:eastAsia="en-GB"/>
              </w:rPr>
              <w:t>me</w:t>
            </w:r>
          </w:p>
          <w:p w14:paraId="7EAEFFE9" w14:textId="05D295C8" w:rsidR="00A13788" w:rsidRPr="00841C7E" w:rsidRDefault="00A13788" w:rsidP="00A13788">
            <w:pPr>
              <w:pStyle w:val="ListParagraph"/>
              <w:numPr>
                <w:ilvl w:val="0"/>
                <w:numId w:val="83"/>
              </w:numPr>
              <w:spacing w:line="276" w:lineRule="auto"/>
              <w:textAlignment w:val="baseline"/>
              <w:rPr>
                <w:rFonts w:eastAsia="Times New Roman" w:cs="Arial"/>
                <w:bCs/>
                <w:szCs w:val="16"/>
                <w:lang w:eastAsia="en-GB"/>
              </w:rPr>
            </w:pPr>
            <w:r w:rsidRPr="00841C7E">
              <w:rPr>
                <w:rFonts w:eastAsia="Times New Roman" w:cs="Arial"/>
                <w:szCs w:val="16"/>
                <w:lang w:eastAsia="en-GB"/>
              </w:rPr>
              <w:t>(E) Not applicable</w:t>
            </w:r>
            <w:r w:rsidR="0073262B">
              <w:rPr>
                <w:rFonts w:eastAsia="Times New Roman" w:cs="Arial"/>
                <w:szCs w:val="16"/>
                <w:lang w:eastAsia="en-GB"/>
              </w:rPr>
              <w:t>;</w:t>
            </w:r>
            <w:r w:rsidR="0073262B" w:rsidRPr="00841C7E">
              <w:rPr>
                <w:rFonts w:eastAsia="Times New Roman" w:cs="Arial"/>
                <w:szCs w:val="16"/>
                <w:lang w:eastAsia="en-GB"/>
              </w:rPr>
              <w:t xml:space="preserve"> </w:t>
            </w:r>
            <w:r w:rsidRPr="00841C7E">
              <w:rPr>
                <w:rFonts w:eastAsia="Times New Roman" w:cs="Arial"/>
                <w:szCs w:val="16"/>
                <w:lang w:eastAsia="en-GB"/>
              </w:rPr>
              <w:t xml:space="preserve">we do not have a securities lending programme </w:t>
            </w:r>
          </w:p>
        </w:tc>
      </w:tr>
      <w:tr w:rsidR="00A13788" w:rsidRPr="00841C7E" w14:paraId="2BD8E77A" w14:textId="77777777" w:rsidTr="00F17B92">
        <w:trPr>
          <w:gridAfter w:val="2"/>
          <w:wAfter w:w="17" w:type="dxa"/>
          <w:trHeight w:val="300"/>
        </w:trPr>
        <w:tc>
          <w:tcPr>
            <w:tcW w:w="14865" w:type="dxa"/>
            <w:gridSpan w:val="7"/>
            <w:tcBorders>
              <w:left w:val="nil"/>
              <w:right w:val="nil"/>
            </w:tcBorders>
            <w:shd w:val="clear" w:color="auto" w:fill="FFFFFF" w:themeFill="background1"/>
            <w:tcMar>
              <w:top w:w="0" w:type="dxa"/>
              <w:bottom w:w="0" w:type="dxa"/>
            </w:tcMar>
            <w:vAlign w:val="center"/>
          </w:tcPr>
          <w:p w14:paraId="0533B5FA" w14:textId="77777777" w:rsidR="00A13788" w:rsidRPr="00841C7E" w:rsidRDefault="00A13788" w:rsidP="00A13788">
            <w:pPr>
              <w:spacing w:line="240" w:lineRule="auto"/>
              <w:jc w:val="center"/>
              <w:textAlignment w:val="baseline"/>
              <w:rPr>
                <w:rStyle w:val="Hyperlink"/>
                <w:sz w:val="16"/>
                <w:szCs w:val="16"/>
              </w:rPr>
            </w:pPr>
          </w:p>
        </w:tc>
      </w:tr>
      <w:tr w:rsidR="00A13788" w:rsidRPr="00841C7E" w14:paraId="7A894F1E" w14:textId="77777777" w:rsidTr="00F17B92">
        <w:trPr>
          <w:trHeight w:val="300"/>
        </w:trPr>
        <w:tc>
          <w:tcPr>
            <w:tcW w:w="14882" w:type="dxa"/>
            <w:gridSpan w:val="9"/>
            <w:shd w:val="clear" w:color="auto" w:fill="0070C0"/>
            <w:vAlign w:val="center"/>
          </w:tcPr>
          <w:p w14:paraId="3B34FAE1" w14:textId="77777777" w:rsidR="00A13788" w:rsidRPr="00841C7E" w:rsidRDefault="00A13788" w:rsidP="00A13788">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A13788" w:rsidRPr="00841C7E" w14:paraId="0F452603" w14:textId="77777777" w:rsidTr="00F17B92">
        <w:trPr>
          <w:trHeight w:val="300"/>
        </w:trPr>
        <w:tc>
          <w:tcPr>
            <w:tcW w:w="1840" w:type="dxa"/>
            <w:shd w:val="clear" w:color="auto" w:fill="auto"/>
            <w:vAlign w:val="center"/>
          </w:tcPr>
          <w:p w14:paraId="00AD39BF" w14:textId="77777777" w:rsidR="00A13788" w:rsidRPr="00841C7E" w:rsidRDefault="00A13788" w:rsidP="00A13788">
            <w:pPr>
              <w:rPr>
                <w:rStyle w:val="Hyperlink"/>
                <w:b/>
                <w:sz w:val="16"/>
                <w:szCs w:val="16"/>
              </w:rPr>
            </w:pPr>
            <w:r w:rsidRPr="00841C7E">
              <w:rPr>
                <w:b/>
                <w:sz w:val="16"/>
                <w:szCs w:val="16"/>
              </w:rPr>
              <w:t>Purpose of indicator</w:t>
            </w:r>
          </w:p>
        </w:tc>
        <w:tc>
          <w:tcPr>
            <w:tcW w:w="13042" w:type="dxa"/>
            <w:gridSpan w:val="8"/>
            <w:shd w:val="clear" w:color="auto" w:fill="auto"/>
            <w:vAlign w:val="center"/>
          </w:tcPr>
          <w:p w14:paraId="108D1401" w14:textId="3786EAAA"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The purpose of this indicator is to determine whether a signatory t</w:t>
            </w:r>
            <w:r w:rsidRPr="00841C7E">
              <w:rPr>
                <w:rStyle w:val="Hyperlink"/>
                <w:color w:val="000000" w:themeColor="text1"/>
                <w:sz w:val="16"/>
              </w:rPr>
              <w:t>hat</w:t>
            </w:r>
            <w:r w:rsidRPr="00841C7E">
              <w:rPr>
                <w:rStyle w:val="Hyperlink"/>
                <w:color w:val="000000" w:themeColor="text1"/>
                <w:sz w:val="16"/>
                <w:szCs w:val="16"/>
              </w:rPr>
              <w:t xml:space="preserve"> has a securities lending programme addresses (proxy) voting in its publicly available policy. It is considered good practice for investors (who have a securities lending programme) to disclose their approach to securities lending and voting in a clear policy, as this promotes transparency.</w:t>
            </w:r>
          </w:p>
        </w:tc>
      </w:tr>
      <w:tr w:rsidR="00A13788" w:rsidRPr="00841C7E" w14:paraId="25834DF0" w14:textId="77777777" w:rsidTr="00F17B92">
        <w:trPr>
          <w:trHeight w:val="300"/>
        </w:trPr>
        <w:tc>
          <w:tcPr>
            <w:tcW w:w="1840" w:type="dxa"/>
            <w:shd w:val="clear" w:color="auto" w:fill="auto"/>
            <w:vAlign w:val="center"/>
          </w:tcPr>
          <w:p w14:paraId="6ACFF02E" w14:textId="77777777" w:rsidR="00A13788" w:rsidRPr="00841C7E" w:rsidRDefault="00A13788" w:rsidP="00A13788">
            <w:pPr>
              <w:rPr>
                <w:rStyle w:val="Hyperlink"/>
                <w:b/>
                <w:sz w:val="16"/>
                <w:szCs w:val="16"/>
              </w:rPr>
            </w:pPr>
            <w:r w:rsidRPr="00841C7E">
              <w:rPr>
                <w:b/>
                <w:sz w:val="16"/>
                <w:szCs w:val="16"/>
              </w:rPr>
              <w:t>Additional reporting guidance</w:t>
            </w:r>
          </w:p>
        </w:tc>
        <w:tc>
          <w:tcPr>
            <w:tcW w:w="13042" w:type="dxa"/>
            <w:gridSpan w:val="8"/>
            <w:shd w:val="clear" w:color="auto" w:fill="auto"/>
            <w:vAlign w:val="center"/>
          </w:tcPr>
          <w:p w14:paraId="463E07EA" w14:textId="4F2BC32C"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A policy that covers securities lending should include (at a minimum) an outline of the approach to securities lending and whether or where shares are recalled for (proxy) voting.</w:t>
            </w:r>
          </w:p>
          <w:p w14:paraId="54C26D27" w14:textId="77777777" w:rsidR="00A13788" w:rsidRPr="00841C7E" w:rsidRDefault="00A13788" w:rsidP="00A13788">
            <w:pPr>
              <w:rPr>
                <w:rStyle w:val="Hyperlink"/>
                <w:color w:val="000000" w:themeColor="text1"/>
                <w:sz w:val="16"/>
                <w:szCs w:val="16"/>
              </w:rPr>
            </w:pPr>
          </w:p>
          <w:p w14:paraId="41E26682" w14:textId="16BB4E67"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In this indicator</w:t>
            </w:r>
            <w:r w:rsidR="0073262B">
              <w:rPr>
                <w:rStyle w:val="Hyperlink"/>
                <w:color w:val="000000" w:themeColor="text1"/>
                <w:sz w:val="16"/>
                <w:szCs w:val="16"/>
              </w:rPr>
              <w:t>,</w:t>
            </w:r>
            <w:r w:rsidRPr="00841C7E">
              <w:rPr>
                <w:rStyle w:val="Hyperlink"/>
                <w:color w:val="000000" w:themeColor="text1"/>
                <w:sz w:val="16"/>
                <w:szCs w:val="16"/>
              </w:rPr>
              <w:t xml:space="preserve"> the PRI scores signatories based on the presence and transparency of their securities lending programme. Signatories are not penalised for not having a securities lending programme. </w:t>
            </w:r>
          </w:p>
        </w:tc>
      </w:tr>
      <w:tr w:rsidR="00A13788" w:rsidRPr="00841C7E" w14:paraId="051ED95A" w14:textId="77777777" w:rsidTr="00F17B92">
        <w:trPr>
          <w:trHeight w:val="300"/>
        </w:trPr>
        <w:tc>
          <w:tcPr>
            <w:tcW w:w="1840" w:type="dxa"/>
            <w:shd w:val="clear" w:color="auto" w:fill="auto"/>
            <w:vAlign w:val="center"/>
          </w:tcPr>
          <w:p w14:paraId="3951B951" w14:textId="77777777" w:rsidR="00A13788" w:rsidRPr="00841C7E" w:rsidRDefault="00A13788" w:rsidP="00A13788">
            <w:pPr>
              <w:rPr>
                <w:b/>
                <w:bCs/>
                <w:sz w:val="16"/>
                <w:szCs w:val="16"/>
              </w:rPr>
            </w:pPr>
            <w:r w:rsidRPr="00841C7E">
              <w:rPr>
                <w:b/>
                <w:bCs/>
                <w:sz w:val="16"/>
                <w:szCs w:val="16"/>
              </w:rPr>
              <w:t>Other resources</w:t>
            </w:r>
          </w:p>
        </w:tc>
        <w:tc>
          <w:tcPr>
            <w:tcW w:w="13042" w:type="dxa"/>
            <w:gridSpan w:val="8"/>
            <w:shd w:val="clear" w:color="auto" w:fill="auto"/>
            <w:vAlign w:val="center"/>
          </w:tcPr>
          <w:p w14:paraId="0F3F3D0F" w14:textId="04AEC050" w:rsidR="00A13788" w:rsidRPr="00841C7E" w:rsidRDefault="00A13788" w:rsidP="00A13788">
            <w:pPr>
              <w:rPr>
                <w:sz w:val="16"/>
                <w:szCs w:val="16"/>
              </w:rPr>
            </w:pPr>
            <w:r w:rsidRPr="00841C7E">
              <w:rPr>
                <w:sz w:val="16"/>
                <w:szCs w:val="16"/>
              </w:rPr>
              <w:t>Further information and resources on stewardship can be found o</w:t>
            </w:r>
            <w:r w:rsidR="008D182E">
              <w:rPr>
                <w:sz w:val="16"/>
                <w:szCs w:val="16"/>
              </w:rPr>
              <w:t>n</w:t>
            </w:r>
            <w:r w:rsidRPr="00841C7E">
              <w:rPr>
                <w:sz w:val="16"/>
                <w:szCs w:val="16"/>
              </w:rPr>
              <w:t xml:space="preserve"> the PRI</w:t>
            </w:r>
            <w:r w:rsidR="00DD5361">
              <w:rPr>
                <w:sz w:val="16"/>
                <w:szCs w:val="16"/>
              </w:rPr>
              <w:t>’</w:t>
            </w:r>
            <w:r w:rsidRPr="00841C7E">
              <w:rPr>
                <w:sz w:val="16"/>
                <w:szCs w:val="16"/>
              </w:rPr>
              <w:t xml:space="preserve">s dedicated </w:t>
            </w:r>
            <w:hyperlink r:id="rId83">
              <w:r w:rsidRPr="00841C7E">
                <w:rPr>
                  <w:rStyle w:val="Hyperlink"/>
                  <w:sz w:val="16"/>
                  <w:szCs w:val="16"/>
                </w:rPr>
                <w:t>stewardship</w:t>
              </w:r>
            </w:hyperlink>
            <w:r w:rsidRPr="00841C7E">
              <w:rPr>
                <w:sz w:val="16"/>
                <w:szCs w:val="16"/>
              </w:rPr>
              <w:t xml:space="preserve"> webpage.</w:t>
            </w:r>
          </w:p>
          <w:p w14:paraId="20F8692A" w14:textId="77777777" w:rsidR="00A13788" w:rsidRPr="00841C7E" w:rsidRDefault="00A13788" w:rsidP="00A13788">
            <w:pPr>
              <w:rPr>
                <w:rStyle w:val="Hyperlink"/>
                <w:color w:val="000000" w:themeColor="text1"/>
                <w:sz w:val="16"/>
                <w:szCs w:val="16"/>
              </w:rPr>
            </w:pPr>
          </w:p>
          <w:p w14:paraId="081619C1" w14:textId="3FA6939D"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For further guidance</w:t>
            </w:r>
            <w:r w:rsidR="0073262B">
              <w:rPr>
                <w:rStyle w:val="Hyperlink"/>
                <w:color w:val="000000" w:themeColor="text1"/>
                <w:sz w:val="16"/>
                <w:szCs w:val="16"/>
              </w:rPr>
              <w:t>,</w:t>
            </w:r>
            <w:r w:rsidRPr="00841C7E">
              <w:rPr>
                <w:rStyle w:val="Hyperlink"/>
                <w:color w:val="000000" w:themeColor="text1"/>
                <w:sz w:val="16"/>
                <w:szCs w:val="16"/>
              </w:rPr>
              <w:t xml:space="preserve"> refer to </w:t>
            </w:r>
            <w:hyperlink r:id="rId84"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p w14:paraId="52E6C885" w14:textId="77777777" w:rsidR="00A13788" w:rsidRPr="00841C7E" w:rsidRDefault="00A13788" w:rsidP="00A13788">
            <w:pPr>
              <w:rPr>
                <w:rStyle w:val="Hyperlink"/>
                <w:color w:val="000000" w:themeColor="text1"/>
                <w:sz w:val="16"/>
                <w:szCs w:val="16"/>
              </w:rPr>
            </w:pPr>
          </w:p>
          <w:p w14:paraId="7AA77420" w14:textId="07848A19" w:rsidR="00A13788" w:rsidRPr="00841C7E" w:rsidRDefault="00000000" w:rsidP="00A13788">
            <w:pPr>
              <w:rPr>
                <w:rStyle w:val="Hyperlink"/>
                <w:color w:val="000000" w:themeColor="text1"/>
              </w:rPr>
            </w:pPr>
            <w:hyperlink r:id="rId85" w:history="1">
              <w:r w:rsidR="00A13788" w:rsidRPr="00841C7E">
                <w:rPr>
                  <w:rStyle w:val="Hyperlink"/>
                  <w:sz w:val="16"/>
                  <w:szCs w:val="16"/>
                </w:rPr>
                <w:t>The ICGN Guidance on Securities Lending</w:t>
              </w:r>
            </w:hyperlink>
            <w:r w:rsidR="00A13788" w:rsidRPr="00841C7E">
              <w:rPr>
                <w:rStyle w:val="Hyperlink"/>
                <w:color w:val="000000" w:themeColor="text1"/>
                <w:sz w:val="16"/>
                <w:szCs w:val="16"/>
              </w:rPr>
              <w:t xml:space="preserve"> is an additional source of guidance for investors interested in initiating a </w:t>
            </w:r>
            <w:r w:rsidR="00D97D10" w:rsidRPr="00841C7E">
              <w:rPr>
                <w:rStyle w:val="Hyperlink"/>
                <w:color w:val="000000" w:themeColor="text1"/>
                <w:sz w:val="16"/>
                <w:szCs w:val="16"/>
              </w:rPr>
              <w:t xml:space="preserve">securities </w:t>
            </w:r>
            <w:r w:rsidR="00A13788" w:rsidRPr="00841C7E">
              <w:rPr>
                <w:rStyle w:val="Hyperlink"/>
                <w:color w:val="000000" w:themeColor="text1"/>
                <w:sz w:val="16"/>
                <w:szCs w:val="16"/>
              </w:rPr>
              <w:t>lending programme that does not impede responsible voting activities.</w:t>
            </w:r>
          </w:p>
        </w:tc>
      </w:tr>
      <w:tr w:rsidR="00A13788" w:rsidRPr="00841C7E" w14:paraId="58021BB5" w14:textId="77777777" w:rsidTr="00F17B92">
        <w:trPr>
          <w:trHeight w:val="300"/>
        </w:trPr>
        <w:tc>
          <w:tcPr>
            <w:tcW w:w="14882" w:type="dxa"/>
            <w:gridSpan w:val="9"/>
            <w:shd w:val="clear" w:color="auto" w:fill="0070C0"/>
            <w:vAlign w:val="center"/>
          </w:tcPr>
          <w:p w14:paraId="44645448" w14:textId="77777777" w:rsidR="00A13788" w:rsidRPr="00841C7E" w:rsidRDefault="00A13788" w:rsidP="00A13788">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A13788" w:rsidRPr="00841C7E" w14:paraId="0BC0DA55" w14:textId="77777777" w:rsidTr="007170BC">
        <w:trPr>
          <w:trHeight w:val="300"/>
        </w:trPr>
        <w:tc>
          <w:tcPr>
            <w:tcW w:w="1840" w:type="dxa"/>
            <w:shd w:val="clear" w:color="auto" w:fill="auto"/>
            <w:vAlign w:val="center"/>
          </w:tcPr>
          <w:p w14:paraId="63EDC884" w14:textId="77777777" w:rsidR="00A13788" w:rsidRPr="00841C7E" w:rsidRDefault="00A13788" w:rsidP="00A13788">
            <w:pPr>
              <w:rPr>
                <w:b/>
                <w:bCs/>
                <w:sz w:val="16"/>
                <w:szCs w:val="16"/>
              </w:rPr>
            </w:pPr>
            <w:r w:rsidRPr="00841C7E">
              <w:rPr>
                <w:b/>
                <w:bCs/>
                <w:sz w:val="16"/>
                <w:szCs w:val="16"/>
              </w:rPr>
              <w:lastRenderedPageBreak/>
              <w:t>Dependent on</w:t>
            </w:r>
          </w:p>
        </w:tc>
        <w:tc>
          <w:tcPr>
            <w:tcW w:w="13042" w:type="dxa"/>
            <w:gridSpan w:val="8"/>
            <w:shd w:val="clear" w:color="auto" w:fill="auto"/>
            <w:vAlign w:val="center"/>
          </w:tcPr>
          <w:p w14:paraId="34326105" w14:textId="49294CE9" w:rsidR="00A13788" w:rsidRPr="00841C7E" w:rsidRDefault="00706373" w:rsidP="00A13788">
            <w:pPr>
              <w:rPr>
                <w:color w:val="000000" w:themeColor="text1"/>
                <w:sz w:val="16"/>
                <w:szCs w:val="16"/>
              </w:rPr>
            </w:pPr>
            <w:r>
              <w:rPr>
                <w:color w:val="000000" w:themeColor="text1"/>
                <w:sz w:val="16"/>
                <w:szCs w:val="16"/>
              </w:rPr>
              <w:t>[</w:t>
            </w:r>
            <w:r w:rsidR="00523A03" w:rsidRPr="00841C7E">
              <w:rPr>
                <w:color w:val="000000" w:themeColor="text1"/>
                <w:sz w:val="16"/>
                <w:szCs w:val="16"/>
              </w:rPr>
              <w:t>OO 9</w:t>
            </w:r>
            <w:r>
              <w:rPr>
                <w:color w:val="000000" w:themeColor="text1"/>
                <w:sz w:val="16"/>
                <w:szCs w:val="16"/>
              </w:rPr>
              <w:t>]</w:t>
            </w:r>
          </w:p>
        </w:tc>
      </w:tr>
      <w:tr w:rsidR="00A13788" w:rsidRPr="00841C7E" w14:paraId="26B806D2" w14:textId="77777777" w:rsidTr="007170BC">
        <w:trPr>
          <w:trHeight w:val="300"/>
        </w:trPr>
        <w:tc>
          <w:tcPr>
            <w:tcW w:w="1840" w:type="dxa"/>
            <w:shd w:val="clear" w:color="auto" w:fill="auto"/>
            <w:vAlign w:val="center"/>
          </w:tcPr>
          <w:p w14:paraId="0084965F" w14:textId="77777777" w:rsidR="00A13788" w:rsidRPr="00841C7E" w:rsidRDefault="00A13788" w:rsidP="00A13788">
            <w:pPr>
              <w:rPr>
                <w:b/>
                <w:bCs/>
                <w:sz w:val="16"/>
                <w:szCs w:val="16"/>
              </w:rPr>
            </w:pPr>
            <w:r w:rsidRPr="00841C7E">
              <w:rPr>
                <w:b/>
                <w:bCs/>
                <w:sz w:val="16"/>
                <w:szCs w:val="16"/>
              </w:rPr>
              <w:t>Gateway to</w:t>
            </w:r>
          </w:p>
        </w:tc>
        <w:tc>
          <w:tcPr>
            <w:tcW w:w="13042" w:type="dxa"/>
            <w:gridSpan w:val="8"/>
            <w:shd w:val="clear" w:color="auto" w:fill="auto"/>
            <w:vAlign w:val="center"/>
          </w:tcPr>
          <w:p w14:paraId="7989636B" w14:textId="1E93CFD0" w:rsidR="00A13788" w:rsidRPr="00841C7E" w:rsidRDefault="00F74CFC" w:rsidP="00A13788">
            <w:pPr>
              <w:rPr>
                <w:color w:val="000000" w:themeColor="text1"/>
                <w:sz w:val="16"/>
                <w:szCs w:val="16"/>
              </w:rPr>
            </w:pPr>
            <w:r w:rsidRPr="00841C7E">
              <w:rPr>
                <w:color w:val="000000" w:themeColor="text1"/>
                <w:sz w:val="16"/>
                <w:szCs w:val="16"/>
              </w:rPr>
              <w:t>N/A</w:t>
            </w:r>
          </w:p>
        </w:tc>
      </w:tr>
      <w:tr w:rsidR="00A13788" w:rsidRPr="00841C7E" w14:paraId="480668E8" w14:textId="77777777" w:rsidTr="007170BC">
        <w:trPr>
          <w:trHeight w:val="300"/>
        </w:trPr>
        <w:tc>
          <w:tcPr>
            <w:tcW w:w="14882" w:type="dxa"/>
            <w:gridSpan w:val="9"/>
            <w:shd w:val="clear" w:color="auto" w:fill="0070C0"/>
            <w:vAlign w:val="center"/>
          </w:tcPr>
          <w:p w14:paraId="7CEA6A8C" w14:textId="77777777" w:rsidR="00A13788" w:rsidRPr="00841C7E" w:rsidRDefault="00A13788" w:rsidP="00A13788">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A13788" w:rsidRPr="00841C7E" w14:paraId="2D7ACA3C" w14:textId="77777777" w:rsidTr="007170BC">
        <w:trPr>
          <w:trHeight w:val="1536"/>
        </w:trPr>
        <w:tc>
          <w:tcPr>
            <w:tcW w:w="1840" w:type="dxa"/>
            <w:shd w:val="clear" w:color="auto" w:fill="auto"/>
            <w:vAlign w:val="center"/>
          </w:tcPr>
          <w:p w14:paraId="38F3636C" w14:textId="77777777" w:rsidR="00A13788" w:rsidRPr="00841C7E" w:rsidRDefault="00A13788" w:rsidP="00A13788">
            <w:pPr>
              <w:rPr>
                <w:b/>
                <w:sz w:val="16"/>
                <w:szCs w:val="16"/>
              </w:rPr>
            </w:pPr>
            <w:r w:rsidRPr="00841C7E">
              <w:rPr>
                <w:b/>
                <w:sz w:val="16"/>
                <w:szCs w:val="16"/>
              </w:rPr>
              <w:t>Assessment criteria</w:t>
            </w:r>
          </w:p>
        </w:tc>
        <w:tc>
          <w:tcPr>
            <w:tcW w:w="6520" w:type="dxa"/>
            <w:gridSpan w:val="3"/>
            <w:shd w:val="clear" w:color="auto" w:fill="auto"/>
            <w:vAlign w:val="center"/>
          </w:tcPr>
          <w:p w14:paraId="6C3A0996" w14:textId="77777777"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100 points for this indicator.</w:t>
            </w:r>
          </w:p>
          <w:p w14:paraId="098EBA27" w14:textId="77777777" w:rsidR="00A13788" w:rsidRPr="00841C7E" w:rsidRDefault="00A13788" w:rsidP="00A13788">
            <w:pPr>
              <w:rPr>
                <w:rStyle w:val="Hyperlink"/>
                <w:color w:val="000000" w:themeColor="text1"/>
                <w:sz w:val="16"/>
                <w:szCs w:val="16"/>
              </w:rPr>
            </w:pPr>
          </w:p>
          <w:p w14:paraId="43882AFB" w14:textId="77777777"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100 points for A.</w:t>
            </w:r>
          </w:p>
          <w:p w14:paraId="59E5BD98" w14:textId="1A194B2E"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50 points for 1 selection from B</w:t>
            </w:r>
            <w:r w:rsidR="00565F61" w:rsidRPr="00841C7E">
              <w:rPr>
                <w:rStyle w:val="Hyperlink"/>
                <w:color w:val="000000" w:themeColor="text1"/>
                <w:sz w:val="16"/>
                <w:szCs w:val="16"/>
              </w:rPr>
              <w:t>–</w:t>
            </w:r>
            <w:r w:rsidRPr="00841C7E">
              <w:rPr>
                <w:rStyle w:val="Hyperlink"/>
                <w:color w:val="000000" w:themeColor="text1"/>
                <w:sz w:val="16"/>
                <w:szCs w:val="16"/>
              </w:rPr>
              <w:t>C.</w:t>
            </w:r>
          </w:p>
          <w:p w14:paraId="750D7BEA" w14:textId="5F0DCC5E"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0 points for D.</w:t>
            </w:r>
          </w:p>
        </w:tc>
        <w:tc>
          <w:tcPr>
            <w:tcW w:w="6522" w:type="dxa"/>
            <w:gridSpan w:val="5"/>
            <w:shd w:val="clear" w:color="auto" w:fill="auto"/>
            <w:vAlign w:val="center"/>
          </w:tcPr>
          <w:p w14:paraId="2157A517" w14:textId="77777777"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Further details:</w:t>
            </w:r>
          </w:p>
          <w:p w14:paraId="3A65182E" w14:textId="77777777" w:rsidR="00A13788" w:rsidRPr="00841C7E" w:rsidRDefault="00A13788" w:rsidP="00A13788">
            <w:pPr>
              <w:rPr>
                <w:rStyle w:val="Hyperlink"/>
                <w:color w:val="000000" w:themeColor="text1"/>
                <w:sz w:val="16"/>
                <w:szCs w:val="16"/>
              </w:rPr>
            </w:pPr>
          </w:p>
          <w:p w14:paraId="4AFB5FE4" w14:textId="5765F17D" w:rsidR="00A13788" w:rsidRPr="00841C7E" w:rsidRDefault="00A13788" w:rsidP="00A13788">
            <w:pPr>
              <w:rPr>
                <w:rStyle w:val="Hyperlink"/>
                <w:color w:val="auto"/>
                <w:sz w:val="16"/>
                <w:szCs w:val="16"/>
              </w:rPr>
            </w:pPr>
            <w:r w:rsidRPr="00841C7E">
              <w:rPr>
                <w:rStyle w:val="Hyperlink"/>
                <w:color w:val="000000" w:themeColor="text1"/>
                <w:sz w:val="16"/>
                <w:szCs w:val="16"/>
              </w:rPr>
              <w:t xml:space="preserve">Selecting </w:t>
            </w:r>
            <w:r w:rsidR="0073262B">
              <w:rPr>
                <w:rStyle w:val="Hyperlink"/>
                <w:color w:val="000000" w:themeColor="text1"/>
                <w:sz w:val="16"/>
                <w:szCs w:val="16"/>
              </w:rPr>
              <w:t>‘</w:t>
            </w:r>
            <w:r w:rsidRPr="00841C7E">
              <w:rPr>
                <w:rStyle w:val="Hyperlink"/>
                <w:color w:val="000000" w:themeColor="text1"/>
                <w:sz w:val="16"/>
                <w:szCs w:val="16"/>
              </w:rPr>
              <w:t>D</w:t>
            </w:r>
            <w:r w:rsidR="0073262B">
              <w:rPr>
                <w:rStyle w:val="Hyperlink"/>
                <w:color w:val="000000" w:themeColor="text1"/>
                <w:sz w:val="16"/>
                <w:szCs w:val="16"/>
              </w:rPr>
              <w:t>’</w:t>
            </w:r>
            <w:r w:rsidRPr="00841C7E">
              <w:rPr>
                <w:rStyle w:val="Hyperlink"/>
                <w:color w:val="000000" w:themeColor="text1"/>
                <w:sz w:val="16"/>
                <w:szCs w:val="16"/>
              </w:rPr>
              <w:t xml:space="preserve"> will result in 0/100 points for this indicator and the following indicator: </w:t>
            </w:r>
            <w:r w:rsidR="0016733D" w:rsidRPr="00841C7E">
              <w:rPr>
                <w:rStyle w:val="Hyperlink"/>
                <w:color w:val="auto"/>
                <w:sz w:val="16"/>
                <w:szCs w:val="16"/>
              </w:rPr>
              <w:t>PGS 3</w:t>
            </w:r>
            <w:r w:rsidR="00427402" w:rsidRPr="00841C7E">
              <w:rPr>
                <w:rStyle w:val="Hyperlink"/>
                <w:color w:val="auto"/>
                <w:sz w:val="16"/>
                <w:szCs w:val="16"/>
              </w:rPr>
              <w:t>1</w:t>
            </w:r>
            <w:r w:rsidRPr="00841C7E">
              <w:rPr>
                <w:rStyle w:val="Hyperlink"/>
                <w:color w:val="auto"/>
                <w:sz w:val="16"/>
                <w:szCs w:val="16"/>
              </w:rPr>
              <w:t>.</w:t>
            </w:r>
          </w:p>
          <w:p w14:paraId="47F207A3" w14:textId="77777777" w:rsidR="00A13788" w:rsidRPr="00841C7E" w:rsidRDefault="00A13788" w:rsidP="00A13788">
            <w:pPr>
              <w:rPr>
                <w:rStyle w:val="Hyperlink"/>
                <w:color w:val="000000" w:themeColor="text1"/>
                <w:sz w:val="16"/>
                <w:szCs w:val="16"/>
              </w:rPr>
            </w:pPr>
          </w:p>
          <w:p w14:paraId="7CE9B968" w14:textId="5776997B" w:rsidR="00A13788" w:rsidRPr="00841C7E" w:rsidRDefault="006B1160" w:rsidP="00A13788">
            <w:pPr>
              <w:rPr>
                <w:rStyle w:val="Hyperlink"/>
                <w:color w:val="000000" w:themeColor="text1"/>
              </w:rPr>
            </w:pPr>
            <w:r>
              <w:rPr>
                <w:rStyle w:val="Hyperlink"/>
                <w:color w:val="000000" w:themeColor="text1"/>
                <w:sz w:val="16"/>
                <w:szCs w:val="16"/>
              </w:rPr>
              <w:t>Selecting</w:t>
            </w:r>
            <w:r w:rsidR="00A13788" w:rsidRPr="00841C7E">
              <w:rPr>
                <w:rStyle w:val="Hyperlink"/>
                <w:color w:val="000000" w:themeColor="text1"/>
                <w:sz w:val="16"/>
                <w:szCs w:val="16"/>
              </w:rPr>
              <w:t xml:space="preserve"> </w:t>
            </w:r>
            <w:r w:rsidR="0073262B">
              <w:rPr>
                <w:rStyle w:val="Hyperlink"/>
                <w:color w:val="000000" w:themeColor="text1"/>
                <w:sz w:val="16"/>
                <w:szCs w:val="16"/>
              </w:rPr>
              <w:t>‘</w:t>
            </w:r>
            <w:r w:rsidR="00A13788" w:rsidRPr="00841C7E">
              <w:rPr>
                <w:rStyle w:val="Hyperlink"/>
                <w:color w:val="000000" w:themeColor="text1"/>
                <w:sz w:val="16"/>
                <w:szCs w:val="16"/>
              </w:rPr>
              <w:t>E</w:t>
            </w:r>
            <w:r w:rsidR="0073262B">
              <w:rPr>
                <w:rStyle w:val="Hyperlink"/>
                <w:color w:val="000000" w:themeColor="text1"/>
                <w:sz w:val="16"/>
                <w:szCs w:val="16"/>
              </w:rPr>
              <w:t>’</w:t>
            </w:r>
            <w:r w:rsidR="00A13788" w:rsidRPr="00841C7E">
              <w:rPr>
                <w:rStyle w:val="Hyperlink"/>
                <w:color w:val="000000" w:themeColor="text1"/>
                <w:sz w:val="16"/>
                <w:szCs w:val="16"/>
              </w:rPr>
              <w:t xml:space="preserve"> means the indicator is scored as N/A. Signatories will not be penalised for this indicator and the following indicator: </w:t>
            </w:r>
            <w:r w:rsidR="0016733D" w:rsidRPr="00841C7E">
              <w:rPr>
                <w:rStyle w:val="Hyperlink"/>
                <w:color w:val="auto"/>
                <w:sz w:val="16"/>
                <w:szCs w:val="16"/>
              </w:rPr>
              <w:t>PGS 3</w:t>
            </w:r>
            <w:r w:rsidR="00427402" w:rsidRPr="00841C7E">
              <w:rPr>
                <w:rStyle w:val="Hyperlink"/>
                <w:color w:val="auto"/>
                <w:sz w:val="16"/>
                <w:szCs w:val="16"/>
              </w:rPr>
              <w:t>1</w:t>
            </w:r>
            <w:r w:rsidR="00A13788" w:rsidRPr="00841C7E">
              <w:rPr>
                <w:rStyle w:val="Hyperlink"/>
                <w:color w:val="auto"/>
                <w:sz w:val="16"/>
                <w:szCs w:val="16"/>
              </w:rPr>
              <w:t>.</w:t>
            </w:r>
          </w:p>
        </w:tc>
      </w:tr>
      <w:tr w:rsidR="00A13788" w:rsidRPr="00841C7E" w14:paraId="13275A63" w14:textId="77777777" w:rsidTr="007170BC">
        <w:trPr>
          <w:trHeight w:val="300"/>
        </w:trPr>
        <w:tc>
          <w:tcPr>
            <w:tcW w:w="1840" w:type="dxa"/>
            <w:shd w:val="clear" w:color="auto" w:fill="auto"/>
            <w:vAlign w:val="center"/>
          </w:tcPr>
          <w:p w14:paraId="5AAD3896" w14:textId="77777777" w:rsidR="00A13788" w:rsidRPr="00841C7E" w:rsidDel="002635ED" w:rsidRDefault="00A13788" w:rsidP="00A13788">
            <w:pPr>
              <w:spacing w:line="240" w:lineRule="auto"/>
              <w:rPr>
                <w:b/>
                <w:bCs/>
                <w:sz w:val="16"/>
                <w:szCs w:val="16"/>
              </w:rPr>
            </w:pPr>
            <w:r w:rsidRPr="00841C7E">
              <w:rPr>
                <w:b/>
                <w:sz w:val="16"/>
                <w:szCs w:val="16"/>
              </w:rPr>
              <w:t>Multiplier</w:t>
            </w:r>
          </w:p>
        </w:tc>
        <w:tc>
          <w:tcPr>
            <w:tcW w:w="13039" w:type="dxa"/>
            <w:gridSpan w:val="8"/>
            <w:shd w:val="clear" w:color="auto" w:fill="auto"/>
            <w:vAlign w:val="center"/>
          </w:tcPr>
          <w:p w14:paraId="4260B5B3" w14:textId="7BEAE337" w:rsidR="00A13788" w:rsidRPr="00841C7E" w:rsidRDefault="00D670F0" w:rsidP="00A13788">
            <w:pPr>
              <w:rPr>
                <w:rStyle w:val="Hyperlink"/>
                <w:color w:val="000000" w:themeColor="text1"/>
              </w:rPr>
            </w:pPr>
            <w:r>
              <w:rPr>
                <w:rStyle w:val="Hyperlink"/>
                <w:color w:val="000000" w:themeColor="text1"/>
                <w:sz w:val="16"/>
                <w:szCs w:val="16"/>
              </w:rPr>
              <w:t>Multiplier will be confirmed ahead of the 2023 reporting cycle starting in mid-May</w:t>
            </w:r>
            <w:r w:rsidR="00ED5B80">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C827EC4" w14:textId="382BCAFF" w:rsidR="00D61595" w:rsidRPr="00841C7E" w:rsidRDefault="00D61595">
      <w:pPr>
        <w:spacing w:after="160" w:line="259" w:lineRule="auto"/>
      </w:pPr>
      <w:r w:rsidRPr="00841C7E">
        <w:br w:type="page"/>
      </w:r>
    </w:p>
    <w:p w14:paraId="58F5D156" w14:textId="4F472500" w:rsidR="00C321EA" w:rsidRPr="00841C7E" w:rsidRDefault="00C321EA">
      <w:pPr>
        <w:spacing w:after="160" w:line="259" w:lineRule="auto"/>
      </w:pPr>
    </w:p>
    <w:p w14:paraId="379F8CCB" w14:textId="02AE3166" w:rsidR="005C0239" w:rsidRPr="00841C7E" w:rsidRDefault="005C0239" w:rsidP="004F6A43">
      <w:pPr>
        <w:pStyle w:val="Heading2"/>
        <w:tabs>
          <w:tab w:val="left" w:pos="12758"/>
        </w:tabs>
        <w:rPr>
          <w:rFonts w:eastAsia="MS PGothic" w:cs="Times New Roman"/>
          <w:caps w:val="0"/>
          <w:color w:val="auto"/>
          <w:sz w:val="20"/>
          <w:szCs w:val="20"/>
        </w:rPr>
      </w:pPr>
      <w:bookmarkStart w:id="15" w:name="_Toc124859963"/>
      <w:r w:rsidRPr="00841C7E">
        <w:t xml:space="preserve">Responsible investment policy coverage </w:t>
      </w:r>
      <w:r w:rsidR="000E46A1" w:rsidRPr="00841C7E">
        <w:t>[</w:t>
      </w:r>
      <w:r w:rsidR="004F6A43" w:rsidRPr="00841C7E">
        <w:t xml:space="preserve">PGS </w:t>
      </w:r>
      <w:r w:rsidR="00781338" w:rsidRPr="00841C7E">
        <w:t>8</w:t>
      </w:r>
      <w:r w:rsidR="004F6A43" w:rsidRPr="00841C7E">
        <w:t xml:space="preserve">, PGS </w:t>
      </w:r>
      <w:r w:rsidR="00781338" w:rsidRPr="00841C7E">
        <w:t>9</w:t>
      </w:r>
      <w:r w:rsidR="004F6A43" w:rsidRPr="00841C7E">
        <w:t>, PGS 1</w:t>
      </w:r>
      <w:r w:rsidR="00781338" w:rsidRPr="00841C7E">
        <w:t>0</w:t>
      </w:r>
      <w:r w:rsidR="004F6A43" w:rsidRPr="00841C7E">
        <w:t>, PGS 1</w:t>
      </w:r>
      <w:r w:rsidR="00781338" w:rsidRPr="00841C7E">
        <w:t>0</w:t>
      </w:r>
      <w:r w:rsidR="004F6A43" w:rsidRPr="00841C7E">
        <w:t>.1</w:t>
      </w:r>
      <w:r w:rsidR="000E46A1" w:rsidRPr="00841C7E">
        <w:t>]</w:t>
      </w:r>
      <w:bookmarkEnd w:id="1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2"/>
        <w:gridCol w:w="1203"/>
        <w:gridCol w:w="6"/>
        <w:gridCol w:w="921"/>
        <w:gridCol w:w="2547"/>
        <w:gridCol w:w="1983"/>
        <w:gridCol w:w="1984"/>
        <w:gridCol w:w="7"/>
      </w:tblGrid>
      <w:tr w:rsidR="007170BC" w:rsidRPr="00841C7E" w14:paraId="69E44568" w14:textId="77777777" w:rsidTr="007170BC">
        <w:trPr>
          <w:gridAfter w:val="1"/>
          <w:wAfter w:w="7" w:type="dxa"/>
          <w:trHeight w:val="411"/>
        </w:trPr>
        <w:tc>
          <w:tcPr>
            <w:tcW w:w="1842" w:type="dxa"/>
            <w:vMerge w:val="restart"/>
            <w:shd w:val="clear" w:color="auto" w:fill="FFC000"/>
            <w:vAlign w:val="center"/>
            <w:hideMark/>
          </w:tcPr>
          <w:p w14:paraId="653EE9DF" w14:textId="2F2B5C16" w:rsidR="007170BC" w:rsidRPr="00841C7E" w:rsidRDefault="007170BC" w:rsidP="00C378E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399EFEAE" w14:textId="77777777" w:rsidR="007170BC" w:rsidRPr="00841C7E" w:rsidRDefault="007170BC" w:rsidP="00C378E1">
            <w:pPr>
              <w:spacing w:line="240" w:lineRule="auto"/>
              <w:jc w:val="center"/>
              <w:textAlignment w:val="baseline"/>
              <w:rPr>
                <w:rFonts w:eastAsia="Times New Roman" w:cs="Arial"/>
                <w:b/>
                <w:sz w:val="10"/>
                <w:szCs w:val="10"/>
                <w:lang w:eastAsia="en-GB"/>
              </w:rPr>
            </w:pPr>
          </w:p>
          <w:p w14:paraId="239D3DEB" w14:textId="7E23C7C2" w:rsidR="007170BC" w:rsidRPr="00841C7E" w:rsidRDefault="007170BC" w:rsidP="00C378E1">
            <w:pPr>
              <w:pStyle w:val="Indicatorsubsection"/>
              <w:rPr>
                <w:lang w:val="en-GB"/>
              </w:rPr>
            </w:pPr>
            <w:bookmarkStart w:id="16" w:name="_Toc124859964"/>
            <w:r w:rsidRPr="00841C7E">
              <w:rPr>
                <w:lang w:val="en-GB"/>
              </w:rPr>
              <w:t>PGS 8</w:t>
            </w:r>
            <w:bookmarkEnd w:id="16"/>
          </w:p>
          <w:p w14:paraId="625D18A4" w14:textId="77777777" w:rsidR="007170BC" w:rsidRPr="00841C7E" w:rsidRDefault="007170BC" w:rsidP="00C85AAC">
            <w:pPr>
              <w:jc w:val="center"/>
            </w:pPr>
            <w:r w:rsidRPr="00841C7E">
              <w:rPr>
                <w:b/>
                <w:bCs/>
                <w:sz w:val="12"/>
                <w:szCs w:val="12"/>
              </w:rPr>
              <w:t>MINIMUM REQUIREMENT</w:t>
            </w:r>
          </w:p>
        </w:tc>
        <w:tc>
          <w:tcPr>
            <w:tcW w:w="1559" w:type="dxa"/>
            <w:shd w:val="clear" w:color="auto" w:fill="DFF5F9"/>
            <w:vAlign w:val="center"/>
            <w:hideMark/>
          </w:tcPr>
          <w:p w14:paraId="2887353B" w14:textId="77777777" w:rsidR="007170BC" w:rsidRPr="00841C7E" w:rsidRDefault="007170BC" w:rsidP="00C378E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2" w:type="dxa"/>
            <w:shd w:val="clear" w:color="auto" w:fill="DFF5F9"/>
            <w:vAlign w:val="center"/>
          </w:tcPr>
          <w:p w14:paraId="6611D041" w14:textId="22A26A9E" w:rsidR="007170BC" w:rsidRPr="00841C7E" w:rsidRDefault="007170BC" w:rsidP="00C378E1">
            <w:pPr>
              <w:spacing w:line="240" w:lineRule="auto"/>
              <w:textAlignment w:val="baseline"/>
              <w:rPr>
                <w:rFonts w:eastAsia="Times New Roman" w:cs="Arial"/>
                <w:sz w:val="14"/>
                <w:szCs w:val="14"/>
                <w:lang w:eastAsia="en-GB"/>
              </w:rPr>
            </w:pPr>
            <w:r w:rsidRPr="00841C7E">
              <w:rPr>
                <w:b/>
                <w:bCs/>
                <w:sz w:val="22"/>
                <w:szCs w:val="22"/>
              </w:rPr>
              <w:t>PGS 1</w:t>
            </w:r>
          </w:p>
        </w:tc>
        <w:tc>
          <w:tcPr>
            <w:tcW w:w="4677" w:type="dxa"/>
            <w:gridSpan w:val="4"/>
            <w:vMerge w:val="restart"/>
            <w:shd w:val="clear" w:color="auto" w:fill="DFF5F9"/>
            <w:vAlign w:val="center"/>
          </w:tcPr>
          <w:p w14:paraId="546F33D1" w14:textId="77777777" w:rsidR="007170BC" w:rsidRPr="00841C7E" w:rsidRDefault="007170BC" w:rsidP="00C378E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923A979" w14:textId="77777777" w:rsidR="007170BC" w:rsidRPr="00841C7E" w:rsidRDefault="007170BC" w:rsidP="00C378E1">
            <w:pPr>
              <w:spacing w:line="240" w:lineRule="auto"/>
              <w:jc w:val="center"/>
              <w:textAlignment w:val="baseline"/>
              <w:rPr>
                <w:rFonts w:eastAsia="Times New Roman" w:cs="Arial"/>
                <w:sz w:val="14"/>
                <w:szCs w:val="14"/>
                <w:lang w:eastAsia="en-GB"/>
              </w:rPr>
            </w:pPr>
          </w:p>
          <w:p w14:paraId="78296AE9" w14:textId="7449CE7D" w:rsidR="007170BC" w:rsidRPr="00841C7E" w:rsidRDefault="007170BC" w:rsidP="00C378E1">
            <w:pPr>
              <w:jc w:val="center"/>
              <w:rPr>
                <w:sz w:val="18"/>
                <w:szCs w:val="18"/>
              </w:rPr>
            </w:pPr>
            <w:r w:rsidRPr="00841C7E">
              <w:rPr>
                <w:b/>
                <w:bCs/>
                <w:sz w:val="22"/>
                <w:szCs w:val="22"/>
              </w:rPr>
              <w:t>Responsible investment policy coverage</w:t>
            </w:r>
          </w:p>
        </w:tc>
        <w:tc>
          <w:tcPr>
            <w:tcW w:w="1983" w:type="dxa"/>
            <w:vMerge w:val="restart"/>
            <w:shd w:val="clear" w:color="auto" w:fill="DFF5F9"/>
            <w:vAlign w:val="center"/>
            <w:hideMark/>
          </w:tcPr>
          <w:p w14:paraId="67F75252" w14:textId="77777777" w:rsidR="007170BC" w:rsidRPr="00841C7E" w:rsidRDefault="007170BC" w:rsidP="00C378E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161E005D" w14:textId="77777777" w:rsidR="007170BC" w:rsidRPr="00841C7E" w:rsidRDefault="007170BC" w:rsidP="00C378E1">
            <w:pPr>
              <w:spacing w:line="240" w:lineRule="auto"/>
              <w:jc w:val="center"/>
              <w:textAlignment w:val="baseline"/>
              <w:rPr>
                <w:rFonts w:eastAsia="Times New Roman" w:cs="Arial"/>
                <w:b/>
                <w:bCs/>
                <w:sz w:val="14"/>
                <w:szCs w:val="14"/>
                <w:lang w:eastAsia="en-GB"/>
              </w:rPr>
            </w:pPr>
          </w:p>
          <w:p w14:paraId="1800AAD5" w14:textId="0DF396F9" w:rsidR="007170BC" w:rsidRPr="00841C7E" w:rsidRDefault="007170BC" w:rsidP="00C378E1">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4" w:type="dxa"/>
            <w:vMerge w:val="restart"/>
            <w:shd w:val="clear" w:color="auto" w:fill="00B0F0"/>
            <w:tcMar>
              <w:top w:w="113" w:type="dxa"/>
              <w:left w:w="113" w:type="dxa"/>
              <w:bottom w:w="113" w:type="dxa"/>
              <w:right w:w="113" w:type="dxa"/>
            </w:tcMar>
            <w:vAlign w:val="center"/>
            <w:hideMark/>
          </w:tcPr>
          <w:p w14:paraId="6CA665F3" w14:textId="77777777" w:rsidR="007170BC" w:rsidRPr="00841C7E" w:rsidRDefault="007170BC" w:rsidP="00C378E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6A1FA70" w14:textId="77777777" w:rsidR="007170BC" w:rsidRPr="00841C7E" w:rsidRDefault="007170BC" w:rsidP="00C378E1">
            <w:pPr>
              <w:spacing w:line="240" w:lineRule="auto"/>
              <w:jc w:val="center"/>
              <w:textAlignment w:val="baseline"/>
              <w:rPr>
                <w:rFonts w:eastAsia="Times New Roman" w:cs="Arial"/>
                <w:b/>
                <w:bCs/>
                <w:color w:val="FFFFFF" w:themeColor="background1"/>
                <w:sz w:val="14"/>
                <w:szCs w:val="14"/>
                <w:lang w:eastAsia="en-GB"/>
              </w:rPr>
            </w:pPr>
          </w:p>
          <w:p w14:paraId="4F11688A" w14:textId="77777777" w:rsidR="007170BC" w:rsidRPr="00841C7E" w:rsidRDefault="007170BC"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7170BC" w:rsidRPr="00841C7E" w14:paraId="043655AE" w14:textId="77777777" w:rsidTr="007170BC">
        <w:trPr>
          <w:gridAfter w:val="1"/>
          <w:wAfter w:w="7" w:type="dxa"/>
          <w:trHeight w:val="412"/>
        </w:trPr>
        <w:tc>
          <w:tcPr>
            <w:tcW w:w="1842" w:type="dxa"/>
            <w:vMerge/>
            <w:shd w:val="clear" w:color="auto" w:fill="FFC000"/>
            <w:vAlign w:val="center"/>
          </w:tcPr>
          <w:p w14:paraId="7547875C" w14:textId="77777777" w:rsidR="007170BC" w:rsidRPr="00841C7E" w:rsidRDefault="007170BC" w:rsidP="00C378E1">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5420D9CB" w14:textId="77777777" w:rsidR="007170BC" w:rsidRPr="00841C7E" w:rsidRDefault="007170BC" w:rsidP="00C378E1">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2" w:type="dxa"/>
            <w:shd w:val="clear" w:color="auto" w:fill="DFF5F9"/>
            <w:vAlign w:val="center"/>
          </w:tcPr>
          <w:p w14:paraId="0B5026E0" w14:textId="6B6C324D" w:rsidR="007170BC" w:rsidRPr="00841C7E" w:rsidRDefault="007170BC" w:rsidP="00C378E1">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4"/>
            <w:vMerge/>
            <w:shd w:val="clear" w:color="auto" w:fill="DFF5F9"/>
            <w:vAlign w:val="center"/>
          </w:tcPr>
          <w:p w14:paraId="1CF028F5" w14:textId="77777777" w:rsidR="007170BC" w:rsidRPr="00841C7E" w:rsidRDefault="007170BC" w:rsidP="00C378E1">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446000B7" w14:textId="77777777" w:rsidR="007170BC" w:rsidRPr="00841C7E" w:rsidRDefault="007170BC" w:rsidP="00C378E1">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320851C9" w14:textId="77777777" w:rsidR="007170BC" w:rsidRPr="00841C7E" w:rsidRDefault="007170BC" w:rsidP="00C378E1">
            <w:pPr>
              <w:spacing w:line="240" w:lineRule="auto"/>
              <w:jc w:val="center"/>
              <w:textAlignment w:val="baseline"/>
              <w:rPr>
                <w:rFonts w:eastAsia="Times New Roman" w:cs="Arial"/>
                <w:b/>
                <w:bCs/>
                <w:color w:val="FFFFFF" w:themeColor="background1"/>
                <w:sz w:val="14"/>
                <w:szCs w:val="14"/>
                <w:lang w:eastAsia="en-GB"/>
              </w:rPr>
            </w:pPr>
          </w:p>
        </w:tc>
      </w:tr>
      <w:tr w:rsidR="00C378E1" w:rsidRPr="00841C7E" w14:paraId="0D789A3A" w14:textId="77777777" w:rsidTr="007170BC">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07886CA9" w14:textId="2230C6FC" w:rsidR="008A1D2A" w:rsidRPr="00841C7E" w:rsidRDefault="00007327" w:rsidP="00C378E1">
            <w:pPr>
              <w:spacing w:line="276" w:lineRule="auto"/>
              <w:textAlignment w:val="baseline"/>
              <w:rPr>
                <w:rFonts w:eastAsia="Times New Roman" w:cs="Arial"/>
                <w:b/>
                <w:lang w:eastAsia="en-GB"/>
              </w:rPr>
            </w:pPr>
            <w:r w:rsidRPr="00841C7E">
              <w:rPr>
                <w:rFonts w:eastAsia="Times New Roman" w:cs="Arial"/>
                <w:b/>
                <w:lang w:eastAsia="en-GB"/>
              </w:rPr>
              <w:t xml:space="preserve">What percentage of your total AUM </w:t>
            </w:r>
            <w:r w:rsidR="00A53FA3" w:rsidRPr="00841C7E">
              <w:rPr>
                <w:rFonts w:eastAsia="Times New Roman" w:cs="Arial"/>
                <w:b/>
                <w:lang w:eastAsia="en-GB"/>
              </w:rPr>
              <w:t xml:space="preserve">is </w:t>
            </w:r>
            <w:r w:rsidRPr="00841C7E">
              <w:rPr>
                <w:rFonts w:eastAsia="Times New Roman" w:cs="Arial"/>
                <w:b/>
                <w:lang w:eastAsia="en-GB"/>
              </w:rPr>
              <w:t xml:space="preserve">covered by </w:t>
            </w:r>
            <w:r w:rsidR="00A4585E" w:rsidRPr="00841C7E">
              <w:rPr>
                <w:rFonts w:eastAsia="Times New Roman" w:cs="Arial"/>
                <w:b/>
                <w:lang w:eastAsia="en-GB"/>
              </w:rPr>
              <w:t xml:space="preserve">the </w:t>
            </w:r>
            <w:r w:rsidRPr="00841C7E">
              <w:rPr>
                <w:rFonts w:eastAsia="Times New Roman" w:cs="Arial"/>
                <w:b/>
                <w:lang w:eastAsia="en-GB"/>
              </w:rPr>
              <w:t>below elements</w:t>
            </w:r>
            <w:r w:rsidR="00A4585E" w:rsidRPr="00841C7E">
              <w:rPr>
                <w:rFonts w:eastAsia="Times New Roman" w:cs="Arial"/>
                <w:b/>
                <w:lang w:eastAsia="en-GB"/>
              </w:rPr>
              <w:t xml:space="preserve"> of your </w:t>
            </w:r>
            <w:hyperlink r:id="rId86" w:history="1">
              <w:r w:rsidR="00A4585E" w:rsidRPr="00841C7E">
                <w:rPr>
                  <w:rStyle w:val="Hyperlink"/>
                  <w:rFonts w:eastAsia="Times New Roman" w:cs="Arial"/>
                  <w:b/>
                  <w:lang w:eastAsia="en-GB"/>
                </w:rPr>
                <w:t xml:space="preserve">responsible investment </w:t>
              </w:r>
              <w:r w:rsidR="00AA4C9B" w:rsidRPr="00841C7E">
                <w:rPr>
                  <w:rStyle w:val="Hyperlink"/>
                  <w:rFonts w:eastAsia="Times New Roman" w:cs="Arial"/>
                  <w:b/>
                  <w:lang w:eastAsia="en-GB"/>
                </w:rPr>
                <w:t>policy(</w:t>
              </w:r>
              <w:proofErr w:type="spellStart"/>
              <w:r w:rsidR="00AA4C9B" w:rsidRPr="00841C7E">
                <w:rPr>
                  <w:rStyle w:val="Hyperlink"/>
                  <w:rFonts w:eastAsia="Times New Roman" w:cs="Arial"/>
                  <w:b/>
                  <w:lang w:eastAsia="en-GB"/>
                </w:rPr>
                <w:t>ies</w:t>
              </w:r>
              <w:proofErr w:type="spellEnd"/>
              <w:r w:rsidR="00AA4C9B" w:rsidRPr="00841C7E">
                <w:rPr>
                  <w:rStyle w:val="Hyperlink"/>
                  <w:rFonts w:eastAsia="Times New Roman" w:cs="Arial"/>
                  <w:b/>
                  <w:lang w:eastAsia="en-GB"/>
                </w:rPr>
                <w:t>)</w:t>
              </w:r>
            </w:hyperlink>
            <w:r w:rsidRPr="00841C7E">
              <w:rPr>
                <w:rFonts w:eastAsia="Times New Roman" w:cs="Arial"/>
                <w:b/>
                <w:lang w:eastAsia="en-GB"/>
              </w:rPr>
              <w:t>?</w:t>
            </w:r>
          </w:p>
          <w:p w14:paraId="33819687" w14:textId="73574354" w:rsidR="008A1D2A" w:rsidRPr="00841C7E" w:rsidRDefault="008A1D2A" w:rsidP="00C378E1">
            <w:pPr>
              <w:spacing w:line="276" w:lineRule="auto"/>
              <w:textAlignment w:val="baseline"/>
              <w:rPr>
                <w:rFonts w:eastAsia="Times New Roman" w:cs="Arial"/>
                <w:b/>
                <w:lang w:eastAsia="en-GB"/>
              </w:rPr>
            </w:pPr>
          </w:p>
        </w:tc>
      </w:tr>
      <w:tr w:rsidR="00C378E1" w:rsidRPr="00841C7E" w14:paraId="2583439B" w14:textId="77777777" w:rsidTr="007170BC">
        <w:trPr>
          <w:trHeight w:val="227"/>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773607F" w14:textId="77777777" w:rsidR="00746FC4" w:rsidRPr="00841C7E" w:rsidRDefault="00746FC4" w:rsidP="007266B8">
            <w:pPr>
              <w:spacing w:line="276" w:lineRule="auto"/>
              <w:textAlignment w:val="baseline"/>
              <w:rPr>
                <w:rFonts w:eastAsia="Times New Roman" w:cs="Arial"/>
                <w:lang w:eastAsia="en-GB"/>
              </w:rPr>
            </w:pPr>
          </w:p>
        </w:tc>
        <w:tc>
          <w:tcPr>
            <w:tcW w:w="7442" w:type="dxa"/>
            <w:gridSpan w:val="5"/>
            <w:tcBorders>
              <w:bottom w:val="single" w:sz="6" w:space="0" w:color="A6A6A6" w:themeColor="background1" w:themeShade="A6"/>
            </w:tcBorders>
            <w:shd w:val="clear" w:color="auto" w:fill="F2F2F2" w:themeFill="background1" w:themeFillShade="F2"/>
            <w:vAlign w:val="center"/>
          </w:tcPr>
          <w:p w14:paraId="66C16D19" w14:textId="374E93C7" w:rsidR="00C378E1" w:rsidRPr="00841C7E" w:rsidRDefault="00727D97" w:rsidP="000D28BF">
            <w:pPr>
              <w:spacing w:line="276" w:lineRule="auto"/>
              <w:jc w:val="center"/>
              <w:textAlignment w:val="baseline"/>
              <w:rPr>
                <w:rFonts w:eastAsia="Times New Roman" w:cs="Arial"/>
                <w:b/>
                <w:lang w:eastAsia="en-GB"/>
              </w:rPr>
            </w:pPr>
            <w:r w:rsidRPr="00841C7E">
              <w:rPr>
                <w:rFonts w:eastAsia="Times New Roman" w:cs="Arial"/>
                <w:b/>
                <w:lang w:eastAsia="en-GB"/>
              </w:rPr>
              <w:t>Combined AUM coverage of all policy elements</w:t>
            </w:r>
          </w:p>
        </w:tc>
      </w:tr>
      <w:tr w:rsidR="00641F4F" w:rsidRPr="00841C7E" w14:paraId="20DCBDEB" w14:textId="77777777" w:rsidTr="007170BC">
        <w:trPr>
          <w:trHeight w:val="465"/>
        </w:trPr>
        <w:tc>
          <w:tcPr>
            <w:tcW w:w="74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EC150F" w14:textId="01CD7F59" w:rsidR="00641F4F" w:rsidRPr="00841C7E" w:rsidRDefault="005E7E1B" w:rsidP="007266B8">
            <w:pPr>
              <w:spacing w:line="276" w:lineRule="auto"/>
              <w:textAlignment w:val="baseline"/>
              <w:rPr>
                <w:rFonts w:eastAsia="Times New Roman" w:cs="Arial"/>
                <w:lang w:eastAsia="en-GB"/>
              </w:rPr>
            </w:pPr>
            <w:r w:rsidRPr="00841C7E">
              <w:t>(A)</w:t>
            </w:r>
            <w:r w:rsidR="00641F4F" w:rsidRPr="00841C7E">
              <w:t xml:space="preserve"> Overall approach to responsible investment</w:t>
            </w:r>
          </w:p>
        </w:tc>
        <w:tc>
          <w:tcPr>
            <w:tcW w:w="7448" w:type="dxa"/>
            <w:gridSpan w:val="6"/>
            <w:vMerge w:val="restart"/>
            <w:shd w:val="clear" w:color="auto" w:fill="FFFFFF" w:themeFill="background1"/>
            <w:vAlign w:val="center"/>
          </w:tcPr>
          <w:p w14:paraId="512F2C59" w14:textId="34E2BA5D" w:rsidR="00A932E8" w:rsidRPr="00841C7E" w:rsidRDefault="00A932E8" w:rsidP="0025046F">
            <w:pPr>
              <w:spacing w:line="276" w:lineRule="auto"/>
              <w:textAlignment w:val="baseline"/>
              <w:rPr>
                <w:rFonts w:eastAsia="Times New Roman" w:cs="Arial"/>
                <w:lang w:eastAsia="en-GB"/>
              </w:rPr>
            </w:pPr>
            <w:r w:rsidRPr="00841C7E">
              <w:rPr>
                <w:rFonts w:eastAsia="Times New Roman" w:cs="Arial"/>
                <w:lang w:eastAsia="en-GB"/>
              </w:rPr>
              <w:t>[Dropdown list]</w:t>
            </w:r>
          </w:p>
          <w:p w14:paraId="17BF4F7B" w14:textId="77777777" w:rsidR="00A932E8" w:rsidRPr="00841C7E" w:rsidRDefault="00A932E8" w:rsidP="0025046F">
            <w:pPr>
              <w:spacing w:line="276" w:lineRule="auto"/>
              <w:textAlignment w:val="baseline"/>
              <w:rPr>
                <w:rFonts w:eastAsia="Times New Roman" w:cs="Arial"/>
                <w:lang w:eastAsia="en-GB"/>
              </w:rPr>
            </w:pPr>
          </w:p>
          <w:p w14:paraId="45B510FC" w14:textId="444E7761" w:rsidR="0050025D" w:rsidRPr="00841C7E" w:rsidRDefault="00A932E8" w:rsidP="0025046F">
            <w:pPr>
              <w:spacing w:line="276" w:lineRule="auto"/>
              <w:textAlignment w:val="baseline"/>
              <w:rPr>
                <w:rFonts w:eastAsia="Times New Roman" w:cs="Arial"/>
                <w:lang w:eastAsia="en-GB"/>
              </w:rPr>
            </w:pPr>
            <w:r w:rsidRPr="00841C7E">
              <w:rPr>
                <w:rFonts w:eastAsia="Times New Roman" w:cs="Arial"/>
                <w:lang w:eastAsia="en-GB"/>
              </w:rPr>
              <w:t xml:space="preserve">(1) </w:t>
            </w:r>
            <w:r w:rsidR="0050025D" w:rsidRPr="00841C7E">
              <w:rPr>
                <w:rFonts w:eastAsia="Times New Roman" w:cs="Arial"/>
                <w:lang w:eastAsia="en-GB"/>
              </w:rPr>
              <w:t>50% or less</w:t>
            </w:r>
          </w:p>
          <w:p w14:paraId="29D0677A" w14:textId="2611EBA4" w:rsidR="00A932E8" w:rsidRPr="00841C7E" w:rsidRDefault="00A932E8" w:rsidP="0025046F">
            <w:pPr>
              <w:spacing w:line="276" w:lineRule="auto"/>
              <w:textAlignment w:val="baseline"/>
              <w:rPr>
                <w:rFonts w:eastAsia="Times New Roman" w:cs="Arial"/>
                <w:lang w:eastAsia="en-GB"/>
              </w:rPr>
            </w:pPr>
            <w:r w:rsidRPr="00841C7E">
              <w:rPr>
                <w:rFonts w:eastAsia="Times New Roman" w:cs="Arial"/>
                <w:lang w:eastAsia="en-GB"/>
              </w:rPr>
              <w:t xml:space="preserve">(2) </w:t>
            </w:r>
            <w:r w:rsidR="0050025D" w:rsidRPr="00841C7E">
              <w:rPr>
                <w:rFonts w:eastAsia="Times New Roman" w:cs="Arial"/>
                <w:lang w:eastAsia="en-GB"/>
              </w:rPr>
              <w:t>&gt;50% to 60%</w:t>
            </w:r>
          </w:p>
          <w:p w14:paraId="56C38C46" w14:textId="253CF20E" w:rsidR="0050025D" w:rsidRPr="00841C7E" w:rsidRDefault="00592189" w:rsidP="0025046F">
            <w:pPr>
              <w:spacing w:line="276" w:lineRule="auto"/>
              <w:textAlignment w:val="baseline"/>
              <w:rPr>
                <w:rFonts w:eastAsia="Times New Roman" w:cs="Arial"/>
                <w:lang w:eastAsia="en-GB"/>
              </w:rPr>
            </w:pPr>
            <w:r w:rsidRPr="00841C7E">
              <w:rPr>
                <w:rFonts w:eastAsia="Times New Roman" w:cs="Arial"/>
                <w:lang w:eastAsia="en-GB"/>
              </w:rPr>
              <w:t xml:space="preserve">(3) </w:t>
            </w:r>
            <w:r w:rsidR="0025046F" w:rsidRPr="00841C7E">
              <w:rPr>
                <w:rFonts w:eastAsia="Times New Roman" w:cs="Arial"/>
                <w:lang w:eastAsia="en-GB"/>
              </w:rPr>
              <w:t>&gt;</w:t>
            </w:r>
            <w:r w:rsidR="0050025D" w:rsidRPr="00841C7E">
              <w:rPr>
                <w:rFonts w:eastAsia="Times New Roman" w:cs="Arial"/>
                <w:lang w:eastAsia="en-GB"/>
              </w:rPr>
              <w:t>60% to 70%</w:t>
            </w:r>
          </w:p>
          <w:p w14:paraId="26E94C72" w14:textId="2E1EC6BF" w:rsidR="0050025D" w:rsidRPr="00841C7E" w:rsidRDefault="00592189" w:rsidP="0025046F">
            <w:pPr>
              <w:spacing w:line="276" w:lineRule="auto"/>
              <w:textAlignment w:val="baseline"/>
              <w:rPr>
                <w:rFonts w:eastAsia="Times New Roman" w:cs="Arial"/>
                <w:lang w:eastAsia="en-GB"/>
              </w:rPr>
            </w:pPr>
            <w:r w:rsidRPr="00841C7E">
              <w:rPr>
                <w:rFonts w:eastAsia="Times New Roman" w:cs="Arial"/>
                <w:lang w:eastAsia="en-GB"/>
              </w:rPr>
              <w:t xml:space="preserve">(4) </w:t>
            </w:r>
            <w:r w:rsidR="0025046F" w:rsidRPr="00841C7E">
              <w:rPr>
                <w:rFonts w:eastAsia="Times New Roman" w:cs="Arial"/>
                <w:lang w:eastAsia="en-GB"/>
              </w:rPr>
              <w:t>&gt;</w:t>
            </w:r>
            <w:r w:rsidR="0050025D" w:rsidRPr="00841C7E">
              <w:rPr>
                <w:rFonts w:eastAsia="Times New Roman" w:cs="Arial"/>
                <w:lang w:eastAsia="en-GB"/>
              </w:rPr>
              <w:t>70% to 80%</w:t>
            </w:r>
          </w:p>
          <w:p w14:paraId="5F268448" w14:textId="6DBB680C" w:rsidR="0050025D" w:rsidRPr="00841C7E" w:rsidRDefault="00592189" w:rsidP="0025046F">
            <w:pPr>
              <w:spacing w:line="276" w:lineRule="auto"/>
              <w:textAlignment w:val="baseline"/>
              <w:rPr>
                <w:rFonts w:eastAsia="Times New Roman" w:cs="Arial"/>
                <w:lang w:eastAsia="en-GB"/>
              </w:rPr>
            </w:pPr>
            <w:r w:rsidRPr="00841C7E">
              <w:rPr>
                <w:rFonts w:eastAsia="Times New Roman" w:cs="Arial"/>
                <w:lang w:eastAsia="en-GB"/>
              </w:rPr>
              <w:t xml:space="preserve">(5) </w:t>
            </w:r>
            <w:r w:rsidR="0025046F" w:rsidRPr="00841C7E">
              <w:rPr>
                <w:rFonts w:eastAsia="Times New Roman" w:cs="Arial"/>
                <w:lang w:eastAsia="en-GB"/>
              </w:rPr>
              <w:t>&gt;</w:t>
            </w:r>
            <w:r w:rsidR="0050025D" w:rsidRPr="00841C7E">
              <w:rPr>
                <w:rFonts w:eastAsia="Times New Roman" w:cs="Arial"/>
                <w:lang w:eastAsia="en-GB"/>
              </w:rPr>
              <w:t>80% to 90%</w:t>
            </w:r>
          </w:p>
          <w:p w14:paraId="63ADBA50" w14:textId="49938C52" w:rsidR="0050025D" w:rsidRPr="00841C7E" w:rsidRDefault="00592189" w:rsidP="0025046F">
            <w:pPr>
              <w:spacing w:line="276" w:lineRule="auto"/>
              <w:textAlignment w:val="baseline"/>
              <w:rPr>
                <w:rFonts w:eastAsia="Times New Roman" w:cs="Arial"/>
                <w:lang w:eastAsia="en-GB"/>
              </w:rPr>
            </w:pPr>
            <w:r w:rsidRPr="00841C7E">
              <w:rPr>
                <w:rFonts w:eastAsia="Times New Roman" w:cs="Arial"/>
                <w:lang w:eastAsia="en-GB"/>
              </w:rPr>
              <w:t xml:space="preserve">(6) </w:t>
            </w:r>
            <w:r w:rsidR="0025046F" w:rsidRPr="00841C7E">
              <w:rPr>
                <w:rFonts w:eastAsia="Times New Roman" w:cs="Arial"/>
                <w:lang w:eastAsia="en-GB"/>
              </w:rPr>
              <w:t>&gt;</w:t>
            </w:r>
            <w:r w:rsidR="0050025D" w:rsidRPr="00841C7E">
              <w:rPr>
                <w:rFonts w:eastAsia="Times New Roman" w:cs="Arial"/>
                <w:lang w:eastAsia="en-GB"/>
              </w:rPr>
              <w:t>90% to &lt;100%</w:t>
            </w:r>
          </w:p>
          <w:p w14:paraId="0FF0B858" w14:textId="1B07520B" w:rsidR="00641F4F" w:rsidRPr="00841C7E" w:rsidRDefault="00592189" w:rsidP="0025046F">
            <w:pPr>
              <w:spacing w:line="276" w:lineRule="auto"/>
              <w:textAlignment w:val="baseline"/>
              <w:rPr>
                <w:rFonts w:eastAsia="Times New Roman" w:cs="Arial"/>
                <w:lang w:eastAsia="en-GB"/>
              </w:rPr>
            </w:pPr>
            <w:r w:rsidRPr="00841C7E">
              <w:rPr>
                <w:rFonts w:eastAsia="Times New Roman" w:cs="Arial"/>
                <w:lang w:eastAsia="en-GB"/>
              </w:rPr>
              <w:t xml:space="preserve">(7) </w:t>
            </w:r>
            <w:r w:rsidR="0050025D" w:rsidRPr="00841C7E">
              <w:rPr>
                <w:rFonts w:eastAsia="Times New Roman" w:cs="Arial"/>
                <w:lang w:eastAsia="en-GB"/>
              </w:rPr>
              <w:t>100%</w:t>
            </w:r>
          </w:p>
        </w:tc>
      </w:tr>
      <w:tr w:rsidR="00641F4F" w:rsidRPr="00841C7E" w14:paraId="2639FDF3" w14:textId="77777777" w:rsidTr="007170BC">
        <w:trPr>
          <w:trHeight w:val="465"/>
        </w:trPr>
        <w:tc>
          <w:tcPr>
            <w:tcW w:w="74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AC4733" w14:textId="6871044A" w:rsidR="00641F4F" w:rsidRPr="00841C7E" w:rsidRDefault="0023270D" w:rsidP="007266B8">
            <w:pPr>
              <w:spacing w:line="276" w:lineRule="auto"/>
              <w:textAlignment w:val="baseline"/>
              <w:rPr>
                <w:rFonts w:eastAsia="Times New Roman" w:cs="Arial"/>
                <w:lang w:eastAsia="en-GB"/>
              </w:rPr>
            </w:pPr>
            <w:r w:rsidRPr="00841C7E">
              <w:t>(B)</w:t>
            </w:r>
            <w:r w:rsidR="00641F4F" w:rsidRPr="00841C7E">
              <w:t xml:space="preserve"> Guidelines on </w:t>
            </w:r>
            <w:hyperlink r:id="rId87" w:history="1">
              <w:r w:rsidR="00641F4F" w:rsidRPr="00841C7E">
                <w:rPr>
                  <w:rStyle w:val="Hyperlink"/>
                </w:rPr>
                <w:t>environmental factors</w:t>
              </w:r>
            </w:hyperlink>
          </w:p>
        </w:tc>
        <w:tc>
          <w:tcPr>
            <w:tcW w:w="7448" w:type="dxa"/>
            <w:gridSpan w:val="6"/>
            <w:vMerge/>
            <w:shd w:val="clear" w:color="auto" w:fill="FFFFFF" w:themeFill="background1"/>
            <w:vAlign w:val="center"/>
          </w:tcPr>
          <w:p w14:paraId="443451FC" w14:textId="2BAC0E37" w:rsidR="00641F4F" w:rsidRPr="00841C7E" w:rsidRDefault="00641F4F" w:rsidP="007266B8">
            <w:pPr>
              <w:spacing w:line="276" w:lineRule="auto"/>
              <w:textAlignment w:val="baseline"/>
              <w:rPr>
                <w:rFonts w:eastAsia="Times New Roman" w:cs="Arial"/>
                <w:lang w:eastAsia="en-GB"/>
              </w:rPr>
            </w:pPr>
          </w:p>
        </w:tc>
      </w:tr>
      <w:tr w:rsidR="00641F4F" w:rsidRPr="00841C7E" w14:paraId="1207D576" w14:textId="77777777" w:rsidTr="007170BC">
        <w:trPr>
          <w:trHeight w:val="465"/>
        </w:trPr>
        <w:tc>
          <w:tcPr>
            <w:tcW w:w="74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BA4B85" w14:textId="73F4E31B" w:rsidR="00641F4F" w:rsidRPr="00841C7E" w:rsidRDefault="0023270D" w:rsidP="007266B8">
            <w:pPr>
              <w:spacing w:line="276" w:lineRule="auto"/>
              <w:textAlignment w:val="baseline"/>
              <w:rPr>
                <w:rFonts w:eastAsia="Times New Roman" w:cs="Arial"/>
                <w:lang w:eastAsia="en-GB"/>
              </w:rPr>
            </w:pPr>
            <w:r w:rsidRPr="00841C7E">
              <w:t>(C)</w:t>
            </w:r>
            <w:r w:rsidR="00641F4F" w:rsidRPr="00841C7E">
              <w:t xml:space="preserve"> Guidelines on </w:t>
            </w:r>
            <w:hyperlink r:id="rId88" w:history="1">
              <w:r w:rsidR="00641F4F" w:rsidRPr="00841C7E">
                <w:rPr>
                  <w:rStyle w:val="Hyperlink"/>
                </w:rPr>
                <w:t>social factors</w:t>
              </w:r>
            </w:hyperlink>
            <w:r w:rsidR="00641F4F" w:rsidRPr="00841C7E">
              <w:t xml:space="preserve"> </w:t>
            </w:r>
          </w:p>
        </w:tc>
        <w:tc>
          <w:tcPr>
            <w:tcW w:w="7448" w:type="dxa"/>
            <w:gridSpan w:val="6"/>
            <w:vMerge/>
            <w:shd w:val="clear" w:color="auto" w:fill="FFFFFF" w:themeFill="background1"/>
            <w:vAlign w:val="center"/>
          </w:tcPr>
          <w:p w14:paraId="75EFF7F1" w14:textId="1EFFEBF3" w:rsidR="00641F4F" w:rsidRPr="00841C7E" w:rsidRDefault="00641F4F" w:rsidP="007266B8">
            <w:pPr>
              <w:spacing w:line="276" w:lineRule="auto"/>
              <w:textAlignment w:val="baseline"/>
              <w:rPr>
                <w:rFonts w:eastAsia="Times New Roman" w:cs="Arial"/>
                <w:lang w:eastAsia="en-GB"/>
              </w:rPr>
            </w:pPr>
          </w:p>
        </w:tc>
      </w:tr>
      <w:tr w:rsidR="00641F4F" w:rsidRPr="00841C7E" w14:paraId="3B08B32B" w14:textId="77777777" w:rsidTr="007170BC">
        <w:trPr>
          <w:trHeight w:val="465"/>
        </w:trPr>
        <w:tc>
          <w:tcPr>
            <w:tcW w:w="7436"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E6E056" w14:textId="701075FA" w:rsidR="00641F4F" w:rsidRPr="00841C7E" w:rsidRDefault="0023270D" w:rsidP="007266B8">
            <w:pPr>
              <w:spacing w:line="276" w:lineRule="auto"/>
              <w:textAlignment w:val="baseline"/>
              <w:rPr>
                <w:rFonts w:eastAsia="Times New Roman" w:cs="Arial"/>
                <w:lang w:eastAsia="en-GB"/>
              </w:rPr>
            </w:pPr>
            <w:r w:rsidRPr="00841C7E">
              <w:t>(D)</w:t>
            </w:r>
            <w:r w:rsidR="00641F4F" w:rsidRPr="00841C7E">
              <w:t xml:space="preserve"> Guidelines on </w:t>
            </w:r>
            <w:hyperlink r:id="rId89" w:history="1">
              <w:r w:rsidR="00641F4F" w:rsidRPr="00841C7E">
                <w:rPr>
                  <w:rStyle w:val="Hyperlink"/>
                </w:rPr>
                <w:t>governance factors</w:t>
              </w:r>
            </w:hyperlink>
          </w:p>
        </w:tc>
        <w:tc>
          <w:tcPr>
            <w:tcW w:w="7448" w:type="dxa"/>
            <w:gridSpan w:val="6"/>
            <w:vMerge/>
            <w:tcBorders>
              <w:bottom w:val="single" w:sz="6" w:space="0" w:color="A6A6A6" w:themeColor="background1" w:themeShade="A6"/>
            </w:tcBorders>
            <w:shd w:val="clear" w:color="auto" w:fill="FFFFFF" w:themeFill="background1"/>
            <w:vAlign w:val="center"/>
          </w:tcPr>
          <w:p w14:paraId="7139373A" w14:textId="1E642A6B" w:rsidR="00641F4F" w:rsidRPr="00841C7E" w:rsidRDefault="00641F4F" w:rsidP="007266B8">
            <w:pPr>
              <w:spacing w:line="276" w:lineRule="auto"/>
              <w:textAlignment w:val="baseline"/>
              <w:rPr>
                <w:rFonts w:eastAsia="Times New Roman" w:cs="Arial"/>
                <w:lang w:eastAsia="en-GB"/>
              </w:rPr>
            </w:pPr>
          </w:p>
        </w:tc>
      </w:tr>
      <w:tr w:rsidR="00C378E1" w:rsidRPr="00841C7E" w14:paraId="29AF995E" w14:textId="77777777" w:rsidTr="007170BC">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37C55DE3" w14:textId="77777777" w:rsidR="00C378E1" w:rsidRPr="00841C7E" w:rsidRDefault="00C378E1" w:rsidP="00C378E1">
            <w:pPr>
              <w:spacing w:line="240" w:lineRule="auto"/>
              <w:jc w:val="center"/>
              <w:textAlignment w:val="baseline"/>
              <w:rPr>
                <w:rStyle w:val="Hyperlink"/>
                <w:sz w:val="16"/>
                <w:szCs w:val="16"/>
              </w:rPr>
            </w:pPr>
          </w:p>
        </w:tc>
      </w:tr>
      <w:tr w:rsidR="00C378E1" w:rsidRPr="00841C7E" w14:paraId="794C8F73" w14:textId="77777777" w:rsidTr="007170BC">
        <w:trPr>
          <w:trHeight w:val="300"/>
        </w:trPr>
        <w:tc>
          <w:tcPr>
            <w:tcW w:w="14884" w:type="dxa"/>
            <w:gridSpan w:val="10"/>
            <w:shd w:val="clear" w:color="auto" w:fill="0070C0"/>
            <w:vAlign w:val="center"/>
          </w:tcPr>
          <w:p w14:paraId="509B8510" w14:textId="16A3F232" w:rsidR="00C378E1" w:rsidRPr="00841C7E" w:rsidRDefault="00C378E1" w:rsidP="00C378E1">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C378E1" w:rsidRPr="00841C7E" w14:paraId="5E94435B" w14:textId="77777777" w:rsidTr="007170BC">
        <w:trPr>
          <w:trHeight w:val="300"/>
        </w:trPr>
        <w:tc>
          <w:tcPr>
            <w:tcW w:w="1842" w:type="dxa"/>
            <w:shd w:val="clear" w:color="auto" w:fill="auto"/>
            <w:vAlign w:val="center"/>
          </w:tcPr>
          <w:p w14:paraId="09282A6A" w14:textId="2FE26FCE" w:rsidR="00C378E1" w:rsidRPr="00841C7E" w:rsidRDefault="00C378E1" w:rsidP="00C378E1">
            <w:pPr>
              <w:rPr>
                <w:b/>
                <w:sz w:val="16"/>
                <w:szCs w:val="16"/>
              </w:rPr>
            </w:pPr>
            <w:r w:rsidRPr="00841C7E">
              <w:rPr>
                <w:b/>
                <w:sz w:val="16"/>
                <w:szCs w:val="16"/>
              </w:rPr>
              <w:t>PRI minimum requirements</w:t>
            </w:r>
          </w:p>
        </w:tc>
        <w:tc>
          <w:tcPr>
            <w:tcW w:w="13042" w:type="dxa"/>
            <w:gridSpan w:val="9"/>
            <w:shd w:val="clear" w:color="auto" w:fill="auto"/>
            <w:vAlign w:val="center"/>
          </w:tcPr>
          <w:p w14:paraId="64EFCCE4" w14:textId="7D1BA585" w:rsidR="00C378E1" w:rsidRPr="00841C7E" w:rsidRDefault="00E53FBC" w:rsidP="00C378E1">
            <w:pPr>
              <w:rPr>
                <w:rStyle w:val="Hyperlink"/>
                <w:color w:val="000000" w:themeColor="text1"/>
                <w:sz w:val="16"/>
                <w:szCs w:val="16"/>
              </w:rPr>
            </w:pPr>
            <w:r w:rsidRPr="00841C7E">
              <w:rPr>
                <w:rStyle w:val="Hyperlink"/>
                <w:color w:val="000000" w:themeColor="text1"/>
                <w:sz w:val="16"/>
                <w:szCs w:val="16"/>
              </w:rPr>
              <w:t xml:space="preserve">In order to meet this </w:t>
            </w:r>
            <w:hyperlink r:id="rId90" w:history="1">
              <w:r w:rsidRPr="00841C7E">
                <w:rPr>
                  <w:rStyle w:val="Hyperlink"/>
                  <w:sz w:val="16"/>
                  <w:szCs w:val="16"/>
                </w:rPr>
                <w:t>minimum requirement</w:t>
              </w:r>
            </w:hyperlink>
            <w:r w:rsidRPr="00841C7E">
              <w:rPr>
                <w:rStyle w:val="Hyperlink"/>
                <w:color w:val="000000" w:themeColor="text1"/>
                <w:sz w:val="16"/>
                <w:szCs w:val="16"/>
              </w:rPr>
              <w:t>, the combined coverage of the signatories</w:t>
            </w:r>
            <w:r w:rsidR="00DD5361">
              <w:rPr>
                <w:rStyle w:val="Hyperlink"/>
                <w:color w:val="000000" w:themeColor="text1"/>
                <w:sz w:val="16"/>
                <w:szCs w:val="16"/>
              </w:rPr>
              <w:t>’</w:t>
            </w:r>
            <w:r w:rsidRPr="00841C7E">
              <w:rPr>
                <w:rStyle w:val="Hyperlink"/>
                <w:color w:val="000000" w:themeColor="text1"/>
                <w:sz w:val="16"/>
                <w:szCs w:val="16"/>
              </w:rPr>
              <w:t xml:space="preserve"> responsible investment policy elements listed in this indicator must be more than 50% of AUM.</w:t>
            </w:r>
            <w:r w:rsidRPr="00841C7E" w:rsidDel="00FB65D5">
              <w:rPr>
                <w:rStyle w:val="Hyperlink"/>
                <w:color w:val="000000" w:themeColor="text1"/>
                <w:sz w:val="16"/>
                <w:szCs w:val="16"/>
              </w:rPr>
              <w:t xml:space="preserve"> </w:t>
            </w:r>
          </w:p>
        </w:tc>
      </w:tr>
      <w:tr w:rsidR="00C378E1" w:rsidRPr="00841C7E" w14:paraId="508D84D2" w14:textId="77777777" w:rsidTr="007170BC">
        <w:trPr>
          <w:trHeight w:val="300"/>
        </w:trPr>
        <w:tc>
          <w:tcPr>
            <w:tcW w:w="1842" w:type="dxa"/>
            <w:shd w:val="clear" w:color="auto" w:fill="auto"/>
            <w:vAlign w:val="center"/>
          </w:tcPr>
          <w:p w14:paraId="78E8F5E9" w14:textId="77777777" w:rsidR="00C378E1" w:rsidRPr="00841C7E" w:rsidRDefault="00C378E1" w:rsidP="00C378E1">
            <w:pPr>
              <w:rPr>
                <w:rStyle w:val="Hyperlink"/>
                <w:b/>
                <w:sz w:val="16"/>
                <w:szCs w:val="16"/>
              </w:rPr>
            </w:pPr>
            <w:r w:rsidRPr="00841C7E">
              <w:rPr>
                <w:b/>
                <w:sz w:val="16"/>
                <w:szCs w:val="16"/>
              </w:rPr>
              <w:t>Purpose of indicator</w:t>
            </w:r>
          </w:p>
        </w:tc>
        <w:tc>
          <w:tcPr>
            <w:tcW w:w="13042" w:type="dxa"/>
            <w:gridSpan w:val="9"/>
            <w:shd w:val="clear" w:color="auto" w:fill="auto"/>
            <w:vAlign w:val="center"/>
          </w:tcPr>
          <w:p w14:paraId="63E0C0CF" w14:textId="28A9D8ED" w:rsidR="00C378E1" w:rsidRPr="00841C7E" w:rsidRDefault="00C378E1" w:rsidP="00C378E1">
            <w:pPr>
              <w:rPr>
                <w:rStyle w:val="Hyperlink"/>
                <w:color w:val="000000" w:themeColor="text1"/>
                <w:sz w:val="16"/>
                <w:szCs w:val="16"/>
              </w:rPr>
            </w:pPr>
            <w:r w:rsidRPr="00841C7E">
              <w:rPr>
                <w:rStyle w:val="Hyperlink"/>
                <w:color w:val="000000" w:themeColor="text1"/>
                <w:sz w:val="16"/>
                <w:szCs w:val="16"/>
              </w:rPr>
              <w:t>Throughout the reporting framework, the PRI seeks to capture the scope and depth of signatories</w:t>
            </w:r>
            <w:r w:rsidR="00DD5361">
              <w:rPr>
                <w:rStyle w:val="Hyperlink"/>
                <w:color w:val="000000" w:themeColor="text1"/>
                <w:sz w:val="16"/>
                <w:szCs w:val="16"/>
              </w:rPr>
              <w:t>’</w:t>
            </w:r>
            <w:r w:rsidRPr="00841C7E">
              <w:rPr>
                <w:rStyle w:val="Hyperlink"/>
                <w:color w:val="000000" w:themeColor="text1"/>
                <w:sz w:val="16"/>
                <w:szCs w:val="16"/>
              </w:rPr>
              <w:t xml:space="preserve"> policies and activities by asking about AUM coverage, frequency of activ</w:t>
            </w:r>
            <w:r w:rsidR="00C758E0" w:rsidRPr="00841C7E">
              <w:rPr>
                <w:rStyle w:val="Hyperlink"/>
                <w:color w:val="000000" w:themeColor="text1"/>
                <w:sz w:val="16"/>
                <w:szCs w:val="16"/>
              </w:rPr>
              <w:t>it</w:t>
            </w:r>
            <w:r w:rsidRPr="00841C7E">
              <w:rPr>
                <w:rStyle w:val="Hyperlink"/>
                <w:color w:val="000000" w:themeColor="text1"/>
                <w:sz w:val="16"/>
                <w:szCs w:val="16"/>
              </w:rPr>
              <w:t>ies or similar.</w:t>
            </w:r>
          </w:p>
          <w:p w14:paraId="4051C062" w14:textId="77777777" w:rsidR="00C378E1" w:rsidRPr="00841C7E" w:rsidRDefault="00C378E1" w:rsidP="00C378E1">
            <w:pPr>
              <w:rPr>
                <w:rStyle w:val="Hyperlink"/>
                <w:color w:val="000000" w:themeColor="text1"/>
                <w:sz w:val="16"/>
                <w:szCs w:val="16"/>
              </w:rPr>
            </w:pPr>
          </w:p>
          <w:p w14:paraId="1C2EF584" w14:textId="3F63218C" w:rsidR="00C378E1" w:rsidRPr="00841C7E" w:rsidRDefault="00C378E1" w:rsidP="00C378E1">
            <w:pPr>
              <w:rPr>
                <w:rStyle w:val="Hyperlink"/>
                <w:color w:val="000000" w:themeColor="text1"/>
                <w:sz w:val="16"/>
                <w:szCs w:val="16"/>
              </w:rPr>
            </w:pPr>
            <w:r w:rsidRPr="00841C7E">
              <w:rPr>
                <w:rStyle w:val="Hyperlink"/>
                <w:color w:val="000000" w:themeColor="text1"/>
                <w:sz w:val="16"/>
                <w:szCs w:val="16"/>
              </w:rPr>
              <w:lastRenderedPageBreak/>
              <w:t>This indicator aims to establish whether signatories</w:t>
            </w:r>
            <w:r w:rsidR="00DD5361">
              <w:rPr>
                <w:rStyle w:val="Hyperlink"/>
                <w:color w:val="000000" w:themeColor="text1"/>
                <w:sz w:val="16"/>
                <w:szCs w:val="16"/>
              </w:rPr>
              <w:t>’</w:t>
            </w:r>
            <w:r w:rsidRPr="00841C7E">
              <w:rPr>
                <w:rStyle w:val="Hyperlink"/>
                <w:color w:val="000000" w:themeColor="text1"/>
                <w:sz w:val="16"/>
                <w:szCs w:val="16"/>
              </w:rPr>
              <w:t xml:space="preserve"> responsible investment polic</w:t>
            </w:r>
            <w:r w:rsidR="004230A9" w:rsidRPr="00841C7E">
              <w:rPr>
                <w:rStyle w:val="Hyperlink"/>
                <w:color w:val="000000" w:themeColor="text1"/>
                <w:sz w:val="16"/>
                <w:szCs w:val="16"/>
              </w:rPr>
              <w:t>ies</w:t>
            </w:r>
            <w:r w:rsidRPr="00841C7E">
              <w:rPr>
                <w:rStyle w:val="Hyperlink"/>
                <w:color w:val="000000" w:themeColor="text1"/>
                <w:sz w:val="16"/>
                <w:szCs w:val="16"/>
              </w:rPr>
              <w:t xml:space="preserve"> and AUM coverage meet PRI</w:t>
            </w:r>
            <w:r w:rsidR="00DD5361">
              <w:rPr>
                <w:rStyle w:val="Hyperlink"/>
                <w:color w:val="000000" w:themeColor="text1"/>
                <w:sz w:val="16"/>
                <w:szCs w:val="16"/>
              </w:rPr>
              <w:t>’</w:t>
            </w:r>
            <w:r w:rsidRPr="00841C7E">
              <w:rPr>
                <w:rStyle w:val="Hyperlink"/>
                <w:color w:val="000000" w:themeColor="text1"/>
                <w:sz w:val="16"/>
                <w:szCs w:val="16"/>
              </w:rPr>
              <w:t xml:space="preserve">s minimum requirements for investor membership. It is considered </w:t>
            </w:r>
            <w:r w:rsidR="00672C06" w:rsidRPr="00841C7E">
              <w:rPr>
                <w:rStyle w:val="Hyperlink"/>
                <w:color w:val="000000" w:themeColor="text1"/>
                <w:sz w:val="16"/>
                <w:szCs w:val="16"/>
              </w:rPr>
              <w:t xml:space="preserve">good </w:t>
            </w:r>
            <w:r w:rsidRPr="00841C7E">
              <w:rPr>
                <w:rStyle w:val="Hyperlink"/>
                <w:color w:val="000000" w:themeColor="text1"/>
                <w:sz w:val="16"/>
                <w:szCs w:val="16"/>
              </w:rPr>
              <w:t xml:space="preserve">practice for responsible investment policies to cover the highest possible </w:t>
            </w:r>
            <w:r w:rsidR="003B4C15" w:rsidRPr="00841C7E">
              <w:rPr>
                <w:rStyle w:val="Hyperlink"/>
                <w:color w:val="000000" w:themeColor="text1"/>
                <w:sz w:val="16"/>
                <w:szCs w:val="16"/>
              </w:rPr>
              <w:t xml:space="preserve">percentage </w:t>
            </w:r>
            <w:r w:rsidRPr="00841C7E">
              <w:rPr>
                <w:rStyle w:val="Hyperlink"/>
                <w:color w:val="000000" w:themeColor="text1"/>
                <w:sz w:val="16"/>
                <w:szCs w:val="16"/>
              </w:rPr>
              <w:t>of signatories</w:t>
            </w:r>
            <w:r w:rsidR="00DD5361">
              <w:rPr>
                <w:rStyle w:val="Hyperlink"/>
                <w:color w:val="000000" w:themeColor="text1"/>
                <w:sz w:val="16"/>
                <w:szCs w:val="16"/>
              </w:rPr>
              <w:t>’</w:t>
            </w:r>
            <w:r w:rsidRPr="00841C7E">
              <w:rPr>
                <w:rStyle w:val="Hyperlink"/>
                <w:color w:val="000000" w:themeColor="text1"/>
                <w:sz w:val="16"/>
                <w:szCs w:val="16"/>
              </w:rPr>
              <w:t xml:space="preserve"> AUM.</w:t>
            </w:r>
            <w:r w:rsidR="00541DD8" w:rsidRPr="00841C7E">
              <w:rPr>
                <w:rStyle w:val="Hyperlink"/>
                <w:color w:val="000000" w:themeColor="text1"/>
                <w:sz w:val="16"/>
                <w:szCs w:val="16"/>
              </w:rPr>
              <w:t xml:space="preserve"> </w:t>
            </w:r>
            <w:r w:rsidR="008041EA">
              <w:rPr>
                <w:rStyle w:val="Hyperlink"/>
                <w:color w:val="000000" w:themeColor="text1"/>
                <w:sz w:val="16"/>
                <w:szCs w:val="16"/>
              </w:rPr>
              <w:t>Thus, t</w:t>
            </w:r>
            <w:r w:rsidR="00D402ED" w:rsidRPr="00841C7E">
              <w:rPr>
                <w:rStyle w:val="Hyperlink"/>
                <w:color w:val="000000" w:themeColor="text1"/>
                <w:sz w:val="16"/>
                <w:szCs w:val="16"/>
              </w:rPr>
              <w:t xml:space="preserve">he granularity of </w:t>
            </w:r>
            <w:r w:rsidR="0073262B">
              <w:rPr>
                <w:rStyle w:val="Hyperlink"/>
                <w:color w:val="000000" w:themeColor="text1"/>
                <w:sz w:val="16"/>
                <w:szCs w:val="16"/>
              </w:rPr>
              <w:t xml:space="preserve">the </w:t>
            </w:r>
            <w:r w:rsidR="00D402ED" w:rsidRPr="00841C7E">
              <w:rPr>
                <w:rStyle w:val="Hyperlink"/>
                <w:color w:val="000000" w:themeColor="text1"/>
                <w:sz w:val="16"/>
                <w:szCs w:val="16"/>
              </w:rPr>
              <w:t xml:space="preserve">data requested is necessary for PRI to evaluate overall signatory progress against </w:t>
            </w:r>
            <w:r w:rsidR="00BD1073" w:rsidRPr="00841C7E">
              <w:rPr>
                <w:rStyle w:val="Hyperlink"/>
                <w:color w:val="000000" w:themeColor="text1"/>
                <w:sz w:val="16"/>
                <w:szCs w:val="16"/>
              </w:rPr>
              <w:t>this minimum requirement</w:t>
            </w:r>
            <w:r w:rsidR="00E84C1C" w:rsidRPr="00841C7E">
              <w:rPr>
                <w:rStyle w:val="Hyperlink"/>
                <w:color w:val="000000" w:themeColor="text1"/>
                <w:sz w:val="16"/>
                <w:szCs w:val="16"/>
              </w:rPr>
              <w:t>.</w:t>
            </w:r>
          </w:p>
        </w:tc>
      </w:tr>
      <w:tr w:rsidR="00C378E1" w:rsidRPr="00841C7E" w14:paraId="1A33B076" w14:textId="77777777" w:rsidTr="007170BC">
        <w:trPr>
          <w:trHeight w:val="300"/>
        </w:trPr>
        <w:tc>
          <w:tcPr>
            <w:tcW w:w="1842" w:type="dxa"/>
            <w:shd w:val="clear" w:color="auto" w:fill="auto"/>
            <w:vAlign w:val="center"/>
          </w:tcPr>
          <w:p w14:paraId="602D4B26" w14:textId="77777777" w:rsidR="00C378E1" w:rsidRPr="00841C7E" w:rsidRDefault="00C378E1" w:rsidP="00C378E1">
            <w:pPr>
              <w:rPr>
                <w:rStyle w:val="Hyperlink"/>
                <w:b/>
                <w:sz w:val="16"/>
                <w:szCs w:val="16"/>
              </w:rPr>
            </w:pPr>
            <w:r w:rsidRPr="00841C7E">
              <w:rPr>
                <w:b/>
                <w:sz w:val="16"/>
                <w:szCs w:val="16"/>
              </w:rPr>
              <w:lastRenderedPageBreak/>
              <w:t>Additional reporting guidance</w:t>
            </w:r>
          </w:p>
        </w:tc>
        <w:tc>
          <w:tcPr>
            <w:tcW w:w="13042" w:type="dxa"/>
            <w:gridSpan w:val="9"/>
            <w:shd w:val="clear" w:color="auto" w:fill="auto"/>
            <w:vAlign w:val="center"/>
          </w:tcPr>
          <w:p w14:paraId="7045BBAB" w14:textId="10D63DC9" w:rsidR="00C378E1" w:rsidRPr="00841C7E" w:rsidRDefault="008041EA" w:rsidP="00C378E1">
            <w:pPr>
              <w:rPr>
                <w:rStyle w:val="Hyperlink"/>
                <w:color w:val="000000" w:themeColor="text1"/>
                <w:sz w:val="16"/>
                <w:szCs w:val="16"/>
              </w:rPr>
            </w:pPr>
            <w:r>
              <w:rPr>
                <w:rStyle w:val="Hyperlink"/>
                <w:color w:val="000000" w:themeColor="text1"/>
                <w:sz w:val="16"/>
                <w:szCs w:val="16"/>
              </w:rPr>
              <w:t>In principle, some of these policy elements might apply</w:t>
            </w:r>
            <w:r w:rsidR="00C378E1" w:rsidRPr="00841C7E">
              <w:rPr>
                <w:rStyle w:val="Hyperlink"/>
                <w:color w:val="000000" w:themeColor="text1"/>
                <w:sz w:val="16"/>
                <w:szCs w:val="16"/>
              </w:rPr>
              <w:t xml:space="preserve"> to all assets, even if their implementation might vary in practice. If this is the case for any of the policy elements listed in this indicator, signatories should report the relevant policy element coverage as 100% of AUM.</w:t>
            </w:r>
          </w:p>
          <w:p w14:paraId="3E3D87FB" w14:textId="77777777" w:rsidR="00C378E1" w:rsidRPr="00841C7E" w:rsidRDefault="00C378E1" w:rsidP="00C378E1">
            <w:pPr>
              <w:rPr>
                <w:rStyle w:val="Hyperlink"/>
                <w:color w:val="000000" w:themeColor="text1"/>
                <w:sz w:val="16"/>
                <w:szCs w:val="16"/>
              </w:rPr>
            </w:pPr>
          </w:p>
          <w:p w14:paraId="59968192" w14:textId="468DCB50" w:rsidR="00C378E1" w:rsidRPr="00841C7E" w:rsidRDefault="00C378E1" w:rsidP="00C378E1">
            <w:pPr>
              <w:rPr>
                <w:rStyle w:val="Hyperlink"/>
                <w:color w:val="000000" w:themeColor="text1"/>
                <w:sz w:val="16"/>
                <w:szCs w:val="16"/>
              </w:rPr>
            </w:pPr>
            <w:r w:rsidRPr="00841C7E">
              <w:rPr>
                <w:rStyle w:val="Hyperlink"/>
                <w:color w:val="000000" w:themeColor="text1"/>
                <w:sz w:val="16"/>
                <w:szCs w:val="16"/>
              </w:rPr>
              <w:t xml:space="preserve">Signatories </w:t>
            </w:r>
            <w:r w:rsidR="008041EA">
              <w:rPr>
                <w:rStyle w:val="Hyperlink"/>
                <w:color w:val="000000" w:themeColor="text1"/>
                <w:sz w:val="16"/>
                <w:szCs w:val="16"/>
              </w:rPr>
              <w:t>with</w:t>
            </w:r>
            <w:r w:rsidR="008041EA" w:rsidRPr="00841C7E">
              <w:rPr>
                <w:rStyle w:val="Hyperlink"/>
                <w:color w:val="000000" w:themeColor="text1"/>
                <w:sz w:val="16"/>
                <w:szCs w:val="16"/>
              </w:rPr>
              <w:t xml:space="preserve"> </w:t>
            </w:r>
            <w:r w:rsidRPr="00841C7E">
              <w:rPr>
                <w:rStyle w:val="Hyperlink"/>
                <w:color w:val="000000" w:themeColor="text1"/>
                <w:sz w:val="16"/>
                <w:szCs w:val="16"/>
              </w:rPr>
              <w:t>policy elements</w:t>
            </w:r>
            <w:r w:rsidR="008041EA">
              <w:rPr>
                <w:rStyle w:val="Hyperlink"/>
                <w:color w:val="000000" w:themeColor="text1"/>
                <w:sz w:val="16"/>
                <w:szCs w:val="16"/>
              </w:rPr>
              <w:t xml:space="preserve"> that</w:t>
            </w:r>
            <w:r w:rsidRPr="00841C7E">
              <w:rPr>
                <w:rStyle w:val="Hyperlink"/>
                <w:color w:val="000000" w:themeColor="text1"/>
                <w:sz w:val="16"/>
                <w:szCs w:val="16"/>
              </w:rPr>
              <w:t xml:space="preserve"> cover separate asset classes without any overlap should provide the combined percentage of their AUM represented by these asset classes. For instance, </w:t>
            </w:r>
            <w:r w:rsidR="004230A9" w:rsidRPr="00841C7E">
              <w:rPr>
                <w:rStyle w:val="Hyperlink"/>
                <w:color w:val="000000" w:themeColor="text1"/>
                <w:sz w:val="16"/>
                <w:szCs w:val="16"/>
              </w:rPr>
              <w:t xml:space="preserve">if </w:t>
            </w:r>
            <w:r w:rsidRPr="00841C7E">
              <w:rPr>
                <w:rStyle w:val="Hyperlink"/>
                <w:color w:val="000000" w:themeColor="text1"/>
                <w:sz w:val="16"/>
                <w:szCs w:val="16"/>
              </w:rPr>
              <w:t xml:space="preserve">their guidelines on environmental factors </w:t>
            </w:r>
            <w:r w:rsidR="008041EA">
              <w:rPr>
                <w:rStyle w:val="Hyperlink"/>
                <w:color w:val="000000" w:themeColor="text1"/>
                <w:sz w:val="16"/>
                <w:szCs w:val="16"/>
              </w:rPr>
              <w:t xml:space="preserve">only </w:t>
            </w:r>
            <w:r w:rsidRPr="00841C7E">
              <w:rPr>
                <w:rStyle w:val="Hyperlink"/>
                <w:color w:val="000000" w:themeColor="text1"/>
                <w:sz w:val="16"/>
                <w:szCs w:val="16"/>
              </w:rPr>
              <w:t xml:space="preserve">cover listed equity assets and their guidelines on social factors </w:t>
            </w:r>
            <w:r w:rsidR="008041EA" w:rsidRPr="00841C7E">
              <w:rPr>
                <w:rStyle w:val="Hyperlink"/>
                <w:color w:val="000000" w:themeColor="text1"/>
                <w:sz w:val="16"/>
                <w:szCs w:val="16"/>
              </w:rPr>
              <w:t xml:space="preserve">only </w:t>
            </w:r>
            <w:r w:rsidRPr="00841C7E">
              <w:rPr>
                <w:rStyle w:val="Hyperlink"/>
                <w:color w:val="000000" w:themeColor="text1"/>
                <w:sz w:val="16"/>
                <w:szCs w:val="16"/>
              </w:rPr>
              <w:t xml:space="preserve">cover private equity assets, signatories should report the percentage of </w:t>
            </w:r>
            <w:r w:rsidR="008041EA">
              <w:rPr>
                <w:rStyle w:val="Hyperlink"/>
                <w:color w:val="000000" w:themeColor="text1"/>
                <w:sz w:val="16"/>
                <w:szCs w:val="16"/>
              </w:rPr>
              <w:t>the</w:t>
            </w:r>
            <w:r w:rsidR="008041EA" w:rsidRPr="00841C7E">
              <w:rPr>
                <w:rStyle w:val="Hyperlink"/>
                <w:color w:val="000000" w:themeColor="text1"/>
                <w:sz w:val="16"/>
                <w:szCs w:val="16"/>
              </w:rPr>
              <w:t xml:space="preserve"> </w:t>
            </w:r>
            <w:r w:rsidRPr="00841C7E">
              <w:rPr>
                <w:rStyle w:val="Hyperlink"/>
                <w:color w:val="000000" w:themeColor="text1"/>
                <w:sz w:val="16"/>
                <w:szCs w:val="16"/>
              </w:rPr>
              <w:t xml:space="preserve">total AUM that is covered by those policy elements combined. </w:t>
            </w:r>
          </w:p>
          <w:p w14:paraId="7DF5B2A0" w14:textId="77777777" w:rsidR="00C378E1" w:rsidRPr="00841C7E" w:rsidRDefault="00C378E1" w:rsidP="00C378E1">
            <w:pPr>
              <w:rPr>
                <w:rStyle w:val="Hyperlink"/>
                <w:color w:val="000000" w:themeColor="text1"/>
                <w:sz w:val="16"/>
                <w:szCs w:val="16"/>
              </w:rPr>
            </w:pPr>
          </w:p>
          <w:p w14:paraId="44A8C8FF" w14:textId="2A77AFB7" w:rsidR="00C378E1" w:rsidRPr="00841C7E" w:rsidRDefault="00C378E1" w:rsidP="00C378E1">
            <w:pPr>
              <w:rPr>
                <w:rStyle w:val="Hyperlink"/>
                <w:color w:val="000000" w:themeColor="text1"/>
                <w:sz w:val="16"/>
                <w:szCs w:val="16"/>
              </w:rPr>
            </w:pPr>
            <w:r w:rsidRPr="00841C7E">
              <w:rPr>
                <w:rStyle w:val="Hyperlink"/>
                <w:color w:val="000000" w:themeColor="text1"/>
                <w:sz w:val="16"/>
                <w:szCs w:val="16"/>
              </w:rPr>
              <w:t xml:space="preserve">Signatories </w:t>
            </w:r>
            <w:r w:rsidR="008041EA">
              <w:rPr>
                <w:rStyle w:val="Hyperlink"/>
                <w:color w:val="000000" w:themeColor="text1"/>
                <w:sz w:val="16"/>
                <w:szCs w:val="16"/>
              </w:rPr>
              <w:t>with</w:t>
            </w:r>
            <w:r w:rsidR="008041EA" w:rsidRPr="00841C7E">
              <w:rPr>
                <w:rStyle w:val="Hyperlink"/>
                <w:color w:val="000000" w:themeColor="text1"/>
                <w:sz w:val="16"/>
                <w:szCs w:val="16"/>
              </w:rPr>
              <w:t xml:space="preserve"> </w:t>
            </w:r>
            <w:r w:rsidRPr="00841C7E">
              <w:rPr>
                <w:rStyle w:val="Hyperlink"/>
                <w:color w:val="000000" w:themeColor="text1"/>
                <w:sz w:val="16"/>
                <w:szCs w:val="16"/>
              </w:rPr>
              <w:t xml:space="preserve">asset classes </w:t>
            </w:r>
            <w:r w:rsidR="008041EA">
              <w:rPr>
                <w:rStyle w:val="Hyperlink"/>
                <w:color w:val="000000" w:themeColor="text1"/>
                <w:sz w:val="16"/>
                <w:szCs w:val="16"/>
              </w:rPr>
              <w:t xml:space="preserve">that </w:t>
            </w:r>
            <w:r w:rsidRPr="00841C7E">
              <w:rPr>
                <w:rStyle w:val="Hyperlink"/>
                <w:color w:val="000000" w:themeColor="text1"/>
                <w:sz w:val="16"/>
                <w:szCs w:val="16"/>
              </w:rPr>
              <w:t>are covered by multiple policy elements should not double count such asset classes, as this would misrepresent the percentage of their total AUM covered by these policy elements. For instance, if their environmental guidelines apply to their private equity assets and their social guidelines also apply to their private equity assets</w:t>
            </w:r>
            <w:r w:rsidR="004230A9" w:rsidRPr="00841C7E">
              <w:rPr>
                <w:rStyle w:val="Hyperlink"/>
                <w:color w:val="000000" w:themeColor="text1"/>
                <w:sz w:val="16"/>
                <w:szCs w:val="16"/>
              </w:rPr>
              <w:t>,</w:t>
            </w:r>
            <w:r w:rsidRPr="00841C7E">
              <w:rPr>
                <w:rStyle w:val="Hyperlink"/>
                <w:color w:val="000000" w:themeColor="text1"/>
                <w:sz w:val="16"/>
                <w:szCs w:val="16"/>
              </w:rPr>
              <w:t xml:space="preserve"> when calculating the total AUM covered by these policy elements, signatories should provide the percentage of their AUM that private equity represents overall. Signatories should not count the private equity assets twice</w:t>
            </w:r>
            <w:r w:rsidR="0073262B">
              <w:rPr>
                <w:rStyle w:val="Hyperlink"/>
                <w:color w:val="000000" w:themeColor="text1"/>
                <w:sz w:val="16"/>
                <w:szCs w:val="16"/>
              </w:rPr>
              <w:t>,</w:t>
            </w:r>
            <w:r w:rsidRPr="00841C7E">
              <w:rPr>
                <w:rStyle w:val="Hyperlink"/>
                <w:color w:val="000000" w:themeColor="text1"/>
                <w:sz w:val="16"/>
                <w:szCs w:val="16"/>
              </w:rPr>
              <w:t xml:space="preserve"> as this would misrepresent the percentage coverage.</w:t>
            </w:r>
          </w:p>
        </w:tc>
      </w:tr>
      <w:tr w:rsidR="00C378E1" w:rsidRPr="00841C7E" w14:paraId="24F7A04A" w14:textId="77777777" w:rsidTr="007170BC">
        <w:trPr>
          <w:trHeight w:val="300"/>
        </w:trPr>
        <w:tc>
          <w:tcPr>
            <w:tcW w:w="1842" w:type="dxa"/>
            <w:shd w:val="clear" w:color="auto" w:fill="auto"/>
            <w:vAlign w:val="center"/>
          </w:tcPr>
          <w:p w14:paraId="4C055FD4" w14:textId="77777777" w:rsidR="00C378E1" w:rsidRPr="00841C7E" w:rsidRDefault="00C378E1" w:rsidP="00C378E1">
            <w:pPr>
              <w:rPr>
                <w:b/>
                <w:bCs/>
                <w:sz w:val="16"/>
                <w:szCs w:val="16"/>
              </w:rPr>
            </w:pPr>
            <w:r w:rsidRPr="00841C7E">
              <w:rPr>
                <w:b/>
                <w:bCs/>
                <w:sz w:val="16"/>
                <w:szCs w:val="16"/>
              </w:rPr>
              <w:t>Other resources</w:t>
            </w:r>
          </w:p>
        </w:tc>
        <w:tc>
          <w:tcPr>
            <w:tcW w:w="13042" w:type="dxa"/>
            <w:gridSpan w:val="9"/>
            <w:shd w:val="clear" w:color="auto" w:fill="auto"/>
            <w:vAlign w:val="center"/>
          </w:tcPr>
          <w:p w14:paraId="053A345E" w14:textId="057FD27C" w:rsidR="00C378E1" w:rsidRPr="00841C7E" w:rsidRDefault="00C378E1" w:rsidP="00C378E1">
            <w:pPr>
              <w:rPr>
                <w:color w:val="000000" w:themeColor="text1"/>
                <w:sz w:val="16"/>
                <w:szCs w:val="16"/>
              </w:rPr>
            </w:pPr>
            <w:r w:rsidRPr="00841C7E">
              <w:rPr>
                <w:rStyle w:val="Hyperlink"/>
                <w:color w:val="000000" w:themeColor="text1"/>
                <w:sz w:val="16"/>
                <w:szCs w:val="16"/>
              </w:rPr>
              <w:t>For further reference</w:t>
            </w:r>
            <w:r w:rsidR="0073262B">
              <w:rPr>
                <w:rStyle w:val="Hyperlink"/>
                <w:color w:val="000000" w:themeColor="text1"/>
                <w:sz w:val="16"/>
                <w:szCs w:val="16"/>
              </w:rPr>
              <w:t>,</w:t>
            </w:r>
            <w:r w:rsidRPr="00841C7E">
              <w:rPr>
                <w:rStyle w:val="Hyperlink"/>
                <w:color w:val="000000" w:themeColor="text1"/>
                <w:sz w:val="16"/>
                <w:szCs w:val="16"/>
              </w:rPr>
              <w:t xml:space="preserve"> see the </w:t>
            </w:r>
            <w:hyperlink r:id="rId91" w:history="1">
              <w:r w:rsidRPr="00841C7E">
                <w:rPr>
                  <w:rStyle w:val="Hyperlink"/>
                  <w:sz w:val="16"/>
                  <w:szCs w:val="16"/>
                </w:rPr>
                <w:t>Minimum requirements for investor membership</w:t>
              </w:r>
            </w:hyperlink>
            <w:r w:rsidRPr="00841C7E">
              <w:rPr>
                <w:rStyle w:val="Hyperlink"/>
                <w:color w:val="000000" w:themeColor="text1"/>
                <w:sz w:val="16"/>
                <w:szCs w:val="16"/>
              </w:rPr>
              <w:t>.</w:t>
            </w:r>
          </w:p>
        </w:tc>
      </w:tr>
      <w:tr w:rsidR="00C378E1" w:rsidRPr="00841C7E" w14:paraId="45CEACC8" w14:textId="77777777" w:rsidTr="007170BC">
        <w:trPr>
          <w:trHeight w:val="300"/>
        </w:trPr>
        <w:tc>
          <w:tcPr>
            <w:tcW w:w="14884" w:type="dxa"/>
            <w:gridSpan w:val="10"/>
            <w:shd w:val="clear" w:color="auto" w:fill="0070C0"/>
            <w:vAlign w:val="center"/>
          </w:tcPr>
          <w:p w14:paraId="5D8EAEA4" w14:textId="77777777" w:rsidR="00C378E1" w:rsidRPr="00841C7E" w:rsidRDefault="00C378E1" w:rsidP="00C378E1">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C378E1" w:rsidRPr="00841C7E" w14:paraId="74562E08" w14:textId="77777777" w:rsidTr="007170BC">
        <w:trPr>
          <w:trHeight w:val="300"/>
        </w:trPr>
        <w:tc>
          <w:tcPr>
            <w:tcW w:w="1842" w:type="dxa"/>
            <w:shd w:val="clear" w:color="auto" w:fill="auto"/>
            <w:vAlign w:val="center"/>
          </w:tcPr>
          <w:p w14:paraId="24C76161" w14:textId="77777777" w:rsidR="00C378E1" w:rsidRPr="00841C7E" w:rsidRDefault="00C378E1" w:rsidP="00C378E1">
            <w:pPr>
              <w:rPr>
                <w:b/>
                <w:bCs/>
                <w:sz w:val="16"/>
                <w:szCs w:val="16"/>
              </w:rPr>
            </w:pPr>
            <w:r w:rsidRPr="00841C7E">
              <w:rPr>
                <w:b/>
                <w:bCs/>
                <w:sz w:val="16"/>
                <w:szCs w:val="16"/>
              </w:rPr>
              <w:t>Dependent on</w:t>
            </w:r>
          </w:p>
        </w:tc>
        <w:tc>
          <w:tcPr>
            <w:tcW w:w="13042" w:type="dxa"/>
            <w:gridSpan w:val="9"/>
            <w:shd w:val="clear" w:color="auto" w:fill="auto"/>
            <w:vAlign w:val="center"/>
          </w:tcPr>
          <w:p w14:paraId="0FEF8F39" w14:textId="549403D0" w:rsidR="00C378E1" w:rsidRPr="00841C7E" w:rsidRDefault="00D670F0" w:rsidP="00C378E1">
            <w:pPr>
              <w:rPr>
                <w:color w:val="000000" w:themeColor="text1"/>
                <w:sz w:val="16"/>
                <w:szCs w:val="16"/>
              </w:rPr>
            </w:pPr>
            <w:r>
              <w:rPr>
                <w:color w:val="000000" w:themeColor="text1"/>
                <w:sz w:val="16"/>
                <w:szCs w:val="16"/>
              </w:rPr>
              <w:t>[</w:t>
            </w:r>
            <w:r w:rsidR="007A0F28" w:rsidRPr="00841C7E">
              <w:rPr>
                <w:color w:val="000000" w:themeColor="text1"/>
                <w:sz w:val="16"/>
                <w:szCs w:val="16"/>
              </w:rPr>
              <w:t>PGS 1</w:t>
            </w:r>
            <w:r>
              <w:rPr>
                <w:color w:val="000000" w:themeColor="text1"/>
                <w:sz w:val="16"/>
                <w:szCs w:val="16"/>
              </w:rPr>
              <w:t>]</w:t>
            </w:r>
          </w:p>
        </w:tc>
      </w:tr>
      <w:tr w:rsidR="00C378E1" w:rsidRPr="00841C7E" w14:paraId="2580C101" w14:textId="77777777" w:rsidTr="007170BC">
        <w:trPr>
          <w:trHeight w:val="300"/>
        </w:trPr>
        <w:tc>
          <w:tcPr>
            <w:tcW w:w="1842" w:type="dxa"/>
            <w:shd w:val="clear" w:color="auto" w:fill="auto"/>
            <w:vAlign w:val="center"/>
          </w:tcPr>
          <w:p w14:paraId="2930EF2E" w14:textId="77777777" w:rsidR="00C378E1" w:rsidRPr="00841C7E" w:rsidRDefault="00C378E1" w:rsidP="00C378E1">
            <w:pPr>
              <w:rPr>
                <w:b/>
                <w:bCs/>
                <w:sz w:val="16"/>
                <w:szCs w:val="16"/>
              </w:rPr>
            </w:pPr>
            <w:r w:rsidRPr="00841C7E">
              <w:rPr>
                <w:b/>
                <w:bCs/>
                <w:sz w:val="16"/>
                <w:szCs w:val="16"/>
              </w:rPr>
              <w:t>Gateway to</w:t>
            </w:r>
          </w:p>
        </w:tc>
        <w:tc>
          <w:tcPr>
            <w:tcW w:w="13042" w:type="dxa"/>
            <w:gridSpan w:val="9"/>
            <w:shd w:val="clear" w:color="auto" w:fill="auto"/>
            <w:vAlign w:val="center"/>
          </w:tcPr>
          <w:p w14:paraId="55547E5E" w14:textId="132B9162" w:rsidR="00C378E1" w:rsidRPr="00841C7E" w:rsidRDefault="00F7297B" w:rsidP="00C378E1">
            <w:pPr>
              <w:rPr>
                <w:color w:val="000000" w:themeColor="text1"/>
                <w:sz w:val="16"/>
                <w:szCs w:val="16"/>
              </w:rPr>
            </w:pPr>
            <w:r w:rsidRPr="00841C7E">
              <w:rPr>
                <w:color w:val="000000" w:themeColor="text1"/>
                <w:sz w:val="16"/>
                <w:szCs w:val="16"/>
              </w:rPr>
              <w:t>N/A</w:t>
            </w:r>
          </w:p>
        </w:tc>
      </w:tr>
      <w:tr w:rsidR="00C378E1" w:rsidRPr="00841C7E" w14:paraId="59710772" w14:textId="77777777" w:rsidTr="007170BC">
        <w:trPr>
          <w:trHeight w:val="300"/>
        </w:trPr>
        <w:tc>
          <w:tcPr>
            <w:tcW w:w="14884" w:type="dxa"/>
            <w:gridSpan w:val="10"/>
            <w:shd w:val="clear" w:color="auto" w:fill="0070C0"/>
            <w:vAlign w:val="center"/>
          </w:tcPr>
          <w:p w14:paraId="57790992" w14:textId="77777777" w:rsidR="00C378E1" w:rsidRPr="00841C7E" w:rsidRDefault="00C378E1" w:rsidP="00C378E1">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378E1" w:rsidRPr="00841C7E" w14:paraId="1CD8A77A" w14:textId="77777777" w:rsidTr="0082336D">
        <w:trPr>
          <w:trHeight w:val="354"/>
        </w:trPr>
        <w:tc>
          <w:tcPr>
            <w:tcW w:w="1842" w:type="dxa"/>
            <w:shd w:val="clear" w:color="auto" w:fill="auto"/>
            <w:vAlign w:val="center"/>
          </w:tcPr>
          <w:p w14:paraId="60377F59" w14:textId="77777777" w:rsidR="00C378E1" w:rsidRPr="00841C7E" w:rsidRDefault="00C378E1" w:rsidP="00C378E1">
            <w:pPr>
              <w:rPr>
                <w:b/>
                <w:sz w:val="16"/>
                <w:szCs w:val="16"/>
              </w:rPr>
            </w:pPr>
            <w:r w:rsidRPr="00841C7E">
              <w:rPr>
                <w:b/>
                <w:sz w:val="16"/>
                <w:szCs w:val="16"/>
              </w:rPr>
              <w:t>Assessment criteria</w:t>
            </w:r>
          </w:p>
        </w:tc>
        <w:tc>
          <w:tcPr>
            <w:tcW w:w="6521" w:type="dxa"/>
            <w:gridSpan w:val="5"/>
            <w:shd w:val="clear" w:color="auto" w:fill="auto"/>
            <w:vAlign w:val="center"/>
          </w:tcPr>
          <w:p w14:paraId="5EC091E8" w14:textId="77777777" w:rsidR="001A1CD2" w:rsidRPr="00841C7E" w:rsidRDefault="001A1CD2" w:rsidP="00C378E1">
            <w:pPr>
              <w:rPr>
                <w:rStyle w:val="Hyperlink"/>
                <w:color w:val="000000" w:themeColor="text1"/>
                <w:sz w:val="16"/>
                <w:szCs w:val="16"/>
              </w:rPr>
            </w:pPr>
            <w:r w:rsidRPr="00841C7E">
              <w:rPr>
                <w:rStyle w:val="Hyperlink"/>
                <w:color w:val="000000" w:themeColor="text1"/>
                <w:sz w:val="16"/>
                <w:szCs w:val="16"/>
              </w:rPr>
              <w:t>100 points for this indicator.</w:t>
            </w:r>
          </w:p>
          <w:p w14:paraId="1CAA6473" w14:textId="77777777" w:rsidR="001A1CD2" w:rsidRPr="00841C7E" w:rsidRDefault="001A1CD2" w:rsidP="00C378E1">
            <w:pPr>
              <w:rPr>
                <w:rStyle w:val="Hyperlink"/>
                <w:color w:val="000000" w:themeColor="text1"/>
                <w:sz w:val="16"/>
                <w:szCs w:val="16"/>
              </w:rPr>
            </w:pPr>
          </w:p>
          <w:p w14:paraId="4FDC4A39" w14:textId="77777777" w:rsidR="001A1CD2" w:rsidRPr="00841C7E" w:rsidRDefault="001A1CD2" w:rsidP="00B35136">
            <w:pPr>
              <w:rPr>
                <w:rStyle w:val="Hyperlink"/>
                <w:color w:val="000000" w:themeColor="text1"/>
                <w:sz w:val="16"/>
                <w:szCs w:val="16"/>
              </w:rPr>
            </w:pPr>
            <w:r w:rsidRPr="00841C7E">
              <w:rPr>
                <w:rStyle w:val="Hyperlink"/>
                <w:color w:val="000000" w:themeColor="text1"/>
                <w:sz w:val="16"/>
                <w:szCs w:val="16"/>
              </w:rPr>
              <w:t xml:space="preserve">100 points for 100%. </w:t>
            </w:r>
          </w:p>
          <w:p w14:paraId="51183A42" w14:textId="28A4DD03" w:rsidR="001A1CD2" w:rsidRPr="00841C7E" w:rsidRDefault="001A1CD2" w:rsidP="00B35136">
            <w:pPr>
              <w:rPr>
                <w:rStyle w:val="Hyperlink"/>
                <w:color w:val="000000" w:themeColor="text1"/>
                <w:sz w:val="16"/>
                <w:szCs w:val="16"/>
              </w:rPr>
            </w:pPr>
            <w:r w:rsidRPr="00841C7E">
              <w:rPr>
                <w:rStyle w:val="Hyperlink"/>
                <w:color w:val="000000" w:themeColor="text1"/>
                <w:sz w:val="16"/>
                <w:szCs w:val="16"/>
              </w:rPr>
              <w:t xml:space="preserve">75 points for </w:t>
            </w:r>
            <w:r w:rsidR="009D485E" w:rsidRPr="00841C7E">
              <w:rPr>
                <w:rStyle w:val="Hyperlink"/>
                <w:color w:val="000000" w:themeColor="text1"/>
                <w:sz w:val="16"/>
                <w:szCs w:val="16"/>
              </w:rPr>
              <w:t>&gt;</w:t>
            </w:r>
            <w:r w:rsidRPr="00841C7E">
              <w:rPr>
                <w:rStyle w:val="Hyperlink"/>
                <w:color w:val="000000" w:themeColor="text1"/>
                <w:sz w:val="16"/>
                <w:szCs w:val="16"/>
              </w:rPr>
              <w:t>90</w:t>
            </w:r>
            <w:r w:rsidR="00A35F31" w:rsidRPr="00841C7E">
              <w:rPr>
                <w:rStyle w:val="Hyperlink"/>
                <w:color w:val="000000" w:themeColor="text1"/>
                <w:sz w:val="16"/>
                <w:szCs w:val="16"/>
              </w:rPr>
              <w:t>%</w:t>
            </w:r>
            <w:r w:rsidRPr="00841C7E">
              <w:rPr>
                <w:rStyle w:val="Hyperlink"/>
                <w:color w:val="000000" w:themeColor="text1"/>
                <w:sz w:val="16"/>
                <w:szCs w:val="16"/>
              </w:rPr>
              <w:t xml:space="preserve"> to &lt;100%. </w:t>
            </w:r>
          </w:p>
          <w:p w14:paraId="3D13AC10" w14:textId="57BF8764" w:rsidR="001A1CD2" w:rsidRPr="00841C7E" w:rsidRDefault="001A1CD2" w:rsidP="00B35136">
            <w:pPr>
              <w:rPr>
                <w:rStyle w:val="Hyperlink"/>
                <w:color w:val="000000" w:themeColor="text1"/>
                <w:sz w:val="16"/>
                <w:szCs w:val="16"/>
              </w:rPr>
            </w:pPr>
            <w:r w:rsidRPr="00841C7E">
              <w:rPr>
                <w:rStyle w:val="Hyperlink"/>
                <w:color w:val="000000" w:themeColor="text1"/>
                <w:sz w:val="16"/>
                <w:szCs w:val="16"/>
              </w:rPr>
              <w:t xml:space="preserve">50 points for </w:t>
            </w:r>
            <w:r w:rsidR="00C2451A" w:rsidRPr="00841C7E">
              <w:rPr>
                <w:rStyle w:val="Hyperlink"/>
                <w:color w:val="000000" w:themeColor="text1"/>
                <w:sz w:val="16"/>
                <w:szCs w:val="16"/>
              </w:rPr>
              <w:t>&gt;</w:t>
            </w:r>
            <w:r w:rsidRPr="00841C7E">
              <w:rPr>
                <w:rStyle w:val="Hyperlink"/>
                <w:color w:val="000000" w:themeColor="text1"/>
                <w:sz w:val="16"/>
                <w:szCs w:val="16"/>
              </w:rPr>
              <w:t>70</w:t>
            </w:r>
            <w:r w:rsidR="00A35F31" w:rsidRPr="00841C7E">
              <w:rPr>
                <w:rStyle w:val="Hyperlink"/>
                <w:color w:val="000000" w:themeColor="text1"/>
                <w:sz w:val="16"/>
                <w:szCs w:val="16"/>
              </w:rPr>
              <w:t>%</w:t>
            </w:r>
            <w:r w:rsidRPr="00841C7E">
              <w:rPr>
                <w:rStyle w:val="Hyperlink"/>
                <w:color w:val="000000" w:themeColor="text1"/>
                <w:sz w:val="16"/>
                <w:szCs w:val="16"/>
              </w:rPr>
              <w:t xml:space="preserve"> to 90%. </w:t>
            </w:r>
          </w:p>
          <w:p w14:paraId="784B8F4D" w14:textId="69B9F638" w:rsidR="001A1CD2" w:rsidRPr="00841C7E" w:rsidRDefault="001A1CD2" w:rsidP="001A1CD2">
            <w:pPr>
              <w:rPr>
                <w:rStyle w:val="Hyperlink"/>
                <w:color w:val="000000" w:themeColor="text1"/>
                <w:sz w:val="16"/>
                <w:szCs w:val="16"/>
              </w:rPr>
            </w:pPr>
            <w:r w:rsidRPr="00841C7E">
              <w:rPr>
                <w:rStyle w:val="Hyperlink"/>
                <w:color w:val="000000" w:themeColor="text1"/>
                <w:sz w:val="16"/>
                <w:szCs w:val="16"/>
              </w:rPr>
              <w:t xml:space="preserve">25 points for </w:t>
            </w:r>
            <w:r w:rsidR="00CD6EC6" w:rsidRPr="00841C7E">
              <w:rPr>
                <w:rStyle w:val="Hyperlink"/>
                <w:color w:val="000000" w:themeColor="text1"/>
                <w:sz w:val="16"/>
                <w:szCs w:val="16"/>
              </w:rPr>
              <w:t>&gt;</w:t>
            </w:r>
            <w:r w:rsidRPr="00841C7E">
              <w:rPr>
                <w:rStyle w:val="Hyperlink"/>
                <w:color w:val="000000" w:themeColor="text1"/>
                <w:sz w:val="16"/>
                <w:szCs w:val="16"/>
              </w:rPr>
              <w:t>50</w:t>
            </w:r>
            <w:r w:rsidR="00A35F31" w:rsidRPr="00841C7E">
              <w:rPr>
                <w:rStyle w:val="Hyperlink"/>
                <w:color w:val="000000" w:themeColor="text1"/>
                <w:sz w:val="16"/>
                <w:szCs w:val="16"/>
              </w:rPr>
              <w:t>%</w:t>
            </w:r>
            <w:r w:rsidRPr="00841C7E">
              <w:rPr>
                <w:rStyle w:val="Hyperlink"/>
                <w:color w:val="000000" w:themeColor="text1"/>
                <w:sz w:val="16"/>
                <w:szCs w:val="16"/>
              </w:rPr>
              <w:t xml:space="preserve"> to 70%. </w:t>
            </w:r>
          </w:p>
          <w:p w14:paraId="30947E87" w14:textId="00C0A57F" w:rsidR="001A1CD2" w:rsidRPr="00841C7E" w:rsidRDefault="001A1CD2" w:rsidP="00C378E1">
            <w:pPr>
              <w:rPr>
                <w:rStyle w:val="Hyperlink"/>
                <w:color w:val="000000" w:themeColor="text1"/>
                <w:sz w:val="16"/>
                <w:szCs w:val="16"/>
              </w:rPr>
            </w:pPr>
            <w:r w:rsidRPr="00841C7E">
              <w:rPr>
                <w:rStyle w:val="Hyperlink"/>
                <w:color w:val="000000" w:themeColor="text1"/>
                <w:sz w:val="16"/>
                <w:szCs w:val="16"/>
              </w:rPr>
              <w:t>0 points for 50%</w:t>
            </w:r>
            <w:r w:rsidR="00925BC7" w:rsidRPr="00841C7E">
              <w:rPr>
                <w:rStyle w:val="Hyperlink"/>
                <w:color w:val="000000" w:themeColor="text1"/>
                <w:sz w:val="16"/>
                <w:szCs w:val="16"/>
              </w:rPr>
              <w:t xml:space="preserve"> or less</w:t>
            </w:r>
            <w:r w:rsidRPr="00841C7E">
              <w:rPr>
                <w:rStyle w:val="Hyperlink"/>
                <w:color w:val="000000" w:themeColor="text1"/>
                <w:sz w:val="16"/>
                <w:szCs w:val="16"/>
              </w:rPr>
              <w:t>.</w:t>
            </w:r>
          </w:p>
        </w:tc>
        <w:tc>
          <w:tcPr>
            <w:tcW w:w="6521" w:type="dxa"/>
            <w:gridSpan w:val="4"/>
            <w:shd w:val="clear" w:color="auto" w:fill="auto"/>
            <w:vAlign w:val="center"/>
          </w:tcPr>
          <w:p w14:paraId="15D89ADE" w14:textId="255B610D" w:rsidR="001A1CD2" w:rsidRPr="00841C7E" w:rsidRDefault="001A1CD2" w:rsidP="001A1CD2">
            <w:pPr>
              <w:rPr>
                <w:rStyle w:val="Hyperlink"/>
                <w:color w:val="000000" w:themeColor="text1"/>
                <w:sz w:val="16"/>
                <w:szCs w:val="16"/>
              </w:rPr>
            </w:pPr>
            <w:r w:rsidRPr="00841C7E">
              <w:rPr>
                <w:rStyle w:val="Hyperlink"/>
                <w:color w:val="000000" w:themeColor="text1"/>
                <w:sz w:val="16"/>
                <w:szCs w:val="16"/>
              </w:rPr>
              <w:t>Further details:</w:t>
            </w:r>
          </w:p>
          <w:p w14:paraId="31B9E8C7" w14:textId="77777777" w:rsidR="001A1CD2" w:rsidRPr="00841C7E" w:rsidRDefault="001A1CD2" w:rsidP="001A1CD2">
            <w:pPr>
              <w:rPr>
                <w:rStyle w:val="Hyperlink"/>
                <w:color w:val="000000" w:themeColor="text1"/>
                <w:sz w:val="16"/>
                <w:szCs w:val="16"/>
              </w:rPr>
            </w:pPr>
          </w:p>
          <w:p w14:paraId="4C1D587E" w14:textId="71BD03FA" w:rsidR="00C378E1" w:rsidRPr="00841C7E" w:rsidRDefault="001A1CD2" w:rsidP="00C378E1">
            <w:pPr>
              <w:rPr>
                <w:rStyle w:val="Hyperlink"/>
                <w:color w:val="000000" w:themeColor="text1"/>
              </w:rPr>
            </w:pPr>
            <w:r w:rsidRPr="00841C7E">
              <w:rPr>
                <w:rStyle w:val="Hyperlink"/>
                <w:color w:val="000000" w:themeColor="text1"/>
                <w:sz w:val="16"/>
                <w:szCs w:val="16"/>
              </w:rPr>
              <w:t xml:space="preserve">Selecting </w:t>
            </w:r>
            <w:r w:rsidRPr="00841C7E">
              <w:rPr>
                <w:rFonts w:eastAsia="Times New Roman" w:cs="Arial"/>
                <w:sz w:val="16"/>
                <w:szCs w:val="16"/>
                <w:lang w:eastAsia="en-GB"/>
              </w:rPr>
              <w:t>50% or less</w:t>
            </w:r>
            <w:r w:rsidRPr="00841C7E">
              <w:rPr>
                <w:rStyle w:val="Hyperlink"/>
                <w:color w:val="000000" w:themeColor="text1"/>
                <w:sz w:val="12"/>
                <w:szCs w:val="12"/>
              </w:rPr>
              <w:t xml:space="preserve"> </w:t>
            </w:r>
            <w:r w:rsidRPr="00841C7E">
              <w:rPr>
                <w:rStyle w:val="Hyperlink"/>
                <w:color w:val="000000" w:themeColor="text1"/>
                <w:sz w:val="16"/>
                <w:szCs w:val="16"/>
              </w:rPr>
              <w:t>will result in 0/</w:t>
            </w:r>
            <w:r w:rsidR="00C378E1" w:rsidRPr="00841C7E">
              <w:rPr>
                <w:rStyle w:val="Hyperlink"/>
                <w:color w:val="000000" w:themeColor="text1"/>
                <w:sz w:val="16"/>
                <w:szCs w:val="16"/>
              </w:rPr>
              <w:t>100 points for this indicator</w:t>
            </w:r>
            <w:r w:rsidR="000F0F1D" w:rsidRPr="00841C7E">
              <w:rPr>
                <w:rStyle w:val="Hyperlink"/>
                <w:color w:val="000000" w:themeColor="text1"/>
                <w:sz w:val="16"/>
                <w:szCs w:val="16"/>
              </w:rPr>
              <w:t>.</w:t>
            </w:r>
          </w:p>
        </w:tc>
      </w:tr>
      <w:tr w:rsidR="00C378E1" w:rsidRPr="00841C7E" w14:paraId="185BA090" w14:textId="77777777" w:rsidTr="007170BC">
        <w:trPr>
          <w:trHeight w:val="300"/>
        </w:trPr>
        <w:tc>
          <w:tcPr>
            <w:tcW w:w="1842" w:type="dxa"/>
            <w:shd w:val="clear" w:color="auto" w:fill="auto"/>
            <w:vAlign w:val="center"/>
          </w:tcPr>
          <w:p w14:paraId="25DAD319" w14:textId="77777777" w:rsidR="00C378E1" w:rsidRPr="00841C7E" w:rsidDel="002635ED" w:rsidRDefault="00C378E1" w:rsidP="00C378E1">
            <w:pPr>
              <w:spacing w:line="240" w:lineRule="auto"/>
              <w:rPr>
                <w:b/>
                <w:bCs/>
                <w:sz w:val="16"/>
                <w:szCs w:val="16"/>
              </w:rPr>
            </w:pPr>
            <w:r w:rsidRPr="00841C7E">
              <w:rPr>
                <w:b/>
                <w:sz w:val="16"/>
                <w:szCs w:val="16"/>
              </w:rPr>
              <w:t>Multiplier</w:t>
            </w:r>
          </w:p>
        </w:tc>
        <w:tc>
          <w:tcPr>
            <w:tcW w:w="13042" w:type="dxa"/>
            <w:gridSpan w:val="9"/>
            <w:shd w:val="clear" w:color="auto" w:fill="auto"/>
            <w:vAlign w:val="center"/>
          </w:tcPr>
          <w:p w14:paraId="56E13283" w14:textId="4C9CB714" w:rsidR="00C378E1" w:rsidRPr="00841C7E" w:rsidRDefault="00316FDF" w:rsidP="00C378E1">
            <w:pPr>
              <w:rPr>
                <w:rStyle w:val="Hyperlink"/>
                <w:color w:val="000000" w:themeColor="text1"/>
              </w:rPr>
            </w:pPr>
            <w:r w:rsidRPr="00841C7E">
              <w:rPr>
                <w:rStyle w:val="Hyperlink"/>
                <w:color w:val="auto"/>
                <w:sz w:val="16"/>
                <w:szCs w:val="16"/>
              </w:rPr>
              <w:t xml:space="preserve"> </w:t>
            </w:r>
            <w:r w:rsidR="00D670F0">
              <w:rPr>
                <w:rStyle w:val="Hyperlink"/>
                <w:color w:val="000000" w:themeColor="text1"/>
                <w:sz w:val="16"/>
                <w:szCs w:val="16"/>
              </w:rPr>
              <w:t>Multiplier will be confirmed ahead of the 2023 reporting cycle starting in mid-May</w:t>
            </w:r>
            <w:r w:rsidR="00ED5B80">
              <w:rPr>
                <w:rStyle w:val="Hyperlink"/>
                <w:color w:val="000000" w:themeColor="text1"/>
                <w:sz w:val="16"/>
                <w:szCs w:val="16"/>
              </w:rPr>
              <w:t>.</w:t>
            </w:r>
            <w:r w:rsidR="00D670F0" w:rsidRPr="00841C7E" w:rsidDel="00F04177">
              <w:rPr>
                <w:rStyle w:val="Hyperlink"/>
                <w:color w:val="000000" w:themeColor="text1"/>
                <w:sz w:val="16"/>
                <w:szCs w:val="16"/>
              </w:rPr>
              <w:t xml:space="preserve"> </w:t>
            </w:r>
          </w:p>
        </w:tc>
      </w:tr>
    </w:tbl>
    <w:p w14:paraId="631A0CD5" w14:textId="77777777" w:rsidR="00C378E1" w:rsidRPr="00841C7E" w:rsidRDefault="00C378E1">
      <w:pPr>
        <w:spacing w:after="160" w:line="259" w:lineRule="auto"/>
      </w:pPr>
      <w:r w:rsidRPr="00841C7E">
        <w:br w:type="page"/>
      </w:r>
    </w:p>
    <w:tbl>
      <w:tblPr>
        <w:tblpPr w:leftFromText="180" w:rightFromText="180" w:vertAnchor="text" w:tblpY="1"/>
        <w:tblOverlap w:val="never"/>
        <w:tblW w:w="1488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1204"/>
        <w:gridCol w:w="3473"/>
        <w:gridCol w:w="1984"/>
        <w:gridCol w:w="1978"/>
        <w:gridCol w:w="6"/>
      </w:tblGrid>
      <w:tr w:rsidR="00CA597E" w:rsidRPr="00841C7E" w14:paraId="6C05BDC4" w14:textId="77777777" w:rsidTr="00514F2F">
        <w:trPr>
          <w:trHeight w:val="384"/>
        </w:trPr>
        <w:tc>
          <w:tcPr>
            <w:tcW w:w="1843" w:type="dxa"/>
            <w:vMerge w:val="restart"/>
            <w:shd w:val="clear" w:color="auto" w:fill="DFF5F9"/>
            <w:vAlign w:val="center"/>
            <w:hideMark/>
          </w:tcPr>
          <w:p w14:paraId="29E8D222" w14:textId="77777777" w:rsidR="00453F02" w:rsidRPr="00841C7E" w:rsidRDefault="00453F02" w:rsidP="00514F2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3D22722" w14:textId="77777777" w:rsidR="00453F02" w:rsidRPr="00841C7E" w:rsidRDefault="00453F02" w:rsidP="00514F2F">
            <w:pPr>
              <w:spacing w:line="240" w:lineRule="auto"/>
              <w:jc w:val="center"/>
              <w:textAlignment w:val="baseline"/>
              <w:rPr>
                <w:rFonts w:eastAsia="Times New Roman" w:cs="Arial"/>
                <w:b/>
                <w:sz w:val="14"/>
                <w:szCs w:val="14"/>
                <w:lang w:eastAsia="en-GB"/>
              </w:rPr>
            </w:pPr>
          </w:p>
          <w:p w14:paraId="103439D1" w14:textId="3BC04198" w:rsidR="00453F02" w:rsidRPr="00841C7E" w:rsidRDefault="00453F02" w:rsidP="00514F2F">
            <w:pPr>
              <w:pStyle w:val="Indicatorsubsection"/>
              <w:rPr>
                <w:lang w:val="en-GB"/>
              </w:rPr>
            </w:pPr>
            <w:bookmarkStart w:id="17" w:name="_Toc124859965"/>
            <w:r w:rsidRPr="00841C7E">
              <w:rPr>
                <w:lang w:val="en-GB"/>
              </w:rPr>
              <w:t>PGS 9</w:t>
            </w:r>
            <w:bookmarkEnd w:id="17"/>
          </w:p>
        </w:tc>
        <w:tc>
          <w:tcPr>
            <w:tcW w:w="1559" w:type="dxa"/>
            <w:shd w:val="clear" w:color="auto" w:fill="DFF5F9"/>
            <w:vAlign w:val="center"/>
            <w:hideMark/>
          </w:tcPr>
          <w:p w14:paraId="3E9AC112" w14:textId="77777777" w:rsidR="00453F02" w:rsidRPr="00841C7E" w:rsidRDefault="00453F02" w:rsidP="00514F2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51EDA794" w14:textId="1A8BAEFA" w:rsidR="00453F02" w:rsidRPr="00841C7E" w:rsidRDefault="00453F02" w:rsidP="00514F2F">
            <w:pPr>
              <w:spacing w:line="240" w:lineRule="auto"/>
              <w:textAlignment w:val="baseline"/>
              <w:rPr>
                <w:rFonts w:eastAsia="Times New Roman" w:cs="Arial"/>
                <w:sz w:val="14"/>
                <w:szCs w:val="14"/>
                <w:lang w:eastAsia="en-GB"/>
              </w:rPr>
            </w:pPr>
            <w:r w:rsidRPr="00841C7E">
              <w:rPr>
                <w:b/>
                <w:bCs/>
                <w:sz w:val="22"/>
                <w:szCs w:val="22"/>
              </w:rPr>
              <w:t>PGS 2</w:t>
            </w:r>
          </w:p>
        </w:tc>
        <w:tc>
          <w:tcPr>
            <w:tcW w:w="4677" w:type="dxa"/>
            <w:gridSpan w:val="2"/>
            <w:vMerge w:val="restart"/>
            <w:shd w:val="clear" w:color="auto" w:fill="DFF5F9"/>
            <w:vAlign w:val="center"/>
          </w:tcPr>
          <w:p w14:paraId="2542C304" w14:textId="77777777" w:rsidR="00453F02" w:rsidRPr="00841C7E" w:rsidRDefault="00453F02" w:rsidP="00514F2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D4039A9" w14:textId="77777777" w:rsidR="00453F02" w:rsidRPr="00841C7E" w:rsidRDefault="00453F02" w:rsidP="00514F2F">
            <w:pPr>
              <w:spacing w:line="240" w:lineRule="auto"/>
              <w:jc w:val="center"/>
              <w:textAlignment w:val="baseline"/>
              <w:rPr>
                <w:rFonts w:eastAsia="Times New Roman" w:cs="Arial"/>
                <w:sz w:val="14"/>
                <w:szCs w:val="14"/>
                <w:lang w:eastAsia="en-GB"/>
              </w:rPr>
            </w:pPr>
          </w:p>
          <w:p w14:paraId="73F0CDA0" w14:textId="77777777" w:rsidR="00453F02" w:rsidRPr="00841C7E" w:rsidRDefault="00453F02" w:rsidP="00514F2F">
            <w:pPr>
              <w:jc w:val="center"/>
              <w:rPr>
                <w:sz w:val="18"/>
                <w:szCs w:val="18"/>
              </w:rPr>
            </w:pPr>
            <w:r w:rsidRPr="00841C7E">
              <w:rPr>
                <w:b/>
                <w:bCs/>
                <w:sz w:val="22"/>
                <w:szCs w:val="22"/>
              </w:rPr>
              <w:t>Responsible investment policy coverage</w:t>
            </w:r>
          </w:p>
        </w:tc>
        <w:tc>
          <w:tcPr>
            <w:tcW w:w="1984" w:type="dxa"/>
            <w:vMerge w:val="restart"/>
            <w:shd w:val="clear" w:color="auto" w:fill="DFF5F9"/>
            <w:vAlign w:val="center"/>
            <w:hideMark/>
          </w:tcPr>
          <w:p w14:paraId="780D6D08" w14:textId="77777777" w:rsidR="00453F02" w:rsidRPr="00841C7E" w:rsidRDefault="00453F02" w:rsidP="00514F2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61CBA20" w14:textId="77777777" w:rsidR="00453F02" w:rsidRPr="00841C7E" w:rsidRDefault="00453F02" w:rsidP="00514F2F">
            <w:pPr>
              <w:spacing w:line="240" w:lineRule="auto"/>
              <w:jc w:val="center"/>
              <w:textAlignment w:val="baseline"/>
              <w:rPr>
                <w:rFonts w:eastAsia="Times New Roman" w:cs="Arial"/>
                <w:b/>
                <w:bCs/>
                <w:sz w:val="14"/>
                <w:szCs w:val="14"/>
                <w:lang w:eastAsia="en-GB"/>
              </w:rPr>
            </w:pPr>
          </w:p>
          <w:p w14:paraId="071D3EF6" w14:textId="7BC468C2" w:rsidR="00453F02" w:rsidRPr="00841C7E" w:rsidRDefault="00453F02" w:rsidP="00514F2F">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4" w:type="dxa"/>
            <w:gridSpan w:val="2"/>
            <w:vMerge w:val="restart"/>
            <w:shd w:val="clear" w:color="auto" w:fill="00B0F0"/>
            <w:tcMar>
              <w:top w:w="113" w:type="dxa"/>
              <w:left w:w="113" w:type="dxa"/>
              <w:bottom w:w="113" w:type="dxa"/>
              <w:right w:w="113" w:type="dxa"/>
            </w:tcMar>
            <w:vAlign w:val="center"/>
            <w:hideMark/>
          </w:tcPr>
          <w:p w14:paraId="080514F9" w14:textId="77777777" w:rsidR="00453F02" w:rsidRPr="00841C7E" w:rsidRDefault="00453F02" w:rsidP="00514F2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6025160" w14:textId="77777777" w:rsidR="00453F02" w:rsidRPr="00841C7E" w:rsidRDefault="00453F02" w:rsidP="00514F2F">
            <w:pPr>
              <w:spacing w:line="240" w:lineRule="auto"/>
              <w:jc w:val="center"/>
              <w:textAlignment w:val="baseline"/>
              <w:rPr>
                <w:rFonts w:eastAsia="Times New Roman" w:cs="Arial"/>
                <w:b/>
                <w:bCs/>
                <w:color w:val="FFFFFF" w:themeColor="background1"/>
                <w:sz w:val="14"/>
                <w:szCs w:val="14"/>
                <w:lang w:eastAsia="en-GB"/>
              </w:rPr>
            </w:pPr>
          </w:p>
          <w:p w14:paraId="61F89D33" w14:textId="77777777" w:rsidR="00453F02" w:rsidRPr="00841C7E" w:rsidRDefault="00453F02" w:rsidP="00514F2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CA597E" w:rsidRPr="00841C7E" w14:paraId="3587EB1E" w14:textId="77777777" w:rsidTr="00514F2F">
        <w:trPr>
          <w:trHeight w:val="384"/>
        </w:trPr>
        <w:tc>
          <w:tcPr>
            <w:tcW w:w="1843" w:type="dxa"/>
            <w:vMerge/>
            <w:shd w:val="clear" w:color="auto" w:fill="DFF5F9"/>
            <w:vAlign w:val="center"/>
          </w:tcPr>
          <w:p w14:paraId="3232CCBB" w14:textId="77777777" w:rsidR="00453F02" w:rsidRPr="00841C7E" w:rsidRDefault="00453F02" w:rsidP="00514F2F">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1E4ECB6" w14:textId="022D19C9" w:rsidR="00453F02" w:rsidRPr="00841C7E" w:rsidRDefault="00453F02" w:rsidP="00514F2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2659E699" w14:textId="1742DB23" w:rsidR="00453F02" w:rsidRPr="00841C7E" w:rsidRDefault="00453F02" w:rsidP="00514F2F">
            <w:pPr>
              <w:spacing w:line="240" w:lineRule="auto"/>
              <w:textAlignment w:val="baseline"/>
              <w:rPr>
                <w:b/>
                <w:bCs/>
                <w:sz w:val="22"/>
                <w:szCs w:val="22"/>
              </w:rPr>
            </w:pPr>
            <w:r w:rsidRPr="00841C7E">
              <w:rPr>
                <w:b/>
                <w:bCs/>
                <w:sz w:val="22"/>
                <w:szCs w:val="22"/>
              </w:rPr>
              <w:t>N/A</w:t>
            </w:r>
          </w:p>
        </w:tc>
        <w:tc>
          <w:tcPr>
            <w:tcW w:w="4677" w:type="dxa"/>
            <w:gridSpan w:val="2"/>
            <w:vMerge/>
            <w:shd w:val="clear" w:color="auto" w:fill="DFF5F9"/>
            <w:vAlign w:val="center"/>
          </w:tcPr>
          <w:p w14:paraId="61F0454F" w14:textId="77777777" w:rsidR="00453F02" w:rsidRPr="00841C7E" w:rsidRDefault="00453F02" w:rsidP="00514F2F">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599FDDB6" w14:textId="77777777" w:rsidR="00453F02" w:rsidRPr="00841C7E" w:rsidRDefault="00453F02" w:rsidP="00514F2F">
            <w:pPr>
              <w:spacing w:line="240" w:lineRule="auto"/>
              <w:jc w:val="center"/>
              <w:textAlignment w:val="baseline"/>
              <w:rPr>
                <w:rFonts w:eastAsia="Times New Roman" w:cs="Arial"/>
                <w:b/>
                <w:bCs/>
                <w:sz w:val="14"/>
                <w:szCs w:val="14"/>
                <w:lang w:eastAsia="en-GB"/>
              </w:rPr>
            </w:pPr>
          </w:p>
        </w:tc>
        <w:tc>
          <w:tcPr>
            <w:tcW w:w="1984" w:type="dxa"/>
            <w:gridSpan w:val="2"/>
            <w:vMerge/>
            <w:shd w:val="clear" w:color="auto" w:fill="00B0F0"/>
            <w:tcMar>
              <w:top w:w="113" w:type="dxa"/>
              <w:left w:w="113" w:type="dxa"/>
              <w:bottom w:w="113" w:type="dxa"/>
              <w:right w:w="113" w:type="dxa"/>
            </w:tcMar>
            <w:vAlign w:val="center"/>
          </w:tcPr>
          <w:p w14:paraId="65096C2D" w14:textId="77777777" w:rsidR="00453F02" w:rsidRPr="00841C7E" w:rsidRDefault="00453F02" w:rsidP="00514F2F">
            <w:pPr>
              <w:spacing w:line="240" w:lineRule="auto"/>
              <w:jc w:val="center"/>
              <w:textAlignment w:val="baseline"/>
              <w:rPr>
                <w:rFonts w:eastAsia="Times New Roman" w:cs="Arial"/>
                <w:b/>
                <w:bCs/>
                <w:color w:val="FFFFFF" w:themeColor="background1"/>
                <w:sz w:val="14"/>
                <w:szCs w:val="14"/>
                <w:lang w:eastAsia="en-GB"/>
              </w:rPr>
            </w:pPr>
          </w:p>
        </w:tc>
      </w:tr>
      <w:tr w:rsidR="003A61B1" w:rsidRPr="00841C7E" w14:paraId="79636AA1" w14:textId="77777777" w:rsidTr="00514F2F">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19619F7B" w14:textId="2C707721" w:rsidR="009F03DD" w:rsidRPr="00841C7E" w:rsidRDefault="005E5026" w:rsidP="00514F2F">
            <w:pPr>
              <w:spacing w:line="276" w:lineRule="auto"/>
              <w:rPr>
                <w:rFonts w:eastAsia="Times New Roman" w:cs="Arial"/>
                <w:b/>
                <w:lang w:eastAsia="en-GB"/>
              </w:rPr>
            </w:pPr>
            <w:r w:rsidRPr="00841C7E">
              <w:rPr>
                <w:rFonts w:eastAsia="Times New Roman" w:cs="Arial"/>
                <w:b/>
                <w:lang w:eastAsia="en-GB"/>
              </w:rPr>
              <w:t>What proportion of your AUM is covered by your formal policies or guidelines on climate</w:t>
            </w:r>
            <w:r w:rsidR="00084B4A" w:rsidRPr="00841C7E">
              <w:rPr>
                <w:rFonts w:eastAsia="Times New Roman" w:cs="Arial"/>
                <w:b/>
                <w:lang w:eastAsia="en-GB"/>
              </w:rPr>
              <w:t xml:space="preserve"> change</w:t>
            </w:r>
            <w:r w:rsidRPr="00841C7E">
              <w:rPr>
                <w:rFonts w:eastAsia="Times New Roman" w:cs="Arial"/>
                <w:b/>
                <w:lang w:eastAsia="en-GB"/>
              </w:rPr>
              <w:t xml:space="preserve">, human rights, or other </w:t>
            </w:r>
            <w:hyperlink r:id="rId92" w:history="1">
              <w:r w:rsidRPr="00841C7E">
                <w:rPr>
                  <w:rStyle w:val="Hyperlink"/>
                  <w:b/>
                </w:rPr>
                <w:t>system</w:t>
              </w:r>
              <w:r w:rsidR="009F03DD" w:rsidRPr="00841C7E">
                <w:rPr>
                  <w:rStyle w:val="Hyperlink"/>
                  <w:b/>
                </w:rPr>
                <w:t>a</w:t>
              </w:r>
              <w:r w:rsidR="009F03DD" w:rsidRPr="00841C7E">
                <w:rPr>
                  <w:rStyle w:val="Hyperlink"/>
                </w:rPr>
                <w:t>t</w:t>
              </w:r>
              <w:r w:rsidRPr="00841C7E">
                <w:rPr>
                  <w:rStyle w:val="Hyperlink"/>
                  <w:b/>
                </w:rPr>
                <w:t>ic sustainability issues</w:t>
              </w:r>
            </w:hyperlink>
            <w:r w:rsidRPr="00841C7E">
              <w:rPr>
                <w:rFonts w:eastAsia="Times New Roman" w:cs="Arial"/>
                <w:b/>
                <w:lang w:eastAsia="en-GB"/>
              </w:rPr>
              <w:t>?</w:t>
            </w:r>
          </w:p>
          <w:p w14:paraId="6C690404" w14:textId="68578AEA" w:rsidR="009F03DD" w:rsidRPr="00841C7E" w:rsidRDefault="009F03DD" w:rsidP="00514F2F">
            <w:pPr>
              <w:spacing w:line="276" w:lineRule="auto"/>
              <w:rPr>
                <w:rFonts w:eastAsia="Times New Roman" w:cs="Arial"/>
                <w:b/>
                <w:lang w:eastAsia="en-GB"/>
              </w:rPr>
            </w:pPr>
          </w:p>
        </w:tc>
      </w:tr>
      <w:tr w:rsidR="00687AA0" w:rsidRPr="00841C7E" w14:paraId="3BBD886F" w14:textId="77777777" w:rsidTr="00514F2F">
        <w:trPr>
          <w:trHeight w:val="227"/>
        </w:trPr>
        <w:tc>
          <w:tcPr>
            <w:tcW w:w="744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32036C" w14:textId="77777777" w:rsidR="005E5026" w:rsidRPr="00841C7E" w:rsidRDefault="005E5026" w:rsidP="00514F2F">
            <w:pPr>
              <w:spacing w:line="276" w:lineRule="auto"/>
              <w:textAlignment w:val="baseline"/>
              <w:rPr>
                <w:rFonts w:eastAsia="Times New Roman" w:cs="Arial"/>
                <w:b/>
                <w:lang w:eastAsia="en-GB"/>
              </w:rPr>
            </w:pPr>
          </w:p>
        </w:tc>
        <w:tc>
          <w:tcPr>
            <w:tcW w:w="744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3AB9F37E" w14:textId="77777777" w:rsidR="005E5026" w:rsidRPr="00841C7E" w:rsidRDefault="005E5026" w:rsidP="00514F2F">
            <w:pPr>
              <w:spacing w:line="276" w:lineRule="auto"/>
              <w:jc w:val="center"/>
              <w:textAlignment w:val="baseline"/>
              <w:rPr>
                <w:rFonts w:eastAsia="Times New Roman" w:cs="Arial"/>
                <w:b/>
                <w:lang w:eastAsia="en-GB"/>
              </w:rPr>
            </w:pPr>
            <w:r w:rsidRPr="00841C7E">
              <w:rPr>
                <w:rFonts w:eastAsia="Times New Roman" w:cs="Arial"/>
                <w:b/>
                <w:lang w:eastAsia="en-GB"/>
              </w:rPr>
              <w:t>AUM coverage</w:t>
            </w:r>
          </w:p>
        </w:tc>
      </w:tr>
      <w:tr w:rsidR="00687AA0" w:rsidRPr="00841C7E" w14:paraId="44CE56EA" w14:textId="77777777" w:rsidTr="00514F2F">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B2AA5D9" w14:textId="2D57EC28" w:rsidR="005E5026" w:rsidRPr="00841C7E" w:rsidRDefault="005E5026" w:rsidP="00514F2F">
            <w:pPr>
              <w:spacing w:line="276" w:lineRule="auto"/>
              <w:textAlignment w:val="baseline"/>
            </w:pPr>
            <w:r w:rsidRPr="00841C7E">
              <w:t>(A) Specific guidelines on climate</w:t>
            </w:r>
            <w:r w:rsidR="00084B4A" w:rsidRPr="00841C7E">
              <w:t xml:space="preserve"> change</w:t>
            </w:r>
          </w:p>
        </w:tc>
        <w:tc>
          <w:tcPr>
            <w:tcW w:w="7441" w:type="dxa"/>
            <w:gridSpan w:val="4"/>
            <w:tcBorders>
              <w:bottom w:val="single" w:sz="6" w:space="0" w:color="A6A6A6" w:themeColor="background1" w:themeShade="A6"/>
            </w:tcBorders>
            <w:shd w:val="clear" w:color="auto" w:fill="auto"/>
            <w:vAlign w:val="center"/>
          </w:tcPr>
          <w:p w14:paraId="0E294B54" w14:textId="26EDAB6E" w:rsidR="005E5026" w:rsidRDefault="00714350" w:rsidP="00514F2F">
            <w:pPr>
              <w:spacing w:line="276" w:lineRule="auto"/>
              <w:textAlignment w:val="baseline"/>
              <w:rPr>
                <w:rFonts w:eastAsia="Times New Roman" w:cs="Arial"/>
                <w:lang w:eastAsia="en-GB"/>
              </w:rPr>
            </w:pPr>
            <w:r w:rsidRPr="00841C7E">
              <w:rPr>
                <w:rFonts w:eastAsia="Times New Roman" w:cs="Arial"/>
                <w:lang w:eastAsia="en-GB"/>
              </w:rPr>
              <w:t>[</w:t>
            </w:r>
            <w:r w:rsidR="005E5026" w:rsidRPr="00841C7E">
              <w:rPr>
                <w:rFonts w:eastAsia="Times New Roman" w:cs="Arial"/>
                <w:lang w:eastAsia="en-GB"/>
              </w:rPr>
              <w:t>Dropdown</w:t>
            </w:r>
            <w:r w:rsidRPr="00841C7E">
              <w:rPr>
                <w:rFonts w:eastAsia="Times New Roman" w:cs="Arial"/>
                <w:lang w:eastAsia="en-GB"/>
              </w:rPr>
              <w:t xml:space="preserve"> list]</w:t>
            </w:r>
          </w:p>
          <w:p w14:paraId="06D667C4" w14:textId="77777777" w:rsidR="005823D7" w:rsidRPr="00841C7E" w:rsidRDefault="005823D7" w:rsidP="00514F2F">
            <w:pPr>
              <w:spacing w:line="276" w:lineRule="auto"/>
              <w:textAlignment w:val="baseline"/>
              <w:rPr>
                <w:rFonts w:eastAsia="Times New Roman" w:cs="Arial"/>
                <w:lang w:eastAsia="en-GB"/>
              </w:rPr>
            </w:pPr>
          </w:p>
          <w:p w14:paraId="613B92A8" w14:textId="77777777" w:rsidR="005E5026" w:rsidRPr="00841C7E" w:rsidRDefault="005E5026" w:rsidP="00514F2F">
            <w:pPr>
              <w:spacing w:line="276" w:lineRule="auto"/>
              <w:textAlignment w:val="baseline"/>
              <w:rPr>
                <w:rFonts w:eastAsia="Times New Roman" w:cs="Arial"/>
                <w:lang w:eastAsia="en-GB"/>
              </w:rPr>
            </w:pPr>
            <w:r w:rsidRPr="00841C7E">
              <w:rPr>
                <w:rFonts w:eastAsia="Times New Roman" w:cs="Arial"/>
                <w:lang w:eastAsia="en-GB"/>
              </w:rPr>
              <w:t>(1) for all of our AUM</w:t>
            </w:r>
          </w:p>
          <w:p w14:paraId="45761943" w14:textId="33284B90" w:rsidR="005E5026" w:rsidRPr="00841C7E" w:rsidRDefault="005E5026" w:rsidP="00514F2F">
            <w:pPr>
              <w:spacing w:line="276" w:lineRule="auto"/>
              <w:textAlignment w:val="baseline"/>
              <w:rPr>
                <w:rFonts w:eastAsia="Times New Roman" w:cs="Arial"/>
                <w:lang w:eastAsia="en-GB"/>
              </w:rPr>
            </w:pPr>
            <w:r w:rsidRPr="00841C7E">
              <w:rPr>
                <w:rFonts w:eastAsia="Times New Roman" w:cs="Arial"/>
                <w:lang w:eastAsia="en-GB"/>
              </w:rPr>
              <w:t xml:space="preserve">(2) for </w:t>
            </w:r>
            <w:r w:rsidR="002477DC">
              <w:rPr>
                <w:rFonts w:eastAsia="Times New Roman" w:cs="Arial"/>
                <w:lang w:eastAsia="en-GB"/>
              </w:rPr>
              <w:t>a</w:t>
            </w:r>
            <w:r w:rsidR="002477DC" w:rsidRPr="00841C7E">
              <w:rPr>
                <w:rFonts w:eastAsia="Times New Roman" w:cs="Arial"/>
                <w:lang w:eastAsia="en-GB"/>
              </w:rPr>
              <w:t xml:space="preserve"> </w:t>
            </w:r>
            <w:r w:rsidRPr="00841C7E">
              <w:rPr>
                <w:rFonts w:eastAsia="Times New Roman" w:cs="Arial"/>
                <w:lang w:eastAsia="en-GB"/>
              </w:rPr>
              <w:t>majority of our AUM</w:t>
            </w:r>
          </w:p>
          <w:p w14:paraId="5EB3FE33" w14:textId="77777777" w:rsidR="005E5026" w:rsidRPr="00841C7E" w:rsidRDefault="005E5026" w:rsidP="00514F2F">
            <w:pPr>
              <w:spacing w:line="276" w:lineRule="auto"/>
              <w:textAlignment w:val="baseline"/>
              <w:rPr>
                <w:rFonts w:eastAsia="Times New Roman" w:cs="Arial"/>
                <w:szCs w:val="16"/>
                <w:lang w:eastAsia="en-GB"/>
              </w:rPr>
            </w:pPr>
            <w:r w:rsidRPr="00841C7E">
              <w:rPr>
                <w:rFonts w:eastAsia="Times New Roman" w:cs="Arial"/>
                <w:lang w:eastAsia="en-GB"/>
              </w:rPr>
              <w:t>(3) for a minority of our AUM</w:t>
            </w:r>
          </w:p>
        </w:tc>
      </w:tr>
      <w:tr w:rsidR="00687AA0" w:rsidRPr="00841C7E" w14:paraId="753F10CE" w14:textId="77777777" w:rsidTr="00514F2F">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D9DEAB" w14:textId="77777777" w:rsidR="005E5026" w:rsidRPr="00841C7E" w:rsidRDefault="005E5026" w:rsidP="00514F2F">
            <w:pPr>
              <w:spacing w:line="276" w:lineRule="auto"/>
              <w:textAlignment w:val="baseline"/>
            </w:pPr>
            <w:r w:rsidRPr="00841C7E">
              <w:t>(B) Specific guidelines on human rights</w:t>
            </w:r>
          </w:p>
        </w:tc>
        <w:tc>
          <w:tcPr>
            <w:tcW w:w="7441" w:type="dxa"/>
            <w:gridSpan w:val="4"/>
            <w:tcBorders>
              <w:bottom w:val="single" w:sz="6" w:space="0" w:color="A6A6A6" w:themeColor="background1" w:themeShade="A6"/>
            </w:tcBorders>
            <w:shd w:val="clear" w:color="auto" w:fill="auto"/>
            <w:vAlign w:val="center"/>
          </w:tcPr>
          <w:p w14:paraId="30400716" w14:textId="77777777" w:rsidR="005E5026" w:rsidRPr="00841C7E" w:rsidRDefault="005E5026" w:rsidP="00514F2F">
            <w:pPr>
              <w:spacing w:line="276" w:lineRule="auto"/>
              <w:textAlignment w:val="baseline"/>
              <w:rPr>
                <w:rFonts w:eastAsia="Times New Roman" w:cs="Arial"/>
                <w:szCs w:val="16"/>
                <w:lang w:eastAsia="en-GB"/>
              </w:rPr>
            </w:pPr>
            <w:r w:rsidRPr="00841C7E">
              <w:rPr>
                <w:rFonts w:eastAsia="Times New Roman" w:cs="Arial"/>
                <w:lang w:eastAsia="en-GB"/>
              </w:rPr>
              <w:t>[As above]</w:t>
            </w:r>
          </w:p>
        </w:tc>
      </w:tr>
      <w:tr w:rsidR="00687AA0" w:rsidRPr="00841C7E" w14:paraId="529AFF7D" w14:textId="77777777" w:rsidTr="00514F2F">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2FEEF53" w14:textId="2E496063" w:rsidR="005E5026" w:rsidRPr="00841C7E" w:rsidRDefault="00AD65E2" w:rsidP="00514F2F">
            <w:pPr>
              <w:spacing w:line="276" w:lineRule="auto"/>
              <w:textAlignment w:val="baseline"/>
            </w:pPr>
            <w:r w:rsidRPr="00841C7E">
              <w:t>(C)</w:t>
            </w:r>
            <w:r w:rsidR="005E5026" w:rsidRPr="00841C7E">
              <w:t xml:space="preserve"> Specific guidelines on other system</w:t>
            </w:r>
            <w:r w:rsidR="00615A5E" w:rsidRPr="00841C7E">
              <w:t>at</w:t>
            </w:r>
            <w:r w:rsidR="005E5026" w:rsidRPr="00841C7E">
              <w:t>ic sustainability issues</w:t>
            </w:r>
          </w:p>
        </w:tc>
        <w:tc>
          <w:tcPr>
            <w:tcW w:w="7441" w:type="dxa"/>
            <w:gridSpan w:val="4"/>
            <w:tcBorders>
              <w:bottom w:val="single" w:sz="6" w:space="0" w:color="A6A6A6" w:themeColor="background1" w:themeShade="A6"/>
            </w:tcBorders>
            <w:shd w:val="clear" w:color="auto" w:fill="auto"/>
            <w:vAlign w:val="center"/>
          </w:tcPr>
          <w:p w14:paraId="79300815" w14:textId="77777777" w:rsidR="005E5026" w:rsidRPr="00841C7E" w:rsidRDefault="005E5026" w:rsidP="00514F2F">
            <w:pPr>
              <w:spacing w:line="276" w:lineRule="auto"/>
              <w:textAlignment w:val="baseline"/>
              <w:rPr>
                <w:rFonts w:eastAsia="Times New Roman" w:cs="Arial"/>
                <w:lang w:eastAsia="en-GB"/>
              </w:rPr>
            </w:pPr>
            <w:r w:rsidRPr="00841C7E">
              <w:rPr>
                <w:rFonts w:eastAsia="Times New Roman" w:cs="Arial"/>
                <w:lang w:eastAsia="en-GB"/>
              </w:rPr>
              <w:t>[As above]</w:t>
            </w:r>
          </w:p>
        </w:tc>
      </w:tr>
      <w:tr w:rsidR="003A61B1" w:rsidRPr="00841C7E" w14:paraId="32B47947" w14:textId="77777777" w:rsidTr="00514F2F">
        <w:trPr>
          <w:gridAfter w:val="1"/>
          <w:wAfter w:w="6"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1001DE29" w14:textId="77777777" w:rsidR="005E5026" w:rsidRPr="00841C7E" w:rsidRDefault="005E5026" w:rsidP="00514F2F">
            <w:pPr>
              <w:spacing w:line="240" w:lineRule="auto"/>
              <w:jc w:val="center"/>
              <w:textAlignment w:val="baseline"/>
              <w:rPr>
                <w:rStyle w:val="Hyperlink"/>
                <w:sz w:val="16"/>
                <w:szCs w:val="16"/>
              </w:rPr>
            </w:pPr>
          </w:p>
        </w:tc>
      </w:tr>
      <w:tr w:rsidR="003A61B1" w:rsidRPr="00841C7E" w14:paraId="16784D3E" w14:textId="77777777" w:rsidTr="00514F2F">
        <w:trPr>
          <w:trHeight w:val="300"/>
        </w:trPr>
        <w:tc>
          <w:tcPr>
            <w:tcW w:w="14882" w:type="dxa"/>
            <w:gridSpan w:val="8"/>
            <w:shd w:val="clear" w:color="auto" w:fill="0070C0"/>
            <w:vAlign w:val="center"/>
          </w:tcPr>
          <w:p w14:paraId="509D5CFA" w14:textId="77777777" w:rsidR="005E5026" w:rsidRPr="00841C7E" w:rsidRDefault="005E5026" w:rsidP="00514F2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3C734E" w:rsidRPr="00841C7E" w14:paraId="451883B4" w14:textId="77777777" w:rsidTr="00514F2F">
        <w:trPr>
          <w:trHeight w:val="300"/>
        </w:trPr>
        <w:tc>
          <w:tcPr>
            <w:tcW w:w="1843" w:type="dxa"/>
            <w:shd w:val="clear" w:color="auto" w:fill="auto"/>
            <w:vAlign w:val="center"/>
          </w:tcPr>
          <w:p w14:paraId="12759DAC" w14:textId="77777777" w:rsidR="005E5026" w:rsidRPr="00841C7E" w:rsidRDefault="005E5026" w:rsidP="00514F2F">
            <w:pPr>
              <w:rPr>
                <w:rStyle w:val="Hyperlink"/>
                <w:b/>
                <w:sz w:val="16"/>
                <w:szCs w:val="16"/>
              </w:rPr>
            </w:pPr>
            <w:r w:rsidRPr="00841C7E">
              <w:rPr>
                <w:b/>
                <w:sz w:val="16"/>
                <w:szCs w:val="16"/>
              </w:rPr>
              <w:t>Purpose of indicator</w:t>
            </w:r>
          </w:p>
        </w:tc>
        <w:tc>
          <w:tcPr>
            <w:tcW w:w="13039" w:type="dxa"/>
            <w:gridSpan w:val="7"/>
            <w:shd w:val="clear" w:color="auto" w:fill="auto"/>
            <w:vAlign w:val="center"/>
          </w:tcPr>
          <w:p w14:paraId="452E7E2A" w14:textId="72605D89" w:rsidR="005E5026" w:rsidRPr="00841C7E" w:rsidRDefault="005E5026" w:rsidP="00514F2F">
            <w:pPr>
              <w:rPr>
                <w:rStyle w:val="Hyperlink"/>
                <w:color w:val="000000" w:themeColor="text1"/>
                <w:sz w:val="16"/>
                <w:szCs w:val="16"/>
              </w:rPr>
            </w:pPr>
            <w:r w:rsidRPr="00841C7E">
              <w:rPr>
                <w:rStyle w:val="Hyperlink"/>
                <w:color w:val="000000" w:themeColor="text1"/>
                <w:sz w:val="16"/>
                <w:szCs w:val="16"/>
              </w:rPr>
              <w:t xml:space="preserve">This indicator aims to assess the coverage of </w:t>
            </w:r>
            <w:r w:rsidR="006D5BED" w:rsidRPr="00841C7E">
              <w:rPr>
                <w:rStyle w:val="Hyperlink"/>
                <w:color w:val="000000" w:themeColor="text1"/>
                <w:sz w:val="16"/>
                <w:szCs w:val="16"/>
              </w:rPr>
              <w:t>signatories</w:t>
            </w:r>
            <w:r w:rsidR="00DD5361">
              <w:rPr>
                <w:rStyle w:val="Hyperlink"/>
                <w:color w:val="000000" w:themeColor="text1"/>
                <w:sz w:val="16"/>
                <w:szCs w:val="16"/>
              </w:rPr>
              <w:t>’</w:t>
            </w:r>
            <w:r w:rsidRPr="00841C7E">
              <w:rPr>
                <w:rStyle w:val="Hyperlink"/>
                <w:color w:val="000000" w:themeColor="text1"/>
                <w:sz w:val="16"/>
                <w:szCs w:val="16"/>
              </w:rPr>
              <w:t xml:space="preserve"> policies or guidelines on climate, human rights, or other system</w:t>
            </w:r>
            <w:r w:rsidR="00615A5E" w:rsidRPr="00841C7E">
              <w:rPr>
                <w:rStyle w:val="Hyperlink"/>
                <w:color w:val="000000" w:themeColor="text1"/>
                <w:sz w:val="16"/>
                <w:szCs w:val="16"/>
              </w:rPr>
              <w:t>at</w:t>
            </w:r>
            <w:r w:rsidRPr="00841C7E">
              <w:rPr>
                <w:rStyle w:val="Hyperlink"/>
                <w:color w:val="000000" w:themeColor="text1"/>
                <w:sz w:val="16"/>
                <w:szCs w:val="16"/>
              </w:rPr>
              <w:t>ic sustainability issues and whether they cover the signatory</w:t>
            </w:r>
            <w:r w:rsidR="00DD5361">
              <w:rPr>
                <w:rStyle w:val="Hyperlink"/>
                <w:color w:val="000000" w:themeColor="text1"/>
                <w:sz w:val="16"/>
                <w:szCs w:val="16"/>
              </w:rPr>
              <w:t>’</w:t>
            </w:r>
            <w:r w:rsidRPr="00841C7E">
              <w:rPr>
                <w:rStyle w:val="Hyperlink"/>
                <w:color w:val="000000" w:themeColor="text1"/>
                <w:sz w:val="16"/>
                <w:szCs w:val="16"/>
              </w:rPr>
              <w:t>s entire asset base or only a part of it.</w:t>
            </w:r>
          </w:p>
          <w:p w14:paraId="23AAF151" w14:textId="77777777" w:rsidR="005E5026" w:rsidRPr="00841C7E" w:rsidRDefault="005E5026" w:rsidP="00514F2F">
            <w:pPr>
              <w:rPr>
                <w:rStyle w:val="Hyperlink"/>
                <w:color w:val="000000" w:themeColor="text1"/>
                <w:sz w:val="16"/>
                <w:szCs w:val="16"/>
              </w:rPr>
            </w:pPr>
          </w:p>
          <w:p w14:paraId="6FF88504" w14:textId="77777777" w:rsidR="005E5026" w:rsidRPr="00841C7E" w:rsidRDefault="005E5026" w:rsidP="00514F2F">
            <w:pPr>
              <w:rPr>
                <w:rStyle w:val="Hyperlink"/>
                <w:color w:val="000000" w:themeColor="text1"/>
                <w:sz w:val="16"/>
                <w:szCs w:val="16"/>
              </w:rPr>
            </w:pPr>
            <w:r w:rsidRPr="00841C7E">
              <w:rPr>
                <w:rStyle w:val="Hyperlink"/>
                <w:color w:val="000000" w:themeColor="text1"/>
                <w:sz w:val="16"/>
                <w:szCs w:val="16"/>
              </w:rPr>
              <w:t>To ensure consistency in approach, i</w:t>
            </w:r>
            <w:r w:rsidRPr="00841C7E">
              <w:rPr>
                <w:rStyle w:val="Hyperlink"/>
                <w:color w:val="000000" w:themeColor="text1"/>
                <w:sz w:val="16"/>
              </w:rPr>
              <w:t xml:space="preserve">t is considered </w:t>
            </w:r>
            <w:r w:rsidRPr="00841C7E">
              <w:rPr>
                <w:rStyle w:val="Hyperlink"/>
                <w:color w:val="000000" w:themeColor="text1"/>
                <w:sz w:val="16"/>
                <w:szCs w:val="16"/>
              </w:rPr>
              <w:t>good practice to apply such policies or guidelines to as high a proportion of assets as possible.</w:t>
            </w:r>
          </w:p>
        </w:tc>
      </w:tr>
      <w:tr w:rsidR="003C734E" w:rsidRPr="00841C7E" w14:paraId="77EA1B12" w14:textId="77777777" w:rsidTr="00514F2F">
        <w:trPr>
          <w:trHeight w:val="300"/>
        </w:trPr>
        <w:tc>
          <w:tcPr>
            <w:tcW w:w="1843" w:type="dxa"/>
            <w:shd w:val="clear" w:color="auto" w:fill="auto"/>
            <w:vAlign w:val="center"/>
          </w:tcPr>
          <w:p w14:paraId="13885BEC" w14:textId="77777777" w:rsidR="005E5026" w:rsidRPr="00841C7E" w:rsidRDefault="005E5026" w:rsidP="00514F2F">
            <w:pPr>
              <w:rPr>
                <w:b/>
                <w:bCs/>
                <w:sz w:val="16"/>
                <w:szCs w:val="16"/>
              </w:rPr>
            </w:pPr>
            <w:r w:rsidRPr="00841C7E">
              <w:rPr>
                <w:b/>
                <w:bCs/>
                <w:sz w:val="16"/>
                <w:szCs w:val="16"/>
              </w:rPr>
              <w:t>Other resources</w:t>
            </w:r>
          </w:p>
        </w:tc>
        <w:tc>
          <w:tcPr>
            <w:tcW w:w="13039" w:type="dxa"/>
            <w:gridSpan w:val="7"/>
            <w:shd w:val="clear" w:color="auto" w:fill="auto"/>
            <w:vAlign w:val="center"/>
          </w:tcPr>
          <w:p w14:paraId="713B20BB" w14:textId="6EB4BCD8" w:rsidR="005E5026" w:rsidRPr="00841C7E" w:rsidRDefault="005E5026" w:rsidP="00514F2F">
            <w:pPr>
              <w:rPr>
                <w:sz w:val="16"/>
                <w:szCs w:val="16"/>
              </w:rPr>
            </w:pPr>
            <w:r w:rsidRPr="00841C7E">
              <w:rPr>
                <w:sz w:val="16"/>
                <w:szCs w:val="16"/>
              </w:rPr>
              <w:t xml:space="preserve">Further information and resources on </w:t>
            </w:r>
            <w:r w:rsidRPr="00DF3046">
              <w:rPr>
                <w:sz w:val="16"/>
                <w:szCs w:val="16"/>
              </w:rPr>
              <w:t xml:space="preserve">climate </w:t>
            </w:r>
            <w:r w:rsidR="00DF3046" w:rsidRPr="00DF3046">
              <w:rPr>
                <w:sz w:val="16"/>
                <w:szCs w:val="16"/>
              </w:rPr>
              <w:t>c</w:t>
            </w:r>
            <w:r w:rsidR="00DF3046" w:rsidRPr="00010AA0">
              <w:rPr>
                <w:sz w:val="16"/>
                <w:szCs w:val="16"/>
              </w:rPr>
              <w:t>hange</w:t>
            </w:r>
            <w:r w:rsidR="00DF3046">
              <w:t xml:space="preserve"> </w:t>
            </w:r>
            <w:r w:rsidRPr="00841C7E">
              <w:rPr>
                <w:sz w:val="16"/>
                <w:szCs w:val="16"/>
              </w:rPr>
              <w:t xml:space="preserve">can be found on </w:t>
            </w:r>
            <w:r w:rsidR="00770026">
              <w:rPr>
                <w:sz w:val="16"/>
                <w:szCs w:val="16"/>
              </w:rPr>
              <w:t xml:space="preserve">the </w:t>
            </w:r>
            <w:r w:rsidR="002477DC">
              <w:rPr>
                <w:sz w:val="16"/>
                <w:szCs w:val="16"/>
              </w:rPr>
              <w:t>P</w:t>
            </w:r>
            <w:r w:rsidRPr="00841C7E">
              <w:rPr>
                <w:sz w:val="16"/>
                <w:szCs w:val="16"/>
              </w:rPr>
              <w:t>RI</w:t>
            </w:r>
            <w:r w:rsidR="00DD5361">
              <w:rPr>
                <w:sz w:val="16"/>
                <w:szCs w:val="16"/>
              </w:rPr>
              <w:t>’</w:t>
            </w:r>
            <w:r w:rsidRPr="00841C7E">
              <w:rPr>
                <w:sz w:val="16"/>
                <w:szCs w:val="16"/>
              </w:rPr>
              <w:t xml:space="preserve">s dedicated </w:t>
            </w:r>
            <w:hyperlink r:id="rId93">
              <w:r w:rsidR="00DF3046">
                <w:rPr>
                  <w:rStyle w:val="Hyperlink"/>
                  <w:sz w:val="16"/>
                  <w:szCs w:val="16"/>
                </w:rPr>
                <w:t>climate change</w:t>
              </w:r>
            </w:hyperlink>
            <w:r w:rsidRPr="00841C7E">
              <w:rPr>
                <w:sz w:val="16"/>
                <w:szCs w:val="16"/>
              </w:rPr>
              <w:t xml:space="preserve"> webpage. </w:t>
            </w:r>
          </w:p>
          <w:p w14:paraId="0463A863" w14:textId="77777777" w:rsidR="005E5026" w:rsidRPr="00841C7E" w:rsidRDefault="005E5026" w:rsidP="00514F2F">
            <w:pPr>
              <w:rPr>
                <w:sz w:val="16"/>
                <w:szCs w:val="16"/>
              </w:rPr>
            </w:pPr>
          </w:p>
          <w:p w14:paraId="7E3F9A94" w14:textId="509AB03C" w:rsidR="005E5026" w:rsidRPr="00841C7E" w:rsidRDefault="005E5026" w:rsidP="00514F2F">
            <w:pPr>
              <w:rPr>
                <w:sz w:val="16"/>
                <w:szCs w:val="16"/>
              </w:rPr>
            </w:pPr>
            <w:r w:rsidRPr="00841C7E">
              <w:rPr>
                <w:sz w:val="16"/>
                <w:szCs w:val="16"/>
              </w:rPr>
              <w:t xml:space="preserve">Further information and resources on human rights can be found on the </w:t>
            </w:r>
            <w:r w:rsidR="002477DC">
              <w:rPr>
                <w:sz w:val="16"/>
                <w:szCs w:val="16"/>
              </w:rPr>
              <w:t>P</w:t>
            </w:r>
            <w:r w:rsidRPr="00841C7E">
              <w:rPr>
                <w:sz w:val="16"/>
                <w:szCs w:val="16"/>
              </w:rPr>
              <w:t>RI</w:t>
            </w:r>
            <w:r w:rsidR="00DD5361">
              <w:rPr>
                <w:sz w:val="16"/>
                <w:szCs w:val="16"/>
              </w:rPr>
              <w:t>’</w:t>
            </w:r>
            <w:r w:rsidRPr="00841C7E">
              <w:rPr>
                <w:sz w:val="16"/>
                <w:szCs w:val="16"/>
              </w:rPr>
              <w:t xml:space="preserve">s dedicated </w:t>
            </w:r>
            <w:hyperlink r:id="rId94" w:history="1">
              <w:r w:rsidRPr="00841C7E">
                <w:rPr>
                  <w:rStyle w:val="Hyperlink"/>
                  <w:sz w:val="16"/>
                  <w:szCs w:val="16"/>
                </w:rPr>
                <w:t>human rights</w:t>
              </w:r>
            </w:hyperlink>
            <w:r w:rsidRPr="00841C7E">
              <w:rPr>
                <w:sz w:val="16"/>
                <w:szCs w:val="16"/>
              </w:rPr>
              <w:t xml:space="preserve"> webpage. </w:t>
            </w:r>
          </w:p>
          <w:p w14:paraId="691A1DF1" w14:textId="77777777" w:rsidR="005E5026" w:rsidRPr="00841C7E" w:rsidRDefault="005E5026" w:rsidP="00514F2F">
            <w:pPr>
              <w:rPr>
                <w:sz w:val="16"/>
                <w:szCs w:val="16"/>
              </w:rPr>
            </w:pPr>
          </w:p>
          <w:p w14:paraId="29FBA242" w14:textId="16F1A8A8" w:rsidR="005E5026" w:rsidRPr="00841C7E" w:rsidRDefault="005E5026" w:rsidP="00514F2F">
            <w:pPr>
              <w:rPr>
                <w:rStyle w:val="Hyperlink"/>
                <w:color w:val="000000" w:themeColor="text1"/>
                <w:sz w:val="16"/>
                <w:szCs w:val="16"/>
              </w:rPr>
            </w:pPr>
            <w:r w:rsidRPr="00841C7E">
              <w:rPr>
                <w:sz w:val="16"/>
                <w:szCs w:val="16"/>
              </w:rPr>
              <w:t>Further information and resources on other system</w:t>
            </w:r>
            <w:r w:rsidR="00615A5E" w:rsidRPr="00841C7E">
              <w:rPr>
                <w:sz w:val="16"/>
                <w:szCs w:val="16"/>
              </w:rPr>
              <w:t>at</w:t>
            </w:r>
            <w:r w:rsidRPr="00841C7E">
              <w:rPr>
                <w:sz w:val="16"/>
                <w:szCs w:val="16"/>
              </w:rPr>
              <w:t xml:space="preserve">ic sustainability issues can be found on </w:t>
            </w:r>
            <w:r w:rsidR="002477DC">
              <w:rPr>
                <w:sz w:val="16"/>
                <w:szCs w:val="16"/>
              </w:rPr>
              <w:t>P</w:t>
            </w:r>
            <w:r w:rsidRPr="00841C7E">
              <w:rPr>
                <w:sz w:val="16"/>
                <w:szCs w:val="16"/>
              </w:rPr>
              <w:t>RI</w:t>
            </w:r>
            <w:r w:rsidR="00DD5361">
              <w:rPr>
                <w:sz w:val="16"/>
                <w:szCs w:val="16"/>
              </w:rPr>
              <w:t>’</w:t>
            </w:r>
            <w:r w:rsidRPr="00841C7E">
              <w:rPr>
                <w:sz w:val="16"/>
                <w:szCs w:val="16"/>
              </w:rPr>
              <w:t xml:space="preserve">s webpage on </w:t>
            </w:r>
            <w:hyperlink r:id="rId95" w:history="1">
              <w:r w:rsidRPr="00841C7E">
                <w:rPr>
                  <w:rStyle w:val="Hyperlink"/>
                  <w:sz w:val="16"/>
                  <w:szCs w:val="16"/>
                </w:rPr>
                <w:t>sustainability issues</w:t>
              </w:r>
            </w:hyperlink>
            <w:r w:rsidRPr="00841C7E">
              <w:rPr>
                <w:sz w:val="16"/>
                <w:szCs w:val="16"/>
              </w:rPr>
              <w:t>.</w:t>
            </w:r>
          </w:p>
        </w:tc>
      </w:tr>
      <w:tr w:rsidR="003A61B1" w:rsidRPr="00841C7E" w14:paraId="19C499C3" w14:textId="77777777" w:rsidTr="00514F2F">
        <w:trPr>
          <w:trHeight w:val="300"/>
        </w:trPr>
        <w:tc>
          <w:tcPr>
            <w:tcW w:w="14882" w:type="dxa"/>
            <w:gridSpan w:val="8"/>
            <w:shd w:val="clear" w:color="auto" w:fill="0070C0"/>
            <w:vAlign w:val="center"/>
          </w:tcPr>
          <w:p w14:paraId="6D0525F7" w14:textId="77777777" w:rsidR="005E5026" w:rsidRPr="00841C7E" w:rsidRDefault="005E5026" w:rsidP="00514F2F">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3C734E" w:rsidRPr="00841C7E" w14:paraId="07DD7C69" w14:textId="77777777" w:rsidTr="00514F2F">
        <w:trPr>
          <w:trHeight w:val="300"/>
        </w:trPr>
        <w:tc>
          <w:tcPr>
            <w:tcW w:w="1843" w:type="dxa"/>
            <w:shd w:val="clear" w:color="auto" w:fill="auto"/>
            <w:vAlign w:val="center"/>
          </w:tcPr>
          <w:p w14:paraId="69CC9F1F" w14:textId="77777777" w:rsidR="005E5026" w:rsidRPr="00841C7E" w:rsidRDefault="005E5026" w:rsidP="00514F2F">
            <w:pPr>
              <w:rPr>
                <w:b/>
                <w:bCs/>
                <w:sz w:val="16"/>
                <w:szCs w:val="16"/>
              </w:rPr>
            </w:pPr>
            <w:r w:rsidRPr="00841C7E">
              <w:rPr>
                <w:b/>
                <w:bCs/>
                <w:sz w:val="16"/>
                <w:szCs w:val="16"/>
              </w:rPr>
              <w:t>Dependent on</w:t>
            </w:r>
          </w:p>
        </w:tc>
        <w:tc>
          <w:tcPr>
            <w:tcW w:w="13039" w:type="dxa"/>
            <w:gridSpan w:val="7"/>
            <w:shd w:val="clear" w:color="auto" w:fill="auto"/>
            <w:vAlign w:val="center"/>
          </w:tcPr>
          <w:p w14:paraId="6A01635E" w14:textId="372C10B1" w:rsidR="005E5026" w:rsidRPr="00841C7E" w:rsidRDefault="00D670F0" w:rsidP="00514F2F">
            <w:pPr>
              <w:rPr>
                <w:color w:val="000000" w:themeColor="text1"/>
                <w:sz w:val="16"/>
                <w:szCs w:val="16"/>
              </w:rPr>
            </w:pPr>
            <w:r>
              <w:rPr>
                <w:color w:val="000000" w:themeColor="text1"/>
                <w:sz w:val="16"/>
                <w:szCs w:val="16"/>
              </w:rPr>
              <w:t>[</w:t>
            </w:r>
            <w:r w:rsidR="00277378" w:rsidRPr="00841C7E">
              <w:rPr>
                <w:color w:val="000000" w:themeColor="text1"/>
                <w:sz w:val="16"/>
                <w:szCs w:val="16"/>
              </w:rPr>
              <w:t>PGS 2</w:t>
            </w:r>
            <w:r>
              <w:rPr>
                <w:color w:val="000000" w:themeColor="text1"/>
                <w:sz w:val="16"/>
                <w:szCs w:val="16"/>
              </w:rPr>
              <w:t>]</w:t>
            </w:r>
          </w:p>
        </w:tc>
      </w:tr>
      <w:tr w:rsidR="003C734E" w:rsidRPr="00841C7E" w14:paraId="54924DAB" w14:textId="77777777" w:rsidTr="00514F2F">
        <w:trPr>
          <w:trHeight w:val="300"/>
        </w:trPr>
        <w:tc>
          <w:tcPr>
            <w:tcW w:w="1843" w:type="dxa"/>
            <w:shd w:val="clear" w:color="auto" w:fill="auto"/>
            <w:vAlign w:val="center"/>
          </w:tcPr>
          <w:p w14:paraId="14244CBF" w14:textId="77777777" w:rsidR="005E5026" w:rsidRPr="00841C7E" w:rsidRDefault="005E5026" w:rsidP="00514F2F">
            <w:pPr>
              <w:rPr>
                <w:b/>
                <w:bCs/>
                <w:sz w:val="16"/>
                <w:szCs w:val="16"/>
              </w:rPr>
            </w:pPr>
            <w:r w:rsidRPr="00841C7E">
              <w:rPr>
                <w:b/>
                <w:bCs/>
                <w:sz w:val="16"/>
                <w:szCs w:val="16"/>
              </w:rPr>
              <w:t>Gateway to</w:t>
            </w:r>
          </w:p>
        </w:tc>
        <w:tc>
          <w:tcPr>
            <w:tcW w:w="13039" w:type="dxa"/>
            <w:gridSpan w:val="7"/>
            <w:shd w:val="clear" w:color="auto" w:fill="auto"/>
            <w:vAlign w:val="center"/>
          </w:tcPr>
          <w:p w14:paraId="4FA0F023" w14:textId="1E34AD7D" w:rsidR="005E5026" w:rsidRPr="00841C7E" w:rsidRDefault="006762B9" w:rsidP="00514F2F">
            <w:pPr>
              <w:rPr>
                <w:color w:val="000000" w:themeColor="text1"/>
                <w:sz w:val="16"/>
                <w:szCs w:val="16"/>
              </w:rPr>
            </w:pPr>
            <w:r w:rsidRPr="00841C7E">
              <w:rPr>
                <w:sz w:val="16"/>
                <w:szCs w:val="16"/>
              </w:rPr>
              <w:t>N/A</w:t>
            </w:r>
          </w:p>
        </w:tc>
      </w:tr>
      <w:tr w:rsidR="003A61B1" w:rsidRPr="00841C7E" w14:paraId="41C90513" w14:textId="77777777" w:rsidTr="00514F2F">
        <w:trPr>
          <w:trHeight w:val="300"/>
        </w:trPr>
        <w:tc>
          <w:tcPr>
            <w:tcW w:w="14882" w:type="dxa"/>
            <w:gridSpan w:val="8"/>
            <w:shd w:val="clear" w:color="auto" w:fill="0070C0"/>
            <w:vAlign w:val="center"/>
          </w:tcPr>
          <w:p w14:paraId="0619498A" w14:textId="77777777" w:rsidR="005E5026" w:rsidRPr="00841C7E" w:rsidRDefault="005E5026" w:rsidP="00514F2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5E5026" w:rsidRPr="00841C7E" w14:paraId="1C684EDD" w14:textId="77777777" w:rsidTr="00514F2F">
        <w:trPr>
          <w:trHeight w:val="354"/>
        </w:trPr>
        <w:tc>
          <w:tcPr>
            <w:tcW w:w="1843" w:type="dxa"/>
            <w:shd w:val="clear" w:color="auto" w:fill="auto"/>
            <w:vAlign w:val="center"/>
          </w:tcPr>
          <w:p w14:paraId="55A64923" w14:textId="77777777" w:rsidR="005E5026" w:rsidRPr="00841C7E" w:rsidRDefault="005E5026" w:rsidP="00514F2F">
            <w:pPr>
              <w:rPr>
                <w:b/>
                <w:sz w:val="16"/>
                <w:szCs w:val="16"/>
              </w:rPr>
            </w:pPr>
            <w:r w:rsidRPr="00841C7E">
              <w:rPr>
                <w:b/>
                <w:sz w:val="16"/>
                <w:szCs w:val="16"/>
              </w:rPr>
              <w:t>Assessment criteria</w:t>
            </w:r>
          </w:p>
        </w:tc>
        <w:tc>
          <w:tcPr>
            <w:tcW w:w="13039" w:type="dxa"/>
            <w:gridSpan w:val="7"/>
            <w:shd w:val="clear" w:color="auto" w:fill="auto"/>
            <w:vAlign w:val="center"/>
          </w:tcPr>
          <w:p w14:paraId="3F50A9CE" w14:textId="0514533E" w:rsidR="001771D9" w:rsidRPr="00841C7E" w:rsidRDefault="004337DB" w:rsidP="00514F2F">
            <w:pPr>
              <w:rPr>
                <w:color w:val="000000" w:themeColor="text1"/>
                <w:sz w:val="16"/>
                <w:szCs w:val="16"/>
              </w:rPr>
            </w:pPr>
            <w:r w:rsidRPr="00841C7E">
              <w:rPr>
                <w:color w:val="000000" w:themeColor="text1"/>
                <w:sz w:val="16"/>
                <w:szCs w:val="16"/>
              </w:rPr>
              <w:t>100 points for this indicator.</w:t>
            </w:r>
            <w:r w:rsidR="005A773D" w:rsidRPr="00841C7E">
              <w:rPr>
                <w:color w:val="000000" w:themeColor="text1"/>
                <w:sz w:val="16"/>
                <w:szCs w:val="16"/>
              </w:rPr>
              <w:t xml:space="preserve"> The final score will be </w:t>
            </w:r>
            <w:r w:rsidR="00BA40BA" w:rsidRPr="00841C7E">
              <w:rPr>
                <w:color w:val="000000" w:themeColor="text1"/>
                <w:sz w:val="16"/>
                <w:szCs w:val="16"/>
              </w:rPr>
              <w:t>based on the</w:t>
            </w:r>
            <w:r w:rsidR="001F4587" w:rsidRPr="00841C7E">
              <w:rPr>
                <w:color w:val="000000" w:themeColor="text1"/>
                <w:sz w:val="16"/>
                <w:szCs w:val="16"/>
              </w:rPr>
              <w:t xml:space="preserve"> lettered</w:t>
            </w:r>
            <w:r w:rsidR="005A773D" w:rsidRPr="00841C7E">
              <w:rPr>
                <w:color w:val="000000" w:themeColor="text1"/>
                <w:sz w:val="16"/>
                <w:szCs w:val="16"/>
              </w:rPr>
              <w:t xml:space="preserve"> </w:t>
            </w:r>
            <w:r w:rsidR="006046B6" w:rsidRPr="00841C7E">
              <w:rPr>
                <w:color w:val="000000" w:themeColor="text1"/>
                <w:sz w:val="16"/>
                <w:szCs w:val="16"/>
              </w:rPr>
              <w:t xml:space="preserve">answer option with </w:t>
            </w:r>
            <w:r w:rsidR="005A773D" w:rsidRPr="00841C7E">
              <w:rPr>
                <w:color w:val="000000" w:themeColor="text1"/>
                <w:sz w:val="16"/>
                <w:szCs w:val="16"/>
              </w:rPr>
              <w:t xml:space="preserve">the highest </w:t>
            </w:r>
            <w:r w:rsidR="000E1FA4" w:rsidRPr="00841C7E">
              <w:rPr>
                <w:color w:val="000000" w:themeColor="text1"/>
                <w:sz w:val="16"/>
                <w:szCs w:val="16"/>
              </w:rPr>
              <w:t>poi</w:t>
            </w:r>
            <w:r w:rsidR="000E1FA4" w:rsidRPr="00841C7E">
              <w:rPr>
                <w:sz w:val="16"/>
                <w:szCs w:val="16"/>
              </w:rPr>
              <w:t>nts available</w:t>
            </w:r>
            <w:r w:rsidR="006046B6" w:rsidRPr="00841C7E">
              <w:rPr>
                <w:sz w:val="16"/>
                <w:szCs w:val="16"/>
              </w:rPr>
              <w:t>.</w:t>
            </w:r>
          </w:p>
          <w:p w14:paraId="148F0A7F" w14:textId="77777777" w:rsidR="001771D9" w:rsidRPr="00841C7E" w:rsidRDefault="001771D9" w:rsidP="00514F2F">
            <w:pPr>
              <w:rPr>
                <w:rStyle w:val="Hyperlink"/>
                <w:color w:val="000000" w:themeColor="text1"/>
                <w:sz w:val="16"/>
                <w:szCs w:val="16"/>
              </w:rPr>
            </w:pPr>
          </w:p>
          <w:p w14:paraId="61C4AEB2" w14:textId="44E4B406" w:rsidR="001771D9" w:rsidRPr="00841C7E" w:rsidRDefault="001771D9" w:rsidP="00514F2F">
            <w:pPr>
              <w:rPr>
                <w:rStyle w:val="Hyperlink"/>
                <w:color w:val="000000" w:themeColor="text1"/>
                <w:sz w:val="16"/>
                <w:szCs w:val="16"/>
              </w:rPr>
            </w:pPr>
            <w:r w:rsidRPr="00841C7E">
              <w:rPr>
                <w:rStyle w:val="Hyperlink"/>
                <w:color w:val="000000" w:themeColor="text1"/>
                <w:sz w:val="16"/>
                <w:szCs w:val="16"/>
              </w:rPr>
              <w:t>100 points for all (1)</w:t>
            </w:r>
            <w:r w:rsidR="00F74B19" w:rsidRPr="00841C7E">
              <w:rPr>
                <w:rStyle w:val="Hyperlink"/>
                <w:color w:val="000000" w:themeColor="text1"/>
                <w:sz w:val="16"/>
                <w:szCs w:val="16"/>
              </w:rPr>
              <w:t>.</w:t>
            </w:r>
          </w:p>
          <w:p w14:paraId="516EC412" w14:textId="75B10613" w:rsidR="001771D9" w:rsidRPr="00841C7E" w:rsidRDefault="001771D9" w:rsidP="00514F2F">
            <w:pPr>
              <w:rPr>
                <w:rStyle w:val="Hyperlink"/>
                <w:color w:val="000000" w:themeColor="text1"/>
                <w:sz w:val="16"/>
                <w:szCs w:val="16"/>
              </w:rPr>
            </w:pPr>
            <w:r w:rsidRPr="00841C7E">
              <w:rPr>
                <w:rStyle w:val="Hyperlink"/>
                <w:color w:val="000000" w:themeColor="text1"/>
                <w:sz w:val="16"/>
                <w:szCs w:val="16"/>
              </w:rPr>
              <w:t xml:space="preserve">66 points for </w:t>
            </w:r>
            <w:r w:rsidR="0073262B">
              <w:rPr>
                <w:rStyle w:val="Hyperlink"/>
                <w:color w:val="000000" w:themeColor="text1"/>
                <w:sz w:val="16"/>
                <w:szCs w:val="16"/>
              </w:rPr>
              <w:t xml:space="preserve">a </w:t>
            </w:r>
            <w:r w:rsidRPr="00841C7E">
              <w:rPr>
                <w:rStyle w:val="Hyperlink"/>
                <w:color w:val="000000" w:themeColor="text1"/>
                <w:sz w:val="16"/>
                <w:szCs w:val="16"/>
              </w:rPr>
              <w:t>majority (2).</w:t>
            </w:r>
          </w:p>
          <w:p w14:paraId="6750A8CB" w14:textId="5DA8263A" w:rsidR="005E5026" w:rsidRPr="00841C7E" w:rsidRDefault="001771D9" w:rsidP="00514F2F">
            <w:pPr>
              <w:rPr>
                <w:rStyle w:val="Hyperlink"/>
                <w:color w:val="000000" w:themeColor="text1"/>
                <w:sz w:val="16"/>
                <w:szCs w:val="16"/>
              </w:rPr>
            </w:pPr>
            <w:r w:rsidRPr="00841C7E">
              <w:rPr>
                <w:rStyle w:val="Hyperlink"/>
                <w:color w:val="000000" w:themeColor="text1"/>
                <w:sz w:val="16"/>
                <w:szCs w:val="16"/>
              </w:rPr>
              <w:t>33 points for</w:t>
            </w:r>
            <w:r w:rsidR="0073262B">
              <w:rPr>
                <w:rStyle w:val="Hyperlink"/>
                <w:color w:val="000000" w:themeColor="text1"/>
                <w:sz w:val="16"/>
                <w:szCs w:val="16"/>
              </w:rPr>
              <w:t xml:space="preserve"> a</w:t>
            </w:r>
            <w:r w:rsidRPr="00841C7E">
              <w:rPr>
                <w:rStyle w:val="Hyperlink"/>
                <w:color w:val="000000" w:themeColor="text1"/>
                <w:sz w:val="16"/>
                <w:szCs w:val="16"/>
              </w:rPr>
              <w:t xml:space="preserve"> minority (3).</w:t>
            </w:r>
          </w:p>
        </w:tc>
      </w:tr>
      <w:tr w:rsidR="003C734E" w:rsidRPr="00841C7E" w14:paraId="23BF9B01" w14:textId="77777777" w:rsidTr="00514F2F">
        <w:trPr>
          <w:trHeight w:val="300"/>
        </w:trPr>
        <w:tc>
          <w:tcPr>
            <w:tcW w:w="1843" w:type="dxa"/>
            <w:shd w:val="clear" w:color="auto" w:fill="auto"/>
            <w:vAlign w:val="center"/>
          </w:tcPr>
          <w:p w14:paraId="4F20088A" w14:textId="77777777" w:rsidR="005E5026" w:rsidRPr="00841C7E" w:rsidDel="002635ED" w:rsidRDefault="005E5026" w:rsidP="00514F2F">
            <w:pPr>
              <w:spacing w:line="240" w:lineRule="auto"/>
              <w:rPr>
                <w:b/>
                <w:bCs/>
                <w:sz w:val="16"/>
                <w:szCs w:val="16"/>
              </w:rPr>
            </w:pPr>
            <w:r w:rsidRPr="00841C7E">
              <w:rPr>
                <w:b/>
                <w:sz w:val="16"/>
                <w:szCs w:val="16"/>
              </w:rPr>
              <w:t>Multiplier</w:t>
            </w:r>
          </w:p>
        </w:tc>
        <w:tc>
          <w:tcPr>
            <w:tcW w:w="13039" w:type="dxa"/>
            <w:gridSpan w:val="7"/>
            <w:shd w:val="clear" w:color="auto" w:fill="auto"/>
            <w:vAlign w:val="center"/>
          </w:tcPr>
          <w:p w14:paraId="1AF47F7C" w14:textId="4FDFF8FE" w:rsidR="005E5026" w:rsidRPr="00841C7E" w:rsidRDefault="00D670F0" w:rsidP="00514F2F">
            <w:pPr>
              <w:rPr>
                <w:rStyle w:val="Hyperlink"/>
                <w:color w:val="000000" w:themeColor="text1"/>
              </w:rPr>
            </w:pPr>
            <w:r>
              <w:rPr>
                <w:rStyle w:val="Hyperlink"/>
                <w:color w:val="000000" w:themeColor="text1"/>
                <w:sz w:val="16"/>
                <w:szCs w:val="16"/>
              </w:rPr>
              <w:t>Multiplier will be confirmed ahead of the 2023 reporting cycle starting in mid-May</w:t>
            </w:r>
            <w:r w:rsidR="00ED5B80">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30156A46" w14:textId="0C2EB27A" w:rsidR="005E5026" w:rsidRPr="00841C7E" w:rsidRDefault="009049F3">
      <w:pPr>
        <w:spacing w:after="160" w:line="259" w:lineRule="auto"/>
      </w:pPr>
      <w:r w:rsidRPr="00841C7E">
        <w:br w:type="textWrapping" w:clear="all"/>
      </w:r>
    </w:p>
    <w:p w14:paraId="012C2958" w14:textId="77777777" w:rsidR="005E5026" w:rsidRPr="00841C7E" w:rsidRDefault="005E5026">
      <w:pPr>
        <w:spacing w:after="160" w:line="259" w:lineRule="auto"/>
      </w:pPr>
      <w:r w:rsidRPr="00841C7E">
        <w:br w:type="page"/>
      </w:r>
    </w:p>
    <w:p w14:paraId="3CEFC99D" w14:textId="77777777" w:rsidR="005E5026" w:rsidRPr="00841C7E" w:rsidRDefault="005E5026">
      <w:pPr>
        <w:spacing w:after="160" w:line="259" w:lineRule="auto"/>
      </w:pP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1559"/>
        <w:gridCol w:w="1276"/>
        <w:gridCol w:w="2127"/>
        <w:gridCol w:w="1559"/>
        <w:gridCol w:w="992"/>
        <w:gridCol w:w="1985"/>
        <w:gridCol w:w="1985"/>
      </w:tblGrid>
      <w:tr w:rsidR="0082336D" w:rsidRPr="00841C7E" w14:paraId="50C8A276" w14:textId="77777777" w:rsidTr="0082336D">
        <w:trPr>
          <w:trHeight w:val="367"/>
        </w:trPr>
        <w:tc>
          <w:tcPr>
            <w:tcW w:w="1843" w:type="dxa"/>
            <w:vMerge w:val="restart"/>
            <w:shd w:val="clear" w:color="auto" w:fill="DFF5F9"/>
            <w:vAlign w:val="center"/>
            <w:hideMark/>
          </w:tcPr>
          <w:p w14:paraId="2FD2A17F" w14:textId="77777777" w:rsidR="0082336D" w:rsidRPr="00841C7E" w:rsidRDefault="0082336D" w:rsidP="000422E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3E8A5D7A" w14:textId="77777777" w:rsidR="0082336D" w:rsidRPr="00841C7E" w:rsidRDefault="0082336D" w:rsidP="000422EF">
            <w:pPr>
              <w:spacing w:line="240" w:lineRule="auto"/>
              <w:jc w:val="center"/>
              <w:textAlignment w:val="baseline"/>
              <w:rPr>
                <w:rFonts w:eastAsia="Times New Roman" w:cs="Arial"/>
                <w:b/>
                <w:sz w:val="14"/>
                <w:szCs w:val="14"/>
                <w:lang w:eastAsia="en-GB"/>
              </w:rPr>
            </w:pPr>
          </w:p>
          <w:p w14:paraId="5D30F114" w14:textId="3ADE6456" w:rsidR="0082336D" w:rsidRPr="00841C7E" w:rsidRDefault="0082336D" w:rsidP="000422EF">
            <w:pPr>
              <w:pStyle w:val="Indicatorsubsection"/>
              <w:rPr>
                <w:sz w:val="18"/>
                <w:szCs w:val="18"/>
                <w:highlight w:val="yellow"/>
                <w:lang w:val="en-GB"/>
              </w:rPr>
            </w:pPr>
            <w:bookmarkStart w:id="18" w:name="_Toc124859966"/>
            <w:r w:rsidRPr="00841C7E">
              <w:rPr>
                <w:lang w:val="en-GB"/>
              </w:rPr>
              <w:t>PGS 10</w:t>
            </w:r>
            <w:bookmarkEnd w:id="18"/>
          </w:p>
        </w:tc>
        <w:tc>
          <w:tcPr>
            <w:tcW w:w="1559" w:type="dxa"/>
            <w:shd w:val="clear" w:color="auto" w:fill="DFF5F9"/>
            <w:vAlign w:val="center"/>
            <w:hideMark/>
          </w:tcPr>
          <w:p w14:paraId="399D6B5A" w14:textId="77777777" w:rsidR="0082336D" w:rsidRPr="00841C7E" w:rsidRDefault="0082336D" w:rsidP="000422E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DFF5F9"/>
            <w:vAlign w:val="center"/>
          </w:tcPr>
          <w:p w14:paraId="672C226D" w14:textId="46AFA277" w:rsidR="0082336D" w:rsidRPr="00841C7E" w:rsidRDefault="0082336D" w:rsidP="000422EF">
            <w:pPr>
              <w:spacing w:line="240" w:lineRule="auto"/>
              <w:textAlignment w:val="baseline"/>
              <w:rPr>
                <w:rFonts w:eastAsia="Times New Roman" w:cs="Arial"/>
                <w:sz w:val="14"/>
                <w:szCs w:val="14"/>
                <w:lang w:eastAsia="en-GB"/>
              </w:rPr>
            </w:pPr>
            <w:r w:rsidRPr="00841C7E">
              <w:rPr>
                <w:b/>
                <w:bCs/>
                <w:sz w:val="22"/>
                <w:szCs w:val="22"/>
              </w:rPr>
              <w:t>OO 8, OO 9, PGS 1</w:t>
            </w:r>
          </w:p>
        </w:tc>
        <w:tc>
          <w:tcPr>
            <w:tcW w:w="4678" w:type="dxa"/>
            <w:gridSpan w:val="3"/>
            <w:vMerge w:val="restart"/>
            <w:shd w:val="clear" w:color="auto" w:fill="DFF5F9"/>
            <w:vAlign w:val="center"/>
          </w:tcPr>
          <w:p w14:paraId="23319B6C" w14:textId="77777777" w:rsidR="0082336D" w:rsidRPr="00841C7E" w:rsidRDefault="0082336D" w:rsidP="000422E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1244052" w14:textId="77777777" w:rsidR="0082336D" w:rsidRPr="00841C7E" w:rsidRDefault="0082336D" w:rsidP="000422EF">
            <w:pPr>
              <w:spacing w:line="240" w:lineRule="auto"/>
              <w:jc w:val="center"/>
              <w:textAlignment w:val="baseline"/>
              <w:rPr>
                <w:rFonts w:eastAsia="Times New Roman" w:cs="Arial"/>
                <w:sz w:val="14"/>
                <w:szCs w:val="14"/>
                <w:lang w:eastAsia="en-GB"/>
              </w:rPr>
            </w:pPr>
          </w:p>
          <w:p w14:paraId="26C46B93" w14:textId="7B0FBCEF" w:rsidR="0082336D" w:rsidRPr="00841C7E" w:rsidRDefault="0082336D" w:rsidP="000422EF">
            <w:pPr>
              <w:jc w:val="center"/>
              <w:rPr>
                <w:sz w:val="18"/>
                <w:szCs w:val="18"/>
              </w:rPr>
            </w:pPr>
            <w:r w:rsidRPr="00841C7E">
              <w:rPr>
                <w:b/>
                <w:bCs/>
                <w:sz w:val="22"/>
                <w:szCs w:val="22"/>
              </w:rPr>
              <w:t>Responsible investment policy coverage</w:t>
            </w:r>
          </w:p>
        </w:tc>
        <w:tc>
          <w:tcPr>
            <w:tcW w:w="1985" w:type="dxa"/>
            <w:vMerge w:val="restart"/>
            <w:shd w:val="clear" w:color="auto" w:fill="DFF5F9"/>
            <w:vAlign w:val="center"/>
            <w:hideMark/>
          </w:tcPr>
          <w:p w14:paraId="585F9B73" w14:textId="77777777" w:rsidR="0082336D" w:rsidRPr="00841C7E" w:rsidRDefault="0082336D" w:rsidP="000422E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6DB7BB1" w14:textId="77777777" w:rsidR="0082336D" w:rsidRPr="00841C7E" w:rsidRDefault="0082336D" w:rsidP="000422EF">
            <w:pPr>
              <w:spacing w:line="240" w:lineRule="auto"/>
              <w:jc w:val="center"/>
              <w:textAlignment w:val="baseline"/>
              <w:rPr>
                <w:rFonts w:eastAsia="Times New Roman" w:cs="Arial"/>
                <w:b/>
                <w:bCs/>
                <w:sz w:val="14"/>
                <w:szCs w:val="14"/>
                <w:lang w:eastAsia="en-GB"/>
              </w:rPr>
            </w:pPr>
          </w:p>
          <w:p w14:paraId="0D252B3E" w14:textId="0C5321D8" w:rsidR="0082336D" w:rsidRPr="00841C7E" w:rsidRDefault="0082336D" w:rsidP="000422EF">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5" w:type="dxa"/>
            <w:vMerge w:val="restart"/>
            <w:shd w:val="clear" w:color="auto" w:fill="00B0F0"/>
            <w:tcMar>
              <w:top w:w="113" w:type="dxa"/>
              <w:left w:w="113" w:type="dxa"/>
              <w:bottom w:w="113" w:type="dxa"/>
              <w:right w:w="113" w:type="dxa"/>
            </w:tcMar>
            <w:vAlign w:val="center"/>
            <w:hideMark/>
          </w:tcPr>
          <w:p w14:paraId="65F89940" w14:textId="77777777" w:rsidR="0082336D" w:rsidRPr="00841C7E" w:rsidRDefault="0082336D" w:rsidP="000422E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0D1C2124" w14:textId="77777777" w:rsidR="0082336D" w:rsidRPr="00841C7E" w:rsidRDefault="0082336D" w:rsidP="000422EF">
            <w:pPr>
              <w:spacing w:line="240" w:lineRule="auto"/>
              <w:jc w:val="center"/>
              <w:textAlignment w:val="baseline"/>
              <w:rPr>
                <w:rFonts w:eastAsia="Times New Roman" w:cs="Arial"/>
                <w:b/>
                <w:bCs/>
                <w:color w:val="FFFFFF" w:themeColor="background1"/>
                <w:sz w:val="14"/>
                <w:szCs w:val="14"/>
                <w:lang w:eastAsia="en-GB"/>
              </w:rPr>
            </w:pPr>
          </w:p>
          <w:p w14:paraId="0B302358" w14:textId="77777777" w:rsidR="0082336D" w:rsidRPr="00841C7E" w:rsidRDefault="0082336D" w:rsidP="000422E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82336D" w:rsidRPr="00841C7E" w14:paraId="3C9B4D88" w14:textId="77777777" w:rsidTr="0082336D">
        <w:trPr>
          <w:trHeight w:val="367"/>
        </w:trPr>
        <w:tc>
          <w:tcPr>
            <w:tcW w:w="1843" w:type="dxa"/>
            <w:vMerge/>
            <w:shd w:val="clear" w:color="auto" w:fill="DFF5F9"/>
            <w:vAlign w:val="center"/>
          </w:tcPr>
          <w:p w14:paraId="3C0D6B40" w14:textId="77777777" w:rsidR="0082336D" w:rsidRPr="00841C7E" w:rsidRDefault="0082336D" w:rsidP="000422EF">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9D83CAE" w14:textId="77777777" w:rsidR="0082336D" w:rsidRPr="00841C7E" w:rsidRDefault="0082336D" w:rsidP="000422E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DFF5F9"/>
            <w:vAlign w:val="center"/>
          </w:tcPr>
          <w:p w14:paraId="279CD586" w14:textId="1A2F4B31" w:rsidR="0082336D" w:rsidRPr="00841C7E" w:rsidRDefault="0082336D" w:rsidP="000422EF">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3"/>
            <w:vMerge/>
            <w:shd w:val="clear" w:color="auto" w:fill="DFF5F9"/>
            <w:vAlign w:val="center"/>
          </w:tcPr>
          <w:p w14:paraId="46B84840" w14:textId="77777777" w:rsidR="0082336D" w:rsidRPr="00841C7E" w:rsidRDefault="0082336D" w:rsidP="000422EF">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26B89F89" w14:textId="77777777" w:rsidR="0082336D" w:rsidRPr="00841C7E" w:rsidRDefault="0082336D" w:rsidP="000422EF">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13CD0DE9" w14:textId="77777777" w:rsidR="0082336D" w:rsidRPr="00841C7E" w:rsidRDefault="0082336D" w:rsidP="000422EF">
            <w:pPr>
              <w:spacing w:line="240" w:lineRule="auto"/>
              <w:jc w:val="center"/>
              <w:textAlignment w:val="baseline"/>
              <w:rPr>
                <w:rFonts w:eastAsia="Times New Roman" w:cs="Arial"/>
                <w:b/>
                <w:bCs/>
                <w:color w:val="FFFFFF" w:themeColor="background1"/>
                <w:sz w:val="14"/>
                <w:szCs w:val="14"/>
                <w:lang w:eastAsia="en-GB"/>
              </w:rPr>
            </w:pPr>
          </w:p>
        </w:tc>
      </w:tr>
      <w:tr w:rsidR="00326375" w:rsidRPr="00841C7E" w14:paraId="1309E536" w14:textId="77777777" w:rsidTr="0082336D">
        <w:trPr>
          <w:trHeight w:val="567"/>
        </w:trPr>
        <w:tc>
          <w:tcPr>
            <w:tcW w:w="14885" w:type="dxa"/>
            <w:gridSpan w:val="9"/>
            <w:shd w:val="clear" w:color="auto" w:fill="FFFFFF" w:themeFill="background1"/>
            <w:tcMar>
              <w:top w:w="113" w:type="dxa"/>
              <w:left w:w="113" w:type="dxa"/>
              <w:bottom w:w="113" w:type="dxa"/>
              <w:right w:w="113" w:type="dxa"/>
            </w:tcMar>
            <w:vAlign w:val="center"/>
            <w:hideMark/>
          </w:tcPr>
          <w:p w14:paraId="36DD0248" w14:textId="39726880" w:rsidR="00346C0F" w:rsidRPr="00841C7E" w:rsidRDefault="00346C0F" w:rsidP="00346C0F">
            <w:pPr>
              <w:spacing w:line="276" w:lineRule="auto"/>
              <w:textAlignment w:val="baseline"/>
              <w:rPr>
                <w:rFonts w:eastAsia="Times New Roman" w:cs="Arial"/>
                <w:b/>
                <w:lang w:eastAsia="en-GB"/>
              </w:rPr>
            </w:pPr>
            <w:r w:rsidRPr="00841C7E">
              <w:rPr>
                <w:rFonts w:eastAsia="Times New Roman" w:cs="Arial"/>
                <w:b/>
                <w:lang w:eastAsia="en-GB"/>
              </w:rPr>
              <w:t xml:space="preserve">Per asset class, what percentage of your AUM </w:t>
            </w:r>
            <w:r w:rsidR="006A7075" w:rsidRPr="00841C7E">
              <w:rPr>
                <w:rFonts w:eastAsia="Times New Roman" w:cs="Arial"/>
                <w:b/>
                <w:lang w:eastAsia="en-GB"/>
              </w:rPr>
              <w:t xml:space="preserve">is </w:t>
            </w:r>
            <w:r w:rsidRPr="00841C7E">
              <w:rPr>
                <w:rFonts w:eastAsia="Times New Roman" w:cs="Arial"/>
                <w:b/>
                <w:lang w:eastAsia="en-GB"/>
              </w:rPr>
              <w:t xml:space="preserve">covered by your </w:t>
            </w:r>
            <w:r w:rsidR="008D6730" w:rsidRPr="00841C7E">
              <w:rPr>
                <w:rFonts w:eastAsia="Times New Roman" w:cs="Arial"/>
                <w:b/>
                <w:lang w:eastAsia="en-GB"/>
              </w:rPr>
              <w:t>policy(</w:t>
            </w:r>
            <w:proofErr w:type="spellStart"/>
            <w:r w:rsidR="008D6730" w:rsidRPr="00841C7E">
              <w:rPr>
                <w:rFonts w:eastAsia="Times New Roman" w:cs="Arial"/>
                <w:b/>
                <w:lang w:eastAsia="en-GB"/>
              </w:rPr>
              <w:t>ies</w:t>
            </w:r>
            <w:proofErr w:type="spellEnd"/>
            <w:r w:rsidR="008D6730" w:rsidRPr="00841C7E">
              <w:rPr>
                <w:rFonts w:eastAsia="Times New Roman" w:cs="Arial"/>
                <w:b/>
                <w:lang w:eastAsia="en-GB"/>
              </w:rPr>
              <w:t>) o</w:t>
            </w:r>
            <w:r w:rsidRPr="00841C7E">
              <w:rPr>
                <w:rFonts w:eastAsia="Times New Roman" w:cs="Arial"/>
                <w:b/>
                <w:lang w:eastAsia="en-GB"/>
              </w:rPr>
              <w:t xml:space="preserve">r guidelines on </w:t>
            </w:r>
            <w:hyperlink r:id="rId96" w:history="1">
              <w:r w:rsidRPr="00841C7E">
                <w:rPr>
                  <w:rStyle w:val="Hyperlink"/>
                  <w:b/>
                </w:rPr>
                <w:t>stewardship</w:t>
              </w:r>
            </w:hyperlink>
            <w:r w:rsidRPr="00841C7E">
              <w:rPr>
                <w:rFonts w:eastAsia="Times New Roman" w:cs="Arial"/>
                <w:b/>
                <w:lang w:eastAsia="en-GB"/>
              </w:rPr>
              <w:t xml:space="preserve"> with investees?</w:t>
            </w:r>
          </w:p>
          <w:p w14:paraId="3A1EFAE7" w14:textId="74944207" w:rsidR="00D53BC0" w:rsidRPr="00841C7E" w:rsidRDefault="00D53BC0" w:rsidP="00D53BC0">
            <w:pPr>
              <w:rPr>
                <w:rFonts w:eastAsia="Times New Roman" w:cs="Arial"/>
                <w:b/>
                <w:lang w:eastAsia="en-GB"/>
              </w:rPr>
            </w:pPr>
          </w:p>
          <w:p w14:paraId="2CFA227D" w14:textId="5E5FF872" w:rsidR="00326375" w:rsidRPr="00841C7E" w:rsidRDefault="00D53BC0" w:rsidP="00136369">
            <w:pPr>
              <w:rPr>
                <w:rFonts w:eastAsia="Times New Roman" w:cs="Arial"/>
                <w:lang w:eastAsia="en-GB"/>
              </w:rPr>
            </w:pPr>
            <w:r w:rsidRPr="00841C7E">
              <w:rPr>
                <w:rFonts w:eastAsia="Times New Roman" w:cs="Arial"/>
                <w:i/>
                <w:lang w:eastAsia="en-GB"/>
              </w:rPr>
              <w:t>Policy(</w:t>
            </w:r>
            <w:proofErr w:type="spellStart"/>
            <w:r w:rsidRPr="00841C7E">
              <w:rPr>
                <w:rFonts w:eastAsia="Times New Roman" w:cs="Arial"/>
                <w:i/>
                <w:lang w:eastAsia="en-GB"/>
              </w:rPr>
              <w:t>ies</w:t>
            </w:r>
            <w:proofErr w:type="spellEnd"/>
            <w:r w:rsidRPr="00841C7E">
              <w:rPr>
                <w:rFonts w:eastAsia="Times New Roman" w:cs="Arial"/>
                <w:i/>
                <w:lang w:eastAsia="en-GB"/>
              </w:rPr>
              <w:t>) or guidelines on stewardship outline signatories</w:t>
            </w:r>
            <w:r w:rsidR="00DD5361">
              <w:rPr>
                <w:rFonts w:eastAsia="Times New Roman" w:cs="Arial"/>
                <w:i/>
                <w:lang w:eastAsia="en-GB"/>
              </w:rPr>
              <w:t>’</w:t>
            </w:r>
            <w:r w:rsidRPr="00841C7E">
              <w:rPr>
                <w:rFonts w:eastAsia="Times New Roman" w:cs="Arial"/>
                <w:i/>
                <w:lang w:eastAsia="en-GB"/>
              </w:rPr>
              <w:t xml:space="preserve"> stewardship approach, </w:t>
            </w:r>
            <w:r w:rsidR="004A298C" w:rsidRPr="00841C7E">
              <w:rPr>
                <w:rFonts w:eastAsia="Times New Roman" w:cs="Arial"/>
                <w:i/>
                <w:lang w:eastAsia="en-GB"/>
              </w:rPr>
              <w:t>i.e.</w:t>
            </w:r>
            <w:r w:rsidRPr="00841C7E">
              <w:rPr>
                <w:rFonts w:eastAsia="Times New Roman" w:cs="Arial"/>
                <w:i/>
                <w:lang w:eastAsia="en-GB"/>
              </w:rPr>
              <w:t xml:space="preserve"> how they use their influence. It may be a standalone policy or guideline or incorporated into a broader </w:t>
            </w:r>
            <w:hyperlink r:id="rId97" w:history="1">
              <w:r w:rsidR="008D6730" w:rsidRPr="00841C7E">
                <w:rPr>
                  <w:rStyle w:val="Hyperlink"/>
                  <w:rFonts w:eastAsia="Times New Roman" w:cs="Arial"/>
                  <w:i/>
                  <w:lang w:eastAsia="en-GB"/>
                </w:rPr>
                <w:t>responsible investment policy</w:t>
              </w:r>
            </w:hyperlink>
            <w:r w:rsidR="008D6730" w:rsidRPr="00841C7E">
              <w:rPr>
                <w:rStyle w:val="Hyperlink"/>
                <w:rFonts w:eastAsia="Times New Roman" w:cs="Arial"/>
                <w:i/>
                <w:lang w:eastAsia="en-GB"/>
              </w:rPr>
              <w:t xml:space="preserve"> </w:t>
            </w:r>
            <w:r w:rsidRPr="00841C7E">
              <w:rPr>
                <w:rFonts w:eastAsia="Times New Roman" w:cs="Arial"/>
                <w:i/>
                <w:lang w:eastAsia="en-GB"/>
              </w:rPr>
              <w:t>or similar.</w:t>
            </w:r>
          </w:p>
        </w:tc>
      </w:tr>
      <w:tr w:rsidR="008A466D" w:rsidRPr="00841C7E" w14:paraId="7016ECC0" w14:textId="09019BFB" w:rsidTr="0082336D">
        <w:trPr>
          <w:trHeight w:val="227"/>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Mar>
              <w:top w:w="113" w:type="dxa"/>
              <w:left w:w="113" w:type="dxa"/>
              <w:bottom w:w="113" w:type="dxa"/>
              <w:right w:w="113" w:type="dxa"/>
            </w:tcMar>
            <w:vAlign w:val="center"/>
            <w:hideMark/>
          </w:tcPr>
          <w:p w14:paraId="7DAB0D40" w14:textId="77777777" w:rsidR="008A466D" w:rsidRPr="00841C7E" w:rsidRDefault="008A466D" w:rsidP="000422EF">
            <w:pPr>
              <w:spacing w:line="276" w:lineRule="auto"/>
              <w:textAlignment w:val="baseline"/>
              <w:rPr>
                <w:rFonts w:eastAsia="Times New Roman" w:cs="Arial"/>
                <w:szCs w:val="16"/>
                <w:lang w:eastAsia="en-GB"/>
              </w:rPr>
            </w:pP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262838C7" w14:textId="70AAD377" w:rsidR="008A466D" w:rsidRPr="00841C7E" w:rsidRDefault="00642069" w:rsidP="0082336D">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(1) Percentage of AUM covered</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1DC9A9ED" w14:textId="781E5FFB" w:rsidR="008A466D" w:rsidRPr="00841C7E" w:rsidRDefault="002A771A" w:rsidP="0082336D">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(2) If your AUM coverage is below 100%, explain why</w:t>
            </w:r>
          </w:p>
        </w:tc>
      </w:tr>
      <w:tr w:rsidR="008A466D" w:rsidRPr="00841C7E" w14:paraId="7CE4E0BD" w14:textId="0200FE9E"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3A858660" w14:textId="1950323D" w:rsidR="008A466D" w:rsidRPr="00841C7E" w:rsidRDefault="008A466D" w:rsidP="00702423">
            <w:pPr>
              <w:pStyle w:val="ListParagraph"/>
              <w:numPr>
                <w:ilvl w:val="0"/>
                <w:numId w:val="130"/>
              </w:numPr>
              <w:spacing w:line="276" w:lineRule="auto"/>
              <w:textAlignment w:val="baseline"/>
              <w:rPr>
                <w:rFonts w:eastAsia="Times New Roman" w:cs="Arial"/>
                <w:szCs w:val="16"/>
                <w:lang w:eastAsia="en-GB"/>
              </w:rPr>
            </w:pPr>
            <w:r w:rsidRPr="00841C7E">
              <w:t xml:space="preserve">(A) </w:t>
            </w:r>
            <w:hyperlink r:id="rId98" w:history="1">
              <w:r w:rsidRPr="00010AA0">
                <w:rPr>
                  <w:rStyle w:val="Hyperlink"/>
                </w:rPr>
                <w:t>Listed equity</w:t>
              </w:r>
            </w:hyperlink>
            <w:r w:rsidRPr="00010AA0">
              <w:rPr>
                <w:color w:val="00B0F0"/>
              </w:rPr>
              <w:t xml:space="preserve"> </w:t>
            </w:r>
          </w:p>
        </w:tc>
        <w:tc>
          <w:tcPr>
            <w:tcW w:w="4962" w:type="dxa"/>
            <w:gridSpan w:val="3"/>
            <w:tcBorders>
              <w:bottom w:val="single" w:sz="6" w:space="0" w:color="A6A6A6" w:themeColor="background1" w:themeShade="A6"/>
            </w:tcBorders>
            <w:shd w:val="clear" w:color="auto" w:fill="auto"/>
            <w:vAlign w:val="center"/>
          </w:tcPr>
          <w:p w14:paraId="2D9C009C" w14:textId="40550DBB" w:rsidR="00592189" w:rsidRPr="00841C7E" w:rsidRDefault="00592189" w:rsidP="00D90F8F">
            <w:pPr>
              <w:spacing w:line="276" w:lineRule="auto"/>
              <w:textAlignment w:val="baseline"/>
              <w:rPr>
                <w:rFonts w:eastAsia="Times New Roman" w:cs="Arial"/>
                <w:lang w:eastAsia="en-GB"/>
              </w:rPr>
            </w:pPr>
            <w:r w:rsidRPr="00841C7E">
              <w:rPr>
                <w:rFonts w:eastAsia="Times New Roman" w:cs="Arial"/>
                <w:lang w:eastAsia="en-GB"/>
              </w:rPr>
              <w:t xml:space="preserve">[Dropdown </w:t>
            </w:r>
            <w:r w:rsidR="000228AD" w:rsidRPr="00841C7E">
              <w:rPr>
                <w:rFonts w:eastAsia="Times New Roman" w:cs="Arial"/>
                <w:lang w:eastAsia="en-GB"/>
              </w:rPr>
              <w:t>list]</w:t>
            </w:r>
          </w:p>
          <w:p w14:paraId="49414F05" w14:textId="77777777" w:rsidR="000228AD" w:rsidRPr="00841C7E" w:rsidRDefault="000228AD" w:rsidP="00D90F8F">
            <w:pPr>
              <w:spacing w:line="276" w:lineRule="auto"/>
              <w:textAlignment w:val="baseline"/>
              <w:rPr>
                <w:rFonts w:eastAsia="Times New Roman" w:cs="Arial"/>
                <w:lang w:eastAsia="en-GB"/>
              </w:rPr>
            </w:pPr>
          </w:p>
          <w:p w14:paraId="0DC190B3" w14:textId="60895857" w:rsidR="00D90F8F" w:rsidRPr="00841C7E" w:rsidRDefault="00574BF9" w:rsidP="00D90F8F">
            <w:pPr>
              <w:spacing w:line="276" w:lineRule="auto"/>
              <w:textAlignment w:val="baseline"/>
              <w:rPr>
                <w:rFonts w:eastAsia="Times New Roman" w:cs="Arial"/>
                <w:lang w:eastAsia="en-GB"/>
              </w:rPr>
            </w:pPr>
            <w:r w:rsidRPr="00841C7E">
              <w:rPr>
                <w:rFonts w:eastAsia="Times New Roman" w:cs="Arial"/>
                <w:lang w:eastAsia="en-GB"/>
              </w:rPr>
              <w:t xml:space="preserve">(1) </w:t>
            </w:r>
            <w:r w:rsidR="00D90F8F" w:rsidRPr="00841C7E">
              <w:rPr>
                <w:rFonts w:eastAsia="Times New Roman" w:cs="Arial"/>
                <w:lang w:eastAsia="en-GB"/>
              </w:rPr>
              <w:t>&gt;0</w:t>
            </w:r>
            <w:r w:rsidR="004E053E" w:rsidRPr="00841C7E">
              <w:rPr>
                <w:rFonts w:eastAsia="Times New Roman" w:cs="Arial"/>
                <w:lang w:eastAsia="en-GB"/>
              </w:rPr>
              <w:t>%</w:t>
            </w:r>
            <w:r w:rsidR="00D90F8F" w:rsidRPr="00841C7E">
              <w:rPr>
                <w:rFonts w:eastAsia="Times New Roman" w:cs="Arial"/>
                <w:lang w:eastAsia="en-GB"/>
              </w:rPr>
              <w:t xml:space="preserve"> to 10%</w:t>
            </w:r>
          </w:p>
          <w:p w14:paraId="568B596A" w14:textId="100EFD17"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(2)</w:t>
            </w:r>
            <w:r w:rsidR="006A094F" w:rsidRPr="00841C7E">
              <w:rPr>
                <w:rFonts w:eastAsia="Times New Roman" w:cs="Arial"/>
                <w:lang w:eastAsia="en-GB"/>
              </w:rPr>
              <w:t xml:space="preserve"> &gt;10</w:t>
            </w:r>
            <w:r w:rsidR="004E053E" w:rsidRPr="00841C7E">
              <w:rPr>
                <w:rFonts w:eastAsia="Times New Roman" w:cs="Arial"/>
                <w:lang w:eastAsia="en-GB"/>
              </w:rPr>
              <w:t>%</w:t>
            </w:r>
            <w:r w:rsidR="0025046F" w:rsidRPr="00841C7E">
              <w:rPr>
                <w:rFonts w:eastAsia="Times New Roman" w:cs="Arial"/>
                <w:lang w:eastAsia="en-GB"/>
              </w:rPr>
              <w:t xml:space="preserve"> to </w:t>
            </w:r>
            <w:r w:rsidR="006A094F" w:rsidRPr="00841C7E">
              <w:rPr>
                <w:rFonts w:eastAsia="Times New Roman" w:cs="Arial"/>
                <w:lang w:eastAsia="en-GB"/>
              </w:rPr>
              <w:t>20%</w:t>
            </w:r>
          </w:p>
          <w:p w14:paraId="3AF213E5" w14:textId="2A101C05"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(3)</w:t>
            </w:r>
            <w:r w:rsidR="006A094F" w:rsidRPr="00841C7E">
              <w:rPr>
                <w:rFonts w:eastAsia="Times New Roman" w:cs="Arial"/>
                <w:lang w:eastAsia="en-GB"/>
              </w:rPr>
              <w:t xml:space="preserve"> &gt;20</w:t>
            </w:r>
            <w:r w:rsidR="004E053E" w:rsidRPr="00841C7E">
              <w:rPr>
                <w:rFonts w:eastAsia="Times New Roman" w:cs="Arial"/>
                <w:lang w:eastAsia="en-GB"/>
              </w:rPr>
              <w:t>%</w:t>
            </w:r>
            <w:r w:rsidR="0025046F" w:rsidRPr="00841C7E">
              <w:rPr>
                <w:rFonts w:eastAsia="Times New Roman" w:cs="Arial"/>
                <w:lang w:eastAsia="en-GB"/>
              </w:rPr>
              <w:t xml:space="preserve"> to </w:t>
            </w:r>
            <w:r w:rsidR="006A094F" w:rsidRPr="00841C7E">
              <w:rPr>
                <w:rFonts w:eastAsia="Times New Roman" w:cs="Arial"/>
                <w:lang w:eastAsia="en-GB"/>
              </w:rPr>
              <w:t>30%</w:t>
            </w:r>
          </w:p>
          <w:p w14:paraId="73F2109B" w14:textId="470FBC4A"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(4)</w:t>
            </w:r>
            <w:r w:rsidR="006A094F" w:rsidRPr="00841C7E">
              <w:rPr>
                <w:rFonts w:eastAsia="Times New Roman" w:cs="Arial"/>
                <w:lang w:eastAsia="en-GB"/>
              </w:rPr>
              <w:t xml:space="preserve"> &gt;30</w:t>
            </w:r>
            <w:r w:rsidR="004E053E" w:rsidRPr="00841C7E">
              <w:rPr>
                <w:rFonts w:eastAsia="Times New Roman" w:cs="Arial"/>
                <w:lang w:eastAsia="en-GB"/>
              </w:rPr>
              <w:t>%</w:t>
            </w:r>
            <w:r w:rsidR="0025046F" w:rsidRPr="00841C7E">
              <w:rPr>
                <w:rFonts w:eastAsia="Times New Roman" w:cs="Arial"/>
                <w:lang w:eastAsia="en-GB"/>
              </w:rPr>
              <w:t xml:space="preserve"> to </w:t>
            </w:r>
            <w:r w:rsidR="006A094F" w:rsidRPr="00841C7E">
              <w:rPr>
                <w:rFonts w:eastAsia="Times New Roman" w:cs="Arial"/>
                <w:lang w:eastAsia="en-GB"/>
              </w:rPr>
              <w:t>40%</w:t>
            </w:r>
          </w:p>
          <w:p w14:paraId="2873F109" w14:textId="41B73FDE"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(5)</w:t>
            </w:r>
            <w:r w:rsidR="006A094F" w:rsidRPr="00841C7E">
              <w:rPr>
                <w:rFonts w:eastAsia="Times New Roman" w:cs="Arial"/>
                <w:lang w:eastAsia="en-GB"/>
              </w:rPr>
              <w:t xml:space="preserve"> &gt;40</w:t>
            </w:r>
            <w:r w:rsidR="004E053E" w:rsidRPr="00841C7E">
              <w:rPr>
                <w:rFonts w:eastAsia="Times New Roman" w:cs="Arial"/>
                <w:lang w:eastAsia="en-GB"/>
              </w:rPr>
              <w:t>%</w:t>
            </w:r>
            <w:r w:rsidR="0025046F" w:rsidRPr="00841C7E">
              <w:rPr>
                <w:rFonts w:eastAsia="Times New Roman" w:cs="Arial"/>
                <w:lang w:eastAsia="en-GB"/>
              </w:rPr>
              <w:t xml:space="preserve"> to </w:t>
            </w:r>
            <w:r w:rsidR="006A094F" w:rsidRPr="00841C7E">
              <w:rPr>
                <w:rFonts w:eastAsia="Times New Roman" w:cs="Arial"/>
                <w:lang w:eastAsia="en-GB"/>
              </w:rPr>
              <w:t>50%</w:t>
            </w:r>
          </w:p>
          <w:p w14:paraId="02F2C150" w14:textId="2E1A1173"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(6)</w:t>
            </w:r>
            <w:r w:rsidR="006A094F" w:rsidRPr="00841C7E">
              <w:rPr>
                <w:rFonts w:eastAsia="Times New Roman" w:cs="Arial"/>
                <w:lang w:eastAsia="en-GB"/>
              </w:rPr>
              <w:t xml:space="preserve"> &gt;50%</w:t>
            </w:r>
            <w:r w:rsidR="0025046F" w:rsidRPr="00841C7E">
              <w:rPr>
                <w:rFonts w:eastAsia="Times New Roman" w:cs="Arial"/>
                <w:lang w:eastAsia="en-GB"/>
              </w:rPr>
              <w:t xml:space="preserve"> to </w:t>
            </w:r>
            <w:r w:rsidR="006A094F" w:rsidRPr="00841C7E">
              <w:rPr>
                <w:rFonts w:eastAsia="Times New Roman" w:cs="Arial"/>
                <w:lang w:eastAsia="en-GB"/>
              </w:rPr>
              <w:t>60%</w:t>
            </w:r>
          </w:p>
          <w:p w14:paraId="35EEC1C7" w14:textId="391C2E89"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(7)</w:t>
            </w:r>
            <w:r w:rsidR="006A094F" w:rsidRPr="00841C7E">
              <w:rPr>
                <w:rFonts w:eastAsia="Times New Roman" w:cs="Arial"/>
                <w:lang w:eastAsia="en-GB"/>
              </w:rPr>
              <w:t xml:space="preserve"> &gt;60%</w:t>
            </w:r>
            <w:r w:rsidR="0025046F" w:rsidRPr="00841C7E">
              <w:rPr>
                <w:rFonts w:eastAsia="Times New Roman" w:cs="Arial"/>
                <w:lang w:eastAsia="en-GB"/>
              </w:rPr>
              <w:t xml:space="preserve"> to</w:t>
            </w:r>
            <w:r w:rsidR="006A094F" w:rsidRPr="00841C7E">
              <w:rPr>
                <w:rFonts w:eastAsia="Times New Roman" w:cs="Arial"/>
                <w:lang w:eastAsia="en-GB"/>
              </w:rPr>
              <w:t xml:space="preserve"> 70%</w:t>
            </w:r>
          </w:p>
          <w:p w14:paraId="238CAD1D" w14:textId="09321BBC"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(8)</w:t>
            </w:r>
            <w:r w:rsidR="006A094F" w:rsidRPr="00841C7E">
              <w:rPr>
                <w:rFonts w:eastAsia="Times New Roman" w:cs="Arial"/>
                <w:lang w:eastAsia="en-GB"/>
              </w:rPr>
              <w:t xml:space="preserve"> &gt;70%</w:t>
            </w:r>
            <w:r w:rsidR="0025046F" w:rsidRPr="00841C7E">
              <w:rPr>
                <w:rFonts w:eastAsia="Times New Roman" w:cs="Arial"/>
                <w:lang w:eastAsia="en-GB"/>
              </w:rPr>
              <w:t xml:space="preserve"> to </w:t>
            </w:r>
            <w:r w:rsidR="006A094F" w:rsidRPr="00841C7E">
              <w:rPr>
                <w:rFonts w:eastAsia="Times New Roman" w:cs="Arial"/>
                <w:lang w:eastAsia="en-GB"/>
              </w:rPr>
              <w:t>80%</w:t>
            </w:r>
          </w:p>
          <w:p w14:paraId="66D9F664" w14:textId="625EA63B"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(9)</w:t>
            </w:r>
            <w:r w:rsidR="006A094F" w:rsidRPr="00841C7E">
              <w:rPr>
                <w:rFonts w:eastAsia="Times New Roman" w:cs="Arial"/>
                <w:lang w:eastAsia="en-GB"/>
              </w:rPr>
              <w:t xml:space="preserve"> &gt;80%</w:t>
            </w:r>
            <w:r w:rsidR="0025046F" w:rsidRPr="00841C7E">
              <w:rPr>
                <w:rFonts w:eastAsia="Times New Roman" w:cs="Arial"/>
                <w:lang w:eastAsia="en-GB"/>
              </w:rPr>
              <w:t xml:space="preserve"> to </w:t>
            </w:r>
            <w:r w:rsidR="006A094F" w:rsidRPr="00841C7E">
              <w:rPr>
                <w:rFonts w:eastAsia="Times New Roman" w:cs="Arial"/>
                <w:lang w:eastAsia="en-GB"/>
              </w:rPr>
              <w:t>90%</w:t>
            </w:r>
          </w:p>
          <w:p w14:paraId="52CE57C2" w14:textId="641C0258" w:rsidR="006A094F" w:rsidRPr="00841C7E" w:rsidRDefault="00574BF9" w:rsidP="006A094F">
            <w:pPr>
              <w:spacing w:line="276" w:lineRule="auto"/>
              <w:textAlignment w:val="baseline"/>
              <w:rPr>
                <w:rFonts w:eastAsia="Times New Roman" w:cs="Arial"/>
                <w:lang w:eastAsia="en-GB"/>
              </w:rPr>
            </w:pPr>
            <w:r w:rsidRPr="00841C7E">
              <w:rPr>
                <w:rFonts w:eastAsia="Times New Roman" w:cs="Arial"/>
                <w:lang w:eastAsia="en-GB"/>
              </w:rPr>
              <w:t>(10)</w:t>
            </w:r>
            <w:r w:rsidR="006A094F" w:rsidRPr="00841C7E">
              <w:rPr>
                <w:rFonts w:eastAsia="Times New Roman" w:cs="Arial"/>
                <w:lang w:eastAsia="en-GB"/>
              </w:rPr>
              <w:t xml:space="preserve"> &gt;90%</w:t>
            </w:r>
            <w:r w:rsidR="0025046F" w:rsidRPr="00841C7E">
              <w:rPr>
                <w:rFonts w:eastAsia="Times New Roman" w:cs="Arial"/>
                <w:lang w:eastAsia="en-GB"/>
              </w:rPr>
              <w:t xml:space="preserve"> to </w:t>
            </w:r>
            <w:r w:rsidR="006A094F" w:rsidRPr="00841C7E">
              <w:rPr>
                <w:rFonts w:eastAsia="Times New Roman" w:cs="Arial"/>
                <w:lang w:eastAsia="en-GB"/>
              </w:rPr>
              <w:t>&lt;100%</w:t>
            </w:r>
          </w:p>
          <w:p w14:paraId="2F80D7D5" w14:textId="0489A89C" w:rsidR="008A466D" w:rsidRPr="00841C7E" w:rsidRDefault="00574BF9" w:rsidP="006A094F">
            <w:pPr>
              <w:spacing w:line="276" w:lineRule="auto"/>
              <w:textAlignment w:val="baseline"/>
              <w:rPr>
                <w:rFonts w:eastAsia="Times New Roman" w:cs="Arial"/>
                <w:szCs w:val="16"/>
                <w:lang w:eastAsia="en-GB"/>
              </w:rPr>
            </w:pPr>
            <w:r w:rsidRPr="00841C7E">
              <w:rPr>
                <w:rFonts w:eastAsia="Times New Roman" w:cs="Arial"/>
                <w:lang w:eastAsia="en-GB"/>
              </w:rPr>
              <w:t>(11)</w:t>
            </w:r>
            <w:r w:rsidR="006A094F" w:rsidRPr="00841C7E">
              <w:rPr>
                <w:rFonts w:eastAsia="Times New Roman" w:cs="Arial"/>
                <w:lang w:eastAsia="en-GB"/>
              </w:rPr>
              <w:t xml:space="preserve"> 100%</w:t>
            </w:r>
          </w:p>
        </w:tc>
        <w:tc>
          <w:tcPr>
            <w:tcW w:w="4962" w:type="dxa"/>
            <w:gridSpan w:val="3"/>
            <w:tcBorders>
              <w:bottom w:val="single" w:sz="6" w:space="0" w:color="A6A6A6" w:themeColor="background1" w:themeShade="A6"/>
            </w:tcBorders>
            <w:shd w:val="clear" w:color="auto" w:fill="auto"/>
          </w:tcPr>
          <w:p w14:paraId="7B349E08" w14:textId="1E1C7DFE" w:rsidR="008A466D" w:rsidRPr="00841C7E" w:rsidRDefault="00A0238D" w:rsidP="000422EF">
            <w:pPr>
              <w:spacing w:line="276" w:lineRule="auto"/>
              <w:textAlignment w:val="baseline"/>
              <w:rPr>
                <w:rFonts w:eastAsia="Times New Roman" w:cs="Arial"/>
                <w:lang w:eastAsia="en-GB"/>
              </w:rPr>
            </w:pPr>
            <w:r w:rsidRPr="00841C7E">
              <w:rPr>
                <w:rFonts w:eastAsia="Times New Roman" w:cs="Arial"/>
                <w:lang w:eastAsia="en-GB"/>
              </w:rPr>
              <w:t>[Voluntary free text: large]</w:t>
            </w:r>
          </w:p>
        </w:tc>
      </w:tr>
      <w:tr w:rsidR="008A466D" w:rsidRPr="00841C7E" w14:paraId="1B126E10" w14:textId="697BDE37"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738EB51C" w14:textId="55E6EB58" w:rsidR="008A466D" w:rsidRPr="00841C7E" w:rsidRDefault="008A466D" w:rsidP="00702423">
            <w:pPr>
              <w:pStyle w:val="ListParagraph"/>
              <w:numPr>
                <w:ilvl w:val="0"/>
                <w:numId w:val="130"/>
              </w:numPr>
              <w:spacing w:line="276" w:lineRule="auto"/>
              <w:textAlignment w:val="baseline"/>
              <w:rPr>
                <w:rFonts w:eastAsia="Times New Roman" w:cs="Arial"/>
                <w:szCs w:val="16"/>
                <w:lang w:eastAsia="en-GB"/>
              </w:rPr>
            </w:pPr>
            <w:r w:rsidRPr="00841C7E">
              <w:t xml:space="preserve">(B) </w:t>
            </w:r>
            <w:hyperlink r:id="rId99" w:history="1">
              <w:r w:rsidRPr="00010AA0">
                <w:rPr>
                  <w:rStyle w:val="Hyperlink"/>
                </w:rPr>
                <w:t>Fixed income</w:t>
              </w:r>
            </w:hyperlink>
          </w:p>
        </w:tc>
        <w:tc>
          <w:tcPr>
            <w:tcW w:w="4962" w:type="dxa"/>
            <w:gridSpan w:val="3"/>
            <w:tcBorders>
              <w:bottom w:val="single" w:sz="6" w:space="0" w:color="A6A6A6" w:themeColor="background1" w:themeShade="A6"/>
            </w:tcBorders>
            <w:shd w:val="clear" w:color="auto" w:fill="auto"/>
            <w:vAlign w:val="center"/>
          </w:tcPr>
          <w:p w14:paraId="44C6D627" w14:textId="25E373A9" w:rsidR="008A466D" w:rsidRPr="00841C7E" w:rsidRDefault="006A094F" w:rsidP="00A0238D">
            <w:pPr>
              <w:spacing w:line="276" w:lineRule="auto"/>
              <w:textAlignment w:val="baseline"/>
              <w:rPr>
                <w:rFonts w:eastAsia="Times New Roman" w:cs="Arial"/>
                <w:szCs w:val="16"/>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5008CC81" w14:textId="07279337" w:rsidR="008A466D" w:rsidRPr="00841C7E" w:rsidRDefault="00A0238D" w:rsidP="00A0238D">
            <w:pPr>
              <w:spacing w:line="276" w:lineRule="auto"/>
              <w:textAlignment w:val="baseline"/>
              <w:rPr>
                <w:rFonts w:eastAsia="Times New Roman" w:cs="Arial"/>
                <w:lang w:eastAsia="en-GB"/>
              </w:rPr>
            </w:pPr>
            <w:r w:rsidRPr="00841C7E">
              <w:rPr>
                <w:rFonts w:eastAsia="Times New Roman" w:cs="Arial"/>
                <w:lang w:eastAsia="en-GB"/>
              </w:rPr>
              <w:t>[As above]</w:t>
            </w:r>
          </w:p>
        </w:tc>
      </w:tr>
      <w:tr w:rsidR="00A0238D" w:rsidRPr="00841C7E" w14:paraId="58F0D65E" w14:textId="0D286886"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2D1511C3" w14:textId="093E7942" w:rsidR="00A0238D" w:rsidRPr="00841C7E" w:rsidRDefault="00A0238D" w:rsidP="00702423">
            <w:pPr>
              <w:pStyle w:val="ListParagraph"/>
              <w:numPr>
                <w:ilvl w:val="0"/>
                <w:numId w:val="130"/>
              </w:numPr>
              <w:spacing w:line="276" w:lineRule="auto"/>
              <w:textAlignment w:val="baseline"/>
              <w:rPr>
                <w:rFonts w:eastAsia="Times New Roman" w:cs="Arial"/>
                <w:szCs w:val="16"/>
                <w:lang w:eastAsia="en-GB"/>
              </w:rPr>
            </w:pPr>
            <w:r w:rsidRPr="00841C7E">
              <w:t xml:space="preserve">(C) </w:t>
            </w:r>
            <w:hyperlink r:id="rId100" w:history="1">
              <w:r w:rsidRPr="00010AA0">
                <w:rPr>
                  <w:rStyle w:val="Hyperlink"/>
                </w:rPr>
                <w:t>Private equity</w:t>
              </w:r>
            </w:hyperlink>
          </w:p>
        </w:tc>
        <w:tc>
          <w:tcPr>
            <w:tcW w:w="4962" w:type="dxa"/>
            <w:gridSpan w:val="3"/>
            <w:tcBorders>
              <w:bottom w:val="single" w:sz="6" w:space="0" w:color="A6A6A6" w:themeColor="background1" w:themeShade="A6"/>
            </w:tcBorders>
            <w:shd w:val="clear" w:color="auto" w:fill="auto"/>
            <w:vAlign w:val="center"/>
          </w:tcPr>
          <w:p w14:paraId="1C57374A" w14:textId="474BE739" w:rsidR="00A0238D" w:rsidRPr="00841C7E" w:rsidRDefault="00A0238D" w:rsidP="00A0238D">
            <w:pPr>
              <w:spacing w:line="276" w:lineRule="auto"/>
              <w:textAlignment w:val="baseline"/>
              <w:rPr>
                <w:rFonts w:eastAsia="Times New Roman" w:cs="Arial"/>
                <w:szCs w:val="16"/>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623E8956" w14:textId="455AD107" w:rsidR="00A0238D" w:rsidRPr="00841C7E" w:rsidRDefault="00A0238D" w:rsidP="00A0238D">
            <w:pPr>
              <w:spacing w:line="276" w:lineRule="auto"/>
              <w:textAlignment w:val="baseline"/>
              <w:rPr>
                <w:rFonts w:eastAsia="Times New Roman" w:cs="Arial"/>
                <w:lang w:eastAsia="en-GB"/>
              </w:rPr>
            </w:pPr>
            <w:r w:rsidRPr="00841C7E">
              <w:rPr>
                <w:rFonts w:eastAsia="Times New Roman" w:cs="Arial"/>
                <w:lang w:eastAsia="en-GB"/>
              </w:rPr>
              <w:t>[As above]</w:t>
            </w:r>
          </w:p>
        </w:tc>
      </w:tr>
      <w:tr w:rsidR="00A0238D" w:rsidRPr="00841C7E" w14:paraId="1490146E" w14:textId="26DCC9EE"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2A5CAEBD" w14:textId="0C62AD42" w:rsidR="00A0238D" w:rsidRPr="00841C7E" w:rsidRDefault="00A0238D" w:rsidP="00702423">
            <w:pPr>
              <w:pStyle w:val="ListParagraph"/>
              <w:numPr>
                <w:ilvl w:val="0"/>
                <w:numId w:val="130"/>
              </w:numPr>
              <w:spacing w:line="276" w:lineRule="auto"/>
              <w:textAlignment w:val="baseline"/>
              <w:rPr>
                <w:rFonts w:eastAsia="Times New Roman" w:cs="Arial"/>
                <w:szCs w:val="16"/>
                <w:lang w:eastAsia="en-GB"/>
              </w:rPr>
            </w:pPr>
            <w:r w:rsidRPr="00841C7E">
              <w:lastRenderedPageBreak/>
              <w:t xml:space="preserve">(D) </w:t>
            </w:r>
            <w:hyperlink r:id="rId101" w:history="1">
              <w:r w:rsidRPr="00010AA0">
                <w:rPr>
                  <w:rStyle w:val="Hyperlink"/>
                </w:rPr>
                <w:t>Real estate</w:t>
              </w:r>
            </w:hyperlink>
            <w:r w:rsidRPr="00010AA0">
              <w:rPr>
                <w:color w:val="00B0F0"/>
              </w:rPr>
              <w:t xml:space="preserve"> </w:t>
            </w:r>
          </w:p>
        </w:tc>
        <w:tc>
          <w:tcPr>
            <w:tcW w:w="4962" w:type="dxa"/>
            <w:gridSpan w:val="3"/>
            <w:tcBorders>
              <w:bottom w:val="single" w:sz="6" w:space="0" w:color="A6A6A6" w:themeColor="background1" w:themeShade="A6"/>
            </w:tcBorders>
            <w:shd w:val="clear" w:color="auto" w:fill="auto"/>
            <w:vAlign w:val="center"/>
          </w:tcPr>
          <w:p w14:paraId="40A8534A" w14:textId="7BDCD6CA" w:rsidR="00A0238D" w:rsidRPr="00841C7E" w:rsidRDefault="00A0238D" w:rsidP="00A0238D">
            <w:pPr>
              <w:spacing w:line="276" w:lineRule="auto"/>
              <w:textAlignment w:val="baseline"/>
              <w:rPr>
                <w:rFonts w:eastAsia="Times New Roman" w:cs="Arial"/>
                <w:szCs w:val="16"/>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7F3B88C6" w14:textId="4811C9DE" w:rsidR="00A0238D" w:rsidRPr="00841C7E" w:rsidRDefault="00A0238D" w:rsidP="00A0238D">
            <w:pPr>
              <w:spacing w:line="276" w:lineRule="auto"/>
              <w:textAlignment w:val="baseline"/>
              <w:rPr>
                <w:rFonts w:eastAsia="Times New Roman" w:cs="Arial"/>
                <w:lang w:eastAsia="en-GB"/>
              </w:rPr>
            </w:pPr>
            <w:r w:rsidRPr="00841C7E">
              <w:rPr>
                <w:rFonts w:eastAsia="Times New Roman" w:cs="Arial"/>
                <w:lang w:eastAsia="en-GB"/>
              </w:rPr>
              <w:t>[As above]</w:t>
            </w:r>
          </w:p>
        </w:tc>
      </w:tr>
      <w:tr w:rsidR="00A0238D" w:rsidRPr="00841C7E" w14:paraId="77E3715D" w14:textId="04FEC08F"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766C6B91" w14:textId="34EC8733" w:rsidR="00A0238D" w:rsidRPr="00841C7E" w:rsidRDefault="00A0238D" w:rsidP="00702423">
            <w:pPr>
              <w:pStyle w:val="ListParagraph"/>
              <w:numPr>
                <w:ilvl w:val="0"/>
                <w:numId w:val="130"/>
              </w:numPr>
              <w:spacing w:line="276" w:lineRule="auto"/>
              <w:textAlignment w:val="baseline"/>
              <w:rPr>
                <w:rFonts w:eastAsia="Times New Roman" w:cs="Arial"/>
                <w:szCs w:val="16"/>
                <w:lang w:eastAsia="en-GB"/>
              </w:rPr>
            </w:pPr>
            <w:r w:rsidRPr="00841C7E">
              <w:t xml:space="preserve">(E) </w:t>
            </w:r>
            <w:hyperlink r:id="rId102" w:history="1">
              <w:r w:rsidRPr="00010AA0">
                <w:rPr>
                  <w:rStyle w:val="Hyperlink"/>
                </w:rPr>
                <w:t>Infrastructure</w:t>
              </w:r>
            </w:hyperlink>
          </w:p>
        </w:tc>
        <w:tc>
          <w:tcPr>
            <w:tcW w:w="4962" w:type="dxa"/>
            <w:gridSpan w:val="3"/>
            <w:tcBorders>
              <w:bottom w:val="single" w:sz="6" w:space="0" w:color="A6A6A6" w:themeColor="background1" w:themeShade="A6"/>
            </w:tcBorders>
            <w:shd w:val="clear" w:color="auto" w:fill="auto"/>
            <w:vAlign w:val="center"/>
          </w:tcPr>
          <w:p w14:paraId="38678EF0" w14:textId="5A4A8583" w:rsidR="00A0238D" w:rsidRPr="00841C7E" w:rsidRDefault="00A0238D" w:rsidP="00A0238D">
            <w:pPr>
              <w:spacing w:line="276" w:lineRule="auto"/>
              <w:textAlignment w:val="baseline"/>
              <w:rPr>
                <w:rFonts w:eastAsia="Times New Roman" w:cs="Arial"/>
                <w:szCs w:val="16"/>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3C2DE7DF" w14:textId="6D7A18B2" w:rsidR="00A0238D" w:rsidRPr="00841C7E" w:rsidRDefault="00A0238D" w:rsidP="00A0238D">
            <w:pPr>
              <w:spacing w:line="276" w:lineRule="auto"/>
              <w:textAlignment w:val="baseline"/>
              <w:rPr>
                <w:rFonts w:eastAsia="Times New Roman" w:cs="Arial"/>
                <w:lang w:eastAsia="en-GB"/>
              </w:rPr>
            </w:pPr>
            <w:r w:rsidRPr="00841C7E">
              <w:rPr>
                <w:rFonts w:eastAsia="Times New Roman" w:cs="Arial"/>
                <w:lang w:eastAsia="en-GB"/>
              </w:rPr>
              <w:t>[As above]</w:t>
            </w:r>
          </w:p>
        </w:tc>
      </w:tr>
      <w:tr w:rsidR="00A0238D" w:rsidRPr="00841C7E" w14:paraId="5C03F2CB" w14:textId="5FA9BC2A"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6B80F75E" w14:textId="7A0EE53A" w:rsidR="00A0238D" w:rsidRPr="00841C7E" w:rsidRDefault="00A0238D" w:rsidP="00702423">
            <w:pPr>
              <w:pStyle w:val="ListParagraph"/>
              <w:numPr>
                <w:ilvl w:val="0"/>
                <w:numId w:val="130"/>
              </w:numPr>
              <w:spacing w:line="276" w:lineRule="auto"/>
              <w:textAlignment w:val="baseline"/>
              <w:rPr>
                <w:rFonts w:eastAsia="Times New Roman" w:cs="Arial"/>
                <w:szCs w:val="16"/>
                <w:lang w:eastAsia="en-GB"/>
              </w:rPr>
            </w:pPr>
            <w:r w:rsidRPr="00841C7E">
              <w:t xml:space="preserve">(F) </w:t>
            </w:r>
            <w:hyperlink r:id="rId103" w:history="1">
              <w:r w:rsidRPr="00010AA0">
                <w:rPr>
                  <w:rStyle w:val="Hyperlink"/>
                </w:rPr>
                <w:t>Hedge funds</w:t>
              </w:r>
            </w:hyperlink>
          </w:p>
        </w:tc>
        <w:tc>
          <w:tcPr>
            <w:tcW w:w="4962" w:type="dxa"/>
            <w:gridSpan w:val="3"/>
            <w:tcBorders>
              <w:bottom w:val="single" w:sz="6" w:space="0" w:color="A6A6A6" w:themeColor="background1" w:themeShade="A6"/>
            </w:tcBorders>
            <w:shd w:val="clear" w:color="auto" w:fill="auto"/>
            <w:vAlign w:val="center"/>
          </w:tcPr>
          <w:p w14:paraId="4D9EB148" w14:textId="6CE4FDDD" w:rsidR="00A0238D" w:rsidRPr="00841C7E" w:rsidRDefault="00A0238D" w:rsidP="00A0238D">
            <w:pPr>
              <w:spacing w:line="276" w:lineRule="auto"/>
              <w:textAlignment w:val="baseline"/>
              <w:rPr>
                <w:rFonts w:eastAsia="Times New Roman" w:cs="Arial"/>
                <w:szCs w:val="16"/>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0DA48D6C" w14:textId="001256B6" w:rsidR="00A0238D" w:rsidRPr="00841C7E" w:rsidRDefault="00A0238D" w:rsidP="00A0238D">
            <w:pPr>
              <w:spacing w:line="276" w:lineRule="auto"/>
              <w:textAlignment w:val="baseline"/>
              <w:rPr>
                <w:rFonts w:eastAsia="Times New Roman" w:cs="Arial"/>
                <w:lang w:eastAsia="en-GB"/>
              </w:rPr>
            </w:pPr>
            <w:r w:rsidRPr="00841C7E">
              <w:rPr>
                <w:rFonts w:eastAsia="Times New Roman" w:cs="Arial"/>
                <w:lang w:eastAsia="en-GB"/>
              </w:rPr>
              <w:t>[As above]</w:t>
            </w:r>
          </w:p>
        </w:tc>
      </w:tr>
      <w:tr w:rsidR="00783217" w:rsidRPr="00841C7E" w14:paraId="6DC50734" w14:textId="77777777"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5F47DCFC" w14:textId="666A9480" w:rsidR="00783217" w:rsidRPr="00841C7E" w:rsidRDefault="00783217" w:rsidP="00783217">
            <w:pPr>
              <w:pStyle w:val="ListParagraph"/>
              <w:numPr>
                <w:ilvl w:val="0"/>
                <w:numId w:val="130"/>
              </w:numPr>
              <w:spacing w:line="276" w:lineRule="auto"/>
              <w:textAlignment w:val="baseline"/>
            </w:pPr>
            <w:r w:rsidRPr="00841C7E">
              <w:t xml:space="preserve">(G) </w:t>
            </w:r>
            <w:r w:rsidRPr="00010AA0">
              <w:rPr>
                <w:color w:val="00B0F0"/>
              </w:rPr>
              <w:t>Forestry</w:t>
            </w:r>
          </w:p>
        </w:tc>
        <w:tc>
          <w:tcPr>
            <w:tcW w:w="4962" w:type="dxa"/>
            <w:gridSpan w:val="3"/>
            <w:tcBorders>
              <w:bottom w:val="single" w:sz="6" w:space="0" w:color="A6A6A6" w:themeColor="background1" w:themeShade="A6"/>
            </w:tcBorders>
            <w:shd w:val="clear" w:color="auto" w:fill="auto"/>
            <w:vAlign w:val="center"/>
          </w:tcPr>
          <w:p w14:paraId="62F5996B" w14:textId="0F322A83" w:rsidR="00783217" w:rsidRPr="00841C7E" w:rsidRDefault="00783217" w:rsidP="00783217">
            <w:pPr>
              <w:spacing w:line="276" w:lineRule="auto"/>
              <w:textAlignment w:val="baseline"/>
              <w:rPr>
                <w:rFonts w:eastAsia="Times New Roman" w:cs="Arial"/>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030B90F7" w14:textId="1295A5C1" w:rsidR="00783217" w:rsidRPr="00841C7E" w:rsidRDefault="00783217" w:rsidP="00783217">
            <w:pPr>
              <w:spacing w:line="276" w:lineRule="auto"/>
              <w:textAlignment w:val="baseline"/>
              <w:rPr>
                <w:rFonts w:eastAsia="Times New Roman" w:cs="Arial"/>
                <w:lang w:eastAsia="en-GB"/>
              </w:rPr>
            </w:pPr>
            <w:r w:rsidRPr="00841C7E">
              <w:rPr>
                <w:rFonts w:eastAsia="Times New Roman" w:cs="Arial"/>
                <w:lang w:eastAsia="en-GB"/>
              </w:rPr>
              <w:t>[As above]</w:t>
            </w:r>
          </w:p>
        </w:tc>
      </w:tr>
      <w:tr w:rsidR="00783217" w:rsidRPr="00841C7E" w14:paraId="12DCE324" w14:textId="77777777" w:rsidTr="0082336D">
        <w:trPr>
          <w:trHeight w:val="465"/>
        </w:trPr>
        <w:tc>
          <w:tcPr>
            <w:tcW w:w="4961" w:type="dxa"/>
            <w:gridSpan w:val="3"/>
            <w:tcBorders>
              <w:bottom w:val="single" w:sz="6" w:space="0" w:color="A6A6A6" w:themeColor="background1" w:themeShade="A6"/>
            </w:tcBorders>
            <w:shd w:val="clear" w:color="auto" w:fill="auto"/>
            <w:tcMar>
              <w:top w:w="113" w:type="dxa"/>
              <w:left w:w="113" w:type="dxa"/>
              <w:bottom w:w="113" w:type="dxa"/>
              <w:right w:w="113" w:type="dxa"/>
            </w:tcMar>
            <w:vAlign w:val="center"/>
          </w:tcPr>
          <w:p w14:paraId="1ECA6E76" w14:textId="07B2CE60" w:rsidR="00783217" w:rsidRPr="00841C7E" w:rsidRDefault="00783217" w:rsidP="00783217">
            <w:pPr>
              <w:pStyle w:val="ListParagraph"/>
              <w:numPr>
                <w:ilvl w:val="0"/>
                <w:numId w:val="130"/>
              </w:numPr>
              <w:spacing w:line="276" w:lineRule="auto"/>
              <w:textAlignment w:val="baseline"/>
            </w:pPr>
            <w:r w:rsidRPr="00841C7E">
              <w:t xml:space="preserve">(H) </w:t>
            </w:r>
            <w:r w:rsidRPr="00010AA0">
              <w:rPr>
                <w:color w:val="00B0F0"/>
              </w:rPr>
              <w:t>Farmland</w:t>
            </w:r>
          </w:p>
        </w:tc>
        <w:tc>
          <w:tcPr>
            <w:tcW w:w="4962" w:type="dxa"/>
            <w:gridSpan w:val="3"/>
            <w:tcBorders>
              <w:bottom w:val="single" w:sz="6" w:space="0" w:color="A6A6A6" w:themeColor="background1" w:themeShade="A6"/>
            </w:tcBorders>
            <w:shd w:val="clear" w:color="auto" w:fill="auto"/>
            <w:vAlign w:val="center"/>
          </w:tcPr>
          <w:p w14:paraId="56FC562B" w14:textId="12049F81" w:rsidR="00783217" w:rsidRPr="00841C7E" w:rsidRDefault="00783217" w:rsidP="00783217">
            <w:pPr>
              <w:spacing w:line="276" w:lineRule="auto"/>
              <w:textAlignment w:val="baseline"/>
              <w:rPr>
                <w:rFonts w:eastAsia="Times New Roman" w:cs="Arial"/>
                <w:lang w:eastAsia="en-GB"/>
              </w:rPr>
            </w:pPr>
            <w:r w:rsidRPr="00841C7E">
              <w:rPr>
                <w:rFonts w:eastAsia="Times New Roman" w:cs="Arial"/>
                <w:lang w:eastAsia="en-GB"/>
              </w:rPr>
              <w:t>[As above]</w:t>
            </w:r>
          </w:p>
        </w:tc>
        <w:tc>
          <w:tcPr>
            <w:tcW w:w="4962" w:type="dxa"/>
            <w:gridSpan w:val="3"/>
            <w:tcBorders>
              <w:bottom w:val="single" w:sz="6" w:space="0" w:color="A6A6A6" w:themeColor="background1" w:themeShade="A6"/>
            </w:tcBorders>
            <w:shd w:val="clear" w:color="auto" w:fill="auto"/>
            <w:vAlign w:val="center"/>
          </w:tcPr>
          <w:p w14:paraId="29829D65" w14:textId="5667C8CA" w:rsidR="00783217" w:rsidRPr="00841C7E" w:rsidRDefault="00783217" w:rsidP="00783217">
            <w:pPr>
              <w:spacing w:line="276" w:lineRule="auto"/>
              <w:textAlignment w:val="baseline"/>
              <w:rPr>
                <w:rFonts w:eastAsia="Times New Roman" w:cs="Arial"/>
                <w:lang w:eastAsia="en-GB"/>
              </w:rPr>
            </w:pPr>
            <w:r w:rsidRPr="00841C7E">
              <w:rPr>
                <w:rFonts w:eastAsia="Times New Roman" w:cs="Arial"/>
                <w:lang w:eastAsia="en-GB"/>
              </w:rPr>
              <w:t>[As above]</w:t>
            </w:r>
          </w:p>
        </w:tc>
      </w:tr>
      <w:tr w:rsidR="00326375" w:rsidRPr="00841C7E" w14:paraId="1DB3F578" w14:textId="77777777" w:rsidTr="0082336D">
        <w:trPr>
          <w:trHeight w:val="300"/>
        </w:trPr>
        <w:tc>
          <w:tcPr>
            <w:tcW w:w="14885" w:type="dxa"/>
            <w:gridSpan w:val="9"/>
            <w:tcBorders>
              <w:left w:val="nil"/>
              <w:right w:val="nil"/>
            </w:tcBorders>
            <w:shd w:val="clear" w:color="auto" w:fill="FFFFFF" w:themeFill="background1"/>
            <w:tcMar>
              <w:top w:w="0" w:type="dxa"/>
              <w:bottom w:w="0" w:type="dxa"/>
            </w:tcMar>
            <w:vAlign w:val="center"/>
          </w:tcPr>
          <w:p w14:paraId="1E863535" w14:textId="77777777" w:rsidR="00326375" w:rsidRPr="00841C7E" w:rsidRDefault="00326375" w:rsidP="000422EF">
            <w:pPr>
              <w:spacing w:line="240" w:lineRule="auto"/>
              <w:jc w:val="center"/>
              <w:textAlignment w:val="baseline"/>
              <w:rPr>
                <w:rStyle w:val="Hyperlink"/>
                <w:sz w:val="16"/>
                <w:szCs w:val="16"/>
              </w:rPr>
            </w:pPr>
          </w:p>
        </w:tc>
      </w:tr>
      <w:tr w:rsidR="00326375" w:rsidRPr="00841C7E" w14:paraId="7BF6D8BC" w14:textId="77777777" w:rsidTr="0082336D">
        <w:trPr>
          <w:trHeight w:val="300"/>
        </w:trPr>
        <w:tc>
          <w:tcPr>
            <w:tcW w:w="14882" w:type="dxa"/>
            <w:gridSpan w:val="9"/>
            <w:shd w:val="clear" w:color="auto" w:fill="0070C0"/>
            <w:vAlign w:val="center"/>
          </w:tcPr>
          <w:p w14:paraId="1BDCAD73" w14:textId="77777777" w:rsidR="00326375" w:rsidRPr="00841C7E" w:rsidRDefault="00326375" w:rsidP="000422E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326375" w:rsidRPr="00841C7E" w14:paraId="378B3514" w14:textId="77777777" w:rsidTr="0082336D">
        <w:trPr>
          <w:trHeight w:val="300"/>
        </w:trPr>
        <w:tc>
          <w:tcPr>
            <w:tcW w:w="1843" w:type="dxa"/>
            <w:shd w:val="clear" w:color="auto" w:fill="auto"/>
            <w:vAlign w:val="center"/>
          </w:tcPr>
          <w:p w14:paraId="47E59AD5" w14:textId="77777777" w:rsidR="00326375" w:rsidRPr="00841C7E" w:rsidRDefault="00326375" w:rsidP="000422EF">
            <w:pPr>
              <w:rPr>
                <w:rStyle w:val="Hyperlink"/>
                <w:b/>
                <w:sz w:val="16"/>
                <w:szCs w:val="16"/>
              </w:rPr>
            </w:pPr>
            <w:r w:rsidRPr="00841C7E">
              <w:rPr>
                <w:b/>
                <w:sz w:val="16"/>
                <w:szCs w:val="16"/>
              </w:rPr>
              <w:t>Purpose of indicator</w:t>
            </w:r>
          </w:p>
        </w:tc>
        <w:tc>
          <w:tcPr>
            <w:tcW w:w="13042" w:type="dxa"/>
            <w:gridSpan w:val="8"/>
            <w:shd w:val="clear" w:color="auto" w:fill="auto"/>
            <w:vAlign w:val="center"/>
          </w:tcPr>
          <w:p w14:paraId="4E71C501" w14:textId="22CB14E4" w:rsidR="00326375" w:rsidRPr="00841C7E" w:rsidRDefault="00326375" w:rsidP="000422EF">
            <w:pPr>
              <w:rPr>
                <w:rStyle w:val="Hyperlink"/>
                <w:color w:val="000000" w:themeColor="text1"/>
                <w:sz w:val="16"/>
                <w:szCs w:val="16"/>
              </w:rPr>
            </w:pPr>
            <w:r w:rsidRPr="00841C7E">
              <w:rPr>
                <w:rStyle w:val="Hyperlink"/>
                <w:color w:val="000000" w:themeColor="text1"/>
                <w:sz w:val="16"/>
                <w:szCs w:val="16"/>
              </w:rPr>
              <w:t>This indicator aims to assess the coverage of signatories</w:t>
            </w:r>
            <w:r w:rsidR="00DD5361">
              <w:rPr>
                <w:rStyle w:val="Hyperlink"/>
                <w:color w:val="000000" w:themeColor="text1"/>
                <w:sz w:val="16"/>
                <w:szCs w:val="16"/>
              </w:rPr>
              <w:t>’</w:t>
            </w:r>
            <w:r w:rsidRPr="00841C7E">
              <w:rPr>
                <w:rStyle w:val="Hyperlink"/>
                <w:color w:val="000000" w:themeColor="text1"/>
                <w:sz w:val="16"/>
                <w:szCs w:val="16"/>
              </w:rPr>
              <w:t xml:space="preserve"> policies </w:t>
            </w:r>
            <w:r w:rsidR="00F365FC" w:rsidRPr="00841C7E">
              <w:rPr>
                <w:rStyle w:val="Hyperlink"/>
                <w:color w:val="000000" w:themeColor="text1"/>
                <w:sz w:val="16"/>
                <w:szCs w:val="16"/>
              </w:rPr>
              <w:t xml:space="preserve">on stewardship with investees </w:t>
            </w:r>
            <w:r w:rsidRPr="00841C7E">
              <w:rPr>
                <w:rStyle w:val="Hyperlink"/>
                <w:color w:val="000000" w:themeColor="text1"/>
                <w:sz w:val="16"/>
                <w:szCs w:val="16"/>
              </w:rPr>
              <w:t>for their actively managed and passive assets (if applicable) and whether the policies cover their entire asset base or a specific asset class, fund or mandate.</w:t>
            </w:r>
          </w:p>
          <w:p w14:paraId="7D9F9937" w14:textId="77777777" w:rsidR="00326375" w:rsidRPr="00841C7E" w:rsidRDefault="00326375" w:rsidP="000422EF">
            <w:pPr>
              <w:rPr>
                <w:rStyle w:val="Hyperlink"/>
                <w:color w:val="000000" w:themeColor="text1"/>
                <w:sz w:val="16"/>
                <w:szCs w:val="16"/>
              </w:rPr>
            </w:pPr>
          </w:p>
          <w:p w14:paraId="6EC5DBB9" w14:textId="19113535" w:rsidR="00326375" w:rsidRPr="00841C7E" w:rsidRDefault="00326375" w:rsidP="000422EF">
            <w:pPr>
              <w:rPr>
                <w:rStyle w:val="Hyperlink"/>
                <w:color w:val="000000" w:themeColor="text1"/>
                <w:sz w:val="16"/>
                <w:szCs w:val="16"/>
              </w:rPr>
            </w:pP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Principle 2 </w:t>
            </w:r>
            <w:r w:rsidR="008E412F" w:rsidRPr="00841C7E">
              <w:rPr>
                <w:rStyle w:val="Hyperlink"/>
                <w:color w:val="000000" w:themeColor="text1"/>
                <w:sz w:val="16"/>
                <w:szCs w:val="16"/>
              </w:rPr>
              <w:t xml:space="preserve">recommends </w:t>
            </w:r>
            <w:r w:rsidR="00CB5575">
              <w:rPr>
                <w:rStyle w:val="Hyperlink"/>
                <w:color w:val="000000" w:themeColor="text1"/>
                <w:sz w:val="16"/>
                <w:szCs w:val="16"/>
              </w:rPr>
              <w:t xml:space="preserve">that </w:t>
            </w:r>
            <w:r w:rsidRPr="00841C7E">
              <w:rPr>
                <w:rStyle w:val="Hyperlink"/>
                <w:color w:val="000000" w:themeColor="text1"/>
                <w:sz w:val="16"/>
                <w:szCs w:val="16"/>
              </w:rPr>
              <w:t xml:space="preserve">signatories be active owners and incorporate ESG issues into their ownership policies and practices, including their engagement with companies and the exercise of their voting rights (where applicable). This </w:t>
            </w:r>
            <w:r w:rsidR="00CB5575">
              <w:rPr>
                <w:rStyle w:val="Hyperlink"/>
                <w:color w:val="000000" w:themeColor="text1"/>
                <w:sz w:val="16"/>
                <w:szCs w:val="16"/>
              </w:rPr>
              <w:t>applies</w:t>
            </w:r>
            <w:r w:rsidRPr="00841C7E">
              <w:rPr>
                <w:rStyle w:val="Hyperlink"/>
                <w:color w:val="000000" w:themeColor="text1"/>
                <w:sz w:val="16"/>
                <w:szCs w:val="16"/>
              </w:rPr>
              <w:t xml:space="preserve"> to both passive and active strategies and across different asset classes. To ensure </w:t>
            </w:r>
            <w:r w:rsidR="00CB5575">
              <w:rPr>
                <w:rStyle w:val="Hyperlink"/>
                <w:color w:val="000000" w:themeColor="text1"/>
                <w:sz w:val="16"/>
                <w:szCs w:val="16"/>
              </w:rPr>
              <w:t>a consistent approach</w:t>
            </w:r>
            <w:r w:rsidRPr="00841C7E">
              <w:rPr>
                <w:rStyle w:val="Hyperlink"/>
                <w:color w:val="000000" w:themeColor="text1"/>
                <w:sz w:val="16"/>
                <w:szCs w:val="16"/>
              </w:rPr>
              <w:t xml:space="preserve">, it is considered </w:t>
            </w:r>
            <w:r w:rsidR="00672C06" w:rsidRPr="00841C7E">
              <w:rPr>
                <w:rStyle w:val="Hyperlink"/>
                <w:color w:val="000000" w:themeColor="text1"/>
                <w:sz w:val="16"/>
                <w:szCs w:val="16"/>
              </w:rPr>
              <w:t xml:space="preserve">good </w:t>
            </w:r>
            <w:r w:rsidRPr="00841C7E">
              <w:rPr>
                <w:rStyle w:val="Hyperlink"/>
                <w:color w:val="000000" w:themeColor="text1"/>
                <w:sz w:val="16"/>
                <w:szCs w:val="16"/>
              </w:rPr>
              <w:t>practice for the policy</w:t>
            </w:r>
            <w:r w:rsidR="00591C80" w:rsidRPr="00841C7E">
              <w:rPr>
                <w:rStyle w:val="Hyperlink"/>
                <w:color w:val="000000" w:themeColor="text1"/>
                <w:sz w:val="16"/>
                <w:szCs w:val="16"/>
              </w:rPr>
              <w:t>(</w:t>
            </w:r>
            <w:proofErr w:type="spellStart"/>
            <w:r w:rsidR="00591C80" w:rsidRPr="00841C7E">
              <w:rPr>
                <w:rStyle w:val="Hyperlink"/>
                <w:color w:val="000000" w:themeColor="text1"/>
                <w:sz w:val="16"/>
                <w:szCs w:val="16"/>
              </w:rPr>
              <w:t>ies</w:t>
            </w:r>
            <w:proofErr w:type="spellEnd"/>
            <w:r w:rsidR="00591C80" w:rsidRPr="00841C7E">
              <w:rPr>
                <w:rStyle w:val="Hyperlink"/>
                <w:color w:val="000000" w:themeColor="text1"/>
                <w:sz w:val="16"/>
                <w:szCs w:val="16"/>
              </w:rPr>
              <w:t xml:space="preserve">) or </w:t>
            </w:r>
            <w:r w:rsidR="003E2A1A" w:rsidRPr="00841C7E">
              <w:rPr>
                <w:rStyle w:val="Hyperlink"/>
                <w:color w:val="000000" w:themeColor="text1"/>
                <w:sz w:val="16"/>
                <w:szCs w:val="16"/>
              </w:rPr>
              <w:t>guidelines</w:t>
            </w:r>
            <w:r w:rsidRPr="00841C7E">
              <w:rPr>
                <w:rStyle w:val="Hyperlink"/>
                <w:color w:val="000000" w:themeColor="text1"/>
                <w:sz w:val="16"/>
                <w:szCs w:val="16"/>
              </w:rPr>
              <w:t xml:space="preserve"> to apply to as high a </w:t>
            </w:r>
            <w:r w:rsidR="003558CE" w:rsidRPr="00841C7E">
              <w:rPr>
                <w:rStyle w:val="Hyperlink"/>
                <w:color w:val="000000" w:themeColor="text1"/>
                <w:sz w:val="16"/>
                <w:szCs w:val="16"/>
              </w:rPr>
              <w:t xml:space="preserve">percentage </w:t>
            </w:r>
            <w:r w:rsidRPr="00841C7E">
              <w:rPr>
                <w:rStyle w:val="Hyperlink"/>
                <w:color w:val="000000" w:themeColor="text1"/>
                <w:sz w:val="16"/>
                <w:szCs w:val="16"/>
              </w:rPr>
              <w:t>of assets under management as possible</w:t>
            </w:r>
            <w:r w:rsidR="003E2A1A" w:rsidRPr="00841C7E">
              <w:rPr>
                <w:rStyle w:val="Hyperlink"/>
                <w:color w:val="000000" w:themeColor="text1"/>
                <w:sz w:val="16"/>
                <w:szCs w:val="16"/>
              </w:rPr>
              <w:t>,</w:t>
            </w:r>
            <w:r w:rsidR="00591C80" w:rsidRPr="00841C7E">
              <w:rPr>
                <w:rStyle w:val="Hyperlink"/>
                <w:color w:val="000000" w:themeColor="text1"/>
                <w:sz w:val="16"/>
                <w:szCs w:val="16"/>
              </w:rPr>
              <w:t xml:space="preserve"> including both internally and externally managed assets, regardless of </w:t>
            </w:r>
            <w:r w:rsidR="003E2A1A" w:rsidRPr="00841C7E">
              <w:rPr>
                <w:rStyle w:val="Hyperlink"/>
                <w:color w:val="000000" w:themeColor="text1"/>
                <w:sz w:val="16"/>
                <w:szCs w:val="16"/>
              </w:rPr>
              <w:t>signatories</w:t>
            </w:r>
            <w:r w:rsidR="00DD5361">
              <w:rPr>
                <w:rStyle w:val="Hyperlink"/>
                <w:color w:val="000000" w:themeColor="text1"/>
                <w:sz w:val="16"/>
                <w:szCs w:val="16"/>
              </w:rPr>
              <w:t>’</w:t>
            </w:r>
            <w:r w:rsidR="00591C80" w:rsidRPr="00841C7E">
              <w:rPr>
                <w:rStyle w:val="Hyperlink"/>
                <w:color w:val="000000" w:themeColor="text1"/>
                <w:sz w:val="16"/>
                <w:szCs w:val="16"/>
              </w:rPr>
              <w:t xml:space="preserve"> investment strateg</w:t>
            </w:r>
            <w:r w:rsidR="00CB5575">
              <w:rPr>
                <w:rStyle w:val="Hyperlink"/>
                <w:color w:val="000000" w:themeColor="text1"/>
                <w:sz w:val="16"/>
                <w:szCs w:val="16"/>
              </w:rPr>
              <w:t>ies</w:t>
            </w:r>
            <w:r w:rsidRPr="00841C7E">
              <w:rPr>
                <w:rStyle w:val="Hyperlink"/>
                <w:color w:val="000000" w:themeColor="text1"/>
                <w:sz w:val="16"/>
                <w:szCs w:val="16"/>
              </w:rPr>
              <w:t>.</w:t>
            </w:r>
          </w:p>
        </w:tc>
      </w:tr>
      <w:tr w:rsidR="00326375" w:rsidRPr="00841C7E" w14:paraId="7260433A" w14:textId="77777777" w:rsidTr="0082336D">
        <w:trPr>
          <w:trHeight w:val="300"/>
        </w:trPr>
        <w:tc>
          <w:tcPr>
            <w:tcW w:w="1843" w:type="dxa"/>
            <w:shd w:val="clear" w:color="auto" w:fill="auto"/>
            <w:vAlign w:val="center"/>
          </w:tcPr>
          <w:p w14:paraId="72801741" w14:textId="77777777" w:rsidR="00326375" w:rsidRPr="00841C7E" w:rsidRDefault="00326375" w:rsidP="000422EF">
            <w:pPr>
              <w:rPr>
                <w:rStyle w:val="Hyperlink"/>
                <w:b/>
                <w:sz w:val="16"/>
                <w:szCs w:val="16"/>
              </w:rPr>
            </w:pPr>
            <w:r w:rsidRPr="00841C7E">
              <w:rPr>
                <w:b/>
                <w:sz w:val="16"/>
                <w:szCs w:val="16"/>
              </w:rPr>
              <w:t>Additional reporting guidance</w:t>
            </w:r>
          </w:p>
        </w:tc>
        <w:tc>
          <w:tcPr>
            <w:tcW w:w="13042" w:type="dxa"/>
            <w:gridSpan w:val="8"/>
            <w:shd w:val="clear" w:color="auto" w:fill="auto"/>
            <w:vAlign w:val="center"/>
          </w:tcPr>
          <w:p w14:paraId="37091465" w14:textId="4C88D79B" w:rsidR="00326375" w:rsidRPr="00841C7E" w:rsidRDefault="00326375" w:rsidP="000422EF">
            <w:pPr>
              <w:rPr>
                <w:rStyle w:val="Hyperlink"/>
                <w:color w:val="000000" w:themeColor="text1"/>
                <w:sz w:val="16"/>
                <w:szCs w:val="16"/>
              </w:rPr>
            </w:pPr>
            <w:r w:rsidRPr="00841C7E">
              <w:rPr>
                <w:rStyle w:val="Hyperlink"/>
                <w:color w:val="000000" w:themeColor="text1"/>
                <w:sz w:val="16"/>
                <w:szCs w:val="16"/>
              </w:rPr>
              <w:t xml:space="preserve">The policy </w:t>
            </w:r>
            <w:r w:rsidR="00926995" w:rsidRPr="00841C7E">
              <w:rPr>
                <w:rStyle w:val="Hyperlink"/>
                <w:color w:val="000000" w:themeColor="text1"/>
                <w:sz w:val="16"/>
                <w:szCs w:val="16"/>
              </w:rPr>
              <w:t xml:space="preserve">on stewardship with investees </w:t>
            </w:r>
            <w:r w:rsidRPr="00841C7E">
              <w:rPr>
                <w:rStyle w:val="Hyperlink"/>
                <w:color w:val="000000" w:themeColor="text1"/>
                <w:sz w:val="16"/>
                <w:szCs w:val="16"/>
              </w:rPr>
              <w:t>may be a standalone policy or incorporated into a broader responsible investment policy (or similar).</w:t>
            </w:r>
          </w:p>
        </w:tc>
      </w:tr>
      <w:tr w:rsidR="00326375" w:rsidRPr="00841C7E" w14:paraId="4B51C55F" w14:textId="77777777" w:rsidTr="0082336D">
        <w:trPr>
          <w:trHeight w:val="300"/>
        </w:trPr>
        <w:tc>
          <w:tcPr>
            <w:tcW w:w="1843" w:type="dxa"/>
            <w:shd w:val="clear" w:color="auto" w:fill="auto"/>
            <w:vAlign w:val="center"/>
          </w:tcPr>
          <w:p w14:paraId="71FFEE6B" w14:textId="77777777" w:rsidR="00326375" w:rsidRPr="00841C7E" w:rsidRDefault="00326375" w:rsidP="000422EF">
            <w:pPr>
              <w:rPr>
                <w:b/>
                <w:bCs/>
                <w:sz w:val="16"/>
                <w:szCs w:val="16"/>
              </w:rPr>
            </w:pPr>
            <w:r w:rsidRPr="00841C7E">
              <w:rPr>
                <w:b/>
                <w:bCs/>
                <w:sz w:val="16"/>
                <w:szCs w:val="16"/>
              </w:rPr>
              <w:t>Other resources</w:t>
            </w:r>
          </w:p>
        </w:tc>
        <w:tc>
          <w:tcPr>
            <w:tcW w:w="13042" w:type="dxa"/>
            <w:gridSpan w:val="8"/>
            <w:shd w:val="clear" w:color="auto" w:fill="auto"/>
            <w:vAlign w:val="center"/>
          </w:tcPr>
          <w:p w14:paraId="026A83DF" w14:textId="443300E4" w:rsidR="00326375" w:rsidRPr="00841C7E" w:rsidRDefault="00326375" w:rsidP="000422EF">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04"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326375" w:rsidRPr="00841C7E" w14:paraId="778C1CD7" w14:textId="77777777" w:rsidTr="0082336D">
        <w:trPr>
          <w:trHeight w:val="300"/>
        </w:trPr>
        <w:tc>
          <w:tcPr>
            <w:tcW w:w="14885" w:type="dxa"/>
            <w:gridSpan w:val="9"/>
            <w:shd w:val="clear" w:color="auto" w:fill="0070C0"/>
            <w:vAlign w:val="center"/>
          </w:tcPr>
          <w:p w14:paraId="1B0DB2AB" w14:textId="77777777" w:rsidR="00326375" w:rsidRPr="00841C7E" w:rsidRDefault="00326375" w:rsidP="000422E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326375" w:rsidRPr="00841C7E" w14:paraId="1672B644" w14:textId="77777777" w:rsidTr="0082336D">
        <w:trPr>
          <w:trHeight w:val="300"/>
        </w:trPr>
        <w:tc>
          <w:tcPr>
            <w:tcW w:w="1843" w:type="dxa"/>
            <w:shd w:val="clear" w:color="auto" w:fill="auto"/>
            <w:vAlign w:val="center"/>
          </w:tcPr>
          <w:p w14:paraId="553B5253" w14:textId="77777777" w:rsidR="00326375" w:rsidRPr="00841C7E" w:rsidRDefault="00326375" w:rsidP="000422EF">
            <w:pPr>
              <w:rPr>
                <w:b/>
                <w:bCs/>
                <w:sz w:val="16"/>
                <w:szCs w:val="16"/>
              </w:rPr>
            </w:pPr>
            <w:r w:rsidRPr="00841C7E">
              <w:rPr>
                <w:b/>
                <w:bCs/>
                <w:sz w:val="16"/>
                <w:szCs w:val="16"/>
              </w:rPr>
              <w:t>Dependent on</w:t>
            </w:r>
          </w:p>
        </w:tc>
        <w:tc>
          <w:tcPr>
            <w:tcW w:w="13042" w:type="dxa"/>
            <w:gridSpan w:val="8"/>
            <w:shd w:val="clear" w:color="auto" w:fill="auto"/>
            <w:vAlign w:val="center"/>
          </w:tcPr>
          <w:p w14:paraId="13B4B439" w14:textId="7AE393FC" w:rsidR="00326375" w:rsidRPr="00841C7E" w:rsidRDefault="00D670F0" w:rsidP="000422EF">
            <w:pPr>
              <w:rPr>
                <w:color w:val="000000" w:themeColor="text1"/>
                <w:sz w:val="16"/>
                <w:szCs w:val="16"/>
              </w:rPr>
            </w:pPr>
            <w:r>
              <w:rPr>
                <w:color w:val="000000" w:themeColor="text1"/>
                <w:sz w:val="16"/>
                <w:szCs w:val="16"/>
              </w:rPr>
              <w:t>[</w:t>
            </w:r>
            <w:r w:rsidR="00457606" w:rsidRPr="00841C7E">
              <w:rPr>
                <w:color w:val="000000" w:themeColor="text1"/>
                <w:sz w:val="16"/>
                <w:szCs w:val="16"/>
              </w:rPr>
              <w:t xml:space="preserve">OO </w:t>
            </w:r>
            <w:r w:rsidR="00196FA8" w:rsidRPr="00841C7E">
              <w:rPr>
                <w:color w:val="000000" w:themeColor="text1"/>
                <w:sz w:val="16"/>
                <w:szCs w:val="16"/>
              </w:rPr>
              <w:t>8</w:t>
            </w:r>
            <w:r>
              <w:rPr>
                <w:color w:val="000000" w:themeColor="text1"/>
                <w:sz w:val="16"/>
                <w:szCs w:val="16"/>
              </w:rPr>
              <w:t>]</w:t>
            </w:r>
            <w:r w:rsidR="00457606" w:rsidRPr="00841C7E">
              <w:rPr>
                <w:color w:val="000000" w:themeColor="text1"/>
                <w:sz w:val="16"/>
                <w:szCs w:val="16"/>
              </w:rPr>
              <w:t xml:space="preserve">, </w:t>
            </w:r>
            <w:r>
              <w:rPr>
                <w:color w:val="000000" w:themeColor="text1"/>
                <w:sz w:val="16"/>
                <w:szCs w:val="16"/>
              </w:rPr>
              <w:t>[</w:t>
            </w:r>
            <w:r w:rsidR="00457606" w:rsidRPr="00841C7E">
              <w:rPr>
                <w:color w:val="000000" w:themeColor="text1"/>
                <w:sz w:val="16"/>
                <w:szCs w:val="16"/>
              </w:rPr>
              <w:t>OO 9</w:t>
            </w:r>
            <w:r>
              <w:rPr>
                <w:color w:val="000000" w:themeColor="text1"/>
                <w:sz w:val="16"/>
                <w:szCs w:val="16"/>
              </w:rPr>
              <w:t>]</w:t>
            </w:r>
            <w:r w:rsidR="00457606" w:rsidRPr="00841C7E">
              <w:rPr>
                <w:color w:val="000000" w:themeColor="text1"/>
                <w:sz w:val="16"/>
                <w:szCs w:val="16"/>
              </w:rPr>
              <w:t xml:space="preserve">, </w:t>
            </w:r>
            <w:r>
              <w:rPr>
                <w:color w:val="000000" w:themeColor="text1"/>
                <w:sz w:val="16"/>
                <w:szCs w:val="16"/>
              </w:rPr>
              <w:t>[</w:t>
            </w:r>
            <w:r w:rsidR="00880D8F" w:rsidRPr="00841C7E">
              <w:rPr>
                <w:color w:val="000000" w:themeColor="text1"/>
                <w:sz w:val="16"/>
                <w:szCs w:val="16"/>
              </w:rPr>
              <w:t>PGS 1</w:t>
            </w:r>
            <w:r>
              <w:rPr>
                <w:color w:val="000000" w:themeColor="text1"/>
                <w:sz w:val="16"/>
                <w:szCs w:val="16"/>
              </w:rPr>
              <w:t>]</w:t>
            </w:r>
          </w:p>
        </w:tc>
      </w:tr>
      <w:tr w:rsidR="00326375" w:rsidRPr="00841C7E" w14:paraId="29C014DC" w14:textId="77777777" w:rsidTr="0082336D">
        <w:trPr>
          <w:trHeight w:val="300"/>
        </w:trPr>
        <w:tc>
          <w:tcPr>
            <w:tcW w:w="1843" w:type="dxa"/>
            <w:shd w:val="clear" w:color="auto" w:fill="auto"/>
            <w:vAlign w:val="center"/>
          </w:tcPr>
          <w:p w14:paraId="49C71416" w14:textId="77777777" w:rsidR="00326375" w:rsidRPr="00841C7E" w:rsidRDefault="00326375" w:rsidP="000422EF">
            <w:pPr>
              <w:rPr>
                <w:b/>
                <w:bCs/>
                <w:sz w:val="16"/>
                <w:szCs w:val="16"/>
              </w:rPr>
            </w:pPr>
            <w:r w:rsidRPr="00841C7E">
              <w:rPr>
                <w:b/>
                <w:bCs/>
                <w:sz w:val="16"/>
                <w:szCs w:val="16"/>
              </w:rPr>
              <w:t>Gateway to</w:t>
            </w:r>
          </w:p>
        </w:tc>
        <w:tc>
          <w:tcPr>
            <w:tcW w:w="13042" w:type="dxa"/>
            <w:gridSpan w:val="8"/>
            <w:shd w:val="clear" w:color="auto" w:fill="auto"/>
            <w:vAlign w:val="center"/>
          </w:tcPr>
          <w:p w14:paraId="755A7179" w14:textId="5333D479" w:rsidR="00326375" w:rsidRPr="00841C7E" w:rsidRDefault="0018178B" w:rsidP="000422EF">
            <w:pPr>
              <w:rPr>
                <w:color w:val="000000" w:themeColor="text1"/>
                <w:sz w:val="16"/>
                <w:szCs w:val="16"/>
              </w:rPr>
            </w:pPr>
            <w:r w:rsidRPr="00841C7E">
              <w:rPr>
                <w:color w:val="000000" w:themeColor="text1"/>
                <w:sz w:val="16"/>
                <w:szCs w:val="16"/>
              </w:rPr>
              <w:t>N/A</w:t>
            </w:r>
          </w:p>
        </w:tc>
      </w:tr>
      <w:tr w:rsidR="00326375" w:rsidRPr="00841C7E" w14:paraId="4A96A971" w14:textId="77777777" w:rsidTr="0082336D">
        <w:trPr>
          <w:trHeight w:val="300"/>
        </w:trPr>
        <w:tc>
          <w:tcPr>
            <w:tcW w:w="14885" w:type="dxa"/>
            <w:gridSpan w:val="9"/>
            <w:shd w:val="clear" w:color="auto" w:fill="0070C0"/>
            <w:vAlign w:val="center"/>
          </w:tcPr>
          <w:p w14:paraId="48ED16F6" w14:textId="77777777" w:rsidR="00326375" w:rsidRPr="00841C7E" w:rsidRDefault="00326375" w:rsidP="000422E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326375" w:rsidRPr="00841C7E" w14:paraId="091B58D4" w14:textId="77777777" w:rsidTr="0082336D">
        <w:trPr>
          <w:trHeight w:val="354"/>
        </w:trPr>
        <w:tc>
          <w:tcPr>
            <w:tcW w:w="1843" w:type="dxa"/>
            <w:shd w:val="clear" w:color="auto" w:fill="auto"/>
            <w:vAlign w:val="center"/>
          </w:tcPr>
          <w:p w14:paraId="10EF383C" w14:textId="066AF682" w:rsidR="00326375" w:rsidRPr="00841C7E" w:rsidRDefault="00326375" w:rsidP="000422EF">
            <w:pPr>
              <w:rPr>
                <w:b/>
                <w:sz w:val="16"/>
                <w:szCs w:val="16"/>
              </w:rPr>
            </w:pPr>
            <w:r w:rsidRPr="00841C7E">
              <w:rPr>
                <w:b/>
                <w:sz w:val="16"/>
                <w:szCs w:val="16"/>
              </w:rPr>
              <w:lastRenderedPageBreak/>
              <w:t>Assessment criteria</w:t>
            </w:r>
          </w:p>
        </w:tc>
        <w:tc>
          <w:tcPr>
            <w:tcW w:w="6521" w:type="dxa"/>
            <w:gridSpan w:val="4"/>
            <w:shd w:val="clear" w:color="auto" w:fill="auto"/>
            <w:vAlign w:val="center"/>
          </w:tcPr>
          <w:p w14:paraId="444D03A7" w14:textId="5E76392F" w:rsidR="007E7C84" w:rsidRPr="00841C7E" w:rsidRDefault="007E7C84" w:rsidP="000422EF">
            <w:pPr>
              <w:rPr>
                <w:rStyle w:val="Hyperlink"/>
                <w:color w:val="000000" w:themeColor="text1"/>
                <w:sz w:val="16"/>
                <w:szCs w:val="16"/>
              </w:rPr>
            </w:pPr>
            <w:r w:rsidRPr="00841C7E">
              <w:rPr>
                <w:rStyle w:val="Hyperlink"/>
                <w:color w:val="000000" w:themeColor="text1"/>
                <w:sz w:val="16"/>
                <w:szCs w:val="16"/>
              </w:rPr>
              <w:t>100 points for this indicator.</w:t>
            </w:r>
            <w:r w:rsidR="002D4D42" w:rsidRPr="00841C7E">
              <w:rPr>
                <w:rStyle w:val="Hyperlink"/>
                <w:color w:val="000000" w:themeColor="text1"/>
                <w:sz w:val="16"/>
                <w:szCs w:val="16"/>
              </w:rPr>
              <w:t xml:space="preserve"> </w:t>
            </w:r>
            <w:r w:rsidR="0084384E" w:rsidRPr="00841C7E">
              <w:rPr>
                <w:rStyle w:val="Hyperlink"/>
                <w:color w:val="000000" w:themeColor="text1"/>
                <w:sz w:val="16"/>
                <w:szCs w:val="16"/>
              </w:rPr>
              <w:t>The f</w:t>
            </w:r>
            <w:r w:rsidR="002D4D42" w:rsidRPr="00841C7E">
              <w:rPr>
                <w:rStyle w:val="Hyperlink"/>
                <w:color w:val="000000" w:themeColor="text1"/>
                <w:sz w:val="16"/>
                <w:szCs w:val="16"/>
              </w:rPr>
              <w:t xml:space="preserve">inal score will be </w:t>
            </w:r>
            <w:r w:rsidR="004E6871" w:rsidRPr="00841C7E">
              <w:rPr>
                <w:rStyle w:val="Hyperlink"/>
                <w:color w:val="000000" w:themeColor="text1"/>
                <w:sz w:val="16"/>
                <w:szCs w:val="16"/>
              </w:rPr>
              <w:t xml:space="preserve">based on </w:t>
            </w:r>
            <w:r w:rsidR="002D4D42" w:rsidRPr="00841C7E">
              <w:rPr>
                <w:rStyle w:val="Hyperlink"/>
                <w:color w:val="000000" w:themeColor="text1"/>
                <w:sz w:val="16"/>
                <w:szCs w:val="16"/>
              </w:rPr>
              <w:t xml:space="preserve">the average </w:t>
            </w:r>
            <w:r w:rsidR="00025498" w:rsidRPr="00841C7E">
              <w:rPr>
                <w:rStyle w:val="Hyperlink"/>
                <w:color w:val="000000" w:themeColor="text1"/>
                <w:sz w:val="16"/>
                <w:szCs w:val="16"/>
              </w:rPr>
              <w:t>points</w:t>
            </w:r>
            <w:r w:rsidR="002D4D42" w:rsidRPr="00841C7E">
              <w:rPr>
                <w:rStyle w:val="Hyperlink"/>
                <w:color w:val="000000" w:themeColor="text1"/>
                <w:sz w:val="16"/>
                <w:szCs w:val="16"/>
              </w:rPr>
              <w:t xml:space="preserve"> of all </w:t>
            </w:r>
            <w:r w:rsidR="00F749D1" w:rsidRPr="00841C7E">
              <w:rPr>
                <w:rStyle w:val="Hyperlink"/>
                <w:color w:val="000000" w:themeColor="text1"/>
                <w:sz w:val="16"/>
                <w:szCs w:val="16"/>
              </w:rPr>
              <w:t>applicable asset classes</w:t>
            </w:r>
            <w:r w:rsidR="002D4D42" w:rsidRPr="00841C7E">
              <w:rPr>
                <w:rStyle w:val="Hyperlink"/>
                <w:color w:val="000000" w:themeColor="text1"/>
                <w:sz w:val="16"/>
                <w:szCs w:val="16"/>
              </w:rPr>
              <w:t>.</w:t>
            </w:r>
          </w:p>
          <w:p w14:paraId="5991FDCD" w14:textId="77777777" w:rsidR="007E7C84" w:rsidRPr="00841C7E" w:rsidRDefault="007E7C84" w:rsidP="000422EF">
            <w:pPr>
              <w:rPr>
                <w:rStyle w:val="Hyperlink"/>
                <w:color w:val="000000" w:themeColor="text1"/>
                <w:sz w:val="16"/>
                <w:szCs w:val="16"/>
              </w:rPr>
            </w:pPr>
          </w:p>
          <w:p w14:paraId="4CC56F80" w14:textId="1285F386" w:rsidR="007E7C84" w:rsidRPr="00841C7E" w:rsidRDefault="007E7C84" w:rsidP="00E83767">
            <w:pPr>
              <w:rPr>
                <w:rStyle w:val="Hyperlink"/>
                <w:color w:val="000000" w:themeColor="text1"/>
                <w:sz w:val="16"/>
                <w:szCs w:val="16"/>
              </w:rPr>
            </w:pPr>
            <w:r w:rsidRPr="00841C7E">
              <w:rPr>
                <w:rStyle w:val="Hyperlink"/>
                <w:color w:val="000000" w:themeColor="text1"/>
                <w:sz w:val="16"/>
                <w:szCs w:val="16"/>
              </w:rPr>
              <w:t>100 poi</w:t>
            </w:r>
            <w:r w:rsidR="00806F06" w:rsidRPr="00841C7E">
              <w:rPr>
                <w:rStyle w:val="Hyperlink"/>
                <w:color w:val="000000" w:themeColor="text1"/>
                <w:sz w:val="16"/>
                <w:szCs w:val="16"/>
              </w:rPr>
              <w:t>nts</w:t>
            </w:r>
            <w:r w:rsidRPr="00841C7E">
              <w:rPr>
                <w:rStyle w:val="Hyperlink"/>
                <w:color w:val="000000" w:themeColor="text1"/>
                <w:sz w:val="16"/>
                <w:szCs w:val="16"/>
              </w:rPr>
              <w:t xml:space="preserve"> for </w:t>
            </w:r>
            <w:r w:rsidR="0051335B" w:rsidRPr="00841C7E">
              <w:rPr>
                <w:rStyle w:val="Hyperlink"/>
                <w:color w:val="000000" w:themeColor="text1"/>
                <w:sz w:val="16"/>
                <w:szCs w:val="16"/>
              </w:rPr>
              <w:t>100%</w:t>
            </w:r>
            <w:r w:rsidRPr="00841C7E">
              <w:rPr>
                <w:rStyle w:val="Hyperlink"/>
                <w:color w:val="000000" w:themeColor="text1"/>
                <w:sz w:val="16"/>
                <w:szCs w:val="16"/>
              </w:rPr>
              <w:t xml:space="preserve">. </w:t>
            </w:r>
          </w:p>
          <w:p w14:paraId="4D53623B" w14:textId="4641BBB8" w:rsidR="007E7C84" w:rsidRPr="00841C7E" w:rsidRDefault="0032456C" w:rsidP="00E83767">
            <w:pPr>
              <w:rPr>
                <w:rStyle w:val="Hyperlink"/>
                <w:color w:val="000000" w:themeColor="text1"/>
                <w:sz w:val="16"/>
                <w:szCs w:val="16"/>
              </w:rPr>
            </w:pPr>
            <w:r w:rsidRPr="00841C7E">
              <w:rPr>
                <w:rStyle w:val="Hyperlink"/>
                <w:color w:val="000000" w:themeColor="text1"/>
                <w:sz w:val="16"/>
                <w:szCs w:val="16"/>
              </w:rPr>
              <w:t>75</w:t>
            </w:r>
            <w:r w:rsidR="007E7C84" w:rsidRPr="00841C7E">
              <w:rPr>
                <w:rStyle w:val="Hyperlink"/>
                <w:color w:val="000000" w:themeColor="text1"/>
                <w:sz w:val="16"/>
                <w:szCs w:val="16"/>
              </w:rPr>
              <w:t xml:space="preserve"> points for </w:t>
            </w:r>
            <w:r w:rsidR="00D27BA9" w:rsidRPr="00841C7E">
              <w:rPr>
                <w:rStyle w:val="Hyperlink"/>
                <w:color w:val="000000" w:themeColor="text1"/>
                <w:sz w:val="16"/>
                <w:szCs w:val="16"/>
              </w:rPr>
              <w:t>&gt;80% to &lt;100%.</w:t>
            </w:r>
            <w:r w:rsidR="007E7C84" w:rsidRPr="00841C7E">
              <w:rPr>
                <w:rStyle w:val="Hyperlink"/>
                <w:color w:val="000000" w:themeColor="text1"/>
                <w:sz w:val="16"/>
                <w:szCs w:val="16"/>
              </w:rPr>
              <w:t xml:space="preserve"> </w:t>
            </w:r>
          </w:p>
          <w:p w14:paraId="60B752D3" w14:textId="62CB6832" w:rsidR="0032456C" w:rsidRPr="00841C7E" w:rsidRDefault="0032456C" w:rsidP="00E83767">
            <w:pPr>
              <w:rPr>
                <w:rStyle w:val="Hyperlink"/>
                <w:color w:val="000000" w:themeColor="text1"/>
                <w:sz w:val="16"/>
                <w:szCs w:val="16"/>
              </w:rPr>
            </w:pPr>
            <w:r w:rsidRPr="00841C7E">
              <w:rPr>
                <w:rStyle w:val="Hyperlink"/>
                <w:color w:val="000000" w:themeColor="text1"/>
                <w:sz w:val="16"/>
                <w:szCs w:val="16"/>
              </w:rPr>
              <w:t>50</w:t>
            </w:r>
            <w:r w:rsidR="007E7C84" w:rsidRPr="00841C7E">
              <w:rPr>
                <w:rStyle w:val="Hyperlink"/>
                <w:color w:val="000000" w:themeColor="text1"/>
                <w:sz w:val="16"/>
                <w:szCs w:val="16"/>
              </w:rPr>
              <w:t xml:space="preserve"> poi</w:t>
            </w:r>
            <w:r w:rsidR="00806F06" w:rsidRPr="00841C7E">
              <w:rPr>
                <w:rStyle w:val="Hyperlink"/>
                <w:color w:val="000000" w:themeColor="text1"/>
                <w:sz w:val="16"/>
                <w:szCs w:val="16"/>
              </w:rPr>
              <w:t>nt</w:t>
            </w:r>
            <w:r w:rsidR="007E7C84" w:rsidRPr="00841C7E">
              <w:rPr>
                <w:rStyle w:val="Hyperlink"/>
                <w:color w:val="000000" w:themeColor="text1"/>
                <w:sz w:val="16"/>
                <w:szCs w:val="16"/>
              </w:rPr>
              <w:t xml:space="preserve">s for </w:t>
            </w:r>
            <w:r w:rsidR="00D27BA9" w:rsidRPr="00841C7E">
              <w:rPr>
                <w:rStyle w:val="Hyperlink"/>
                <w:color w:val="000000" w:themeColor="text1"/>
                <w:sz w:val="16"/>
                <w:szCs w:val="16"/>
              </w:rPr>
              <w:t>&gt;</w:t>
            </w:r>
            <w:r w:rsidR="003436A9" w:rsidRPr="00841C7E">
              <w:rPr>
                <w:rStyle w:val="Hyperlink"/>
                <w:color w:val="000000" w:themeColor="text1"/>
                <w:sz w:val="16"/>
                <w:szCs w:val="16"/>
              </w:rPr>
              <w:t xml:space="preserve">50% to </w:t>
            </w:r>
            <w:r w:rsidR="00D27BA9" w:rsidRPr="00841C7E">
              <w:rPr>
                <w:rStyle w:val="Hyperlink"/>
                <w:color w:val="000000" w:themeColor="text1"/>
                <w:sz w:val="16"/>
                <w:szCs w:val="16"/>
              </w:rPr>
              <w:t>80%.</w:t>
            </w:r>
          </w:p>
          <w:p w14:paraId="2BF2AE3F" w14:textId="306924A6" w:rsidR="007E7C84" w:rsidRPr="00841C7E" w:rsidRDefault="0032456C" w:rsidP="00E83767">
            <w:pPr>
              <w:rPr>
                <w:rStyle w:val="Hyperlink"/>
                <w:color w:val="000000" w:themeColor="text1"/>
                <w:sz w:val="16"/>
                <w:szCs w:val="16"/>
              </w:rPr>
            </w:pPr>
            <w:r w:rsidRPr="00841C7E">
              <w:rPr>
                <w:rStyle w:val="Hyperlink"/>
                <w:color w:val="000000" w:themeColor="text1"/>
                <w:sz w:val="16"/>
                <w:szCs w:val="16"/>
              </w:rPr>
              <w:t>25</w:t>
            </w:r>
            <w:r w:rsidR="007E7C84" w:rsidRPr="00841C7E">
              <w:rPr>
                <w:rStyle w:val="Hyperlink"/>
                <w:color w:val="000000" w:themeColor="text1"/>
                <w:sz w:val="16"/>
                <w:szCs w:val="16"/>
              </w:rPr>
              <w:t xml:space="preserve"> poi</w:t>
            </w:r>
            <w:r w:rsidR="00806F06" w:rsidRPr="00841C7E">
              <w:rPr>
                <w:rStyle w:val="Hyperlink"/>
                <w:color w:val="000000" w:themeColor="text1"/>
                <w:sz w:val="16"/>
                <w:szCs w:val="16"/>
              </w:rPr>
              <w:t>nt</w:t>
            </w:r>
            <w:r w:rsidR="007E7C84" w:rsidRPr="00841C7E">
              <w:rPr>
                <w:rStyle w:val="Hyperlink"/>
                <w:color w:val="000000" w:themeColor="text1"/>
                <w:sz w:val="16"/>
                <w:szCs w:val="16"/>
              </w:rPr>
              <w:t xml:space="preserve">s for </w:t>
            </w:r>
            <w:r w:rsidRPr="00841C7E">
              <w:rPr>
                <w:rStyle w:val="Hyperlink"/>
                <w:color w:val="000000" w:themeColor="text1"/>
                <w:sz w:val="16"/>
                <w:szCs w:val="16"/>
              </w:rPr>
              <w:t>&gt;10% to 50%</w:t>
            </w:r>
            <w:r w:rsidR="007E7C84" w:rsidRPr="00841C7E">
              <w:rPr>
                <w:rStyle w:val="Hyperlink"/>
                <w:color w:val="000000" w:themeColor="text1"/>
                <w:sz w:val="16"/>
                <w:szCs w:val="16"/>
              </w:rPr>
              <w:t xml:space="preserve">. </w:t>
            </w:r>
          </w:p>
          <w:p w14:paraId="5781E94E" w14:textId="4CAFD004" w:rsidR="007E7C84" w:rsidRPr="00841C7E" w:rsidRDefault="007E7C84" w:rsidP="000422EF">
            <w:pPr>
              <w:rPr>
                <w:rStyle w:val="Hyperlink"/>
                <w:color w:val="000000" w:themeColor="text1"/>
                <w:sz w:val="16"/>
                <w:szCs w:val="16"/>
              </w:rPr>
            </w:pPr>
            <w:r w:rsidRPr="00841C7E">
              <w:rPr>
                <w:rStyle w:val="Hyperlink"/>
                <w:color w:val="000000" w:themeColor="text1"/>
                <w:sz w:val="16"/>
                <w:szCs w:val="16"/>
              </w:rPr>
              <w:t xml:space="preserve">0 points for </w:t>
            </w:r>
            <w:r w:rsidR="00312457" w:rsidRPr="00841C7E">
              <w:rPr>
                <w:rStyle w:val="Hyperlink"/>
                <w:color w:val="000000" w:themeColor="text1"/>
                <w:sz w:val="16"/>
                <w:szCs w:val="16"/>
              </w:rPr>
              <w:t>&gt;</w:t>
            </w:r>
            <w:r w:rsidR="008007FB" w:rsidRPr="00841C7E">
              <w:rPr>
                <w:rStyle w:val="Hyperlink"/>
                <w:color w:val="000000" w:themeColor="text1"/>
                <w:sz w:val="16"/>
                <w:szCs w:val="16"/>
              </w:rPr>
              <w:t xml:space="preserve">0 to </w:t>
            </w:r>
            <w:r w:rsidR="000B1EEF" w:rsidRPr="00841C7E">
              <w:rPr>
                <w:rStyle w:val="Hyperlink"/>
                <w:color w:val="000000" w:themeColor="text1"/>
                <w:sz w:val="16"/>
                <w:szCs w:val="16"/>
              </w:rPr>
              <w:t>10%</w:t>
            </w:r>
            <w:r w:rsidRPr="00841C7E">
              <w:rPr>
                <w:rStyle w:val="Hyperlink"/>
                <w:color w:val="000000" w:themeColor="text1"/>
                <w:sz w:val="16"/>
                <w:szCs w:val="16"/>
              </w:rPr>
              <w:t>.</w:t>
            </w:r>
          </w:p>
        </w:tc>
        <w:tc>
          <w:tcPr>
            <w:tcW w:w="6521" w:type="dxa"/>
            <w:gridSpan w:val="4"/>
            <w:shd w:val="clear" w:color="auto" w:fill="auto"/>
            <w:vAlign w:val="center"/>
          </w:tcPr>
          <w:p w14:paraId="66CF57D2" w14:textId="77777777" w:rsidR="000B424F" w:rsidRPr="00841C7E" w:rsidRDefault="007E7C84" w:rsidP="000B424F">
            <w:pPr>
              <w:rPr>
                <w:rStyle w:val="Hyperlink"/>
                <w:color w:val="000000" w:themeColor="text1"/>
                <w:sz w:val="16"/>
                <w:szCs w:val="16"/>
              </w:rPr>
            </w:pPr>
            <w:r w:rsidRPr="00841C7E">
              <w:rPr>
                <w:rStyle w:val="Hyperlink"/>
                <w:color w:val="000000" w:themeColor="text1"/>
                <w:sz w:val="16"/>
                <w:szCs w:val="16"/>
              </w:rPr>
              <w:t>Further details:</w:t>
            </w:r>
          </w:p>
          <w:p w14:paraId="3B68F6DF" w14:textId="77777777" w:rsidR="000B424F" w:rsidRPr="00841C7E" w:rsidRDefault="000B424F" w:rsidP="000B424F">
            <w:pPr>
              <w:rPr>
                <w:rStyle w:val="Hyperlink"/>
                <w:color w:val="000000" w:themeColor="text1"/>
                <w:sz w:val="16"/>
                <w:szCs w:val="16"/>
              </w:rPr>
            </w:pPr>
          </w:p>
          <w:p w14:paraId="4C94F22C" w14:textId="0028C64D" w:rsidR="00326375" w:rsidRPr="00841C7E" w:rsidRDefault="000B424F" w:rsidP="000422EF">
            <w:pPr>
              <w:rPr>
                <w:rStyle w:val="Hyperlink"/>
                <w:color w:val="000000" w:themeColor="text1"/>
              </w:rPr>
            </w:pPr>
            <w:r w:rsidRPr="00841C7E">
              <w:rPr>
                <w:rStyle w:val="Hyperlink"/>
                <w:color w:val="000000" w:themeColor="text1"/>
                <w:sz w:val="16"/>
                <w:szCs w:val="16"/>
              </w:rPr>
              <w:t xml:space="preserve">Selecting </w:t>
            </w:r>
            <w:r w:rsidR="009773AA" w:rsidRPr="00841C7E">
              <w:rPr>
                <w:rStyle w:val="Hyperlink"/>
                <w:color w:val="000000" w:themeColor="text1"/>
                <w:sz w:val="16"/>
                <w:szCs w:val="16"/>
              </w:rPr>
              <w:t>&gt;0 to 10%</w:t>
            </w:r>
            <w:r w:rsidRPr="00841C7E">
              <w:rPr>
                <w:rStyle w:val="Hyperlink"/>
                <w:color w:val="000000" w:themeColor="text1"/>
                <w:sz w:val="16"/>
                <w:szCs w:val="16"/>
              </w:rPr>
              <w:t xml:space="preserve"> will result in 0/100 points for this indicator.</w:t>
            </w:r>
          </w:p>
        </w:tc>
      </w:tr>
      <w:tr w:rsidR="00326375" w:rsidRPr="00841C7E" w14:paraId="726F56AF" w14:textId="77777777" w:rsidTr="0082336D">
        <w:trPr>
          <w:trHeight w:val="300"/>
        </w:trPr>
        <w:tc>
          <w:tcPr>
            <w:tcW w:w="1843" w:type="dxa"/>
            <w:shd w:val="clear" w:color="auto" w:fill="auto"/>
            <w:vAlign w:val="center"/>
          </w:tcPr>
          <w:p w14:paraId="792B847E" w14:textId="77777777" w:rsidR="00326375" w:rsidRPr="00841C7E" w:rsidDel="002635ED" w:rsidRDefault="00326375" w:rsidP="000422EF">
            <w:pPr>
              <w:spacing w:line="240" w:lineRule="auto"/>
              <w:rPr>
                <w:b/>
                <w:bCs/>
                <w:sz w:val="16"/>
                <w:szCs w:val="16"/>
              </w:rPr>
            </w:pPr>
            <w:r w:rsidRPr="00841C7E">
              <w:rPr>
                <w:b/>
                <w:sz w:val="16"/>
                <w:szCs w:val="16"/>
              </w:rPr>
              <w:t>Multiplier</w:t>
            </w:r>
          </w:p>
        </w:tc>
        <w:tc>
          <w:tcPr>
            <w:tcW w:w="13042" w:type="dxa"/>
            <w:gridSpan w:val="8"/>
            <w:shd w:val="clear" w:color="auto" w:fill="auto"/>
            <w:vAlign w:val="center"/>
          </w:tcPr>
          <w:p w14:paraId="1586E0EB" w14:textId="73B609B9" w:rsidR="00326375" w:rsidRPr="00841C7E" w:rsidRDefault="00316FDF" w:rsidP="000422EF">
            <w:pPr>
              <w:rPr>
                <w:rStyle w:val="Hyperlink"/>
                <w:color w:val="000000" w:themeColor="text1"/>
              </w:rPr>
            </w:pPr>
            <w:r w:rsidRPr="00841C7E">
              <w:rPr>
                <w:rStyle w:val="Hyperlink"/>
                <w:color w:val="auto"/>
                <w:sz w:val="16"/>
                <w:szCs w:val="16"/>
              </w:rPr>
              <w:t xml:space="preserve"> </w:t>
            </w:r>
            <w:r w:rsidR="00D670F0">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00D670F0" w:rsidRPr="00841C7E" w:rsidDel="00F04177">
              <w:rPr>
                <w:rStyle w:val="Hyperlink"/>
                <w:color w:val="000000" w:themeColor="text1"/>
                <w:sz w:val="16"/>
                <w:szCs w:val="16"/>
              </w:rPr>
              <w:t xml:space="preserve"> </w:t>
            </w:r>
          </w:p>
        </w:tc>
      </w:tr>
    </w:tbl>
    <w:p w14:paraId="3AE080F4" w14:textId="51BFEC81" w:rsidR="00326375" w:rsidRPr="00841C7E" w:rsidRDefault="00326375">
      <w:pPr>
        <w:spacing w:after="160" w:line="259" w:lineRule="auto"/>
      </w:pPr>
      <w:r w:rsidRPr="00841C7E">
        <w:br w:type="page"/>
      </w:r>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6"/>
        <w:gridCol w:w="1557"/>
        <w:gridCol w:w="1278"/>
        <w:gridCol w:w="2129"/>
        <w:gridCol w:w="1551"/>
        <w:gridCol w:w="997"/>
        <w:gridCol w:w="1984"/>
        <w:gridCol w:w="1961"/>
        <w:gridCol w:w="19"/>
        <w:gridCol w:w="8"/>
      </w:tblGrid>
      <w:tr w:rsidR="00AF2909" w:rsidRPr="00841C7E" w14:paraId="4B9C8E51" w14:textId="77777777" w:rsidTr="00AF2909">
        <w:trPr>
          <w:trHeight w:val="367"/>
        </w:trPr>
        <w:tc>
          <w:tcPr>
            <w:tcW w:w="1843" w:type="dxa"/>
            <w:vMerge w:val="restart"/>
            <w:shd w:val="clear" w:color="auto" w:fill="DFF5F9"/>
            <w:vAlign w:val="center"/>
            <w:hideMark/>
          </w:tcPr>
          <w:p w14:paraId="0F344ED7" w14:textId="77777777" w:rsidR="00AF2909" w:rsidRPr="00841C7E" w:rsidRDefault="00AF2909" w:rsidP="000422E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4C14028" w14:textId="77777777" w:rsidR="00AF2909" w:rsidRPr="00841C7E" w:rsidRDefault="00AF2909" w:rsidP="000422EF">
            <w:pPr>
              <w:spacing w:line="240" w:lineRule="auto"/>
              <w:jc w:val="center"/>
              <w:textAlignment w:val="baseline"/>
              <w:rPr>
                <w:rFonts w:eastAsia="Times New Roman" w:cs="Arial"/>
                <w:b/>
                <w:sz w:val="14"/>
                <w:szCs w:val="14"/>
                <w:lang w:eastAsia="en-GB"/>
              </w:rPr>
            </w:pPr>
          </w:p>
          <w:p w14:paraId="64C72542" w14:textId="77485C79" w:rsidR="00AF2909" w:rsidRPr="00841C7E" w:rsidRDefault="00AF2909" w:rsidP="000422EF">
            <w:pPr>
              <w:pStyle w:val="Indicatorsubsection"/>
              <w:rPr>
                <w:lang w:val="en-GB"/>
              </w:rPr>
            </w:pPr>
            <w:bookmarkStart w:id="19" w:name="_Toc124859967"/>
            <w:r w:rsidRPr="00841C7E">
              <w:rPr>
                <w:lang w:val="en-GB"/>
              </w:rPr>
              <w:t>PGS 10.1</w:t>
            </w:r>
            <w:bookmarkEnd w:id="19"/>
          </w:p>
        </w:tc>
        <w:tc>
          <w:tcPr>
            <w:tcW w:w="1556" w:type="dxa"/>
            <w:shd w:val="clear" w:color="auto" w:fill="DFF5F9"/>
            <w:vAlign w:val="center"/>
            <w:hideMark/>
          </w:tcPr>
          <w:p w14:paraId="46ED2FF0" w14:textId="77777777" w:rsidR="00AF2909" w:rsidRPr="00841C7E" w:rsidRDefault="00AF2909" w:rsidP="000422E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DFF5F9"/>
            <w:vAlign w:val="center"/>
          </w:tcPr>
          <w:p w14:paraId="1454F7A9" w14:textId="11EBDDF6" w:rsidR="00AF2909" w:rsidRPr="00841C7E" w:rsidRDefault="00AF2909" w:rsidP="000422EF">
            <w:pPr>
              <w:spacing w:line="240" w:lineRule="auto"/>
              <w:textAlignment w:val="baseline"/>
              <w:rPr>
                <w:rFonts w:eastAsia="Times New Roman" w:cs="Arial"/>
                <w:sz w:val="14"/>
                <w:szCs w:val="14"/>
                <w:lang w:eastAsia="en-GB"/>
              </w:rPr>
            </w:pPr>
            <w:r w:rsidRPr="00841C7E">
              <w:rPr>
                <w:b/>
                <w:bCs/>
                <w:sz w:val="22"/>
                <w:szCs w:val="22"/>
              </w:rPr>
              <w:t>OO 9.1, PGS 1</w:t>
            </w:r>
          </w:p>
        </w:tc>
        <w:tc>
          <w:tcPr>
            <w:tcW w:w="4677" w:type="dxa"/>
            <w:gridSpan w:val="3"/>
            <w:vMerge w:val="restart"/>
            <w:shd w:val="clear" w:color="auto" w:fill="DFF5F9"/>
            <w:vAlign w:val="center"/>
          </w:tcPr>
          <w:p w14:paraId="1AADD056" w14:textId="77777777" w:rsidR="00AF2909" w:rsidRPr="00841C7E" w:rsidRDefault="00AF2909" w:rsidP="000422E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91E20BA" w14:textId="77777777" w:rsidR="00AF2909" w:rsidRPr="00841C7E" w:rsidRDefault="00AF2909" w:rsidP="000422EF">
            <w:pPr>
              <w:spacing w:line="240" w:lineRule="auto"/>
              <w:jc w:val="center"/>
              <w:textAlignment w:val="baseline"/>
              <w:rPr>
                <w:rFonts w:eastAsia="Times New Roman" w:cs="Arial"/>
                <w:sz w:val="14"/>
                <w:szCs w:val="14"/>
                <w:lang w:eastAsia="en-GB"/>
              </w:rPr>
            </w:pPr>
          </w:p>
          <w:p w14:paraId="33DA3CDD" w14:textId="477AD57B" w:rsidR="00AF2909" w:rsidRPr="00841C7E" w:rsidRDefault="00AF2909" w:rsidP="000422EF">
            <w:pPr>
              <w:jc w:val="center"/>
              <w:rPr>
                <w:sz w:val="18"/>
                <w:szCs w:val="18"/>
              </w:rPr>
            </w:pPr>
            <w:r w:rsidRPr="00841C7E">
              <w:rPr>
                <w:b/>
                <w:bCs/>
                <w:sz w:val="22"/>
                <w:szCs w:val="22"/>
              </w:rPr>
              <w:t>Responsible investment policy coverage</w:t>
            </w:r>
          </w:p>
        </w:tc>
        <w:tc>
          <w:tcPr>
            <w:tcW w:w="1984" w:type="dxa"/>
            <w:vMerge w:val="restart"/>
            <w:shd w:val="clear" w:color="auto" w:fill="DFF5F9"/>
            <w:vAlign w:val="center"/>
            <w:hideMark/>
          </w:tcPr>
          <w:p w14:paraId="565DB417" w14:textId="77777777" w:rsidR="00AF2909" w:rsidRPr="00841C7E" w:rsidRDefault="00AF2909" w:rsidP="000422E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3D2ACF9" w14:textId="77777777" w:rsidR="00AF2909" w:rsidRPr="00841C7E" w:rsidRDefault="00AF2909" w:rsidP="000422EF">
            <w:pPr>
              <w:spacing w:line="240" w:lineRule="auto"/>
              <w:jc w:val="center"/>
              <w:textAlignment w:val="baseline"/>
              <w:rPr>
                <w:rFonts w:eastAsia="Times New Roman" w:cs="Arial"/>
                <w:b/>
                <w:bCs/>
                <w:sz w:val="14"/>
                <w:szCs w:val="14"/>
                <w:lang w:eastAsia="en-GB"/>
              </w:rPr>
            </w:pPr>
          </w:p>
          <w:p w14:paraId="2442A566" w14:textId="706EF38D" w:rsidR="00AF2909" w:rsidRPr="00841C7E" w:rsidRDefault="00AF2909" w:rsidP="000422EF">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8" w:type="dxa"/>
            <w:gridSpan w:val="3"/>
            <w:vMerge w:val="restart"/>
            <w:shd w:val="clear" w:color="auto" w:fill="00B0F0"/>
            <w:tcMar>
              <w:top w:w="113" w:type="dxa"/>
              <w:left w:w="113" w:type="dxa"/>
              <w:bottom w:w="113" w:type="dxa"/>
              <w:right w:w="113" w:type="dxa"/>
            </w:tcMar>
            <w:vAlign w:val="center"/>
            <w:hideMark/>
          </w:tcPr>
          <w:p w14:paraId="2BD004D6" w14:textId="77777777" w:rsidR="00AF2909" w:rsidRPr="00841C7E" w:rsidRDefault="00AF2909" w:rsidP="000422E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65643DB" w14:textId="77777777" w:rsidR="00AF2909" w:rsidRPr="00841C7E" w:rsidRDefault="00AF2909" w:rsidP="000422EF">
            <w:pPr>
              <w:spacing w:line="240" w:lineRule="auto"/>
              <w:jc w:val="center"/>
              <w:textAlignment w:val="baseline"/>
              <w:rPr>
                <w:rFonts w:eastAsia="Times New Roman" w:cs="Arial"/>
                <w:b/>
                <w:bCs/>
                <w:color w:val="FFFFFF" w:themeColor="background1"/>
                <w:sz w:val="14"/>
                <w:szCs w:val="14"/>
                <w:lang w:eastAsia="en-GB"/>
              </w:rPr>
            </w:pPr>
          </w:p>
          <w:p w14:paraId="167618A7" w14:textId="77777777" w:rsidR="00AF2909" w:rsidRPr="00841C7E" w:rsidRDefault="00AF2909" w:rsidP="000422E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AF2909" w:rsidRPr="00841C7E" w14:paraId="1384F088" w14:textId="77777777" w:rsidTr="00AF2909">
        <w:trPr>
          <w:trHeight w:val="367"/>
        </w:trPr>
        <w:tc>
          <w:tcPr>
            <w:tcW w:w="1843" w:type="dxa"/>
            <w:vMerge/>
            <w:shd w:val="clear" w:color="auto" w:fill="DFF5F9"/>
            <w:vAlign w:val="center"/>
          </w:tcPr>
          <w:p w14:paraId="500C967C" w14:textId="77777777" w:rsidR="00AF2909" w:rsidRPr="00841C7E" w:rsidRDefault="00AF2909" w:rsidP="000422EF">
            <w:pPr>
              <w:spacing w:line="240" w:lineRule="auto"/>
              <w:jc w:val="center"/>
              <w:textAlignment w:val="baseline"/>
              <w:rPr>
                <w:rFonts w:eastAsia="Times New Roman" w:cs="Arial"/>
                <w:b/>
                <w:sz w:val="14"/>
                <w:szCs w:val="14"/>
                <w:lang w:eastAsia="en-GB"/>
              </w:rPr>
            </w:pPr>
          </w:p>
        </w:tc>
        <w:tc>
          <w:tcPr>
            <w:tcW w:w="1556" w:type="dxa"/>
            <w:shd w:val="clear" w:color="auto" w:fill="DFF5F9"/>
            <w:vAlign w:val="center"/>
          </w:tcPr>
          <w:p w14:paraId="0DF603D1" w14:textId="77777777" w:rsidR="00AF2909" w:rsidRPr="00841C7E" w:rsidRDefault="00AF2909" w:rsidP="000422E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DFF5F9"/>
            <w:vAlign w:val="center"/>
          </w:tcPr>
          <w:p w14:paraId="31FD2A90" w14:textId="3C5AB185" w:rsidR="00AF2909" w:rsidRPr="00841C7E" w:rsidRDefault="00AF2909" w:rsidP="000422EF">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3"/>
            <w:vMerge/>
            <w:shd w:val="clear" w:color="auto" w:fill="DFF5F9"/>
            <w:vAlign w:val="center"/>
          </w:tcPr>
          <w:p w14:paraId="5856B4A5" w14:textId="77777777" w:rsidR="00AF2909" w:rsidRPr="00841C7E" w:rsidRDefault="00AF2909" w:rsidP="000422EF">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15D1215" w14:textId="77777777" w:rsidR="00AF2909" w:rsidRPr="00841C7E" w:rsidRDefault="00AF2909" w:rsidP="000422EF">
            <w:pPr>
              <w:spacing w:line="240" w:lineRule="auto"/>
              <w:jc w:val="center"/>
              <w:textAlignment w:val="baseline"/>
              <w:rPr>
                <w:rFonts w:eastAsia="Times New Roman" w:cs="Arial"/>
                <w:b/>
                <w:bCs/>
                <w:sz w:val="14"/>
                <w:szCs w:val="14"/>
                <w:lang w:eastAsia="en-GB"/>
              </w:rPr>
            </w:pPr>
          </w:p>
        </w:tc>
        <w:tc>
          <w:tcPr>
            <w:tcW w:w="1988" w:type="dxa"/>
            <w:gridSpan w:val="3"/>
            <w:vMerge/>
            <w:tcMar>
              <w:top w:w="113" w:type="dxa"/>
              <w:left w:w="113" w:type="dxa"/>
              <w:bottom w:w="113" w:type="dxa"/>
              <w:right w:w="113" w:type="dxa"/>
            </w:tcMar>
            <w:vAlign w:val="center"/>
          </w:tcPr>
          <w:p w14:paraId="3A8B77EF" w14:textId="77777777" w:rsidR="00AF2909" w:rsidRPr="00841C7E" w:rsidRDefault="00AF2909" w:rsidP="000422EF">
            <w:pPr>
              <w:spacing w:line="240" w:lineRule="auto"/>
              <w:jc w:val="center"/>
              <w:textAlignment w:val="baseline"/>
              <w:rPr>
                <w:rFonts w:eastAsia="Times New Roman" w:cs="Arial"/>
                <w:b/>
                <w:bCs/>
                <w:color w:val="FFFFFF" w:themeColor="background1"/>
                <w:sz w:val="14"/>
                <w:szCs w:val="14"/>
                <w:lang w:eastAsia="en-GB"/>
              </w:rPr>
            </w:pPr>
          </w:p>
        </w:tc>
      </w:tr>
      <w:tr w:rsidR="00C30180" w:rsidRPr="00841C7E" w14:paraId="439AF0BC" w14:textId="77777777" w:rsidTr="00AF2909">
        <w:trPr>
          <w:trHeight w:val="567"/>
        </w:trPr>
        <w:tc>
          <w:tcPr>
            <w:tcW w:w="14883" w:type="dxa"/>
            <w:gridSpan w:val="11"/>
            <w:shd w:val="clear" w:color="auto" w:fill="FFFFFF" w:themeFill="background1"/>
            <w:tcMar>
              <w:top w:w="113" w:type="dxa"/>
              <w:left w:w="113" w:type="dxa"/>
              <w:bottom w:w="113" w:type="dxa"/>
              <w:right w:w="113" w:type="dxa"/>
            </w:tcMar>
            <w:vAlign w:val="center"/>
            <w:hideMark/>
          </w:tcPr>
          <w:p w14:paraId="2C89F579" w14:textId="6B825098" w:rsidR="00C30180" w:rsidRPr="00841C7E" w:rsidRDefault="00C30180" w:rsidP="000422EF">
            <w:pPr>
              <w:spacing w:line="276" w:lineRule="auto"/>
              <w:textAlignment w:val="baseline"/>
              <w:rPr>
                <w:rFonts w:eastAsia="Times New Roman" w:cs="Arial"/>
                <w:b/>
                <w:lang w:eastAsia="en-GB"/>
              </w:rPr>
            </w:pPr>
            <w:r w:rsidRPr="00841C7E">
              <w:rPr>
                <w:rFonts w:eastAsia="Times New Roman" w:cs="Arial"/>
                <w:b/>
                <w:lang w:eastAsia="en-GB"/>
              </w:rPr>
              <w:t xml:space="preserve">What </w:t>
            </w:r>
            <w:r w:rsidR="00230292" w:rsidRPr="00841C7E">
              <w:rPr>
                <w:rFonts w:eastAsia="Times New Roman" w:cs="Arial"/>
                <w:b/>
                <w:lang w:eastAsia="en-GB"/>
              </w:rPr>
              <w:t>percentage</w:t>
            </w:r>
            <w:r w:rsidRPr="00841C7E">
              <w:rPr>
                <w:rFonts w:eastAsia="Times New Roman" w:cs="Arial"/>
                <w:b/>
                <w:lang w:eastAsia="en-GB"/>
              </w:rPr>
              <w:t xml:space="preserve"> of your </w:t>
            </w:r>
            <w:r w:rsidR="00AB73CD" w:rsidRPr="00841C7E">
              <w:rPr>
                <w:rFonts w:eastAsia="Times New Roman" w:cs="Arial"/>
                <w:b/>
                <w:lang w:eastAsia="en-GB"/>
              </w:rPr>
              <w:t xml:space="preserve">listed equity holdings </w:t>
            </w:r>
            <w:r w:rsidR="00C20451" w:rsidRPr="00841C7E">
              <w:rPr>
                <w:rFonts w:eastAsia="Times New Roman" w:cs="Arial"/>
                <w:b/>
                <w:lang w:eastAsia="en-GB"/>
              </w:rPr>
              <w:t xml:space="preserve">is </w:t>
            </w:r>
            <w:r w:rsidR="009D6CAB" w:rsidRPr="00841C7E">
              <w:rPr>
                <w:rFonts w:eastAsia="Times New Roman" w:cs="Arial"/>
                <w:b/>
                <w:lang w:eastAsia="en-GB"/>
              </w:rPr>
              <w:t>covered by your guidelines on</w:t>
            </w:r>
            <w:r w:rsidRPr="00841C7E">
              <w:rPr>
                <w:rFonts w:eastAsia="Times New Roman" w:cs="Arial"/>
                <w:b/>
                <w:lang w:eastAsia="en-GB"/>
              </w:rPr>
              <w:t xml:space="preserve"> </w:t>
            </w:r>
            <w:hyperlink r:id="rId105" w:history="1">
              <w:r w:rsidRPr="00841C7E">
                <w:rPr>
                  <w:rStyle w:val="Hyperlink"/>
                  <w:rFonts w:eastAsia="Times New Roman" w:cs="Arial"/>
                  <w:b/>
                  <w:lang w:eastAsia="en-GB"/>
                </w:rPr>
                <w:t>(proxy) voting</w:t>
              </w:r>
            </w:hyperlink>
            <w:r w:rsidRPr="00841C7E">
              <w:rPr>
                <w:rFonts w:eastAsia="Times New Roman" w:cs="Arial"/>
                <w:b/>
                <w:lang w:eastAsia="en-GB"/>
              </w:rPr>
              <w:t>?</w:t>
            </w:r>
          </w:p>
        </w:tc>
      </w:tr>
      <w:tr w:rsidR="00DC6665" w:rsidRPr="00841C7E" w14:paraId="16D91AF1" w14:textId="2D25F806" w:rsidTr="00AF2909">
        <w:trPr>
          <w:gridAfter w:val="1"/>
          <w:wAfter w:w="8" w:type="dxa"/>
          <w:trHeight w:val="397"/>
        </w:trPr>
        <w:tc>
          <w:tcPr>
            <w:tcW w:w="4956"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12249B" w14:textId="77777777" w:rsidR="00DC6665" w:rsidRPr="00841C7E" w:rsidRDefault="00DC6665" w:rsidP="00DC6665">
            <w:pPr>
              <w:spacing w:line="276" w:lineRule="auto"/>
              <w:textAlignment w:val="baseline"/>
              <w:rPr>
                <w:rFonts w:eastAsia="Times New Roman" w:cs="Arial"/>
                <w:b/>
                <w:lang w:eastAsia="en-GB"/>
              </w:rPr>
            </w:pPr>
          </w:p>
        </w:tc>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15130CA7" w14:textId="7757D1B0" w:rsidR="00DC6665" w:rsidRPr="00841C7E" w:rsidRDefault="008462C2" w:rsidP="00010AA0">
            <w:pPr>
              <w:spacing w:line="276" w:lineRule="auto"/>
              <w:jc w:val="center"/>
              <w:textAlignment w:val="baseline"/>
              <w:rPr>
                <w:rFonts w:eastAsia="Times New Roman" w:cs="Arial"/>
                <w:b/>
                <w:lang w:eastAsia="en-GB"/>
              </w:rPr>
            </w:pPr>
            <w:r w:rsidRPr="00841C7E">
              <w:rPr>
                <w:rFonts w:eastAsia="Times New Roman" w:cs="Arial"/>
                <w:b/>
                <w:szCs w:val="16"/>
                <w:lang w:eastAsia="en-GB"/>
              </w:rPr>
              <w:t xml:space="preserve">(1) Percentage </w:t>
            </w:r>
            <w:r w:rsidR="00DC6665" w:rsidRPr="00841C7E">
              <w:rPr>
                <w:rFonts w:eastAsia="Times New Roman" w:cs="Arial"/>
                <w:b/>
                <w:szCs w:val="16"/>
                <w:lang w:eastAsia="en-GB"/>
              </w:rPr>
              <w:t xml:space="preserve">of </w:t>
            </w:r>
            <w:r w:rsidR="00DC6665" w:rsidRPr="00841C7E" w:rsidDel="0073454C">
              <w:rPr>
                <w:rFonts w:eastAsia="Times New Roman" w:cs="Arial"/>
                <w:b/>
                <w:szCs w:val="16"/>
                <w:lang w:eastAsia="en-GB"/>
              </w:rPr>
              <w:t xml:space="preserve">your </w:t>
            </w:r>
            <w:r w:rsidR="000C2E62" w:rsidRPr="00841C7E">
              <w:rPr>
                <w:rFonts w:eastAsia="Times New Roman" w:cs="Arial"/>
                <w:b/>
                <w:szCs w:val="16"/>
                <w:lang w:eastAsia="en-GB"/>
              </w:rPr>
              <w:t>listed equity holdings</w:t>
            </w:r>
            <w:r w:rsidR="00DC6665" w:rsidRPr="00841C7E">
              <w:rPr>
                <w:rFonts w:eastAsia="Times New Roman" w:cs="Arial"/>
                <w:b/>
                <w:szCs w:val="16"/>
                <w:lang w:eastAsia="en-GB"/>
              </w:rPr>
              <w:t xml:space="preserve"> </w:t>
            </w:r>
            <w:r w:rsidR="00DC6665" w:rsidRPr="00841C7E" w:rsidDel="008462C2">
              <w:rPr>
                <w:rFonts w:eastAsia="Times New Roman" w:cs="Arial"/>
                <w:b/>
                <w:szCs w:val="16"/>
                <w:lang w:eastAsia="en-GB"/>
              </w:rPr>
              <w:t xml:space="preserve">over which you have </w:t>
            </w:r>
            <w:r w:rsidR="0073262B">
              <w:rPr>
                <w:rFonts w:eastAsia="Times New Roman" w:cs="Arial"/>
                <w:b/>
                <w:szCs w:val="16"/>
                <w:lang w:eastAsia="en-GB"/>
              </w:rPr>
              <w:t xml:space="preserve">the </w:t>
            </w:r>
            <w:r w:rsidR="00DC6665" w:rsidRPr="00841C7E" w:rsidDel="008462C2">
              <w:rPr>
                <w:rFonts w:eastAsia="Times New Roman" w:cs="Arial"/>
                <w:b/>
                <w:szCs w:val="16"/>
                <w:lang w:eastAsia="en-GB"/>
              </w:rPr>
              <w:t>discretion to vote</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24A8BFAB" w14:textId="0CC3E302" w:rsidR="00DC6665" w:rsidRPr="00841C7E" w:rsidRDefault="00DC6665" w:rsidP="00010AA0">
            <w:pPr>
              <w:spacing w:line="276" w:lineRule="auto"/>
              <w:jc w:val="center"/>
              <w:textAlignment w:val="baseline"/>
              <w:rPr>
                <w:rFonts w:eastAsia="Times New Roman" w:cs="Arial"/>
                <w:b/>
                <w:lang w:eastAsia="en-GB"/>
              </w:rPr>
            </w:pPr>
            <w:r w:rsidRPr="00841C7E">
              <w:rPr>
                <w:rFonts w:eastAsia="Times New Roman" w:cs="Arial"/>
                <w:b/>
                <w:szCs w:val="16"/>
                <w:lang w:eastAsia="en-GB"/>
              </w:rPr>
              <w:t>(2) If your AUM coverage is below 100%, explain why</w:t>
            </w:r>
          </w:p>
        </w:tc>
      </w:tr>
      <w:tr w:rsidR="00DC6665" w:rsidRPr="00841C7E" w14:paraId="314A9F4D" w14:textId="0E7A89CD" w:rsidTr="00AF2909">
        <w:trPr>
          <w:gridAfter w:val="1"/>
          <w:wAfter w:w="8" w:type="dxa"/>
          <w:trHeight w:val="465"/>
        </w:trPr>
        <w:tc>
          <w:tcPr>
            <w:tcW w:w="4956"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1EB52D7" w14:textId="51E88D75" w:rsidR="00DC6665" w:rsidRPr="00841C7E" w:rsidRDefault="00DC6665" w:rsidP="00702423">
            <w:pPr>
              <w:pStyle w:val="ListParagraph"/>
              <w:numPr>
                <w:ilvl w:val="0"/>
                <w:numId w:val="129"/>
              </w:numPr>
              <w:spacing w:line="276" w:lineRule="auto"/>
              <w:textAlignment w:val="baseline"/>
            </w:pPr>
            <w:r w:rsidRPr="00841C7E">
              <w:t xml:space="preserve">(A) </w:t>
            </w:r>
            <w:hyperlink r:id="rId106" w:history="1">
              <w:r w:rsidRPr="00841C7E">
                <w:rPr>
                  <w:rStyle w:val="Hyperlink"/>
                </w:rPr>
                <w:t>Actively managed listed equity</w:t>
              </w:r>
            </w:hyperlink>
          </w:p>
        </w:tc>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E22D956" w14:textId="77777777"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[Dropdown list]</w:t>
            </w:r>
          </w:p>
          <w:p w14:paraId="79F8AC74" w14:textId="77777777" w:rsidR="00574BF9" w:rsidRPr="00841C7E" w:rsidRDefault="00574BF9" w:rsidP="00574BF9">
            <w:pPr>
              <w:spacing w:line="276" w:lineRule="auto"/>
              <w:textAlignment w:val="baseline"/>
              <w:rPr>
                <w:rFonts w:eastAsia="Times New Roman" w:cs="Arial"/>
                <w:lang w:eastAsia="en-GB"/>
              </w:rPr>
            </w:pPr>
          </w:p>
          <w:p w14:paraId="53FCD3C7" w14:textId="6640F908"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(1) &gt;0% to 10%</w:t>
            </w:r>
          </w:p>
          <w:p w14:paraId="25555A07" w14:textId="659E97D9"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(2) &gt;10% to 20%</w:t>
            </w:r>
          </w:p>
          <w:p w14:paraId="566B8520" w14:textId="103447E9"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(3) &gt;20% to 30%</w:t>
            </w:r>
          </w:p>
          <w:p w14:paraId="75DEFA82" w14:textId="40B77496"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(4) &gt;30% to 40%</w:t>
            </w:r>
          </w:p>
          <w:p w14:paraId="063D3DEC" w14:textId="59006825"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(5) &gt;40% to 50%</w:t>
            </w:r>
          </w:p>
          <w:p w14:paraId="767D4166" w14:textId="7FA8427B"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(6) &gt;50% to 60%</w:t>
            </w:r>
          </w:p>
          <w:p w14:paraId="3E42EEE0" w14:textId="750B703A"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(7) &gt;60% to 70%</w:t>
            </w:r>
          </w:p>
          <w:p w14:paraId="28D2D4ED" w14:textId="52DD5189"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(8) &gt;70% to 80%</w:t>
            </w:r>
          </w:p>
          <w:p w14:paraId="3B3F61DD" w14:textId="0F8DE757"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(9) &gt;80% to 90%</w:t>
            </w:r>
          </w:p>
          <w:p w14:paraId="099A25FE" w14:textId="51F09DAA" w:rsidR="00574BF9" w:rsidRPr="00841C7E" w:rsidRDefault="00574BF9" w:rsidP="00574BF9">
            <w:pPr>
              <w:spacing w:line="276" w:lineRule="auto"/>
              <w:textAlignment w:val="baseline"/>
              <w:rPr>
                <w:rFonts w:eastAsia="Times New Roman" w:cs="Arial"/>
                <w:lang w:eastAsia="en-GB"/>
              </w:rPr>
            </w:pPr>
            <w:r w:rsidRPr="00841C7E">
              <w:rPr>
                <w:rFonts w:eastAsia="Times New Roman" w:cs="Arial"/>
                <w:lang w:eastAsia="en-GB"/>
              </w:rPr>
              <w:t>(10) &gt;90% to &lt;100%</w:t>
            </w:r>
          </w:p>
          <w:p w14:paraId="5BD5B9ED" w14:textId="750E5A99" w:rsidR="00DC6665" w:rsidRPr="00841C7E" w:rsidRDefault="00574BF9" w:rsidP="00DC6665">
            <w:pPr>
              <w:spacing w:line="276" w:lineRule="auto"/>
              <w:textAlignment w:val="baseline"/>
              <w:rPr>
                <w:rFonts w:eastAsia="Times New Roman" w:cs="Arial"/>
                <w:szCs w:val="16"/>
                <w:lang w:eastAsia="en-GB"/>
              </w:rPr>
            </w:pPr>
            <w:r w:rsidRPr="00841C7E">
              <w:rPr>
                <w:rFonts w:eastAsia="Times New Roman" w:cs="Arial"/>
                <w:lang w:eastAsia="en-GB"/>
              </w:rPr>
              <w:t>(11) 100%</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E0542DC" w14:textId="7A23B0F3" w:rsidR="00DC6665" w:rsidRPr="00841C7E" w:rsidRDefault="00DC6665" w:rsidP="00DC6665">
            <w:pPr>
              <w:spacing w:line="276" w:lineRule="auto"/>
              <w:textAlignment w:val="baseline"/>
              <w:rPr>
                <w:rFonts w:eastAsia="Times New Roman" w:cs="Arial"/>
                <w:lang w:eastAsia="en-GB"/>
              </w:rPr>
            </w:pPr>
            <w:r w:rsidRPr="00841C7E">
              <w:rPr>
                <w:rFonts w:eastAsia="Times New Roman" w:cs="Arial"/>
                <w:lang w:eastAsia="en-GB"/>
              </w:rPr>
              <w:t>[Voluntary free text: large]</w:t>
            </w:r>
          </w:p>
        </w:tc>
      </w:tr>
      <w:tr w:rsidR="00DC6665" w:rsidRPr="00841C7E" w14:paraId="0B6D4BBF" w14:textId="7B0CE8CE" w:rsidTr="00AF2909">
        <w:trPr>
          <w:gridAfter w:val="1"/>
          <w:wAfter w:w="8" w:type="dxa"/>
          <w:trHeight w:val="465"/>
        </w:trPr>
        <w:tc>
          <w:tcPr>
            <w:tcW w:w="4956"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CE1D86" w14:textId="42B69778" w:rsidR="00DC6665" w:rsidRPr="00841C7E" w:rsidRDefault="00DC6665" w:rsidP="00702423">
            <w:pPr>
              <w:pStyle w:val="ListParagraph"/>
              <w:numPr>
                <w:ilvl w:val="0"/>
                <w:numId w:val="129"/>
              </w:numPr>
              <w:spacing w:line="276" w:lineRule="auto"/>
              <w:textAlignment w:val="baseline"/>
              <w:rPr>
                <w:rFonts w:eastAsia="Times New Roman" w:cs="Arial"/>
                <w:szCs w:val="16"/>
                <w:lang w:eastAsia="en-GB"/>
              </w:rPr>
            </w:pPr>
            <w:r w:rsidRPr="00841C7E">
              <w:t xml:space="preserve">(B) </w:t>
            </w:r>
            <w:hyperlink r:id="rId107" w:history="1">
              <w:r w:rsidRPr="00841C7E">
                <w:rPr>
                  <w:rStyle w:val="Hyperlink"/>
                </w:rPr>
                <w:t>Passively managed listed equity</w:t>
              </w:r>
            </w:hyperlink>
          </w:p>
        </w:tc>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C4F5B44" w14:textId="76C1328B" w:rsidR="00DC6665" w:rsidRPr="00841C7E" w:rsidRDefault="00DC6665" w:rsidP="00DC6665">
            <w:pPr>
              <w:spacing w:line="276" w:lineRule="auto"/>
              <w:textAlignment w:val="baseline"/>
              <w:rPr>
                <w:rFonts w:eastAsia="Times New Roman" w:cs="Arial"/>
                <w:szCs w:val="16"/>
                <w:lang w:eastAsia="en-GB"/>
              </w:rPr>
            </w:pPr>
            <w:r w:rsidRPr="00841C7E">
              <w:rPr>
                <w:rFonts w:eastAsia="Times New Roman" w:cs="Arial"/>
                <w:lang w:eastAsia="en-GB"/>
              </w:rPr>
              <w:t>[As above]</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94C1B46" w14:textId="4648535D" w:rsidR="00DC6665" w:rsidRPr="00841C7E" w:rsidRDefault="00DC6665" w:rsidP="00DC6665">
            <w:pPr>
              <w:spacing w:line="276" w:lineRule="auto"/>
              <w:textAlignment w:val="baseline"/>
              <w:rPr>
                <w:rFonts w:eastAsia="Times New Roman" w:cs="Arial"/>
                <w:lang w:eastAsia="en-GB"/>
              </w:rPr>
            </w:pPr>
            <w:r w:rsidRPr="00841C7E">
              <w:rPr>
                <w:rFonts w:eastAsia="Times New Roman" w:cs="Arial"/>
                <w:lang w:eastAsia="en-GB"/>
              </w:rPr>
              <w:t>[As above]</w:t>
            </w:r>
          </w:p>
        </w:tc>
      </w:tr>
      <w:tr w:rsidR="00DC6665" w:rsidRPr="00841C7E" w14:paraId="302D5443" w14:textId="571D75A5" w:rsidTr="00AF2909">
        <w:trPr>
          <w:gridAfter w:val="1"/>
          <w:wAfter w:w="8" w:type="dxa"/>
          <w:trHeight w:val="465"/>
        </w:trPr>
        <w:tc>
          <w:tcPr>
            <w:tcW w:w="4956"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C4E54C" w14:textId="7F144592" w:rsidR="00DC6665" w:rsidRPr="00841C7E" w:rsidRDefault="00DC6665" w:rsidP="00702423">
            <w:pPr>
              <w:pStyle w:val="ListParagraph"/>
              <w:numPr>
                <w:ilvl w:val="0"/>
                <w:numId w:val="129"/>
              </w:numPr>
              <w:spacing w:line="276" w:lineRule="auto"/>
              <w:textAlignment w:val="baseline"/>
            </w:pPr>
            <w:r w:rsidRPr="00841C7E">
              <w:t xml:space="preserve">(C) Direct listed equity holdings in </w:t>
            </w:r>
            <w:r w:rsidRPr="00010AA0">
              <w:rPr>
                <w:color w:val="00B0F0"/>
              </w:rPr>
              <w:t xml:space="preserve">hedge fund </w:t>
            </w:r>
            <w:r w:rsidRPr="00841C7E">
              <w:t>portfolios</w:t>
            </w:r>
          </w:p>
        </w:tc>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B9D64B6" w14:textId="283B3684" w:rsidR="00DC6665" w:rsidRPr="00841C7E" w:rsidRDefault="00DC6665" w:rsidP="00DC6665">
            <w:pPr>
              <w:spacing w:line="276" w:lineRule="auto"/>
              <w:textAlignment w:val="baseline"/>
              <w:rPr>
                <w:rFonts w:eastAsia="Times New Roman" w:cs="Arial"/>
                <w:lang w:eastAsia="en-GB"/>
              </w:rPr>
            </w:pPr>
            <w:r w:rsidRPr="00841C7E">
              <w:rPr>
                <w:rFonts w:eastAsia="Times New Roman" w:cs="Arial"/>
                <w:lang w:eastAsia="en-GB"/>
              </w:rPr>
              <w:t>[As above]</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0371F0C" w14:textId="5FB2DEA4" w:rsidR="00DC6665" w:rsidRPr="00841C7E" w:rsidRDefault="00DC6665" w:rsidP="00DC6665">
            <w:pPr>
              <w:spacing w:line="276" w:lineRule="auto"/>
              <w:textAlignment w:val="baseline"/>
              <w:rPr>
                <w:rFonts w:eastAsia="Times New Roman" w:cs="Arial"/>
                <w:lang w:eastAsia="en-GB"/>
              </w:rPr>
            </w:pPr>
            <w:r w:rsidRPr="00841C7E">
              <w:rPr>
                <w:rFonts w:eastAsia="Times New Roman" w:cs="Arial"/>
                <w:lang w:eastAsia="en-GB"/>
              </w:rPr>
              <w:t>[As above]</w:t>
            </w:r>
          </w:p>
        </w:tc>
      </w:tr>
      <w:tr w:rsidR="00C30180" w:rsidRPr="00841C7E" w14:paraId="3C5A3CA0" w14:textId="77777777" w:rsidTr="00AF2909">
        <w:trPr>
          <w:gridAfter w:val="2"/>
          <w:wAfter w:w="27" w:type="dxa"/>
          <w:trHeight w:val="300"/>
        </w:trPr>
        <w:tc>
          <w:tcPr>
            <w:tcW w:w="14856" w:type="dxa"/>
            <w:gridSpan w:val="9"/>
            <w:tcBorders>
              <w:left w:val="nil"/>
              <w:right w:val="nil"/>
            </w:tcBorders>
            <w:shd w:val="clear" w:color="auto" w:fill="FFFFFF" w:themeFill="background1"/>
            <w:tcMar>
              <w:top w:w="0" w:type="dxa"/>
              <w:bottom w:w="0" w:type="dxa"/>
            </w:tcMar>
            <w:vAlign w:val="center"/>
          </w:tcPr>
          <w:p w14:paraId="7AFFA497" w14:textId="77777777" w:rsidR="00C30180" w:rsidRPr="00841C7E" w:rsidRDefault="00C30180" w:rsidP="000422EF">
            <w:pPr>
              <w:spacing w:line="240" w:lineRule="auto"/>
              <w:jc w:val="center"/>
              <w:textAlignment w:val="baseline"/>
              <w:rPr>
                <w:rStyle w:val="Hyperlink"/>
                <w:sz w:val="16"/>
                <w:szCs w:val="16"/>
              </w:rPr>
            </w:pPr>
          </w:p>
        </w:tc>
      </w:tr>
      <w:tr w:rsidR="00C30180" w:rsidRPr="00841C7E" w14:paraId="34CD0F9C" w14:textId="77777777" w:rsidTr="00AF2909">
        <w:trPr>
          <w:trHeight w:val="300"/>
        </w:trPr>
        <w:tc>
          <w:tcPr>
            <w:tcW w:w="14883" w:type="dxa"/>
            <w:gridSpan w:val="11"/>
            <w:shd w:val="clear" w:color="auto" w:fill="0070C0"/>
            <w:vAlign w:val="center"/>
          </w:tcPr>
          <w:p w14:paraId="6CD4A50F" w14:textId="77777777" w:rsidR="00C30180" w:rsidRPr="00841C7E" w:rsidRDefault="00C30180" w:rsidP="000422E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C30180" w:rsidRPr="00841C7E" w14:paraId="47ED5139" w14:textId="77777777" w:rsidTr="00AF2909">
        <w:trPr>
          <w:trHeight w:val="300"/>
        </w:trPr>
        <w:tc>
          <w:tcPr>
            <w:tcW w:w="1843" w:type="dxa"/>
            <w:shd w:val="clear" w:color="auto" w:fill="auto"/>
            <w:vAlign w:val="center"/>
          </w:tcPr>
          <w:p w14:paraId="39DCA186" w14:textId="77777777" w:rsidR="00C30180" w:rsidRPr="00841C7E" w:rsidRDefault="00C30180" w:rsidP="000422EF">
            <w:pPr>
              <w:rPr>
                <w:rStyle w:val="Hyperlink"/>
                <w:b/>
                <w:sz w:val="16"/>
                <w:szCs w:val="16"/>
              </w:rPr>
            </w:pPr>
            <w:r w:rsidRPr="00841C7E">
              <w:rPr>
                <w:b/>
                <w:sz w:val="16"/>
                <w:szCs w:val="16"/>
              </w:rPr>
              <w:lastRenderedPageBreak/>
              <w:t>Purpose of indicator</w:t>
            </w:r>
          </w:p>
        </w:tc>
        <w:tc>
          <w:tcPr>
            <w:tcW w:w="13040" w:type="dxa"/>
            <w:gridSpan w:val="10"/>
            <w:shd w:val="clear" w:color="auto" w:fill="auto"/>
            <w:vAlign w:val="center"/>
          </w:tcPr>
          <w:p w14:paraId="602D60F4" w14:textId="7E7B68B9" w:rsidR="00C30180" w:rsidRPr="00841C7E" w:rsidRDefault="00C30180" w:rsidP="000422EF">
            <w:pPr>
              <w:rPr>
                <w:rStyle w:val="Hyperlink"/>
                <w:color w:val="000000" w:themeColor="text1"/>
                <w:sz w:val="16"/>
                <w:szCs w:val="16"/>
              </w:rPr>
            </w:pPr>
            <w:r w:rsidRPr="00841C7E">
              <w:rPr>
                <w:rStyle w:val="Hyperlink"/>
                <w:color w:val="000000" w:themeColor="text1"/>
                <w:sz w:val="16"/>
                <w:szCs w:val="16"/>
              </w:rPr>
              <w:t>This indicator aims to assess the coverage of a signatory</w:t>
            </w:r>
            <w:r w:rsidR="00DD5361">
              <w:rPr>
                <w:rStyle w:val="Hyperlink"/>
                <w:color w:val="000000" w:themeColor="text1"/>
                <w:sz w:val="16"/>
                <w:szCs w:val="16"/>
              </w:rPr>
              <w:t>’</w:t>
            </w:r>
            <w:r w:rsidRPr="00841C7E">
              <w:rPr>
                <w:rStyle w:val="Hyperlink"/>
                <w:color w:val="000000" w:themeColor="text1"/>
                <w:sz w:val="16"/>
                <w:szCs w:val="16"/>
              </w:rPr>
              <w:t>s (proxy) voting policy in its active and passive listed equity</w:t>
            </w:r>
            <w:r w:rsidR="0071490F" w:rsidRPr="00841C7E">
              <w:rPr>
                <w:rStyle w:val="Hyperlink"/>
                <w:color w:val="000000" w:themeColor="text1"/>
                <w:sz w:val="16"/>
                <w:szCs w:val="16"/>
              </w:rPr>
              <w:t xml:space="preserve"> and </w:t>
            </w:r>
            <w:r w:rsidR="00CB5575">
              <w:rPr>
                <w:rStyle w:val="Hyperlink"/>
                <w:color w:val="000000" w:themeColor="text1"/>
                <w:sz w:val="16"/>
                <w:szCs w:val="16"/>
              </w:rPr>
              <w:t>any</w:t>
            </w:r>
            <w:r w:rsidR="0071490F" w:rsidRPr="00841C7E">
              <w:rPr>
                <w:rStyle w:val="Hyperlink"/>
                <w:color w:val="000000" w:themeColor="text1"/>
                <w:sz w:val="16"/>
                <w:szCs w:val="16"/>
              </w:rPr>
              <w:t xml:space="preserve"> direct listed equity holdings within hedge fund portfolios</w:t>
            </w:r>
            <w:r w:rsidR="00B36550" w:rsidRPr="00841C7E">
              <w:rPr>
                <w:rStyle w:val="Hyperlink"/>
                <w:color w:val="000000" w:themeColor="text1"/>
                <w:sz w:val="16"/>
                <w:szCs w:val="16"/>
              </w:rPr>
              <w:t>,</w:t>
            </w:r>
            <w:r w:rsidR="00B36550" w:rsidRPr="00841C7E">
              <w:rPr>
                <w:rStyle w:val="Hyperlink"/>
                <w:color w:val="000000" w:themeColor="text1"/>
                <w:sz w:val="16"/>
              </w:rPr>
              <w:t xml:space="preserve"> out of those AUM over which they have </w:t>
            </w:r>
            <w:r w:rsidR="00D2214E">
              <w:rPr>
                <w:rStyle w:val="Hyperlink"/>
                <w:color w:val="000000" w:themeColor="text1"/>
                <w:sz w:val="16"/>
              </w:rPr>
              <w:t xml:space="preserve">the </w:t>
            </w:r>
            <w:r w:rsidR="00B36550" w:rsidRPr="00841C7E">
              <w:rPr>
                <w:rStyle w:val="Hyperlink"/>
                <w:color w:val="000000" w:themeColor="text1"/>
                <w:sz w:val="16"/>
              </w:rPr>
              <w:t>discretion to vote</w:t>
            </w:r>
            <w:r w:rsidRPr="00841C7E">
              <w:rPr>
                <w:rStyle w:val="Hyperlink"/>
                <w:color w:val="000000" w:themeColor="text1"/>
                <w:sz w:val="16"/>
                <w:szCs w:val="16"/>
              </w:rPr>
              <w:t>. In order to ensure consistency in approach</w:t>
            </w:r>
            <w:r w:rsidR="00CB5575">
              <w:rPr>
                <w:rStyle w:val="Hyperlink"/>
                <w:color w:val="000000" w:themeColor="text1"/>
                <w:sz w:val="16"/>
                <w:szCs w:val="16"/>
              </w:rPr>
              <w:t>, it</w:t>
            </w:r>
            <w:r w:rsidRPr="00841C7E">
              <w:rPr>
                <w:rStyle w:val="Hyperlink"/>
                <w:color w:val="000000" w:themeColor="text1"/>
                <w:sz w:val="16"/>
              </w:rPr>
              <w:t xml:space="preserve"> is considered </w:t>
            </w:r>
            <w:r w:rsidRPr="00841C7E">
              <w:rPr>
                <w:rStyle w:val="Hyperlink"/>
                <w:color w:val="000000" w:themeColor="text1"/>
                <w:sz w:val="16"/>
                <w:szCs w:val="16"/>
              </w:rPr>
              <w:t xml:space="preserve">good practice to apply (proxy) voting policies to as high a </w:t>
            </w:r>
            <w:r w:rsidR="00414F93" w:rsidRPr="00841C7E">
              <w:rPr>
                <w:rStyle w:val="Hyperlink"/>
                <w:color w:val="000000" w:themeColor="text1"/>
                <w:sz w:val="16"/>
                <w:szCs w:val="16"/>
              </w:rPr>
              <w:t xml:space="preserve">percentage </w:t>
            </w:r>
            <w:r w:rsidRPr="00841C7E">
              <w:rPr>
                <w:rStyle w:val="Hyperlink"/>
                <w:color w:val="000000" w:themeColor="text1"/>
                <w:sz w:val="16"/>
                <w:szCs w:val="16"/>
              </w:rPr>
              <w:t xml:space="preserve">of </w:t>
            </w:r>
            <w:r w:rsidR="00B36550" w:rsidRPr="00841C7E">
              <w:rPr>
                <w:rStyle w:val="Hyperlink"/>
                <w:color w:val="000000" w:themeColor="text1"/>
                <w:sz w:val="16"/>
                <w:szCs w:val="16"/>
              </w:rPr>
              <w:t>s</w:t>
            </w:r>
            <w:r w:rsidR="00B36550" w:rsidRPr="00841C7E">
              <w:rPr>
                <w:rStyle w:val="Hyperlink"/>
                <w:color w:val="000000" w:themeColor="text1"/>
                <w:sz w:val="16"/>
              </w:rPr>
              <w:t xml:space="preserve">uch </w:t>
            </w:r>
            <w:r w:rsidRPr="00841C7E">
              <w:rPr>
                <w:rStyle w:val="Hyperlink"/>
                <w:color w:val="000000" w:themeColor="text1"/>
                <w:sz w:val="16"/>
                <w:szCs w:val="16"/>
              </w:rPr>
              <w:t>assets as possible.</w:t>
            </w:r>
          </w:p>
        </w:tc>
      </w:tr>
      <w:tr w:rsidR="001640A3" w:rsidRPr="00841C7E" w14:paraId="6666EA75" w14:textId="77777777" w:rsidTr="00AF2909">
        <w:trPr>
          <w:trHeight w:val="300"/>
        </w:trPr>
        <w:tc>
          <w:tcPr>
            <w:tcW w:w="1843" w:type="dxa"/>
            <w:shd w:val="clear" w:color="auto" w:fill="auto"/>
            <w:vAlign w:val="center"/>
          </w:tcPr>
          <w:p w14:paraId="59A521F9" w14:textId="6FE47C91" w:rsidR="00106D1E" w:rsidRPr="00841C7E" w:rsidRDefault="00106D1E" w:rsidP="000422EF">
            <w:pPr>
              <w:rPr>
                <w:b/>
                <w:sz w:val="16"/>
                <w:szCs w:val="16"/>
              </w:rPr>
            </w:pPr>
            <w:r w:rsidRPr="00841C7E">
              <w:rPr>
                <w:b/>
                <w:bCs/>
                <w:sz w:val="16"/>
                <w:szCs w:val="16"/>
              </w:rPr>
              <w:t>Additional reporting guidance</w:t>
            </w:r>
          </w:p>
        </w:tc>
        <w:tc>
          <w:tcPr>
            <w:tcW w:w="13040" w:type="dxa"/>
            <w:gridSpan w:val="10"/>
            <w:shd w:val="clear" w:color="auto" w:fill="auto"/>
            <w:vAlign w:val="center"/>
          </w:tcPr>
          <w:p w14:paraId="568DBB28" w14:textId="49B15EAE" w:rsidR="00BD36A3" w:rsidRPr="00841C7E" w:rsidRDefault="00BC582D" w:rsidP="000422EF">
            <w:pPr>
              <w:rPr>
                <w:rStyle w:val="Hyperlink"/>
                <w:color w:val="000000" w:themeColor="text1"/>
                <w:sz w:val="16"/>
                <w:szCs w:val="16"/>
              </w:rPr>
            </w:pPr>
            <w:r w:rsidRPr="00841C7E">
              <w:rPr>
                <w:rStyle w:val="Hyperlink"/>
                <w:color w:val="000000" w:themeColor="text1"/>
                <w:sz w:val="16"/>
                <w:szCs w:val="16"/>
              </w:rPr>
              <w:t>N</w:t>
            </w:r>
            <w:r w:rsidR="00BD36A3" w:rsidRPr="00841C7E">
              <w:rPr>
                <w:rStyle w:val="Hyperlink"/>
                <w:color w:val="000000" w:themeColor="text1"/>
                <w:sz w:val="16"/>
                <w:szCs w:val="16"/>
              </w:rPr>
              <w:t>ote that this indicator focuses on the AUM coverage of signatories</w:t>
            </w:r>
            <w:r w:rsidR="00DD5361">
              <w:rPr>
                <w:rStyle w:val="Hyperlink"/>
                <w:color w:val="000000" w:themeColor="text1"/>
                <w:sz w:val="16"/>
                <w:szCs w:val="16"/>
              </w:rPr>
              <w:t>’</w:t>
            </w:r>
            <w:r w:rsidR="00BD36A3" w:rsidRPr="00841C7E">
              <w:rPr>
                <w:rStyle w:val="Hyperlink"/>
                <w:color w:val="000000" w:themeColor="text1"/>
                <w:sz w:val="16"/>
                <w:szCs w:val="16"/>
              </w:rPr>
              <w:t xml:space="preserve"> (proxy) voting policies or guidelines </w:t>
            </w:r>
            <w:r w:rsidR="00CB5575">
              <w:rPr>
                <w:rStyle w:val="Hyperlink"/>
                <w:color w:val="000000" w:themeColor="text1"/>
                <w:sz w:val="16"/>
                <w:szCs w:val="16"/>
              </w:rPr>
              <w:t>instead of</w:t>
            </w:r>
            <w:r w:rsidR="00BD36A3" w:rsidRPr="00841C7E">
              <w:rPr>
                <w:rStyle w:val="Hyperlink"/>
                <w:color w:val="000000" w:themeColor="text1"/>
                <w:sz w:val="16"/>
                <w:szCs w:val="16"/>
              </w:rPr>
              <w:t xml:space="preserve"> actual votes cast. Signatories</w:t>
            </w:r>
            <w:r w:rsidR="00DD5361">
              <w:rPr>
                <w:rStyle w:val="Hyperlink"/>
                <w:color w:val="000000" w:themeColor="text1"/>
                <w:sz w:val="16"/>
                <w:szCs w:val="16"/>
              </w:rPr>
              <w:t>’</w:t>
            </w:r>
            <w:r w:rsidR="00BD36A3" w:rsidRPr="00841C7E">
              <w:rPr>
                <w:rStyle w:val="Hyperlink"/>
                <w:color w:val="000000" w:themeColor="text1"/>
                <w:sz w:val="16"/>
                <w:szCs w:val="16"/>
              </w:rPr>
              <w:t xml:space="preserve"> (proxy) voting policies may include reasonable exemptions, such as those derived from voting restrictions outside their control (</w:t>
            </w:r>
            <w:r w:rsidR="004A298C" w:rsidRPr="00841C7E">
              <w:rPr>
                <w:rStyle w:val="Hyperlink"/>
                <w:color w:val="000000" w:themeColor="text1"/>
                <w:sz w:val="16"/>
                <w:szCs w:val="16"/>
              </w:rPr>
              <w:t>e.g.</w:t>
            </w:r>
            <w:r w:rsidR="00BD36A3" w:rsidRPr="00841C7E">
              <w:rPr>
                <w:rStyle w:val="Hyperlink"/>
                <w:color w:val="000000" w:themeColor="text1"/>
                <w:sz w:val="16"/>
                <w:szCs w:val="16"/>
              </w:rPr>
              <w:t xml:space="preserve"> share blocking in jurisdictions such as Switzerland or Norway).</w:t>
            </w:r>
          </w:p>
          <w:p w14:paraId="6E989AD9" w14:textId="77777777" w:rsidR="00BD36A3" w:rsidRPr="00841C7E" w:rsidRDefault="00BD36A3" w:rsidP="000422EF">
            <w:pPr>
              <w:rPr>
                <w:rStyle w:val="Hyperlink"/>
                <w:color w:val="000000" w:themeColor="text1"/>
                <w:sz w:val="16"/>
                <w:szCs w:val="16"/>
              </w:rPr>
            </w:pPr>
          </w:p>
          <w:p w14:paraId="66ACD5EA" w14:textId="133756E9" w:rsidR="00106D1E" w:rsidRPr="00841C7E" w:rsidRDefault="00106D1E" w:rsidP="000422EF">
            <w:pPr>
              <w:rPr>
                <w:rStyle w:val="Hyperlink"/>
                <w:color w:val="000000" w:themeColor="text1"/>
                <w:sz w:val="16"/>
                <w:szCs w:val="16"/>
              </w:rPr>
            </w:pPr>
            <w:r w:rsidRPr="00841C7E">
              <w:rPr>
                <w:rStyle w:val="Hyperlink"/>
                <w:color w:val="000000" w:themeColor="text1"/>
                <w:sz w:val="16"/>
                <w:szCs w:val="16"/>
              </w:rPr>
              <w:t>Since (proxy) voting is part of signatories’ overall stewardship with investees</w:t>
            </w:r>
            <w:r w:rsidR="00B51A05" w:rsidRPr="00841C7E">
              <w:rPr>
                <w:rStyle w:val="Hyperlink"/>
                <w:color w:val="000000" w:themeColor="text1"/>
                <w:sz w:val="16"/>
                <w:szCs w:val="16"/>
              </w:rPr>
              <w:t>, the PRI understands that the AUM coverage reported in this indicator may overlap with that reported in [</w:t>
            </w:r>
            <w:r w:rsidR="008013CF" w:rsidRPr="00841C7E">
              <w:rPr>
                <w:rStyle w:val="Hyperlink"/>
                <w:color w:val="000000" w:themeColor="text1"/>
                <w:sz w:val="16"/>
                <w:szCs w:val="16"/>
              </w:rPr>
              <w:t>PGS 8</w:t>
            </w:r>
            <w:r w:rsidR="00B51A05" w:rsidRPr="00841C7E">
              <w:rPr>
                <w:rStyle w:val="Hyperlink"/>
                <w:color w:val="000000" w:themeColor="text1"/>
                <w:sz w:val="16"/>
                <w:szCs w:val="16"/>
              </w:rPr>
              <w:t>].</w:t>
            </w:r>
          </w:p>
          <w:p w14:paraId="669087AD" w14:textId="77777777" w:rsidR="00B36550" w:rsidRPr="00841C7E" w:rsidRDefault="00B36550" w:rsidP="000422EF">
            <w:pPr>
              <w:rPr>
                <w:rStyle w:val="Hyperlink"/>
                <w:color w:val="000000" w:themeColor="text1"/>
                <w:sz w:val="16"/>
              </w:rPr>
            </w:pPr>
          </w:p>
          <w:p w14:paraId="2F15432C" w14:textId="05DAE58E" w:rsidR="001A12C0" w:rsidRPr="00841C7E" w:rsidRDefault="00EA02B3" w:rsidP="001A12C0">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discretion to vote</w:t>
            </w:r>
            <w:r w:rsidR="00BF2847">
              <w:rPr>
                <w:rStyle w:val="Hyperlink"/>
                <w:color w:val="000000" w:themeColor="text1"/>
                <w:sz w:val="16"/>
                <w:szCs w:val="16"/>
              </w:rPr>
              <w:t>’</w:t>
            </w:r>
            <w:r w:rsidRPr="00841C7E">
              <w:rPr>
                <w:rStyle w:val="Hyperlink"/>
                <w:color w:val="000000" w:themeColor="text1"/>
                <w:sz w:val="16"/>
                <w:szCs w:val="16"/>
              </w:rPr>
              <w:t xml:space="preserve"> refers to the signatory</w:t>
            </w:r>
            <w:r w:rsidR="00DD5361">
              <w:rPr>
                <w:rStyle w:val="Hyperlink"/>
                <w:color w:val="000000" w:themeColor="text1"/>
                <w:sz w:val="16"/>
                <w:szCs w:val="16"/>
              </w:rPr>
              <w:t>’</w:t>
            </w:r>
            <w:r w:rsidRPr="00841C7E">
              <w:rPr>
                <w:rStyle w:val="Hyperlink"/>
                <w:color w:val="000000" w:themeColor="text1"/>
                <w:sz w:val="16"/>
                <w:szCs w:val="16"/>
              </w:rPr>
              <w:t xml:space="preserve">s ability to decide </w:t>
            </w:r>
            <w:r w:rsidRPr="00841C7E">
              <w:rPr>
                <w:rStyle w:val="Hyperlink"/>
                <w:i/>
                <w:iCs/>
                <w:color w:val="000000" w:themeColor="text1"/>
                <w:sz w:val="16"/>
                <w:szCs w:val="16"/>
              </w:rPr>
              <w:t>whether and how</w:t>
            </w:r>
            <w:r w:rsidRPr="00841C7E">
              <w:rPr>
                <w:rStyle w:val="Hyperlink"/>
                <w:color w:val="000000" w:themeColor="text1"/>
                <w:sz w:val="16"/>
                <w:szCs w:val="16"/>
              </w:rPr>
              <w:t xml:space="preserve"> to cast their vote on management and/or shareholder resolutions at their investee companies. Voting can be done in person, during an Annual or Extraordinary General Meeting (AGM or EGM) or by proxy.</w:t>
            </w:r>
          </w:p>
        </w:tc>
      </w:tr>
      <w:tr w:rsidR="00C30180" w:rsidRPr="00841C7E" w14:paraId="3193B4E0" w14:textId="77777777" w:rsidTr="00AF2909">
        <w:trPr>
          <w:trHeight w:val="300"/>
        </w:trPr>
        <w:tc>
          <w:tcPr>
            <w:tcW w:w="1843" w:type="dxa"/>
            <w:shd w:val="clear" w:color="auto" w:fill="auto"/>
            <w:vAlign w:val="center"/>
          </w:tcPr>
          <w:p w14:paraId="3B743132" w14:textId="77777777" w:rsidR="00C30180" w:rsidRPr="00841C7E" w:rsidRDefault="00C30180" w:rsidP="000422EF">
            <w:pPr>
              <w:rPr>
                <w:b/>
                <w:bCs/>
                <w:sz w:val="16"/>
                <w:szCs w:val="16"/>
              </w:rPr>
            </w:pPr>
            <w:r w:rsidRPr="00841C7E">
              <w:rPr>
                <w:b/>
                <w:bCs/>
                <w:sz w:val="16"/>
                <w:szCs w:val="16"/>
              </w:rPr>
              <w:t>Other resources</w:t>
            </w:r>
          </w:p>
        </w:tc>
        <w:tc>
          <w:tcPr>
            <w:tcW w:w="13040" w:type="dxa"/>
            <w:gridSpan w:val="10"/>
            <w:shd w:val="clear" w:color="auto" w:fill="auto"/>
            <w:vAlign w:val="center"/>
          </w:tcPr>
          <w:p w14:paraId="73902C7E" w14:textId="39A525B2" w:rsidR="00C30180" w:rsidRPr="00841C7E" w:rsidRDefault="00C30180" w:rsidP="000422EF">
            <w:pPr>
              <w:rPr>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108">
              <w:r w:rsidRPr="00841C7E">
                <w:rPr>
                  <w:rStyle w:val="Hyperlink"/>
                  <w:sz w:val="16"/>
                  <w:szCs w:val="16"/>
                </w:rPr>
                <w:t>stewardship</w:t>
              </w:r>
            </w:hyperlink>
            <w:r w:rsidRPr="00841C7E">
              <w:rPr>
                <w:sz w:val="16"/>
                <w:szCs w:val="16"/>
              </w:rPr>
              <w:t xml:space="preserve"> webpage. </w:t>
            </w:r>
          </w:p>
          <w:p w14:paraId="6486533C" w14:textId="77777777" w:rsidR="007C378F" w:rsidRPr="00841C7E" w:rsidRDefault="007C378F" w:rsidP="000422EF">
            <w:pPr>
              <w:rPr>
                <w:sz w:val="16"/>
                <w:szCs w:val="16"/>
              </w:rPr>
            </w:pPr>
          </w:p>
          <w:p w14:paraId="7D07DC19" w14:textId="77777777" w:rsidR="00C30180" w:rsidRPr="00841C7E" w:rsidRDefault="00C30180" w:rsidP="000422EF">
            <w:pPr>
              <w:rPr>
                <w:rStyle w:val="Hyperlink"/>
                <w:color w:val="000000" w:themeColor="text1"/>
              </w:rPr>
            </w:pPr>
            <w:r w:rsidRPr="00841C7E">
              <w:rPr>
                <w:rStyle w:val="Hyperlink"/>
                <w:color w:val="000000" w:themeColor="text1"/>
                <w:sz w:val="16"/>
                <w:szCs w:val="16"/>
              </w:rPr>
              <w:t xml:space="preserve">For further guidance on (proxy) voting policies, refer to </w:t>
            </w:r>
            <w:hyperlink r:id="rId109" w:history="1">
              <w:r w:rsidRPr="00841C7E">
                <w:rPr>
                  <w:rStyle w:val="Hyperlink"/>
                  <w:sz w:val="16"/>
                  <w:szCs w:val="16"/>
                </w:rPr>
                <w:t>A practical guide to active ownership in listed equity</w:t>
              </w:r>
            </w:hyperlink>
            <w:r w:rsidRPr="00841C7E">
              <w:rPr>
                <w:rStyle w:val="Hyperlink"/>
                <w:sz w:val="16"/>
                <w:szCs w:val="16"/>
              </w:rPr>
              <w:t xml:space="preserve"> </w:t>
            </w:r>
            <w:r w:rsidRPr="00841C7E">
              <w:rPr>
                <w:rStyle w:val="Hyperlink"/>
                <w:color w:val="auto"/>
                <w:sz w:val="16"/>
                <w:szCs w:val="16"/>
              </w:rPr>
              <w:t>and</w:t>
            </w:r>
            <w:r w:rsidRPr="00841C7E">
              <w:rPr>
                <w:rStyle w:val="Hyperlink"/>
                <w:sz w:val="16"/>
                <w:szCs w:val="16"/>
              </w:rPr>
              <w:t xml:space="preserve"> </w:t>
            </w:r>
            <w:hyperlink r:id="rId110" w:history="1">
              <w:r w:rsidRPr="00841C7E">
                <w:rPr>
                  <w:rStyle w:val="Hyperlink"/>
                  <w:sz w:val="16"/>
                  <w:szCs w:val="16"/>
                </w:rPr>
                <w:t>Making voting count: principle-based voting on shareholder resolutions</w:t>
              </w:r>
            </w:hyperlink>
            <w:r w:rsidRPr="00841C7E">
              <w:rPr>
                <w:rStyle w:val="Hyperlink"/>
                <w:color w:val="000000" w:themeColor="text1"/>
                <w:sz w:val="16"/>
                <w:szCs w:val="16"/>
              </w:rPr>
              <w:t>.</w:t>
            </w:r>
          </w:p>
        </w:tc>
      </w:tr>
      <w:tr w:rsidR="00C30180" w:rsidRPr="00841C7E" w14:paraId="23E9C011" w14:textId="77777777" w:rsidTr="00AF2909">
        <w:trPr>
          <w:trHeight w:val="300"/>
        </w:trPr>
        <w:tc>
          <w:tcPr>
            <w:tcW w:w="14883" w:type="dxa"/>
            <w:gridSpan w:val="11"/>
            <w:shd w:val="clear" w:color="auto" w:fill="0070C0"/>
            <w:vAlign w:val="center"/>
          </w:tcPr>
          <w:p w14:paraId="0A8ED0B7" w14:textId="77777777" w:rsidR="00C30180" w:rsidRPr="00841C7E" w:rsidRDefault="00C30180" w:rsidP="000422E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C30180" w:rsidRPr="00841C7E" w14:paraId="5553F7B4" w14:textId="77777777" w:rsidTr="00AF2909">
        <w:trPr>
          <w:trHeight w:val="300"/>
        </w:trPr>
        <w:tc>
          <w:tcPr>
            <w:tcW w:w="1843" w:type="dxa"/>
            <w:shd w:val="clear" w:color="auto" w:fill="auto"/>
            <w:vAlign w:val="center"/>
          </w:tcPr>
          <w:p w14:paraId="597A1FDF" w14:textId="77777777" w:rsidR="00C30180" w:rsidRPr="00841C7E" w:rsidRDefault="00C30180" w:rsidP="000422EF">
            <w:pPr>
              <w:rPr>
                <w:b/>
                <w:bCs/>
                <w:sz w:val="16"/>
                <w:szCs w:val="16"/>
              </w:rPr>
            </w:pPr>
            <w:r w:rsidRPr="00841C7E">
              <w:rPr>
                <w:b/>
                <w:bCs/>
                <w:sz w:val="16"/>
                <w:szCs w:val="16"/>
              </w:rPr>
              <w:t>Dependent on</w:t>
            </w:r>
          </w:p>
        </w:tc>
        <w:tc>
          <w:tcPr>
            <w:tcW w:w="13040" w:type="dxa"/>
            <w:gridSpan w:val="10"/>
            <w:shd w:val="clear" w:color="auto" w:fill="auto"/>
            <w:vAlign w:val="center"/>
          </w:tcPr>
          <w:p w14:paraId="7A1D690C" w14:textId="083C6E7B" w:rsidR="00C30180" w:rsidRPr="00841C7E" w:rsidRDefault="00D670F0" w:rsidP="000422EF">
            <w:pPr>
              <w:rPr>
                <w:color w:val="000000" w:themeColor="text1"/>
                <w:sz w:val="16"/>
                <w:szCs w:val="16"/>
              </w:rPr>
            </w:pPr>
            <w:r>
              <w:rPr>
                <w:color w:val="000000" w:themeColor="text1"/>
                <w:sz w:val="16"/>
                <w:szCs w:val="16"/>
              </w:rPr>
              <w:t>[</w:t>
            </w:r>
            <w:r w:rsidR="004E6B1C" w:rsidRPr="00841C7E">
              <w:rPr>
                <w:color w:val="000000" w:themeColor="text1"/>
                <w:sz w:val="16"/>
                <w:szCs w:val="16"/>
              </w:rPr>
              <w:t>OO 9</w:t>
            </w:r>
            <w:r w:rsidR="00196FA8" w:rsidRPr="00841C7E">
              <w:rPr>
                <w:color w:val="000000" w:themeColor="text1"/>
                <w:sz w:val="16"/>
                <w:szCs w:val="16"/>
              </w:rPr>
              <w:t>.1</w:t>
            </w:r>
            <w:r>
              <w:rPr>
                <w:color w:val="000000" w:themeColor="text1"/>
                <w:sz w:val="16"/>
                <w:szCs w:val="16"/>
              </w:rPr>
              <w:t>]</w:t>
            </w:r>
            <w:r w:rsidR="004E6B1C" w:rsidRPr="00841C7E">
              <w:rPr>
                <w:color w:val="000000" w:themeColor="text1"/>
                <w:sz w:val="16"/>
                <w:szCs w:val="16"/>
              </w:rPr>
              <w:t xml:space="preserve">, </w:t>
            </w:r>
            <w:r>
              <w:rPr>
                <w:color w:val="000000" w:themeColor="text1"/>
                <w:sz w:val="16"/>
                <w:szCs w:val="16"/>
              </w:rPr>
              <w:t>[</w:t>
            </w:r>
            <w:r w:rsidR="00196FA8" w:rsidRPr="00841C7E">
              <w:rPr>
                <w:color w:val="000000" w:themeColor="text1"/>
                <w:sz w:val="16"/>
                <w:szCs w:val="16"/>
              </w:rPr>
              <w:t>PGS 1</w:t>
            </w:r>
            <w:r>
              <w:rPr>
                <w:color w:val="000000" w:themeColor="text1"/>
                <w:sz w:val="16"/>
                <w:szCs w:val="16"/>
              </w:rPr>
              <w:t>]</w:t>
            </w:r>
          </w:p>
        </w:tc>
      </w:tr>
      <w:tr w:rsidR="00C30180" w:rsidRPr="00841C7E" w14:paraId="6BF18DEE" w14:textId="77777777" w:rsidTr="00AF2909">
        <w:trPr>
          <w:trHeight w:val="300"/>
        </w:trPr>
        <w:tc>
          <w:tcPr>
            <w:tcW w:w="1843" w:type="dxa"/>
            <w:shd w:val="clear" w:color="auto" w:fill="auto"/>
            <w:vAlign w:val="center"/>
          </w:tcPr>
          <w:p w14:paraId="1152A875" w14:textId="77777777" w:rsidR="00C30180" w:rsidRPr="00841C7E" w:rsidRDefault="00C30180" w:rsidP="000422EF">
            <w:pPr>
              <w:rPr>
                <w:b/>
                <w:bCs/>
                <w:sz w:val="16"/>
                <w:szCs w:val="16"/>
              </w:rPr>
            </w:pPr>
            <w:r w:rsidRPr="00841C7E">
              <w:rPr>
                <w:b/>
                <w:bCs/>
                <w:sz w:val="16"/>
                <w:szCs w:val="16"/>
              </w:rPr>
              <w:t>Gateway to</w:t>
            </w:r>
          </w:p>
        </w:tc>
        <w:tc>
          <w:tcPr>
            <w:tcW w:w="13040" w:type="dxa"/>
            <w:gridSpan w:val="10"/>
            <w:shd w:val="clear" w:color="auto" w:fill="auto"/>
            <w:vAlign w:val="center"/>
          </w:tcPr>
          <w:p w14:paraId="2B1551D8" w14:textId="164B21AD" w:rsidR="00C30180" w:rsidRPr="00841C7E" w:rsidRDefault="00772CC6" w:rsidP="000422EF">
            <w:pPr>
              <w:rPr>
                <w:color w:val="000000" w:themeColor="text1"/>
                <w:sz w:val="16"/>
                <w:szCs w:val="16"/>
              </w:rPr>
            </w:pPr>
            <w:r w:rsidRPr="00841C7E">
              <w:rPr>
                <w:sz w:val="16"/>
                <w:szCs w:val="16"/>
              </w:rPr>
              <w:t>N/A</w:t>
            </w:r>
          </w:p>
        </w:tc>
      </w:tr>
      <w:tr w:rsidR="00C30180" w:rsidRPr="00841C7E" w14:paraId="78BA9D29" w14:textId="77777777" w:rsidTr="00AF2909">
        <w:trPr>
          <w:trHeight w:val="300"/>
        </w:trPr>
        <w:tc>
          <w:tcPr>
            <w:tcW w:w="14883" w:type="dxa"/>
            <w:gridSpan w:val="11"/>
            <w:shd w:val="clear" w:color="auto" w:fill="0070C0"/>
            <w:vAlign w:val="center"/>
          </w:tcPr>
          <w:p w14:paraId="2CDEC1B9" w14:textId="77777777" w:rsidR="00C30180" w:rsidRPr="00841C7E" w:rsidRDefault="00C30180" w:rsidP="000422E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30180" w:rsidRPr="00841C7E" w14:paraId="2083B9B5" w14:textId="77777777" w:rsidTr="00AF2909">
        <w:trPr>
          <w:trHeight w:val="354"/>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A2C2E9F" w14:textId="77777777" w:rsidR="00C30180" w:rsidRPr="00841C7E" w:rsidRDefault="00C30180" w:rsidP="000422EF">
            <w:pPr>
              <w:rPr>
                <w:b/>
                <w:sz w:val="16"/>
                <w:szCs w:val="16"/>
              </w:rPr>
            </w:pPr>
            <w:r w:rsidRPr="00841C7E">
              <w:rPr>
                <w:b/>
                <w:sz w:val="16"/>
                <w:szCs w:val="16"/>
              </w:rPr>
              <w:t>Assessment criteria</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02356C2" w14:textId="77777777" w:rsidR="00904ADE" w:rsidRPr="00841C7E" w:rsidRDefault="007E7C84" w:rsidP="00904ADE">
            <w:pPr>
              <w:rPr>
                <w:rStyle w:val="Hyperlink"/>
                <w:color w:val="000000" w:themeColor="text1"/>
                <w:sz w:val="16"/>
                <w:szCs w:val="16"/>
              </w:rPr>
            </w:pPr>
            <w:r w:rsidRPr="00841C7E">
              <w:rPr>
                <w:rStyle w:val="Hyperlink"/>
                <w:color w:val="000000" w:themeColor="text1"/>
                <w:sz w:val="16"/>
                <w:szCs w:val="16"/>
              </w:rPr>
              <w:t xml:space="preserve">100 points for this indicator. </w:t>
            </w:r>
            <w:r w:rsidR="00904ADE" w:rsidRPr="00841C7E">
              <w:rPr>
                <w:rStyle w:val="Hyperlink"/>
                <w:color w:val="000000" w:themeColor="text1"/>
                <w:sz w:val="16"/>
                <w:szCs w:val="16"/>
              </w:rPr>
              <w:t>The final</w:t>
            </w:r>
            <w:r w:rsidR="00275C22" w:rsidRPr="00841C7E">
              <w:rPr>
                <w:rStyle w:val="Hyperlink"/>
                <w:color w:val="000000" w:themeColor="text1"/>
                <w:sz w:val="16"/>
                <w:szCs w:val="16"/>
              </w:rPr>
              <w:t xml:space="preserve"> score </w:t>
            </w:r>
            <w:r w:rsidR="005D2618" w:rsidRPr="00841C7E">
              <w:rPr>
                <w:rStyle w:val="Hyperlink"/>
                <w:color w:val="000000" w:themeColor="text1"/>
                <w:sz w:val="16"/>
                <w:szCs w:val="16"/>
              </w:rPr>
              <w:t xml:space="preserve">will be </w:t>
            </w:r>
            <w:r w:rsidR="00904ADE" w:rsidRPr="00841C7E">
              <w:rPr>
                <w:rStyle w:val="Hyperlink"/>
                <w:color w:val="000000" w:themeColor="text1"/>
                <w:sz w:val="16"/>
                <w:szCs w:val="16"/>
              </w:rPr>
              <w:t xml:space="preserve">based on </w:t>
            </w:r>
            <w:r w:rsidR="005D2618" w:rsidRPr="00841C7E">
              <w:rPr>
                <w:rStyle w:val="Hyperlink"/>
                <w:color w:val="000000" w:themeColor="text1"/>
                <w:sz w:val="16"/>
                <w:szCs w:val="16"/>
              </w:rPr>
              <w:t xml:space="preserve">the average </w:t>
            </w:r>
            <w:r w:rsidR="00904ADE" w:rsidRPr="00841C7E">
              <w:rPr>
                <w:rStyle w:val="Hyperlink"/>
                <w:color w:val="000000" w:themeColor="text1"/>
                <w:sz w:val="16"/>
                <w:szCs w:val="16"/>
              </w:rPr>
              <w:t xml:space="preserve">points </w:t>
            </w:r>
            <w:r w:rsidR="005D2618" w:rsidRPr="00841C7E">
              <w:rPr>
                <w:rStyle w:val="Hyperlink"/>
                <w:color w:val="000000" w:themeColor="text1"/>
                <w:sz w:val="16"/>
                <w:szCs w:val="16"/>
              </w:rPr>
              <w:t xml:space="preserve">of </w:t>
            </w:r>
            <w:r w:rsidR="00AF4BEF" w:rsidRPr="00841C7E">
              <w:rPr>
                <w:rStyle w:val="Hyperlink"/>
                <w:color w:val="000000" w:themeColor="text1"/>
                <w:sz w:val="16"/>
                <w:szCs w:val="16"/>
              </w:rPr>
              <w:t xml:space="preserve">all </w:t>
            </w:r>
            <w:r w:rsidR="00904ADE" w:rsidRPr="00841C7E">
              <w:rPr>
                <w:rStyle w:val="Hyperlink"/>
                <w:color w:val="000000" w:themeColor="text1"/>
                <w:sz w:val="16"/>
                <w:szCs w:val="16"/>
              </w:rPr>
              <w:t>applicable asset classes.</w:t>
            </w:r>
          </w:p>
          <w:p w14:paraId="7626D87A" w14:textId="77777777" w:rsidR="007E7C84" w:rsidRPr="00841C7E" w:rsidRDefault="007E7C84" w:rsidP="000422EF">
            <w:pPr>
              <w:rPr>
                <w:rStyle w:val="Hyperlink"/>
                <w:color w:val="000000" w:themeColor="text1"/>
                <w:sz w:val="16"/>
                <w:szCs w:val="16"/>
              </w:rPr>
            </w:pPr>
          </w:p>
          <w:p w14:paraId="4E23E5FA" w14:textId="77777777" w:rsidR="009773AA" w:rsidRPr="00841C7E" w:rsidRDefault="009773AA" w:rsidP="009773AA">
            <w:pPr>
              <w:rPr>
                <w:rStyle w:val="Hyperlink"/>
                <w:color w:val="000000" w:themeColor="text1"/>
                <w:sz w:val="16"/>
                <w:szCs w:val="16"/>
              </w:rPr>
            </w:pPr>
            <w:r w:rsidRPr="00841C7E">
              <w:rPr>
                <w:rStyle w:val="Hyperlink"/>
                <w:color w:val="000000" w:themeColor="text1"/>
                <w:sz w:val="16"/>
                <w:szCs w:val="16"/>
              </w:rPr>
              <w:t xml:space="preserve">100 points for 100%. </w:t>
            </w:r>
          </w:p>
          <w:p w14:paraId="523A9391" w14:textId="69AD99AE" w:rsidR="009773AA" w:rsidRPr="00841C7E" w:rsidRDefault="009773AA" w:rsidP="009773AA">
            <w:pPr>
              <w:rPr>
                <w:rStyle w:val="Hyperlink"/>
                <w:color w:val="000000" w:themeColor="text1"/>
                <w:sz w:val="16"/>
                <w:szCs w:val="16"/>
              </w:rPr>
            </w:pPr>
            <w:r w:rsidRPr="00841C7E">
              <w:rPr>
                <w:rStyle w:val="Hyperlink"/>
                <w:color w:val="000000" w:themeColor="text1"/>
                <w:sz w:val="16"/>
                <w:szCs w:val="16"/>
              </w:rPr>
              <w:t xml:space="preserve">75 points for &gt;80% to &lt;100%. </w:t>
            </w:r>
          </w:p>
          <w:p w14:paraId="2C3C0329" w14:textId="43ED8D11" w:rsidR="009773AA" w:rsidRPr="00841C7E" w:rsidRDefault="009773AA" w:rsidP="009773AA">
            <w:pPr>
              <w:rPr>
                <w:rStyle w:val="Hyperlink"/>
                <w:color w:val="000000" w:themeColor="text1"/>
                <w:sz w:val="16"/>
                <w:szCs w:val="16"/>
              </w:rPr>
            </w:pPr>
            <w:r w:rsidRPr="00841C7E">
              <w:rPr>
                <w:rStyle w:val="Hyperlink"/>
                <w:color w:val="000000" w:themeColor="text1"/>
                <w:sz w:val="16"/>
                <w:szCs w:val="16"/>
              </w:rPr>
              <w:t>50 points for &gt;50% to 80%.</w:t>
            </w:r>
          </w:p>
          <w:p w14:paraId="1551FB70" w14:textId="0B4999C6" w:rsidR="009773AA" w:rsidRPr="00841C7E" w:rsidRDefault="009773AA" w:rsidP="009773AA">
            <w:pPr>
              <w:rPr>
                <w:rStyle w:val="Hyperlink"/>
                <w:color w:val="000000" w:themeColor="text1"/>
                <w:sz w:val="16"/>
                <w:szCs w:val="16"/>
              </w:rPr>
            </w:pPr>
            <w:r w:rsidRPr="00841C7E">
              <w:rPr>
                <w:rStyle w:val="Hyperlink"/>
                <w:color w:val="000000" w:themeColor="text1"/>
                <w:sz w:val="16"/>
                <w:szCs w:val="16"/>
              </w:rPr>
              <w:t xml:space="preserve">25 points for &gt;10% to 50%. </w:t>
            </w:r>
          </w:p>
          <w:p w14:paraId="7FA78869" w14:textId="219CF72E" w:rsidR="007E7C84" w:rsidRPr="00841C7E" w:rsidRDefault="009773AA" w:rsidP="000422EF">
            <w:pPr>
              <w:rPr>
                <w:rStyle w:val="Hyperlink"/>
                <w:color w:val="000000" w:themeColor="text1"/>
                <w:sz w:val="16"/>
                <w:szCs w:val="16"/>
              </w:rPr>
            </w:pPr>
            <w:r w:rsidRPr="00841C7E">
              <w:rPr>
                <w:rStyle w:val="Hyperlink"/>
                <w:color w:val="000000" w:themeColor="text1"/>
                <w:sz w:val="16"/>
                <w:szCs w:val="16"/>
              </w:rPr>
              <w:t>0 points for &gt;0 to 10%.</w:t>
            </w:r>
          </w:p>
        </w:tc>
        <w:tc>
          <w:tcPr>
            <w:tcW w:w="6520"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AD43346" w14:textId="77777777" w:rsidR="00E04031" w:rsidRPr="00841C7E" w:rsidRDefault="007E7C84" w:rsidP="00E04031">
            <w:pPr>
              <w:rPr>
                <w:rStyle w:val="Hyperlink"/>
                <w:color w:val="000000" w:themeColor="text1"/>
                <w:sz w:val="16"/>
                <w:szCs w:val="16"/>
              </w:rPr>
            </w:pPr>
            <w:r w:rsidRPr="00841C7E">
              <w:rPr>
                <w:rStyle w:val="Hyperlink"/>
                <w:color w:val="000000" w:themeColor="text1"/>
                <w:sz w:val="16"/>
                <w:szCs w:val="16"/>
              </w:rPr>
              <w:t>Further details:</w:t>
            </w:r>
          </w:p>
          <w:p w14:paraId="39C00EAC" w14:textId="77777777" w:rsidR="00E04031" w:rsidRPr="00841C7E" w:rsidRDefault="00E04031" w:rsidP="00E04031">
            <w:pPr>
              <w:rPr>
                <w:rStyle w:val="Hyperlink"/>
                <w:color w:val="000000" w:themeColor="text1"/>
                <w:sz w:val="16"/>
                <w:szCs w:val="16"/>
              </w:rPr>
            </w:pPr>
          </w:p>
          <w:p w14:paraId="136EE63F" w14:textId="26E4FD43" w:rsidR="00C30180" w:rsidRPr="00841C7E" w:rsidRDefault="00E04031" w:rsidP="000422EF">
            <w:pPr>
              <w:rPr>
                <w:rStyle w:val="Hyperlink"/>
                <w:color w:val="000000" w:themeColor="text1"/>
              </w:rPr>
            </w:pPr>
            <w:r w:rsidRPr="00841C7E">
              <w:rPr>
                <w:rStyle w:val="Hyperlink"/>
                <w:color w:val="000000" w:themeColor="text1"/>
                <w:sz w:val="16"/>
                <w:szCs w:val="16"/>
              </w:rPr>
              <w:t xml:space="preserve">Selecting </w:t>
            </w:r>
            <w:r w:rsidR="009773AA" w:rsidRPr="00841C7E">
              <w:rPr>
                <w:rStyle w:val="Hyperlink"/>
                <w:color w:val="000000" w:themeColor="text1"/>
                <w:sz w:val="16"/>
                <w:szCs w:val="16"/>
              </w:rPr>
              <w:t>&gt;0 to 10%</w:t>
            </w:r>
            <w:r w:rsidRPr="00841C7E">
              <w:rPr>
                <w:rStyle w:val="Hyperlink"/>
                <w:color w:val="000000" w:themeColor="text1"/>
                <w:sz w:val="16"/>
                <w:szCs w:val="16"/>
              </w:rPr>
              <w:t xml:space="preserve"> will result in 0/100 points for this indicator.</w:t>
            </w:r>
          </w:p>
        </w:tc>
      </w:tr>
      <w:tr w:rsidR="00C30180" w:rsidRPr="00841C7E" w14:paraId="7DF6135C" w14:textId="77777777" w:rsidTr="00AF2909">
        <w:trPr>
          <w:trHeight w:val="300"/>
        </w:trPr>
        <w:tc>
          <w:tcPr>
            <w:tcW w:w="1843" w:type="dxa"/>
            <w:shd w:val="clear" w:color="auto" w:fill="auto"/>
            <w:vAlign w:val="center"/>
          </w:tcPr>
          <w:p w14:paraId="78781EC8" w14:textId="77777777" w:rsidR="00C30180" w:rsidRPr="00841C7E" w:rsidDel="002635ED" w:rsidRDefault="00C30180" w:rsidP="000422EF">
            <w:pPr>
              <w:spacing w:line="240" w:lineRule="auto"/>
              <w:rPr>
                <w:b/>
                <w:bCs/>
                <w:sz w:val="16"/>
                <w:szCs w:val="16"/>
              </w:rPr>
            </w:pPr>
            <w:r w:rsidRPr="00841C7E">
              <w:rPr>
                <w:b/>
                <w:sz w:val="16"/>
                <w:szCs w:val="16"/>
              </w:rPr>
              <w:t>Multiplier</w:t>
            </w:r>
          </w:p>
        </w:tc>
        <w:tc>
          <w:tcPr>
            <w:tcW w:w="13039" w:type="dxa"/>
            <w:gridSpan w:val="10"/>
            <w:shd w:val="clear" w:color="auto" w:fill="auto"/>
            <w:vAlign w:val="center"/>
          </w:tcPr>
          <w:p w14:paraId="3341CA2E" w14:textId="1C9ACCBC" w:rsidR="00C30180" w:rsidRPr="00841C7E" w:rsidRDefault="00316FDF" w:rsidP="000422EF">
            <w:pPr>
              <w:rPr>
                <w:rStyle w:val="Hyperlink"/>
                <w:color w:val="000000" w:themeColor="text1"/>
              </w:rPr>
            </w:pPr>
            <w:r w:rsidRPr="00841C7E">
              <w:rPr>
                <w:rStyle w:val="Hyperlink"/>
                <w:color w:val="auto"/>
                <w:sz w:val="16"/>
                <w:szCs w:val="16"/>
              </w:rPr>
              <w:t xml:space="preserve"> </w:t>
            </w:r>
            <w:r w:rsidR="00D670F0">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00D670F0" w:rsidRPr="00841C7E" w:rsidDel="00F04177">
              <w:rPr>
                <w:rStyle w:val="Hyperlink"/>
                <w:color w:val="000000" w:themeColor="text1"/>
                <w:sz w:val="16"/>
                <w:szCs w:val="16"/>
              </w:rPr>
              <w:t xml:space="preserve"> </w:t>
            </w:r>
          </w:p>
        </w:tc>
      </w:tr>
    </w:tbl>
    <w:p w14:paraId="29D40C82" w14:textId="46F09C16" w:rsidR="00C30180" w:rsidRPr="00841C7E" w:rsidRDefault="00C30180">
      <w:pPr>
        <w:spacing w:after="160" w:line="259" w:lineRule="auto"/>
      </w:pPr>
      <w:r w:rsidRPr="00841C7E">
        <w:br w:type="page"/>
      </w:r>
    </w:p>
    <w:p w14:paraId="6C2C8768" w14:textId="41A21D9E" w:rsidR="005C0239" w:rsidRPr="00841C7E" w:rsidRDefault="005C0239" w:rsidP="005C0239">
      <w:pPr>
        <w:pStyle w:val="Heading1"/>
      </w:pPr>
      <w:bookmarkStart w:id="20" w:name="_Toc124859968"/>
      <w:r w:rsidRPr="00841C7E">
        <w:lastRenderedPageBreak/>
        <w:t>Governance</w:t>
      </w:r>
      <w:bookmarkEnd w:id="20"/>
    </w:p>
    <w:p w14:paraId="52D152D7" w14:textId="60BAE0F6" w:rsidR="005C0239" w:rsidRPr="00841C7E" w:rsidRDefault="005C0239" w:rsidP="00113761">
      <w:pPr>
        <w:pStyle w:val="Heading2"/>
        <w:tabs>
          <w:tab w:val="left" w:pos="12758"/>
        </w:tabs>
        <w:rPr>
          <w:rFonts w:eastAsia="MS PGothic" w:cs="Times New Roman"/>
          <w:caps w:val="0"/>
          <w:color w:val="auto"/>
          <w:sz w:val="20"/>
          <w:szCs w:val="20"/>
        </w:rPr>
      </w:pPr>
      <w:bookmarkStart w:id="21" w:name="_Toc124859969"/>
      <w:r w:rsidRPr="00841C7E">
        <w:t>Roles and responsibilities [</w:t>
      </w:r>
      <w:r w:rsidR="00113761" w:rsidRPr="00841C7E">
        <w:t>PGS 1</w:t>
      </w:r>
      <w:r w:rsidR="008013CF" w:rsidRPr="00841C7E">
        <w:t>1</w:t>
      </w:r>
      <w:r w:rsidR="00113761" w:rsidRPr="00841C7E">
        <w:t>, PGS 1</w:t>
      </w:r>
      <w:r w:rsidR="008013CF" w:rsidRPr="00841C7E">
        <w:t>1</w:t>
      </w:r>
      <w:r w:rsidR="00113761" w:rsidRPr="00841C7E">
        <w:t>.1, PGS 1</w:t>
      </w:r>
      <w:r w:rsidR="008013CF" w:rsidRPr="00841C7E">
        <w:t>1</w:t>
      </w:r>
      <w:r w:rsidR="00113761" w:rsidRPr="00841C7E">
        <w:t>.2, PGS 1</w:t>
      </w:r>
      <w:r w:rsidR="008013CF" w:rsidRPr="00841C7E">
        <w:t>2</w:t>
      </w:r>
      <w:r w:rsidR="00113761" w:rsidRPr="00841C7E">
        <w:t>, PGS 1</w:t>
      </w:r>
      <w:r w:rsidR="008013CF" w:rsidRPr="00841C7E">
        <w:t>3</w:t>
      </w:r>
      <w:r w:rsidR="00113761" w:rsidRPr="00841C7E">
        <w:t>, PGS 1</w:t>
      </w:r>
      <w:r w:rsidR="008013CF" w:rsidRPr="00841C7E">
        <w:t>4</w:t>
      </w:r>
      <w:r w:rsidR="00113761" w:rsidRPr="00841C7E">
        <w:t>, PGS 1</w:t>
      </w:r>
      <w:r w:rsidR="00A66680" w:rsidRPr="00841C7E">
        <w:t>5</w:t>
      </w:r>
      <w:r w:rsidRPr="00841C7E">
        <w:t>]</w:t>
      </w:r>
      <w:bookmarkEnd w:id="21"/>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7"/>
        <w:gridCol w:w="2835"/>
        <w:gridCol w:w="2128"/>
        <w:gridCol w:w="2549"/>
        <w:gridCol w:w="1982"/>
        <w:gridCol w:w="1972"/>
        <w:gridCol w:w="17"/>
      </w:tblGrid>
      <w:tr w:rsidR="00CA6E90" w:rsidRPr="00841C7E" w14:paraId="6839B6B4" w14:textId="77777777" w:rsidTr="00CA6E90">
        <w:trPr>
          <w:trHeight w:val="411"/>
        </w:trPr>
        <w:tc>
          <w:tcPr>
            <w:tcW w:w="1843" w:type="dxa"/>
            <w:vMerge w:val="restart"/>
            <w:shd w:val="clear" w:color="auto" w:fill="FFC000" w:themeFill="accent4"/>
            <w:vAlign w:val="center"/>
            <w:hideMark/>
          </w:tcPr>
          <w:p w14:paraId="0120C9C1" w14:textId="77777777" w:rsidR="00CA6E90" w:rsidRPr="00841C7E" w:rsidRDefault="00CA6E90">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61E89D65" w14:textId="77777777" w:rsidR="00CA6E90" w:rsidRPr="00841C7E" w:rsidRDefault="00CA6E90">
            <w:pPr>
              <w:spacing w:line="240" w:lineRule="auto"/>
              <w:jc w:val="center"/>
              <w:textAlignment w:val="baseline"/>
              <w:rPr>
                <w:rFonts w:eastAsia="Times New Roman" w:cs="Arial"/>
                <w:b/>
                <w:sz w:val="10"/>
                <w:szCs w:val="10"/>
                <w:lang w:eastAsia="en-GB"/>
              </w:rPr>
            </w:pPr>
          </w:p>
          <w:p w14:paraId="33EB12F2" w14:textId="7C55248A" w:rsidR="00CA6E90" w:rsidRPr="00841C7E" w:rsidRDefault="00CA6E90">
            <w:pPr>
              <w:pStyle w:val="Indicatorsubsection"/>
              <w:rPr>
                <w:lang w:val="en-GB"/>
              </w:rPr>
            </w:pPr>
            <w:bookmarkStart w:id="22" w:name="_Toc124859970"/>
            <w:r w:rsidRPr="00841C7E">
              <w:rPr>
                <w:lang w:val="en-GB"/>
              </w:rPr>
              <w:t>PGS 11</w:t>
            </w:r>
            <w:bookmarkEnd w:id="22"/>
          </w:p>
          <w:p w14:paraId="5C429864" w14:textId="77777777" w:rsidR="00CA6E90" w:rsidRPr="00841C7E" w:rsidRDefault="00CA6E90">
            <w:pPr>
              <w:jc w:val="center"/>
            </w:pPr>
            <w:r w:rsidRPr="00841C7E">
              <w:rPr>
                <w:b/>
                <w:bCs/>
                <w:sz w:val="12"/>
                <w:szCs w:val="12"/>
              </w:rPr>
              <w:t>MINIMUM REQUIREMENT</w:t>
            </w:r>
          </w:p>
        </w:tc>
        <w:tc>
          <w:tcPr>
            <w:tcW w:w="1557" w:type="dxa"/>
            <w:shd w:val="clear" w:color="auto" w:fill="DFF5F9"/>
            <w:vAlign w:val="center"/>
            <w:hideMark/>
          </w:tcPr>
          <w:p w14:paraId="01DD234D" w14:textId="77777777" w:rsidR="00CA6E90" w:rsidRPr="00841C7E" w:rsidRDefault="00CA6E90">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1B9FF4D3" w14:textId="3A5B6ADC" w:rsidR="00CA6E90" w:rsidRPr="00841C7E" w:rsidRDefault="00CA6E90">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2"/>
            <w:vMerge w:val="restart"/>
            <w:shd w:val="clear" w:color="auto" w:fill="DFF5F9"/>
            <w:vAlign w:val="center"/>
          </w:tcPr>
          <w:p w14:paraId="628010CE" w14:textId="77777777" w:rsidR="00CA6E90" w:rsidRPr="00841C7E" w:rsidRDefault="00CA6E90">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66118A9F" w14:textId="77777777" w:rsidR="00CA6E90" w:rsidRPr="00841C7E" w:rsidRDefault="00CA6E90">
            <w:pPr>
              <w:spacing w:line="240" w:lineRule="auto"/>
              <w:jc w:val="center"/>
              <w:textAlignment w:val="baseline"/>
              <w:rPr>
                <w:rFonts w:eastAsia="Times New Roman" w:cs="Arial"/>
                <w:sz w:val="14"/>
                <w:szCs w:val="14"/>
                <w:lang w:eastAsia="en-GB"/>
              </w:rPr>
            </w:pPr>
          </w:p>
          <w:p w14:paraId="49FFE328" w14:textId="1BDDC6FD" w:rsidR="00CA6E90" w:rsidRPr="00841C7E" w:rsidRDefault="00CA6E90">
            <w:pPr>
              <w:jc w:val="center"/>
              <w:rPr>
                <w:sz w:val="18"/>
                <w:szCs w:val="18"/>
              </w:rPr>
            </w:pPr>
            <w:r w:rsidRPr="00841C7E">
              <w:rPr>
                <w:b/>
                <w:bCs/>
                <w:sz w:val="22"/>
                <w:szCs w:val="22"/>
              </w:rPr>
              <w:t>Roles and responsibilities</w:t>
            </w:r>
          </w:p>
        </w:tc>
        <w:tc>
          <w:tcPr>
            <w:tcW w:w="1982" w:type="dxa"/>
            <w:vMerge w:val="restart"/>
            <w:shd w:val="clear" w:color="auto" w:fill="DFF5F9"/>
            <w:vAlign w:val="center"/>
            <w:hideMark/>
          </w:tcPr>
          <w:p w14:paraId="78BA56DC" w14:textId="77777777" w:rsidR="00CA6E90" w:rsidRPr="00841C7E" w:rsidRDefault="00CA6E90">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1FA33441" w14:textId="77777777" w:rsidR="00CA6E90" w:rsidRPr="00841C7E" w:rsidRDefault="00CA6E90">
            <w:pPr>
              <w:spacing w:line="240" w:lineRule="auto"/>
              <w:jc w:val="center"/>
              <w:textAlignment w:val="baseline"/>
              <w:rPr>
                <w:rFonts w:eastAsia="Times New Roman" w:cs="Arial"/>
                <w:b/>
                <w:bCs/>
                <w:sz w:val="14"/>
                <w:szCs w:val="14"/>
                <w:lang w:eastAsia="en-GB"/>
              </w:rPr>
            </w:pPr>
          </w:p>
          <w:p w14:paraId="53185EAE" w14:textId="4D468706" w:rsidR="00CA6E90" w:rsidRPr="00841C7E" w:rsidRDefault="00CA6E90">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9" w:type="dxa"/>
            <w:gridSpan w:val="2"/>
            <w:vMerge w:val="restart"/>
            <w:shd w:val="clear" w:color="auto" w:fill="00B0F0"/>
            <w:tcMar>
              <w:top w:w="113" w:type="dxa"/>
              <w:left w:w="113" w:type="dxa"/>
              <w:bottom w:w="113" w:type="dxa"/>
              <w:right w:w="113" w:type="dxa"/>
            </w:tcMar>
            <w:vAlign w:val="center"/>
            <w:hideMark/>
          </w:tcPr>
          <w:p w14:paraId="68F51479" w14:textId="77777777" w:rsidR="00CA6E90" w:rsidRPr="00841C7E" w:rsidRDefault="00CA6E90">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D1F48F1" w14:textId="77777777" w:rsidR="00CA6E90" w:rsidRPr="00841C7E" w:rsidRDefault="00CA6E90">
            <w:pPr>
              <w:spacing w:line="240" w:lineRule="auto"/>
              <w:jc w:val="center"/>
              <w:textAlignment w:val="baseline"/>
              <w:rPr>
                <w:rFonts w:eastAsia="Times New Roman" w:cs="Arial"/>
                <w:b/>
                <w:bCs/>
                <w:color w:val="FFFFFF" w:themeColor="background1"/>
                <w:sz w:val="14"/>
                <w:szCs w:val="14"/>
                <w:lang w:eastAsia="en-GB"/>
              </w:rPr>
            </w:pPr>
          </w:p>
          <w:p w14:paraId="543DF701" w14:textId="77777777" w:rsidR="00CA6E90" w:rsidRPr="00841C7E" w:rsidRDefault="00CA6E90">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CA6E90" w:rsidRPr="00841C7E" w14:paraId="7C0B772C" w14:textId="77777777" w:rsidTr="00CA6E90">
        <w:trPr>
          <w:trHeight w:val="412"/>
        </w:trPr>
        <w:tc>
          <w:tcPr>
            <w:tcW w:w="1843" w:type="dxa"/>
            <w:vMerge/>
            <w:shd w:val="clear" w:color="auto" w:fill="FFC000"/>
            <w:vAlign w:val="center"/>
          </w:tcPr>
          <w:p w14:paraId="09231353" w14:textId="77777777" w:rsidR="00CA6E90" w:rsidRPr="00841C7E" w:rsidRDefault="00CA6E90">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21A91B44" w14:textId="77777777" w:rsidR="00CA6E90" w:rsidRPr="00841C7E" w:rsidRDefault="00CA6E90">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6F87B772" w14:textId="25B6DBBB" w:rsidR="00CA6E90" w:rsidRPr="00841C7E" w:rsidRDefault="00CA6E90">
            <w:pPr>
              <w:spacing w:line="240" w:lineRule="auto"/>
              <w:textAlignment w:val="baseline"/>
              <w:rPr>
                <w:rFonts w:eastAsia="Times New Roman" w:cs="Arial"/>
                <w:b/>
                <w:sz w:val="14"/>
                <w:szCs w:val="14"/>
                <w:lang w:eastAsia="en-GB"/>
              </w:rPr>
            </w:pPr>
            <w:r w:rsidRPr="00841C7E">
              <w:rPr>
                <w:b/>
                <w:bCs/>
                <w:sz w:val="22"/>
                <w:szCs w:val="22"/>
              </w:rPr>
              <w:t>Multiple indicators</w:t>
            </w:r>
          </w:p>
        </w:tc>
        <w:tc>
          <w:tcPr>
            <w:tcW w:w="4677" w:type="dxa"/>
            <w:gridSpan w:val="2"/>
            <w:vMerge/>
            <w:shd w:val="clear" w:color="auto" w:fill="DFF5F9"/>
            <w:vAlign w:val="center"/>
          </w:tcPr>
          <w:p w14:paraId="44959603" w14:textId="77777777" w:rsidR="00CA6E90" w:rsidRPr="00841C7E" w:rsidRDefault="00CA6E90">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39A8C5D6" w14:textId="77777777" w:rsidR="00CA6E90" w:rsidRPr="00841C7E" w:rsidRDefault="00CA6E90">
            <w:pPr>
              <w:spacing w:line="240" w:lineRule="auto"/>
              <w:jc w:val="center"/>
              <w:textAlignment w:val="baseline"/>
              <w:rPr>
                <w:rFonts w:eastAsia="Times New Roman" w:cs="Arial"/>
                <w:b/>
                <w:bCs/>
                <w:sz w:val="14"/>
                <w:szCs w:val="14"/>
                <w:lang w:eastAsia="en-GB"/>
              </w:rPr>
            </w:pPr>
          </w:p>
        </w:tc>
        <w:tc>
          <w:tcPr>
            <w:tcW w:w="1989" w:type="dxa"/>
            <w:gridSpan w:val="2"/>
            <w:vMerge/>
            <w:tcMar>
              <w:top w:w="113" w:type="dxa"/>
              <w:left w:w="113" w:type="dxa"/>
              <w:bottom w:w="113" w:type="dxa"/>
              <w:right w:w="113" w:type="dxa"/>
            </w:tcMar>
            <w:vAlign w:val="center"/>
          </w:tcPr>
          <w:p w14:paraId="1ABA66EE" w14:textId="77777777" w:rsidR="00CA6E90" w:rsidRPr="00841C7E" w:rsidRDefault="00CA6E90">
            <w:pPr>
              <w:spacing w:line="240" w:lineRule="auto"/>
              <w:jc w:val="center"/>
              <w:textAlignment w:val="baseline"/>
              <w:rPr>
                <w:rFonts w:eastAsia="Times New Roman" w:cs="Arial"/>
                <w:b/>
                <w:bCs/>
                <w:color w:val="FFFFFF" w:themeColor="background1"/>
                <w:sz w:val="14"/>
                <w:szCs w:val="14"/>
                <w:lang w:eastAsia="en-GB"/>
              </w:rPr>
            </w:pPr>
          </w:p>
        </w:tc>
      </w:tr>
      <w:tr w:rsidR="00E926BA" w:rsidRPr="00841C7E" w14:paraId="7ECE87E8" w14:textId="77777777" w:rsidTr="00CA6E90">
        <w:trPr>
          <w:trHeight w:val="567"/>
        </w:trPr>
        <w:tc>
          <w:tcPr>
            <w:tcW w:w="14883" w:type="dxa"/>
            <w:gridSpan w:val="8"/>
            <w:shd w:val="clear" w:color="auto" w:fill="FFFFFF" w:themeFill="background1"/>
            <w:tcMar>
              <w:top w:w="113" w:type="dxa"/>
              <w:left w:w="113" w:type="dxa"/>
              <w:bottom w:w="113" w:type="dxa"/>
              <w:right w:w="113" w:type="dxa"/>
            </w:tcMar>
            <w:vAlign w:val="center"/>
            <w:hideMark/>
          </w:tcPr>
          <w:p w14:paraId="5EE7D475" w14:textId="7B803564" w:rsidR="0006368B" w:rsidRPr="00841C7E" w:rsidRDefault="0006368B">
            <w:pPr>
              <w:spacing w:line="276" w:lineRule="auto"/>
              <w:textAlignment w:val="baseline"/>
              <w:rPr>
                <w:rFonts w:eastAsia="Times New Roman" w:cs="Arial"/>
                <w:lang w:eastAsia="en-GB"/>
              </w:rPr>
            </w:pPr>
            <w:r w:rsidRPr="00841C7E">
              <w:rPr>
                <w:rFonts w:eastAsia="Times New Roman" w:cs="Arial"/>
                <w:b/>
                <w:bCs/>
                <w:lang w:eastAsia="en-GB"/>
              </w:rPr>
              <w:t>Which senior</w:t>
            </w:r>
            <w:r w:rsidR="003C0AFD" w:rsidRPr="00841C7E">
              <w:rPr>
                <w:rFonts w:eastAsia="Times New Roman" w:cs="Arial"/>
                <w:b/>
                <w:bCs/>
                <w:lang w:eastAsia="en-GB"/>
              </w:rPr>
              <w:t xml:space="preserve"> </w:t>
            </w:r>
            <w:r w:rsidRPr="00841C7E">
              <w:rPr>
                <w:rFonts w:eastAsia="Times New Roman" w:cs="Arial"/>
                <w:b/>
                <w:bCs/>
                <w:lang w:eastAsia="en-GB"/>
              </w:rPr>
              <w:t>level body(</w:t>
            </w:r>
            <w:proofErr w:type="spellStart"/>
            <w:r w:rsidRPr="00841C7E">
              <w:rPr>
                <w:rFonts w:eastAsia="Times New Roman" w:cs="Arial"/>
                <w:b/>
                <w:bCs/>
                <w:lang w:eastAsia="en-GB"/>
              </w:rPr>
              <w:t>ies</w:t>
            </w:r>
            <w:proofErr w:type="spellEnd"/>
            <w:r w:rsidRPr="00841C7E">
              <w:rPr>
                <w:rFonts w:eastAsia="Times New Roman" w:cs="Arial"/>
                <w:b/>
                <w:bCs/>
                <w:lang w:eastAsia="en-GB"/>
              </w:rPr>
              <w:t xml:space="preserve">) or role(s) in your organisation have formal oversight </w:t>
            </w:r>
            <w:r w:rsidR="00CB5575">
              <w:rPr>
                <w:rFonts w:eastAsia="Times New Roman" w:cs="Arial"/>
                <w:b/>
                <w:bCs/>
                <w:lang w:eastAsia="en-GB"/>
              </w:rPr>
              <w:t>over</w:t>
            </w:r>
            <w:r w:rsidR="00CB5575" w:rsidRPr="00841C7E">
              <w:rPr>
                <w:rFonts w:eastAsia="Times New Roman" w:cs="Arial"/>
                <w:b/>
                <w:bCs/>
                <w:lang w:eastAsia="en-GB"/>
              </w:rPr>
              <w:t xml:space="preserve"> </w:t>
            </w:r>
            <w:r w:rsidRPr="00841C7E">
              <w:rPr>
                <w:rFonts w:eastAsia="Times New Roman" w:cs="Arial"/>
                <w:b/>
                <w:bCs/>
                <w:lang w:eastAsia="en-GB"/>
              </w:rPr>
              <w:t>and accountability for responsible investment?</w:t>
            </w:r>
          </w:p>
        </w:tc>
      </w:tr>
      <w:tr w:rsidR="00E926BA" w:rsidRPr="00841C7E" w14:paraId="22AEDE11" w14:textId="77777777" w:rsidTr="00CA6E90">
        <w:trPr>
          <w:trHeight w:val="465"/>
        </w:trPr>
        <w:tc>
          <w:tcPr>
            <w:tcW w:w="14883"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440D5B4" w14:textId="731853A5" w:rsidR="00E926BA" w:rsidRPr="00841C7E" w:rsidRDefault="00E926BA">
            <w:pPr>
              <w:numPr>
                <w:ilvl w:val="0"/>
                <w:numId w:val="11"/>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w:t>
            </w:r>
            <w:r w:rsidR="00DA1699" w:rsidRPr="00841C7E">
              <w:rPr>
                <w:rFonts w:eastAsia="Times New Roman" w:cs="Arial"/>
                <w:szCs w:val="16"/>
                <w:lang w:eastAsia="en-GB"/>
              </w:rPr>
              <w:t>B</w:t>
            </w:r>
            <w:r w:rsidRPr="00841C7E">
              <w:rPr>
                <w:rFonts w:eastAsia="Times New Roman" w:cs="Arial"/>
                <w:szCs w:val="16"/>
                <w:lang w:eastAsia="en-GB"/>
              </w:rPr>
              <w:t>oard</w:t>
            </w:r>
            <w:r w:rsidR="00E24AFD" w:rsidRPr="00841C7E">
              <w:rPr>
                <w:rFonts w:eastAsia="Times New Roman" w:cs="Arial"/>
                <w:szCs w:val="16"/>
                <w:lang w:eastAsia="en-GB"/>
              </w:rPr>
              <w:t xml:space="preserve"> members, </w:t>
            </w:r>
            <w:r w:rsidRPr="00841C7E">
              <w:rPr>
                <w:rFonts w:eastAsia="Times New Roman" w:cs="Arial"/>
                <w:szCs w:val="16"/>
                <w:lang w:eastAsia="en-GB"/>
              </w:rPr>
              <w:t>trustees</w:t>
            </w:r>
            <w:r w:rsidR="00826A36" w:rsidRPr="00841C7E">
              <w:rPr>
                <w:rFonts w:eastAsia="Times New Roman" w:cs="Arial"/>
                <w:szCs w:val="16"/>
                <w:lang w:eastAsia="en-GB"/>
              </w:rPr>
              <w:t>, or equivalent</w:t>
            </w:r>
          </w:p>
          <w:p w14:paraId="01A8C679" w14:textId="75DC690E" w:rsidR="006344B7" w:rsidRPr="00841C7E" w:rsidRDefault="00E926BA">
            <w:pPr>
              <w:numPr>
                <w:ilvl w:val="0"/>
                <w:numId w:val="11"/>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w:t>
            </w:r>
            <w:r w:rsidR="00592E06" w:rsidRPr="00841C7E">
              <w:rPr>
                <w:rFonts w:eastAsia="Times New Roman" w:cs="Arial"/>
                <w:szCs w:val="16"/>
                <w:lang w:eastAsia="en-GB"/>
              </w:rPr>
              <w:t>Senior executive-level staff, or equivalent</w:t>
            </w:r>
          </w:p>
          <w:p w14:paraId="56532F22" w14:textId="5827DCC5" w:rsidR="00E926BA" w:rsidRPr="00841C7E" w:rsidRDefault="00266B13" w:rsidP="00702423">
            <w:pPr>
              <w:spacing w:line="276" w:lineRule="auto"/>
              <w:ind w:left="360"/>
              <w:textAlignment w:val="baseline"/>
              <w:rPr>
                <w:rFonts w:eastAsia="Times New Roman" w:cs="Arial"/>
                <w:szCs w:val="16"/>
                <w:lang w:eastAsia="en-GB"/>
              </w:rPr>
            </w:pPr>
            <w:r w:rsidRPr="00841C7E">
              <w:rPr>
                <w:rFonts w:eastAsia="Times New Roman" w:cs="Arial"/>
                <w:lang w:eastAsia="en-GB"/>
              </w:rPr>
              <w:t>S</w:t>
            </w:r>
            <w:r w:rsidR="00592E06" w:rsidRPr="00841C7E">
              <w:rPr>
                <w:rFonts w:eastAsia="Times New Roman" w:cs="Arial"/>
                <w:lang w:eastAsia="en-GB"/>
              </w:rPr>
              <w:t>pecify: ______</w:t>
            </w:r>
            <w:r w:rsidR="005A75D4" w:rsidRPr="00841C7E">
              <w:rPr>
                <w:rFonts w:eastAsia="Times New Roman" w:cs="Arial"/>
                <w:lang w:eastAsia="en-GB"/>
              </w:rPr>
              <w:t xml:space="preserve"> </w:t>
            </w:r>
            <w:r w:rsidR="00592E06" w:rsidRPr="00841C7E">
              <w:rPr>
                <w:rFonts w:eastAsia="Times New Roman" w:cs="Arial"/>
                <w:lang w:eastAsia="en-GB"/>
              </w:rPr>
              <w:t>[</w:t>
            </w:r>
            <w:r w:rsidR="003C67B5" w:rsidRPr="00841C7E">
              <w:rPr>
                <w:rFonts w:eastAsia="Times New Roman" w:cs="Arial"/>
                <w:lang w:eastAsia="en-GB"/>
              </w:rPr>
              <w:t>Mandatory</w:t>
            </w:r>
            <w:r w:rsidR="00A267E8" w:rsidRPr="00841C7E">
              <w:rPr>
                <w:rFonts w:eastAsia="Times New Roman" w:cs="Arial"/>
                <w:lang w:eastAsia="en-GB"/>
              </w:rPr>
              <w:t xml:space="preserve"> </w:t>
            </w:r>
            <w:r w:rsidR="00592E06" w:rsidRPr="00841C7E">
              <w:rPr>
                <w:rFonts w:eastAsia="Times New Roman" w:cs="Arial"/>
                <w:lang w:eastAsia="en-GB"/>
              </w:rPr>
              <w:t>free text</w:t>
            </w:r>
            <w:r w:rsidR="00592E06" w:rsidRPr="00841C7E">
              <w:rPr>
                <w:rStyle w:val="normaltextrun"/>
                <w:rFonts w:cs="Arial"/>
                <w:color w:val="000000"/>
                <w:shd w:val="clear" w:color="auto" w:fill="FFFFFF"/>
              </w:rPr>
              <w:t>: small]</w:t>
            </w:r>
          </w:p>
          <w:p w14:paraId="130D528F" w14:textId="008D48EC" w:rsidR="006344B7" w:rsidRPr="00841C7E" w:rsidRDefault="00E926BA">
            <w:pPr>
              <w:numPr>
                <w:ilvl w:val="0"/>
                <w:numId w:val="11"/>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t>
            </w:r>
            <w:hyperlink r:id="rId111" w:history="1">
              <w:r w:rsidRPr="00841C7E">
                <w:rPr>
                  <w:rStyle w:val="Hyperlink"/>
                  <w:rFonts w:eastAsia="Times New Roman" w:cs="Arial"/>
                  <w:szCs w:val="16"/>
                  <w:lang w:eastAsia="en-GB"/>
                </w:rPr>
                <w:t>Investment committee</w:t>
              </w:r>
            </w:hyperlink>
            <w:r w:rsidR="002372CB" w:rsidRPr="00841C7E">
              <w:rPr>
                <w:rFonts w:eastAsia="Times New Roman" w:cs="Arial"/>
                <w:szCs w:val="16"/>
                <w:lang w:eastAsia="en-GB"/>
              </w:rPr>
              <w:t xml:space="preserve"> or equivalent</w:t>
            </w:r>
          </w:p>
          <w:p w14:paraId="504415E6" w14:textId="77588C21" w:rsidR="00E926BA" w:rsidRPr="00841C7E" w:rsidRDefault="00266B13" w:rsidP="00702423">
            <w:pPr>
              <w:spacing w:line="276" w:lineRule="auto"/>
              <w:ind w:left="360"/>
              <w:textAlignment w:val="baseline"/>
              <w:rPr>
                <w:rFonts w:eastAsia="Times New Roman" w:cs="Arial"/>
                <w:szCs w:val="16"/>
                <w:lang w:eastAsia="en-GB"/>
              </w:rPr>
            </w:pPr>
            <w:r w:rsidRPr="00841C7E">
              <w:rPr>
                <w:rFonts w:eastAsia="Times New Roman" w:cs="Arial"/>
                <w:lang w:eastAsia="en-GB"/>
              </w:rPr>
              <w:t>S</w:t>
            </w:r>
            <w:r w:rsidR="00AF571F" w:rsidRPr="00841C7E">
              <w:rPr>
                <w:rFonts w:eastAsia="Times New Roman" w:cs="Arial"/>
                <w:lang w:eastAsia="en-GB"/>
              </w:rPr>
              <w:t>pecify: ______ [</w:t>
            </w:r>
            <w:r w:rsidR="003C67B5" w:rsidRPr="00841C7E">
              <w:rPr>
                <w:rFonts w:eastAsia="Times New Roman" w:cs="Arial"/>
                <w:lang w:eastAsia="en-GB"/>
              </w:rPr>
              <w:t>Mandatory</w:t>
            </w:r>
            <w:r w:rsidR="00A267E8" w:rsidRPr="00841C7E" w:rsidDel="00A267E8">
              <w:rPr>
                <w:rFonts w:eastAsia="Times New Roman" w:cs="Arial"/>
                <w:lang w:eastAsia="en-GB"/>
              </w:rPr>
              <w:t xml:space="preserve"> </w:t>
            </w:r>
            <w:r w:rsidR="00AF571F" w:rsidRPr="00841C7E">
              <w:rPr>
                <w:rFonts w:eastAsia="Times New Roman" w:cs="Arial"/>
                <w:lang w:eastAsia="en-GB"/>
              </w:rPr>
              <w:t>free text</w:t>
            </w:r>
            <w:r w:rsidR="00AF571F" w:rsidRPr="00841C7E">
              <w:rPr>
                <w:rStyle w:val="normaltextrun"/>
                <w:rFonts w:cs="Arial"/>
                <w:color w:val="000000"/>
                <w:shd w:val="clear" w:color="auto" w:fill="FFFFFF"/>
              </w:rPr>
              <w:t>: small]</w:t>
            </w:r>
          </w:p>
          <w:p w14:paraId="13586D87" w14:textId="4733487F" w:rsidR="006344B7" w:rsidRPr="00841C7E" w:rsidRDefault="00E926BA">
            <w:pPr>
              <w:numPr>
                <w:ilvl w:val="0"/>
                <w:numId w:val="11"/>
              </w:numPr>
              <w:spacing w:line="276" w:lineRule="auto"/>
              <w:textAlignment w:val="baseline"/>
              <w:rPr>
                <w:rFonts w:eastAsia="Times New Roman" w:cs="Arial"/>
                <w:szCs w:val="16"/>
                <w:lang w:eastAsia="en-GB"/>
              </w:rPr>
            </w:pPr>
            <w:r w:rsidRPr="00841C7E">
              <w:rPr>
                <w:rFonts w:eastAsia="Times New Roman" w:cs="Arial"/>
                <w:szCs w:val="16"/>
                <w:lang w:eastAsia="en-GB"/>
              </w:rPr>
              <w:t>(D) Head of department</w:t>
            </w:r>
            <w:r w:rsidR="00D850F1" w:rsidRPr="00841C7E">
              <w:rPr>
                <w:rFonts w:eastAsia="Times New Roman" w:cs="Arial"/>
                <w:szCs w:val="16"/>
                <w:lang w:eastAsia="en-GB"/>
              </w:rPr>
              <w:t xml:space="preserve"> or equivalent</w:t>
            </w:r>
          </w:p>
          <w:p w14:paraId="76F70AF6" w14:textId="36DC275A" w:rsidR="00E926BA" w:rsidRPr="00841C7E" w:rsidRDefault="00266B13" w:rsidP="00702423">
            <w:pPr>
              <w:spacing w:line="276" w:lineRule="auto"/>
              <w:ind w:left="360"/>
              <w:textAlignment w:val="baseline"/>
              <w:rPr>
                <w:rFonts w:eastAsia="Times New Roman" w:cs="Arial"/>
                <w:szCs w:val="16"/>
                <w:lang w:eastAsia="en-GB"/>
              </w:rPr>
            </w:pPr>
            <w:r w:rsidRPr="00841C7E">
              <w:rPr>
                <w:rFonts w:eastAsia="Times New Roman"/>
                <w:lang w:eastAsia="en-GB"/>
              </w:rPr>
              <w:t>S</w:t>
            </w:r>
            <w:r w:rsidR="00E926BA" w:rsidRPr="00841C7E">
              <w:rPr>
                <w:rStyle w:val="normaltextrun"/>
                <w:rFonts w:cs="Arial"/>
                <w:color w:val="000000"/>
                <w:shd w:val="clear" w:color="auto" w:fill="FFFFFF"/>
              </w:rPr>
              <w:t xml:space="preserve">pecify </w:t>
            </w:r>
            <w:r w:rsidR="00E926BA" w:rsidRPr="00841C7E">
              <w:rPr>
                <w:rFonts w:eastAsia="Times New Roman" w:cs="Arial"/>
                <w:lang w:eastAsia="en-GB"/>
              </w:rPr>
              <w:t>department</w:t>
            </w:r>
            <w:r w:rsidR="006E5B82" w:rsidRPr="00841C7E">
              <w:rPr>
                <w:rFonts w:eastAsia="Times New Roman" w:cs="Arial"/>
                <w:lang w:eastAsia="en-GB"/>
              </w:rPr>
              <w:t>: ______ [</w:t>
            </w:r>
            <w:r w:rsidR="003C67B5" w:rsidRPr="00841C7E">
              <w:rPr>
                <w:rFonts w:eastAsia="Times New Roman" w:cs="Arial"/>
                <w:lang w:eastAsia="en-GB"/>
              </w:rPr>
              <w:t>Mandatory</w:t>
            </w:r>
            <w:r w:rsidR="00A267E8" w:rsidRPr="00841C7E" w:rsidDel="00A267E8">
              <w:rPr>
                <w:rFonts w:eastAsia="Times New Roman" w:cs="Arial"/>
                <w:lang w:eastAsia="en-GB"/>
              </w:rPr>
              <w:t xml:space="preserve"> </w:t>
            </w:r>
            <w:r w:rsidR="006E5B82" w:rsidRPr="00841C7E">
              <w:rPr>
                <w:rFonts w:eastAsia="Times New Roman" w:cs="Arial"/>
                <w:lang w:eastAsia="en-GB"/>
              </w:rPr>
              <w:t>free text</w:t>
            </w:r>
            <w:r w:rsidR="006E5B82" w:rsidRPr="00841C7E">
              <w:rPr>
                <w:rStyle w:val="normaltextrun"/>
                <w:rFonts w:cs="Arial"/>
                <w:color w:val="000000"/>
                <w:shd w:val="clear" w:color="auto" w:fill="FFFFFF"/>
              </w:rPr>
              <w:t>: small]</w:t>
            </w:r>
          </w:p>
          <w:p w14:paraId="7E6C7AC5" w14:textId="2BAFC36F" w:rsidR="00E926BA" w:rsidRPr="00841C7E" w:rsidRDefault="00E926BA">
            <w:pPr>
              <w:numPr>
                <w:ilvl w:val="0"/>
                <w:numId w:val="12"/>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6E5B82" w:rsidRPr="00841C7E">
              <w:rPr>
                <w:rFonts w:eastAsia="Times New Roman" w:cs="Arial"/>
                <w:szCs w:val="16"/>
                <w:lang w:eastAsia="en-GB"/>
              </w:rPr>
              <w:t>E</w:t>
            </w:r>
            <w:r w:rsidRPr="00841C7E">
              <w:rPr>
                <w:rFonts w:eastAsia="Times New Roman" w:cs="Arial"/>
                <w:szCs w:val="16"/>
                <w:lang w:eastAsia="en-GB"/>
              </w:rPr>
              <w:t xml:space="preserve">) None of the above </w:t>
            </w:r>
            <w:r w:rsidR="009D182D" w:rsidRPr="00841C7E">
              <w:rPr>
                <w:rFonts w:eastAsia="Times New Roman" w:cs="Arial"/>
                <w:szCs w:val="16"/>
                <w:lang w:eastAsia="en-GB"/>
              </w:rPr>
              <w:t xml:space="preserve">bodies and </w:t>
            </w:r>
            <w:r w:rsidRPr="00841C7E">
              <w:rPr>
                <w:rFonts w:eastAsia="Times New Roman" w:cs="Arial"/>
                <w:szCs w:val="16"/>
                <w:lang w:eastAsia="en-GB"/>
              </w:rPr>
              <w:t xml:space="preserve">roles have oversight </w:t>
            </w:r>
            <w:r w:rsidR="00CB5575">
              <w:rPr>
                <w:rFonts w:eastAsia="Times New Roman" w:cs="Arial"/>
                <w:szCs w:val="16"/>
                <w:lang w:eastAsia="en-GB"/>
              </w:rPr>
              <w:t xml:space="preserve">over </w:t>
            </w:r>
            <w:r w:rsidRPr="00841C7E">
              <w:rPr>
                <w:rFonts w:eastAsia="Times New Roman" w:cs="Arial"/>
                <w:szCs w:val="16"/>
                <w:lang w:eastAsia="en-GB"/>
              </w:rPr>
              <w:t>and accountability for responsible investment</w:t>
            </w:r>
          </w:p>
        </w:tc>
      </w:tr>
      <w:tr w:rsidR="00E926BA" w:rsidRPr="00841C7E" w14:paraId="2A81063D" w14:textId="77777777" w:rsidTr="00CA6E90">
        <w:trPr>
          <w:gridAfter w:val="1"/>
          <w:wAfter w:w="17" w:type="dxa"/>
          <w:trHeight w:val="300"/>
        </w:trPr>
        <w:tc>
          <w:tcPr>
            <w:tcW w:w="14866" w:type="dxa"/>
            <w:gridSpan w:val="7"/>
            <w:tcBorders>
              <w:left w:val="nil"/>
              <w:right w:val="nil"/>
            </w:tcBorders>
            <w:shd w:val="clear" w:color="auto" w:fill="FFFFFF" w:themeFill="background1"/>
            <w:tcMar>
              <w:top w:w="0" w:type="dxa"/>
              <w:bottom w:w="0" w:type="dxa"/>
            </w:tcMar>
            <w:vAlign w:val="center"/>
          </w:tcPr>
          <w:p w14:paraId="2989E774" w14:textId="77777777" w:rsidR="00E926BA" w:rsidRPr="00841C7E" w:rsidRDefault="00E926BA">
            <w:pPr>
              <w:spacing w:line="240" w:lineRule="auto"/>
              <w:jc w:val="center"/>
              <w:textAlignment w:val="baseline"/>
              <w:rPr>
                <w:rStyle w:val="Hyperlink"/>
                <w:sz w:val="16"/>
                <w:szCs w:val="16"/>
              </w:rPr>
            </w:pPr>
          </w:p>
        </w:tc>
      </w:tr>
      <w:tr w:rsidR="00E926BA" w:rsidRPr="00841C7E" w14:paraId="4D15B4BA" w14:textId="77777777" w:rsidTr="00CA6E90">
        <w:trPr>
          <w:trHeight w:val="300"/>
        </w:trPr>
        <w:tc>
          <w:tcPr>
            <w:tcW w:w="14883" w:type="dxa"/>
            <w:gridSpan w:val="8"/>
            <w:shd w:val="clear" w:color="auto" w:fill="0070C0"/>
            <w:vAlign w:val="center"/>
          </w:tcPr>
          <w:p w14:paraId="32D9155F" w14:textId="77777777" w:rsidR="00E926BA" w:rsidRPr="00841C7E" w:rsidRDefault="00E926BA">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E926BA" w:rsidRPr="00841C7E" w14:paraId="79440324" w14:textId="77777777" w:rsidTr="00CA6E90">
        <w:trPr>
          <w:trHeight w:val="300"/>
        </w:trPr>
        <w:tc>
          <w:tcPr>
            <w:tcW w:w="1843" w:type="dxa"/>
            <w:shd w:val="clear" w:color="auto" w:fill="auto"/>
            <w:vAlign w:val="center"/>
          </w:tcPr>
          <w:p w14:paraId="54C32DE5" w14:textId="1CE7FCFE" w:rsidR="00E926BA" w:rsidRPr="00841C7E" w:rsidRDefault="00E926BA">
            <w:pPr>
              <w:rPr>
                <w:b/>
                <w:sz w:val="16"/>
                <w:szCs w:val="16"/>
              </w:rPr>
            </w:pPr>
            <w:r w:rsidRPr="00841C7E">
              <w:rPr>
                <w:b/>
                <w:sz w:val="16"/>
                <w:szCs w:val="16"/>
              </w:rPr>
              <w:t>PRI minimum requirements</w:t>
            </w:r>
          </w:p>
        </w:tc>
        <w:tc>
          <w:tcPr>
            <w:tcW w:w="13040" w:type="dxa"/>
            <w:gridSpan w:val="7"/>
            <w:shd w:val="clear" w:color="auto" w:fill="auto"/>
            <w:vAlign w:val="center"/>
          </w:tcPr>
          <w:p w14:paraId="2E101BE4" w14:textId="4F867F0D" w:rsidR="00254E8A" w:rsidRPr="00841C7E" w:rsidRDefault="00254E8A" w:rsidP="00254E8A">
            <w:pPr>
              <w:rPr>
                <w:rStyle w:val="Hyperlink"/>
                <w:color w:val="000000" w:themeColor="text1"/>
                <w:sz w:val="16"/>
                <w:szCs w:val="16"/>
              </w:rPr>
            </w:pPr>
            <w:r w:rsidRPr="00841C7E">
              <w:rPr>
                <w:rStyle w:val="Hyperlink"/>
                <w:color w:val="000000" w:themeColor="text1"/>
                <w:sz w:val="16"/>
                <w:szCs w:val="16"/>
              </w:rPr>
              <w:t>Having formalised senior-level oversight</w:t>
            </w:r>
            <w:r w:rsidR="00B96548" w:rsidRPr="00841C7E">
              <w:rPr>
                <w:rStyle w:val="Hyperlink"/>
                <w:color w:val="000000" w:themeColor="text1"/>
                <w:sz w:val="16"/>
                <w:szCs w:val="16"/>
              </w:rPr>
              <w:t xml:space="preserve"> of</w:t>
            </w:r>
            <w:r w:rsidRPr="00841C7E">
              <w:rPr>
                <w:rStyle w:val="Hyperlink"/>
                <w:color w:val="000000" w:themeColor="text1"/>
                <w:sz w:val="16"/>
                <w:szCs w:val="16"/>
              </w:rPr>
              <w:t xml:space="preserve"> and accountability for responsible investment is a </w:t>
            </w:r>
            <w:hyperlink r:id="rId112" w:history="1">
              <w:r w:rsidRPr="00841C7E">
                <w:rPr>
                  <w:rStyle w:val="Hyperlink"/>
                  <w:sz w:val="16"/>
                  <w:szCs w:val="16"/>
                </w:rPr>
                <w:t xml:space="preserve">minimum requirement </w:t>
              </w:r>
              <w:r w:rsidRPr="00841C7E">
                <w:rPr>
                  <w:rStyle w:val="Hyperlink"/>
                  <w:color w:val="000000" w:themeColor="text1"/>
                  <w:sz w:val="16"/>
                  <w:szCs w:val="16"/>
                </w:rPr>
                <w:t>for investor signatories at the PRI</w:t>
              </w:r>
            </w:hyperlink>
            <w:r w:rsidRPr="00841C7E">
              <w:rPr>
                <w:rStyle w:val="Hyperlink"/>
                <w:color w:val="000000" w:themeColor="text1"/>
                <w:sz w:val="16"/>
                <w:szCs w:val="16"/>
              </w:rPr>
              <w:t xml:space="preserve">. </w:t>
            </w:r>
          </w:p>
          <w:p w14:paraId="3B0AB339" w14:textId="77777777" w:rsidR="00254E8A" w:rsidRPr="00841C7E" w:rsidRDefault="00254E8A" w:rsidP="00254E8A">
            <w:pPr>
              <w:rPr>
                <w:rStyle w:val="Hyperlink"/>
                <w:color w:val="000000" w:themeColor="text1"/>
                <w:sz w:val="16"/>
                <w:szCs w:val="16"/>
              </w:rPr>
            </w:pPr>
          </w:p>
          <w:p w14:paraId="589E4E24" w14:textId="5F2BA654" w:rsidR="00254E8A" w:rsidRPr="00841C7E" w:rsidRDefault="00254E8A" w:rsidP="00254E8A">
            <w:pPr>
              <w:rPr>
                <w:rStyle w:val="Hyperlink"/>
                <w:color w:val="000000" w:themeColor="text1"/>
                <w:sz w:val="16"/>
                <w:szCs w:val="16"/>
              </w:rPr>
            </w:pPr>
            <w:r w:rsidRPr="00841C7E">
              <w:rPr>
                <w:rStyle w:val="Hyperlink"/>
                <w:color w:val="000000" w:themeColor="text1"/>
                <w:sz w:val="16"/>
                <w:szCs w:val="16"/>
              </w:rPr>
              <w:t xml:space="preserve">Assigning oversight to a </w:t>
            </w:r>
            <w:r w:rsidR="00FD0EEC" w:rsidRPr="00841C7E">
              <w:rPr>
                <w:rStyle w:val="Hyperlink"/>
                <w:color w:val="000000" w:themeColor="text1"/>
                <w:sz w:val="16"/>
                <w:szCs w:val="16"/>
              </w:rPr>
              <w:t>body or role</w:t>
            </w:r>
            <w:r w:rsidRPr="00841C7E">
              <w:rPr>
                <w:rStyle w:val="Hyperlink"/>
                <w:color w:val="000000" w:themeColor="text1"/>
                <w:sz w:val="16"/>
                <w:szCs w:val="16"/>
              </w:rPr>
              <w:t xml:space="preserve"> should not be </w:t>
            </w:r>
            <w:r w:rsidR="00CB5575">
              <w:rPr>
                <w:rStyle w:val="Hyperlink"/>
                <w:color w:val="000000" w:themeColor="text1"/>
                <w:sz w:val="16"/>
                <w:szCs w:val="16"/>
              </w:rPr>
              <w:t>considered</w:t>
            </w:r>
            <w:r w:rsidRPr="00841C7E">
              <w:rPr>
                <w:rStyle w:val="Hyperlink"/>
                <w:color w:val="000000" w:themeColor="text1"/>
                <w:sz w:val="16"/>
                <w:szCs w:val="16"/>
              </w:rPr>
              <w:t xml:space="preserve"> a way to compartmentalise ESG oversight. Instead, </w:t>
            </w:r>
            <w:r w:rsidR="00CB5575">
              <w:rPr>
                <w:rStyle w:val="Hyperlink"/>
                <w:color w:val="000000" w:themeColor="text1"/>
                <w:sz w:val="16"/>
                <w:szCs w:val="16"/>
              </w:rPr>
              <w:t>it</w:t>
            </w:r>
            <w:r w:rsidR="00CB5575" w:rsidRPr="00841C7E">
              <w:rPr>
                <w:rStyle w:val="Hyperlink"/>
                <w:color w:val="000000" w:themeColor="text1"/>
                <w:sz w:val="16"/>
                <w:szCs w:val="16"/>
              </w:rPr>
              <w:t xml:space="preserve"> </w:t>
            </w:r>
            <w:r w:rsidRPr="00841C7E">
              <w:rPr>
                <w:rStyle w:val="Hyperlink"/>
                <w:color w:val="000000" w:themeColor="text1"/>
                <w:sz w:val="16"/>
                <w:szCs w:val="16"/>
              </w:rPr>
              <w:t>should ensure accountability for embedding ESG considerations within the organisation and its investment processes.</w:t>
            </w:r>
          </w:p>
          <w:p w14:paraId="37E10AF5" w14:textId="77777777" w:rsidR="00254E8A" w:rsidRPr="00841C7E" w:rsidRDefault="00254E8A" w:rsidP="00254E8A">
            <w:pPr>
              <w:rPr>
                <w:rStyle w:val="Hyperlink"/>
                <w:color w:val="000000" w:themeColor="text1"/>
                <w:sz w:val="16"/>
                <w:szCs w:val="16"/>
              </w:rPr>
            </w:pPr>
          </w:p>
          <w:p w14:paraId="4F6E23EE" w14:textId="5E0E1B34" w:rsidR="00254E8A" w:rsidRPr="00841C7E" w:rsidRDefault="00254E8A" w:rsidP="00254E8A">
            <w:pPr>
              <w:rPr>
                <w:rStyle w:val="Hyperlink"/>
                <w:color w:val="000000" w:themeColor="text1"/>
                <w:sz w:val="16"/>
                <w:szCs w:val="16"/>
              </w:rPr>
            </w:pPr>
            <w:r w:rsidRPr="00841C7E">
              <w:rPr>
                <w:rStyle w:val="Hyperlink"/>
                <w:color w:val="000000" w:themeColor="text1"/>
                <w:sz w:val="16"/>
                <w:szCs w:val="16"/>
              </w:rPr>
              <w:t xml:space="preserve">In order to meet this minimum requirement, at least one of the following roles </w:t>
            </w:r>
            <w:r w:rsidR="00E926BA" w:rsidRPr="00841C7E">
              <w:rPr>
                <w:rStyle w:val="Hyperlink"/>
                <w:color w:val="000000" w:themeColor="text1"/>
                <w:sz w:val="16"/>
                <w:szCs w:val="16"/>
              </w:rPr>
              <w:t xml:space="preserve">must have </w:t>
            </w:r>
            <w:r w:rsidRPr="00841C7E">
              <w:rPr>
                <w:rStyle w:val="Hyperlink"/>
                <w:color w:val="000000" w:themeColor="text1"/>
                <w:sz w:val="16"/>
                <w:szCs w:val="16"/>
              </w:rPr>
              <w:t xml:space="preserve">formal oversight </w:t>
            </w:r>
            <w:r w:rsidR="00AD3E1F" w:rsidRPr="00841C7E">
              <w:rPr>
                <w:rStyle w:val="Hyperlink"/>
                <w:color w:val="000000" w:themeColor="text1"/>
                <w:sz w:val="16"/>
                <w:szCs w:val="16"/>
              </w:rPr>
              <w:t xml:space="preserve">of </w:t>
            </w:r>
            <w:r w:rsidRPr="00841C7E">
              <w:rPr>
                <w:rStyle w:val="Hyperlink"/>
                <w:color w:val="000000" w:themeColor="text1"/>
                <w:sz w:val="16"/>
                <w:szCs w:val="16"/>
              </w:rPr>
              <w:t xml:space="preserve">and accountability </w:t>
            </w:r>
            <w:r w:rsidR="00DA1D32" w:rsidRPr="00841C7E">
              <w:rPr>
                <w:rStyle w:val="Hyperlink"/>
                <w:color w:val="000000" w:themeColor="text1"/>
                <w:sz w:val="16"/>
                <w:szCs w:val="16"/>
              </w:rPr>
              <w:t>for responsible investment</w:t>
            </w:r>
            <w:r w:rsidRPr="00841C7E">
              <w:rPr>
                <w:rStyle w:val="Hyperlink"/>
                <w:color w:val="000000" w:themeColor="text1"/>
                <w:sz w:val="16"/>
                <w:szCs w:val="16"/>
              </w:rPr>
              <w:t xml:space="preserve">: </w:t>
            </w:r>
          </w:p>
          <w:p w14:paraId="4F6553E0" w14:textId="77777777" w:rsidR="00254E8A" w:rsidRPr="00841C7E" w:rsidRDefault="00254E8A" w:rsidP="00254E8A">
            <w:pPr>
              <w:rPr>
                <w:rStyle w:val="Hyperlink"/>
                <w:color w:val="000000" w:themeColor="text1"/>
                <w:sz w:val="16"/>
                <w:szCs w:val="16"/>
              </w:rPr>
            </w:pPr>
            <w:r w:rsidRPr="00841C7E">
              <w:rPr>
                <w:rStyle w:val="Hyperlink"/>
                <w:color w:val="000000" w:themeColor="text1"/>
                <w:sz w:val="16"/>
                <w:szCs w:val="16"/>
              </w:rPr>
              <w:t>(A) Board and/or trustees, or equivalent</w:t>
            </w:r>
          </w:p>
          <w:p w14:paraId="7D4FA039" w14:textId="2898D3F0" w:rsidR="00254E8A" w:rsidRPr="00841C7E" w:rsidRDefault="00254E8A" w:rsidP="00254E8A">
            <w:pPr>
              <w:rPr>
                <w:rStyle w:val="Hyperlink"/>
                <w:color w:val="000000" w:themeColor="text1"/>
                <w:sz w:val="16"/>
                <w:szCs w:val="16"/>
              </w:rPr>
            </w:pPr>
            <w:r w:rsidRPr="00841C7E">
              <w:rPr>
                <w:rStyle w:val="Hyperlink"/>
                <w:color w:val="000000" w:themeColor="text1"/>
                <w:sz w:val="16"/>
                <w:szCs w:val="16"/>
              </w:rPr>
              <w:t>(B) Senior executive-level staff or equivalent</w:t>
            </w:r>
          </w:p>
          <w:p w14:paraId="72C2A177" w14:textId="0A07557D" w:rsidR="00254E8A" w:rsidRPr="00841C7E" w:rsidRDefault="00254E8A" w:rsidP="00254E8A">
            <w:pPr>
              <w:rPr>
                <w:rStyle w:val="Hyperlink"/>
                <w:color w:val="000000" w:themeColor="text1"/>
                <w:sz w:val="16"/>
                <w:szCs w:val="16"/>
              </w:rPr>
            </w:pPr>
            <w:r w:rsidRPr="00841C7E">
              <w:rPr>
                <w:rStyle w:val="Hyperlink"/>
                <w:color w:val="000000" w:themeColor="text1"/>
                <w:sz w:val="16"/>
                <w:szCs w:val="16"/>
              </w:rPr>
              <w:t>(C) Investment committee or equivalent</w:t>
            </w:r>
          </w:p>
          <w:p w14:paraId="342B395A" w14:textId="566751D5" w:rsidR="00E926BA" w:rsidRPr="00841C7E" w:rsidRDefault="00254E8A">
            <w:pPr>
              <w:rPr>
                <w:rStyle w:val="Hyperlink"/>
                <w:color w:val="000000" w:themeColor="text1"/>
                <w:sz w:val="16"/>
                <w:szCs w:val="16"/>
              </w:rPr>
            </w:pPr>
            <w:r w:rsidRPr="00841C7E">
              <w:rPr>
                <w:rStyle w:val="Hyperlink"/>
                <w:color w:val="000000" w:themeColor="text1"/>
                <w:sz w:val="16"/>
                <w:szCs w:val="16"/>
              </w:rPr>
              <w:lastRenderedPageBreak/>
              <w:t>(D) Head of department</w:t>
            </w:r>
            <w:r w:rsidR="00D111FA" w:rsidRPr="00841C7E">
              <w:rPr>
                <w:rStyle w:val="Hyperlink"/>
                <w:color w:val="000000" w:themeColor="text1"/>
                <w:sz w:val="16"/>
                <w:szCs w:val="16"/>
              </w:rPr>
              <w:t xml:space="preserve"> or equivalent</w:t>
            </w:r>
          </w:p>
        </w:tc>
      </w:tr>
      <w:tr w:rsidR="00E926BA" w:rsidRPr="00841C7E" w14:paraId="5A12264E" w14:textId="77777777" w:rsidTr="00CA6E90">
        <w:trPr>
          <w:trHeight w:val="300"/>
        </w:trPr>
        <w:tc>
          <w:tcPr>
            <w:tcW w:w="1843" w:type="dxa"/>
            <w:shd w:val="clear" w:color="auto" w:fill="auto"/>
            <w:vAlign w:val="center"/>
          </w:tcPr>
          <w:p w14:paraId="413966ED" w14:textId="77777777" w:rsidR="00E926BA" w:rsidRPr="00841C7E" w:rsidRDefault="00E926BA">
            <w:pPr>
              <w:rPr>
                <w:rStyle w:val="Hyperlink"/>
                <w:b/>
                <w:sz w:val="16"/>
                <w:szCs w:val="16"/>
              </w:rPr>
            </w:pPr>
            <w:r w:rsidRPr="00841C7E">
              <w:rPr>
                <w:b/>
                <w:sz w:val="16"/>
                <w:szCs w:val="16"/>
              </w:rPr>
              <w:lastRenderedPageBreak/>
              <w:t>Purpose of indicator</w:t>
            </w:r>
          </w:p>
        </w:tc>
        <w:tc>
          <w:tcPr>
            <w:tcW w:w="13040" w:type="dxa"/>
            <w:gridSpan w:val="7"/>
            <w:shd w:val="clear" w:color="auto" w:fill="auto"/>
            <w:vAlign w:val="center"/>
          </w:tcPr>
          <w:p w14:paraId="522E6CD6" w14:textId="0E74484F" w:rsidR="00E926BA" w:rsidRPr="00841C7E" w:rsidRDefault="00E926BA">
            <w:pPr>
              <w:rPr>
                <w:rStyle w:val="Hyperlink"/>
                <w:color w:val="000000" w:themeColor="text1"/>
                <w:sz w:val="16"/>
                <w:szCs w:val="16"/>
              </w:rPr>
            </w:pPr>
            <w:r w:rsidRPr="00841C7E">
              <w:rPr>
                <w:rStyle w:val="Hyperlink"/>
                <w:color w:val="000000" w:themeColor="text1"/>
                <w:sz w:val="16"/>
                <w:szCs w:val="16"/>
              </w:rPr>
              <w:t xml:space="preserve">To signal and fulfil their commitment to responsible investment, it is crucial for signatories to have formal </w:t>
            </w:r>
            <w:r w:rsidR="00D2214E" w:rsidRPr="00841C7E">
              <w:rPr>
                <w:rStyle w:val="Hyperlink"/>
                <w:color w:val="000000" w:themeColor="text1"/>
                <w:sz w:val="16"/>
                <w:szCs w:val="16"/>
              </w:rPr>
              <w:t>senior</w:t>
            </w:r>
            <w:r w:rsidR="00D2214E">
              <w:rPr>
                <w:rStyle w:val="Hyperlink"/>
                <w:color w:val="000000" w:themeColor="text1"/>
                <w:sz w:val="16"/>
                <w:szCs w:val="16"/>
              </w:rPr>
              <w:t>-</w:t>
            </w:r>
            <w:r w:rsidRPr="00841C7E">
              <w:rPr>
                <w:rStyle w:val="Hyperlink"/>
                <w:color w:val="000000" w:themeColor="text1"/>
                <w:sz w:val="16"/>
                <w:szCs w:val="16"/>
              </w:rPr>
              <w:t xml:space="preserve">level oversight </w:t>
            </w:r>
            <w:r w:rsidR="00AD3E1F" w:rsidRPr="00841C7E">
              <w:rPr>
                <w:rStyle w:val="Hyperlink"/>
                <w:color w:val="000000" w:themeColor="text1"/>
                <w:sz w:val="16"/>
                <w:szCs w:val="16"/>
              </w:rPr>
              <w:t xml:space="preserve">of </w:t>
            </w:r>
            <w:r w:rsidRPr="00841C7E">
              <w:rPr>
                <w:rStyle w:val="Hyperlink"/>
                <w:color w:val="000000" w:themeColor="text1"/>
                <w:sz w:val="16"/>
                <w:szCs w:val="16"/>
              </w:rPr>
              <w:t xml:space="preserve">and accountability for their responsible investment practices. This helps signatories ensure that their organisation implements its policies and achieves its objectives and targets </w:t>
            </w:r>
            <w:r w:rsidR="00910FB3">
              <w:rPr>
                <w:rStyle w:val="Hyperlink"/>
                <w:color w:val="000000" w:themeColor="text1"/>
                <w:sz w:val="16"/>
                <w:szCs w:val="16"/>
              </w:rPr>
              <w:t>concerning</w:t>
            </w:r>
            <w:r w:rsidRPr="00841C7E">
              <w:rPr>
                <w:rStyle w:val="Hyperlink"/>
                <w:color w:val="000000" w:themeColor="text1"/>
                <w:sz w:val="16"/>
                <w:szCs w:val="16"/>
              </w:rPr>
              <w:t xml:space="preserve"> responsible investment.</w:t>
            </w:r>
          </w:p>
        </w:tc>
      </w:tr>
      <w:tr w:rsidR="00E926BA" w:rsidRPr="00841C7E" w14:paraId="2B321611" w14:textId="77777777" w:rsidTr="00CA6E90">
        <w:trPr>
          <w:trHeight w:val="300"/>
        </w:trPr>
        <w:tc>
          <w:tcPr>
            <w:tcW w:w="1843" w:type="dxa"/>
            <w:shd w:val="clear" w:color="auto" w:fill="auto"/>
            <w:vAlign w:val="center"/>
          </w:tcPr>
          <w:p w14:paraId="05547301" w14:textId="77777777" w:rsidR="00E926BA" w:rsidRPr="00841C7E" w:rsidRDefault="00E926BA">
            <w:pPr>
              <w:rPr>
                <w:rStyle w:val="Hyperlink"/>
                <w:b/>
                <w:sz w:val="16"/>
                <w:szCs w:val="16"/>
              </w:rPr>
            </w:pPr>
            <w:r w:rsidRPr="00841C7E">
              <w:rPr>
                <w:b/>
                <w:sz w:val="16"/>
                <w:szCs w:val="16"/>
              </w:rPr>
              <w:t>Additional reporting guidance</w:t>
            </w:r>
          </w:p>
        </w:tc>
        <w:tc>
          <w:tcPr>
            <w:tcW w:w="13040" w:type="dxa"/>
            <w:gridSpan w:val="7"/>
            <w:shd w:val="clear" w:color="auto" w:fill="auto"/>
            <w:vAlign w:val="center"/>
          </w:tcPr>
          <w:p w14:paraId="680F377E" w14:textId="3E285807" w:rsidR="001B56B3" w:rsidRPr="00841C7E" w:rsidRDefault="001B56B3" w:rsidP="001B56B3">
            <w:pPr>
              <w:rPr>
                <w:rStyle w:val="Hyperlink"/>
                <w:color w:val="000000" w:themeColor="text1"/>
                <w:sz w:val="16"/>
                <w:szCs w:val="16"/>
              </w:rPr>
            </w:pPr>
            <w:r w:rsidRPr="00841C7E">
              <w:rPr>
                <w:rStyle w:val="Hyperlink"/>
                <w:color w:val="000000" w:themeColor="text1"/>
                <w:sz w:val="16"/>
                <w:szCs w:val="16"/>
              </w:rPr>
              <w:t xml:space="preserve">In this indicator, senior-level bodies and roles with </w:t>
            </w:r>
            <w:r w:rsidR="00BF2847">
              <w:rPr>
                <w:rStyle w:val="Hyperlink"/>
                <w:color w:val="000000" w:themeColor="text1"/>
                <w:sz w:val="16"/>
                <w:szCs w:val="16"/>
              </w:rPr>
              <w:t>‘</w:t>
            </w:r>
            <w:r w:rsidRPr="00841C7E">
              <w:rPr>
                <w:rStyle w:val="Hyperlink"/>
                <w:color w:val="000000" w:themeColor="text1"/>
                <w:sz w:val="16"/>
                <w:szCs w:val="16"/>
              </w:rPr>
              <w:t xml:space="preserve">formal oversight </w:t>
            </w:r>
            <w:r w:rsidR="002C233C" w:rsidRPr="00841C7E">
              <w:rPr>
                <w:rStyle w:val="Hyperlink"/>
                <w:color w:val="000000" w:themeColor="text1"/>
                <w:sz w:val="16"/>
                <w:szCs w:val="16"/>
              </w:rPr>
              <w:t xml:space="preserve">of </w:t>
            </w:r>
            <w:r w:rsidRPr="00841C7E">
              <w:rPr>
                <w:rStyle w:val="Hyperlink"/>
                <w:color w:val="000000" w:themeColor="text1"/>
                <w:sz w:val="16"/>
                <w:szCs w:val="16"/>
              </w:rPr>
              <w:t>and accountability for responsible investment</w:t>
            </w:r>
            <w:r w:rsidR="00BF2847">
              <w:rPr>
                <w:rStyle w:val="Hyperlink"/>
                <w:color w:val="000000" w:themeColor="text1"/>
                <w:sz w:val="16"/>
                <w:szCs w:val="16"/>
              </w:rPr>
              <w:t>’</w:t>
            </w:r>
            <w:r w:rsidRPr="00841C7E">
              <w:rPr>
                <w:rStyle w:val="Hyperlink"/>
                <w:color w:val="000000" w:themeColor="text1"/>
                <w:sz w:val="16"/>
                <w:szCs w:val="16"/>
              </w:rPr>
              <w:t xml:space="preserve"> refer to those bodies and roles with management and governance responsibility for ensuring that the organisation implements its policies and achieves its objectives in relation to responsible investment. This includes the board, trustees, senior executive-level staff, investment committees, heads of department and equivalent.</w:t>
            </w:r>
          </w:p>
          <w:p w14:paraId="117F5A77" w14:textId="0AA5242C" w:rsidR="00E655BC" w:rsidRPr="00841C7E" w:rsidRDefault="00E655BC">
            <w:pPr>
              <w:rPr>
                <w:rStyle w:val="Hyperlink"/>
                <w:color w:val="000000" w:themeColor="text1"/>
                <w:sz w:val="16"/>
                <w:szCs w:val="16"/>
              </w:rPr>
            </w:pPr>
          </w:p>
          <w:p w14:paraId="7EC4DED4" w14:textId="3E58A29E" w:rsidR="001D2828" w:rsidRPr="00841C7E" w:rsidRDefault="00595E9C" w:rsidP="001D2828">
            <w:pPr>
              <w:rPr>
                <w:rStyle w:val="Hyperlink"/>
                <w:color w:val="000000" w:themeColor="text1"/>
                <w:sz w:val="16"/>
                <w:szCs w:val="16"/>
              </w:rPr>
            </w:pPr>
            <w:r w:rsidRPr="00841C7E">
              <w:rPr>
                <w:rStyle w:val="Hyperlink"/>
                <w:color w:val="000000" w:themeColor="text1"/>
                <w:sz w:val="16"/>
                <w:szCs w:val="16"/>
              </w:rPr>
              <w:t xml:space="preserve">In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w:t>
            </w:r>
            <w:r w:rsidR="001D2828" w:rsidRPr="00841C7E">
              <w:rPr>
                <w:rStyle w:val="Hyperlink"/>
                <w:color w:val="000000" w:themeColor="text1"/>
                <w:sz w:val="16"/>
                <w:szCs w:val="16"/>
              </w:rPr>
              <w:t>(A)</w:t>
            </w:r>
            <w:r w:rsidR="00C03E12" w:rsidRPr="00841C7E">
              <w:rPr>
                <w:rStyle w:val="Hyperlink"/>
                <w:color w:val="000000" w:themeColor="text1"/>
                <w:sz w:val="16"/>
                <w:szCs w:val="16"/>
              </w:rPr>
              <w:t xml:space="preserve">, </w:t>
            </w:r>
            <w:r w:rsidR="00BF2847">
              <w:rPr>
                <w:rStyle w:val="Hyperlink"/>
                <w:color w:val="000000" w:themeColor="text1"/>
                <w:sz w:val="16"/>
                <w:szCs w:val="16"/>
              </w:rPr>
              <w:t>‘</w:t>
            </w:r>
            <w:r w:rsidR="001D2828" w:rsidRPr="00841C7E">
              <w:rPr>
                <w:rStyle w:val="Hyperlink"/>
                <w:color w:val="000000" w:themeColor="text1"/>
                <w:sz w:val="16"/>
                <w:szCs w:val="16"/>
              </w:rPr>
              <w:t xml:space="preserve">Board </w:t>
            </w:r>
            <w:r w:rsidR="00694989" w:rsidRPr="00841C7E">
              <w:rPr>
                <w:rStyle w:val="Hyperlink"/>
                <w:color w:val="000000" w:themeColor="text1"/>
                <w:sz w:val="16"/>
                <w:szCs w:val="16"/>
              </w:rPr>
              <w:t>members,</w:t>
            </w:r>
            <w:r w:rsidR="001D2828" w:rsidRPr="00841C7E">
              <w:rPr>
                <w:rStyle w:val="Hyperlink"/>
                <w:color w:val="000000" w:themeColor="text1"/>
                <w:sz w:val="16"/>
                <w:szCs w:val="16"/>
              </w:rPr>
              <w:t xml:space="preserve"> trustees, or equivalent</w:t>
            </w:r>
            <w:r w:rsidR="00BF2847">
              <w:rPr>
                <w:rStyle w:val="Hyperlink"/>
                <w:color w:val="000000" w:themeColor="text1"/>
                <w:sz w:val="16"/>
                <w:szCs w:val="16"/>
              </w:rPr>
              <w:t>’</w:t>
            </w:r>
            <w:r w:rsidR="00C03E12" w:rsidRPr="00841C7E">
              <w:rPr>
                <w:rStyle w:val="Hyperlink"/>
                <w:color w:val="000000" w:themeColor="text1"/>
                <w:sz w:val="16"/>
                <w:szCs w:val="16"/>
              </w:rPr>
              <w:t xml:space="preserve"> may refer to</w:t>
            </w:r>
            <w:r w:rsidR="00210487" w:rsidRPr="00841C7E">
              <w:rPr>
                <w:rStyle w:val="Hyperlink"/>
                <w:color w:val="000000" w:themeColor="text1"/>
                <w:sz w:val="16"/>
                <w:szCs w:val="16"/>
              </w:rPr>
              <w:t xml:space="preserve"> members of the </w:t>
            </w:r>
            <w:r w:rsidR="00CB0495" w:rsidRPr="00841C7E">
              <w:rPr>
                <w:rStyle w:val="Hyperlink"/>
                <w:color w:val="000000" w:themeColor="text1"/>
                <w:sz w:val="16"/>
                <w:szCs w:val="16"/>
              </w:rPr>
              <w:t>b</w:t>
            </w:r>
            <w:r w:rsidR="00210487" w:rsidRPr="00841C7E">
              <w:rPr>
                <w:rStyle w:val="Hyperlink"/>
                <w:color w:val="000000" w:themeColor="text1"/>
                <w:sz w:val="16"/>
                <w:szCs w:val="16"/>
              </w:rPr>
              <w:t>oard</w:t>
            </w:r>
            <w:r w:rsidR="00CB0495" w:rsidRPr="00841C7E">
              <w:rPr>
                <w:rStyle w:val="Hyperlink"/>
                <w:color w:val="000000" w:themeColor="text1"/>
                <w:sz w:val="16"/>
                <w:szCs w:val="16"/>
              </w:rPr>
              <w:t xml:space="preserve"> of </w:t>
            </w:r>
            <w:r w:rsidR="00724787" w:rsidRPr="00841C7E">
              <w:rPr>
                <w:rStyle w:val="Hyperlink"/>
                <w:color w:val="000000" w:themeColor="text1"/>
                <w:sz w:val="16"/>
                <w:szCs w:val="16"/>
              </w:rPr>
              <w:t>non-executive</w:t>
            </w:r>
            <w:r w:rsidR="00B02CAD" w:rsidRPr="00841C7E">
              <w:rPr>
                <w:rStyle w:val="Hyperlink"/>
                <w:color w:val="000000" w:themeColor="text1"/>
                <w:sz w:val="16"/>
                <w:szCs w:val="16"/>
              </w:rPr>
              <w:t xml:space="preserve"> </w:t>
            </w:r>
            <w:r w:rsidR="00CB0495" w:rsidRPr="00841C7E">
              <w:rPr>
                <w:rStyle w:val="Hyperlink"/>
                <w:color w:val="000000" w:themeColor="text1"/>
                <w:sz w:val="16"/>
                <w:szCs w:val="16"/>
              </w:rPr>
              <w:t>directors</w:t>
            </w:r>
            <w:r w:rsidR="00905CF7" w:rsidRPr="00841C7E">
              <w:rPr>
                <w:rStyle w:val="Hyperlink"/>
                <w:color w:val="000000" w:themeColor="text1"/>
                <w:sz w:val="16"/>
                <w:szCs w:val="16"/>
              </w:rPr>
              <w:t>,</w:t>
            </w:r>
            <w:r w:rsidR="00CB0495" w:rsidRPr="00841C7E">
              <w:rPr>
                <w:rStyle w:val="Hyperlink"/>
                <w:color w:val="000000" w:themeColor="text1"/>
                <w:sz w:val="16"/>
                <w:szCs w:val="16"/>
              </w:rPr>
              <w:t xml:space="preserve"> </w:t>
            </w:r>
            <w:r w:rsidR="00004994" w:rsidRPr="00841C7E">
              <w:rPr>
                <w:rStyle w:val="Hyperlink"/>
                <w:color w:val="000000" w:themeColor="text1"/>
                <w:sz w:val="16"/>
                <w:szCs w:val="16"/>
              </w:rPr>
              <w:t>board of trustees</w:t>
            </w:r>
            <w:r w:rsidR="00905CF7" w:rsidRPr="00841C7E">
              <w:rPr>
                <w:rStyle w:val="Hyperlink"/>
                <w:color w:val="000000" w:themeColor="text1"/>
                <w:sz w:val="16"/>
                <w:szCs w:val="16"/>
              </w:rPr>
              <w:t>, or equivalent bodies</w:t>
            </w:r>
            <w:r w:rsidR="00004994" w:rsidRPr="00841C7E">
              <w:rPr>
                <w:rStyle w:val="Hyperlink"/>
                <w:color w:val="000000" w:themeColor="text1"/>
                <w:sz w:val="16"/>
                <w:szCs w:val="16"/>
              </w:rPr>
              <w:t xml:space="preserve">, </w:t>
            </w:r>
            <w:r w:rsidR="00905CF7" w:rsidRPr="00841C7E">
              <w:rPr>
                <w:rStyle w:val="Hyperlink"/>
                <w:color w:val="000000" w:themeColor="text1"/>
                <w:sz w:val="16"/>
                <w:szCs w:val="16"/>
              </w:rPr>
              <w:t>as well as</w:t>
            </w:r>
            <w:r w:rsidR="005F3BD1" w:rsidRPr="00841C7E">
              <w:rPr>
                <w:rStyle w:val="Hyperlink"/>
                <w:color w:val="000000" w:themeColor="text1"/>
                <w:sz w:val="16"/>
                <w:szCs w:val="16"/>
              </w:rPr>
              <w:t xml:space="preserve"> to</w:t>
            </w:r>
            <w:r w:rsidR="00905CF7" w:rsidRPr="00841C7E">
              <w:rPr>
                <w:rStyle w:val="Hyperlink"/>
                <w:color w:val="000000" w:themeColor="text1"/>
                <w:sz w:val="16"/>
                <w:szCs w:val="16"/>
              </w:rPr>
              <w:t xml:space="preserve"> </w:t>
            </w:r>
            <w:r w:rsidR="00004994" w:rsidRPr="00841C7E">
              <w:rPr>
                <w:rStyle w:val="Hyperlink"/>
                <w:color w:val="000000" w:themeColor="text1"/>
                <w:sz w:val="16"/>
                <w:szCs w:val="16"/>
              </w:rPr>
              <w:t>members of b</w:t>
            </w:r>
            <w:r w:rsidR="00210487" w:rsidRPr="00841C7E">
              <w:rPr>
                <w:rStyle w:val="Hyperlink"/>
                <w:color w:val="000000" w:themeColor="text1"/>
                <w:sz w:val="16"/>
                <w:szCs w:val="16"/>
              </w:rPr>
              <w:t>oard committees</w:t>
            </w:r>
            <w:r w:rsidR="00905CF7" w:rsidRPr="00841C7E">
              <w:rPr>
                <w:rStyle w:val="Hyperlink"/>
                <w:color w:val="000000" w:themeColor="text1"/>
                <w:sz w:val="16"/>
                <w:szCs w:val="16"/>
              </w:rPr>
              <w:t xml:space="preserve"> or equivalent</w:t>
            </w:r>
            <w:r w:rsidR="007C2BAE" w:rsidRPr="00841C7E">
              <w:rPr>
                <w:rStyle w:val="Hyperlink"/>
                <w:color w:val="000000" w:themeColor="text1"/>
                <w:sz w:val="16"/>
                <w:szCs w:val="16"/>
              </w:rPr>
              <w:t>.</w:t>
            </w:r>
          </w:p>
          <w:p w14:paraId="54D7CE38" w14:textId="77777777" w:rsidR="00CF6B4F" w:rsidRPr="00841C7E" w:rsidRDefault="00CF6B4F" w:rsidP="001D2828">
            <w:pPr>
              <w:rPr>
                <w:rStyle w:val="Hyperlink"/>
                <w:color w:val="000000" w:themeColor="text1"/>
                <w:sz w:val="16"/>
                <w:szCs w:val="16"/>
              </w:rPr>
            </w:pPr>
          </w:p>
          <w:p w14:paraId="61A576D5" w14:textId="56D8365D" w:rsidR="001D2828" w:rsidRPr="00841C7E" w:rsidRDefault="00C03E12" w:rsidP="001D2828">
            <w:pPr>
              <w:rPr>
                <w:rStyle w:val="Hyperlink"/>
                <w:color w:val="000000" w:themeColor="text1"/>
                <w:sz w:val="16"/>
                <w:szCs w:val="16"/>
              </w:rPr>
            </w:pPr>
            <w:r w:rsidRPr="00841C7E">
              <w:rPr>
                <w:rStyle w:val="Hyperlink"/>
                <w:color w:val="000000" w:themeColor="text1"/>
                <w:sz w:val="16"/>
                <w:szCs w:val="16"/>
              </w:rPr>
              <w:t>In</w:t>
            </w:r>
            <w:r w:rsidR="008624B8" w:rsidRPr="00841C7E">
              <w:rPr>
                <w:rStyle w:val="Hyperlink"/>
                <w:color w:val="000000" w:themeColor="text1"/>
                <w:sz w:val="16"/>
                <w:szCs w:val="16"/>
              </w:rPr>
              <w:t xml:space="preserve"> answer</w:t>
            </w:r>
            <w:r w:rsidRPr="00841C7E">
              <w:rPr>
                <w:rStyle w:val="Hyperlink"/>
                <w:color w:val="000000" w:themeColor="text1"/>
                <w:sz w:val="16"/>
                <w:szCs w:val="16"/>
              </w:rPr>
              <w:t xml:space="preserve"> option </w:t>
            </w:r>
            <w:r w:rsidR="001D2828" w:rsidRPr="00841C7E">
              <w:rPr>
                <w:rStyle w:val="Hyperlink"/>
                <w:color w:val="000000" w:themeColor="text1"/>
                <w:sz w:val="16"/>
                <w:szCs w:val="16"/>
              </w:rPr>
              <w:t>(B)</w:t>
            </w:r>
            <w:r w:rsidRPr="00841C7E">
              <w:rPr>
                <w:rStyle w:val="Hyperlink"/>
                <w:color w:val="000000" w:themeColor="text1"/>
                <w:sz w:val="16"/>
                <w:szCs w:val="16"/>
              </w:rPr>
              <w:t>,</w:t>
            </w:r>
            <w:r w:rsidR="001D2828" w:rsidRPr="00841C7E">
              <w:rPr>
                <w:rStyle w:val="Hyperlink"/>
                <w:color w:val="000000" w:themeColor="text1"/>
                <w:sz w:val="16"/>
                <w:szCs w:val="16"/>
              </w:rPr>
              <w:t xml:space="preserve"> </w:t>
            </w:r>
            <w:r w:rsidR="00BF2847">
              <w:rPr>
                <w:rStyle w:val="Hyperlink"/>
                <w:color w:val="000000" w:themeColor="text1"/>
                <w:sz w:val="16"/>
                <w:szCs w:val="16"/>
              </w:rPr>
              <w:t>‘</w:t>
            </w:r>
            <w:r w:rsidR="001D2828" w:rsidRPr="00841C7E">
              <w:rPr>
                <w:rStyle w:val="Hyperlink"/>
                <w:color w:val="000000" w:themeColor="text1"/>
                <w:sz w:val="16"/>
                <w:szCs w:val="16"/>
              </w:rPr>
              <w:t>Senior executive-level staff, or equivalent</w:t>
            </w:r>
            <w:r w:rsidR="00BF2847">
              <w:rPr>
                <w:rStyle w:val="Hyperlink"/>
                <w:color w:val="000000" w:themeColor="text1"/>
                <w:sz w:val="16"/>
                <w:szCs w:val="16"/>
              </w:rPr>
              <w:t>’</w:t>
            </w:r>
            <w:r w:rsidRPr="00841C7E">
              <w:rPr>
                <w:rStyle w:val="Hyperlink"/>
                <w:color w:val="000000" w:themeColor="text1"/>
                <w:sz w:val="16"/>
                <w:szCs w:val="16"/>
              </w:rPr>
              <w:t xml:space="preserve"> may </w:t>
            </w:r>
            <w:r w:rsidR="00005C31" w:rsidRPr="00841C7E">
              <w:rPr>
                <w:rStyle w:val="Hyperlink"/>
                <w:color w:val="000000" w:themeColor="text1"/>
                <w:sz w:val="16"/>
                <w:szCs w:val="16"/>
              </w:rPr>
              <w:t>include</w:t>
            </w:r>
            <w:r w:rsidR="002706A5" w:rsidRPr="00841C7E">
              <w:rPr>
                <w:rStyle w:val="Hyperlink"/>
                <w:color w:val="000000" w:themeColor="text1"/>
                <w:sz w:val="16"/>
                <w:szCs w:val="16"/>
              </w:rPr>
              <w:t>, for example,</w:t>
            </w:r>
            <w:r w:rsidR="003274D1" w:rsidRPr="00841C7E">
              <w:rPr>
                <w:rStyle w:val="Hyperlink"/>
                <w:color w:val="000000" w:themeColor="text1"/>
                <w:sz w:val="16"/>
                <w:szCs w:val="16"/>
              </w:rPr>
              <w:t xml:space="preserve"> the signatory organisation</w:t>
            </w:r>
            <w:r w:rsidR="00DD5361">
              <w:rPr>
                <w:rStyle w:val="Hyperlink"/>
                <w:color w:val="000000" w:themeColor="text1"/>
                <w:sz w:val="16"/>
                <w:szCs w:val="16"/>
              </w:rPr>
              <w:t>’</w:t>
            </w:r>
            <w:r w:rsidR="003274D1" w:rsidRPr="00841C7E">
              <w:rPr>
                <w:rStyle w:val="Hyperlink"/>
                <w:color w:val="000000" w:themeColor="text1"/>
                <w:sz w:val="16"/>
                <w:szCs w:val="16"/>
              </w:rPr>
              <w:t>s</w:t>
            </w:r>
            <w:r w:rsidR="002706A5" w:rsidRPr="00841C7E">
              <w:rPr>
                <w:rStyle w:val="Hyperlink"/>
                <w:color w:val="000000" w:themeColor="text1"/>
                <w:sz w:val="16"/>
                <w:szCs w:val="16"/>
              </w:rPr>
              <w:t xml:space="preserve"> </w:t>
            </w:r>
            <w:r w:rsidR="00C237C9" w:rsidRPr="00841C7E">
              <w:rPr>
                <w:rStyle w:val="Hyperlink"/>
                <w:color w:val="000000" w:themeColor="text1"/>
                <w:sz w:val="16"/>
                <w:szCs w:val="16"/>
              </w:rPr>
              <w:t>Chief Executive Officer (CEO), Chief Investment Officer (CIO) or Chief Operating Officer (COO)</w:t>
            </w:r>
            <w:r w:rsidR="00F6520D" w:rsidRPr="00841C7E">
              <w:rPr>
                <w:rStyle w:val="Hyperlink"/>
                <w:color w:val="000000" w:themeColor="text1"/>
                <w:sz w:val="16"/>
                <w:szCs w:val="16"/>
              </w:rPr>
              <w:t>,</w:t>
            </w:r>
            <w:r w:rsidR="003274D1" w:rsidRPr="00841C7E">
              <w:rPr>
                <w:rStyle w:val="Hyperlink"/>
                <w:color w:val="000000" w:themeColor="text1"/>
                <w:sz w:val="16"/>
                <w:szCs w:val="16"/>
              </w:rPr>
              <w:t xml:space="preserve"> </w:t>
            </w:r>
            <w:r w:rsidR="00724787" w:rsidRPr="00841C7E">
              <w:rPr>
                <w:rStyle w:val="Hyperlink"/>
                <w:color w:val="000000" w:themeColor="text1"/>
                <w:sz w:val="16"/>
                <w:szCs w:val="16"/>
              </w:rPr>
              <w:t>other executive directors</w:t>
            </w:r>
            <w:r w:rsidR="003274D1" w:rsidRPr="00841C7E">
              <w:rPr>
                <w:rStyle w:val="Hyperlink"/>
                <w:color w:val="000000" w:themeColor="text1"/>
                <w:sz w:val="16"/>
                <w:szCs w:val="16"/>
              </w:rPr>
              <w:t xml:space="preserve"> or</w:t>
            </w:r>
            <w:r w:rsidR="00F6520D" w:rsidRPr="00841C7E">
              <w:rPr>
                <w:rStyle w:val="Hyperlink"/>
                <w:color w:val="000000" w:themeColor="text1"/>
                <w:sz w:val="16"/>
                <w:szCs w:val="16"/>
              </w:rPr>
              <w:t xml:space="preserve"> to its</w:t>
            </w:r>
            <w:r w:rsidR="002706A5" w:rsidRPr="00841C7E">
              <w:rPr>
                <w:rStyle w:val="Hyperlink"/>
                <w:color w:val="000000" w:themeColor="text1"/>
                <w:sz w:val="16"/>
                <w:szCs w:val="16"/>
              </w:rPr>
              <w:t xml:space="preserve"> partners in </w:t>
            </w:r>
            <w:r w:rsidR="00F6520D" w:rsidRPr="00841C7E">
              <w:rPr>
                <w:rStyle w:val="Hyperlink"/>
                <w:color w:val="000000" w:themeColor="text1"/>
                <w:sz w:val="16"/>
                <w:szCs w:val="16"/>
              </w:rPr>
              <w:t xml:space="preserve">the case of </w:t>
            </w:r>
            <w:r w:rsidR="002706A5" w:rsidRPr="00841C7E">
              <w:rPr>
                <w:rStyle w:val="Hyperlink"/>
                <w:color w:val="000000" w:themeColor="text1"/>
                <w:sz w:val="16"/>
                <w:szCs w:val="16"/>
              </w:rPr>
              <w:t>private equity funds</w:t>
            </w:r>
            <w:r w:rsidR="007C2BAE" w:rsidRPr="00841C7E">
              <w:rPr>
                <w:rStyle w:val="Hyperlink"/>
                <w:color w:val="000000" w:themeColor="text1"/>
                <w:sz w:val="16"/>
                <w:szCs w:val="16"/>
              </w:rPr>
              <w:t>.</w:t>
            </w:r>
          </w:p>
          <w:p w14:paraId="3C349D3A" w14:textId="77777777" w:rsidR="00CF6B4F" w:rsidRPr="00841C7E" w:rsidRDefault="00CF6B4F" w:rsidP="001D2828">
            <w:pPr>
              <w:rPr>
                <w:rStyle w:val="Hyperlink"/>
                <w:color w:val="000000" w:themeColor="text1"/>
                <w:sz w:val="16"/>
                <w:szCs w:val="16"/>
              </w:rPr>
            </w:pPr>
          </w:p>
          <w:p w14:paraId="13CC99B9" w14:textId="06FFFAAE" w:rsidR="00E926BA" w:rsidRPr="00841C7E" w:rsidRDefault="00750104">
            <w:pPr>
              <w:rPr>
                <w:rStyle w:val="Hyperlink"/>
                <w:color w:val="000000" w:themeColor="text1"/>
                <w:sz w:val="16"/>
                <w:szCs w:val="16"/>
              </w:rPr>
            </w:pPr>
            <w:r w:rsidRPr="00841C7E">
              <w:rPr>
                <w:rStyle w:val="Hyperlink"/>
                <w:color w:val="000000" w:themeColor="text1"/>
                <w:sz w:val="16"/>
                <w:szCs w:val="16"/>
              </w:rPr>
              <w:t xml:space="preserve">In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w:t>
            </w:r>
            <w:r w:rsidR="001D2828" w:rsidRPr="00841C7E">
              <w:rPr>
                <w:rStyle w:val="Hyperlink"/>
                <w:color w:val="000000" w:themeColor="text1"/>
                <w:sz w:val="16"/>
                <w:szCs w:val="16"/>
              </w:rPr>
              <w:t>(D)</w:t>
            </w:r>
            <w:r w:rsidRPr="00841C7E">
              <w:rPr>
                <w:rStyle w:val="Hyperlink"/>
                <w:color w:val="000000" w:themeColor="text1"/>
                <w:sz w:val="16"/>
                <w:szCs w:val="16"/>
              </w:rPr>
              <w:t>,</w:t>
            </w:r>
            <w:r w:rsidR="001D2828" w:rsidRPr="00841C7E">
              <w:rPr>
                <w:rStyle w:val="Hyperlink"/>
                <w:color w:val="000000" w:themeColor="text1"/>
                <w:sz w:val="16"/>
                <w:szCs w:val="16"/>
              </w:rPr>
              <w:t xml:space="preserve"> </w:t>
            </w:r>
            <w:r w:rsidR="00BF2847">
              <w:rPr>
                <w:rStyle w:val="Hyperlink"/>
                <w:color w:val="000000" w:themeColor="text1"/>
                <w:sz w:val="16"/>
                <w:szCs w:val="16"/>
              </w:rPr>
              <w:t>‘</w:t>
            </w:r>
            <w:r w:rsidR="001D2828" w:rsidRPr="00841C7E">
              <w:rPr>
                <w:rStyle w:val="Hyperlink"/>
                <w:color w:val="000000" w:themeColor="text1"/>
                <w:sz w:val="16"/>
                <w:szCs w:val="16"/>
              </w:rPr>
              <w:t>Head of department</w:t>
            </w:r>
            <w:r w:rsidRPr="00841C7E">
              <w:rPr>
                <w:rStyle w:val="Hyperlink"/>
                <w:color w:val="000000" w:themeColor="text1"/>
                <w:sz w:val="16"/>
                <w:szCs w:val="16"/>
              </w:rPr>
              <w:t>, or equivalent</w:t>
            </w:r>
            <w:r w:rsidR="00BF2847">
              <w:rPr>
                <w:rStyle w:val="Hyperlink"/>
                <w:color w:val="000000" w:themeColor="text1"/>
                <w:sz w:val="16"/>
                <w:szCs w:val="16"/>
              </w:rPr>
              <w:t>’</w:t>
            </w:r>
            <w:r w:rsidRPr="00841C7E">
              <w:rPr>
                <w:rStyle w:val="Hyperlink"/>
                <w:color w:val="000000" w:themeColor="text1"/>
                <w:sz w:val="16"/>
                <w:szCs w:val="16"/>
              </w:rPr>
              <w:t xml:space="preserve"> may refer to</w:t>
            </w:r>
            <w:r w:rsidR="007C2BAE" w:rsidRPr="00841C7E">
              <w:rPr>
                <w:rStyle w:val="Hyperlink"/>
                <w:color w:val="000000" w:themeColor="text1"/>
                <w:sz w:val="16"/>
                <w:szCs w:val="16"/>
              </w:rPr>
              <w:t xml:space="preserve"> </w:t>
            </w:r>
            <w:r w:rsidR="00E630C7" w:rsidRPr="00841C7E">
              <w:rPr>
                <w:rStyle w:val="Hyperlink"/>
                <w:color w:val="000000" w:themeColor="text1"/>
                <w:sz w:val="16"/>
                <w:szCs w:val="16"/>
              </w:rPr>
              <w:t xml:space="preserve">senior members of staff who manage </w:t>
            </w:r>
            <w:r w:rsidR="003617AF" w:rsidRPr="00841C7E">
              <w:rPr>
                <w:rStyle w:val="Hyperlink"/>
                <w:color w:val="000000" w:themeColor="text1"/>
                <w:sz w:val="16"/>
                <w:szCs w:val="16"/>
              </w:rPr>
              <w:t>entire divisions or teams within the signatory organisation</w:t>
            </w:r>
            <w:r w:rsidR="007C2BAE" w:rsidRPr="00841C7E">
              <w:rPr>
                <w:rStyle w:val="Hyperlink"/>
                <w:color w:val="000000" w:themeColor="text1"/>
                <w:sz w:val="16"/>
                <w:szCs w:val="16"/>
              </w:rPr>
              <w:t>.</w:t>
            </w:r>
          </w:p>
        </w:tc>
      </w:tr>
      <w:tr w:rsidR="00E926BA" w:rsidRPr="00841C7E" w14:paraId="57CA332B" w14:textId="77777777" w:rsidTr="00CA6E90">
        <w:trPr>
          <w:trHeight w:val="300"/>
        </w:trPr>
        <w:tc>
          <w:tcPr>
            <w:tcW w:w="1843" w:type="dxa"/>
            <w:shd w:val="clear" w:color="auto" w:fill="auto"/>
            <w:vAlign w:val="center"/>
          </w:tcPr>
          <w:p w14:paraId="3B854512" w14:textId="77777777" w:rsidR="00E926BA" w:rsidRPr="00841C7E" w:rsidRDefault="00E926BA">
            <w:pPr>
              <w:rPr>
                <w:b/>
                <w:bCs/>
                <w:sz w:val="16"/>
                <w:szCs w:val="16"/>
              </w:rPr>
            </w:pPr>
            <w:r w:rsidRPr="00841C7E">
              <w:rPr>
                <w:b/>
                <w:bCs/>
                <w:sz w:val="16"/>
                <w:szCs w:val="16"/>
              </w:rPr>
              <w:t>Other resources</w:t>
            </w:r>
          </w:p>
        </w:tc>
        <w:tc>
          <w:tcPr>
            <w:tcW w:w="13040" w:type="dxa"/>
            <w:gridSpan w:val="7"/>
            <w:shd w:val="clear" w:color="auto" w:fill="auto"/>
            <w:vAlign w:val="center"/>
          </w:tcPr>
          <w:p w14:paraId="02B7948A" w14:textId="2E0B01DF" w:rsidR="00E926BA" w:rsidRPr="00841C7E" w:rsidRDefault="00E926BA">
            <w:pPr>
              <w:rPr>
                <w:rStyle w:val="Hyperlink"/>
                <w:color w:val="000000" w:themeColor="text1"/>
              </w:rPr>
            </w:pPr>
            <w:r w:rsidRPr="00841C7E">
              <w:rPr>
                <w:rStyle w:val="Hyperlink"/>
                <w:color w:val="000000" w:themeColor="text1"/>
                <w:sz w:val="16"/>
                <w:szCs w:val="16"/>
              </w:rPr>
              <w:t>For further reference</w:t>
            </w:r>
            <w:r w:rsidR="00D2214E">
              <w:rPr>
                <w:rStyle w:val="Hyperlink"/>
                <w:color w:val="000000" w:themeColor="text1"/>
                <w:sz w:val="16"/>
                <w:szCs w:val="16"/>
              </w:rPr>
              <w:t>,</w:t>
            </w:r>
            <w:r w:rsidRPr="00841C7E">
              <w:rPr>
                <w:rStyle w:val="Hyperlink"/>
                <w:color w:val="000000" w:themeColor="text1"/>
                <w:sz w:val="16"/>
                <w:szCs w:val="16"/>
              </w:rPr>
              <w:t xml:space="preserve"> see the </w:t>
            </w:r>
            <w:hyperlink r:id="rId113" w:history="1">
              <w:r w:rsidRPr="00841C7E">
                <w:rPr>
                  <w:rStyle w:val="Hyperlink"/>
                  <w:sz w:val="16"/>
                  <w:szCs w:val="16"/>
                </w:rPr>
                <w:t>Minimum requirements for investor membership</w:t>
              </w:r>
            </w:hyperlink>
            <w:r w:rsidRPr="00841C7E">
              <w:rPr>
                <w:rStyle w:val="Hyperlink"/>
                <w:color w:val="000000" w:themeColor="text1"/>
                <w:sz w:val="16"/>
                <w:szCs w:val="16"/>
              </w:rPr>
              <w:t>.</w:t>
            </w:r>
          </w:p>
        </w:tc>
      </w:tr>
      <w:tr w:rsidR="00E926BA" w:rsidRPr="00841C7E" w14:paraId="147D3593" w14:textId="77777777" w:rsidTr="00CA6E90">
        <w:trPr>
          <w:trHeight w:val="300"/>
        </w:trPr>
        <w:tc>
          <w:tcPr>
            <w:tcW w:w="14883" w:type="dxa"/>
            <w:gridSpan w:val="8"/>
            <w:shd w:val="clear" w:color="auto" w:fill="0070C0"/>
            <w:vAlign w:val="center"/>
          </w:tcPr>
          <w:p w14:paraId="0319EBF1" w14:textId="77777777" w:rsidR="00E926BA" w:rsidRPr="00841C7E" w:rsidRDefault="00E926BA">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E926BA" w:rsidRPr="00841C7E" w14:paraId="6B6B4B09" w14:textId="77777777" w:rsidTr="00CA6E90">
        <w:trPr>
          <w:trHeight w:val="300"/>
        </w:trPr>
        <w:tc>
          <w:tcPr>
            <w:tcW w:w="1843" w:type="dxa"/>
            <w:shd w:val="clear" w:color="auto" w:fill="auto"/>
            <w:vAlign w:val="center"/>
          </w:tcPr>
          <w:p w14:paraId="227D04A6" w14:textId="76E292AE" w:rsidR="00E926BA" w:rsidRPr="00841C7E" w:rsidRDefault="00E926BA">
            <w:pPr>
              <w:rPr>
                <w:b/>
                <w:bCs/>
                <w:sz w:val="16"/>
                <w:szCs w:val="16"/>
              </w:rPr>
            </w:pPr>
            <w:r w:rsidRPr="00841C7E">
              <w:rPr>
                <w:b/>
                <w:bCs/>
                <w:sz w:val="16"/>
                <w:szCs w:val="16"/>
              </w:rPr>
              <w:t>Dependent on</w:t>
            </w:r>
          </w:p>
        </w:tc>
        <w:tc>
          <w:tcPr>
            <w:tcW w:w="13040" w:type="dxa"/>
            <w:gridSpan w:val="7"/>
            <w:shd w:val="clear" w:color="auto" w:fill="auto"/>
            <w:vAlign w:val="center"/>
          </w:tcPr>
          <w:p w14:paraId="31282049" w14:textId="3F81C651" w:rsidR="00E926BA" w:rsidRPr="00841C7E" w:rsidRDefault="005B3B98">
            <w:pPr>
              <w:rPr>
                <w:color w:val="000000" w:themeColor="text1"/>
                <w:sz w:val="16"/>
                <w:szCs w:val="16"/>
              </w:rPr>
            </w:pPr>
            <w:r w:rsidRPr="00841C7E">
              <w:rPr>
                <w:color w:val="000000" w:themeColor="text1"/>
                <w:sz w:val="16"/>
                <w:szCs w:val="16"/>
              </w:rPr>
              <w:t>N/A</w:t>
            </w:r>
          </w:p>
        </w:tc>
      </w:tr>
      <w:tr w:rsidR="00E926BA" w:rsidRPr="00841C7E" w14:paraId="2177BD5D" w14:textId="77777777" w:rsidTr="00CA6E90">
        <w:trPr>
          <w:trHeight w:val="300"/>
        </w:trPr>
        <w:tc>
          <w:tcPr>
            <w:tcW w:w="1843" w:type="dxa"/>
            <w:shd w:val="clear" w:color="auto" w:fill="auto"/>
            <w:vAlign w:val="center"/>
          </w:tcPr>
          <w:p w14:paraId="0E2A9328" w14:textId="77777777" w:rsidR="00E926BA" w:rsidRPr="00841C7E" w:rsidRDefault="00E926BA">
            <w:pPr>
              <w:rPr>
                <w:b/>
                <w:bCs/>
                <w:sz w:val="16"/>
                <w:szCs w:val="16"/>
              </w:rPr>
            </w:pPr>
            <w:r w:rsidRPr="00841C7E">
              <w:rPr>
                <w:b/>
                <w:bCs/>
                <w:sz w:val="16"/>
                <w:szCs w:val="16"/>
              </w:rPr>
              <w:t>Gateway to</w:t>
            </w:r>
          </w:p>
        </w:tc>
        <w:tc>
          <w:tcPr>
            <w:tcW w:w="13040" w:type="dxa"/>
            <w:gridSpan w:val="7"/>
            <w:shd w:val="clear" w:color="auto" w:fill="auto"/>
            <w:vAlign w:val="center"/>
          </w:tcPr>
          <w:p w14:paraId="51B17F91" w14:textId="0CE008D2" w:rsidR="00E926BA" w:rsidRPr="00841C7E" w:rsidRDefault="003849E0">
            <w:pPr>
              <w:rPr>
                <w:color w:val="000000" w:themeColor="text1"/>
                <w:sz w:val="16"/>
                <w:szCs w:val="16"/>
              </w:rPr>
            </w:pPr>
            <w:r>
              <w:rPr>
                <w:color w:val="000000" w:themeColor="text1"/>
                <w:sz w:val="16"/>
                <w:szCs w:val="16"/>
              </w:rPr>
              <w:t>[</w:t>
            </w:r>
            <w:r w:rsidR="006F13DC" w:rsidRPr="00841C7E">
              <w:rPr>
                <w:color w:val="000000" w:themeColor="text1"/>
                <w:sz w:val="16"/>
                <w:szCs w:val="16"/>
              </w:rPr>
              <w:t>PGS 1</w:t>
            </w:r>
            <w:r w:rsidR="003B2C0C" w:rsidRPr="00841C7E">
              <w:rPr>
                <w:color w:val="000000" w:themeColor="text1"/>
                <w:sz w:val="16"/>
                <w:szCs w:val="16"/>
              </w:rPr>
              <w:t>1</w:t>
            </w:r>
            <w:r w:rsidR="005B3B98" w:rsidRPr="00841C7E">
              <w:rPr>
                <w:color w:val="000000" w:themeColor="text1"/>
                <w:sz w:val="16"/>
                <w:szCs w:val="16"/>
              </w:rPr>
              <w:t>.1</w:t>
            </w:r>
            <w:r>
              <w:rPr>
                <w:color w:val="000000" w:themeColor="text1"/>
                <w:sz w:val="16"/>
                <w:szCs w:val="16"/>
              </w:rPr>
              <w:t>]</w:t>
            </w:r>
            <w:r w:rsidR="005B3B98" w:rsidRPr="00841C7E">
              <w:rPr>
                <w:color w:val="000000" w:themeColor="text1"/>
                <w:sz w:val="16"/>
                <w:szCs w:val="16"/>
              </w:rPr>
              <w:t xml:space="preserve">, </w:t>
            </w:r>
            <w:r>
              <w:rPr>
                <w:color w:val="000000" w:themeColor="text1"/>
                <w:sz w:val="16"/>
                <w:szCs w:val="16"/>
              </w:rPr>
              <w:t>[</w:t>
            </w:r>
            <w:r w:rsidR="006F13DC" w:rsidRPr="00841C7E">
              <w:rPr>
                <w:color w:val="000000" w:themeColor="text1"/>
                <w:sz w:val="16"/>
                <w:szCs w:val="16"/>
              </w:rPr>
              <w:t>PGS 1</w:t>
            </w:r>
            <w:r w:rsidR="003B2C0C" w:rsidRPr="00841C7E">
              <w:rPr>
                <w:color w:val="000000" w:themeColor="text1"/>
                <w:sz w:val="16"/>
                <w:szCs w:val="16"/>
              </w:rPr>
              <w:t>3</w:t>
            </w:r>
            <w:r>
              <w:rPr>
                <w:color w:val="000000" w:themeColor="text1"/>
                <w:sz w:val="16"/>
                <w:szCs w:val="16"/>
              </w:rPr>
              <w:t>]</w:t>
            </w:r>
            <w:r w:rsidR="005B3B98" w:rsidRPr="00841C7E">
              <w:rPr>
                <w:color w:val="000000" w:themeColor="text1"/>
                <w:sz w:val="16"/>
                <w:szCs w:val="16"/>
              </w:rPr>
              <w:t xml:space="preserve">, </w:t>
            </w:r>
            <w:r>
              <w:rPr>
                <w:color w:val="000000" w:themeColor="text1"/>
                <w:sz w:val="16"/>
                <w:szCs w:val="16"/>
              </w:rPr>
              <w:t>[</w:t>
            </w:r>
            <w:r w:rsidR="006F13DC" w:rsidRPr="00841C7E">
              <w:rPr>
                <w:color w:val="000000" w:themeColor="text1"/>
                <w:sz w:val="16"/>
                <w:szCs w:val="16"/>
              </w:rPr>
              <w:t>PGS 1</w:t>
            </w:r>
            <w:r w:rsidR="003B2C0C" w:rsidRPr="00841C7E">
              <w:rPr>
                <w:color w:val="000000" w:themeColor="text1"/>
                <w:sz w:val="16"/>
                <w:szCs w:val="16"/>
              </w:rPr>
              <w:t>4</w:t>
            </w:r>
            <w:r>
              <w:rPr>
                <w:color w:val="000000" w:themeColor="text1"/>
                <w:sz w:val="16"/>
                <w:szCs w:val="16"/>
              </w:rPr>
              <w:t>]</w:t>
            </w:r>
            <w:r w:rsidR="005B3B98" w:rsidRPr="00841C7E">
              <w:rPr>
                <w:color w:val="000000" w:themeColor="text1"/>
                <w:sz w:val="16"/>
                <w:szCs w:val="16"/>
              </w:rPr>
              <w:t xml:space="preserve">, </w:t>
            </w:r>
            <w:r>
              <w:rPr>
                <w:color w:val="000000" w:themeColor="text1"/>
                <w:sz w:val="16"/>
                <w:szCs w:val="16"/>
              </w:rPr>
              <w:t>[</w:t>
            </w:r>
            <w:r w:rsidR="006F13DC" w:rsidRPr="00841C7E">
              <w:rPr>
                <w:color w:val="000000" w:themeColor="text1"/>
                <w:sz w:val="16"/>
                <w:szCs w:val="16"/>
              </w:rPr>
              <w:t>PGS 1</w:t>
            </w:r>
            <w:r w:rsidR="003B2C0C" w:rsidRPr="00841C7E">
              <w:rPr>
                <w:color w:val="000000" w:themeColor="text1"/>
                <w:sz w:val="16"/>
                <w:szCs w:val="16"/>
              </w:rPr>
              <w:t>5</w:t>
            </w:r>
            <w:r>
              <w:rPr>
                <w:color w:val="000000" w:themeColor="text1"/>
                <w:sz w:val="16"/>
                <w:szCs w:val="16"/>
              </w:rPr>
              <w:t>]</w:t>
            </w:r>
          </w:p>
        </w:tc>
      </w:tr>
      <w:tr w:rsidR="00E926BA" w:rsidRPr="00841C7E" w14:paraId="18405AFD" w14:textId="77777777" w:rsidTr="00CA6E90">
        <w:trPr>
          <w:trHeight w:val="300"/>
        </w:trPr>
        <w:tc>
          <w:tcPr>
            <w:tcW w:w="14883" w:type="dxa"/>
            <w:gridSpan w:val="8"/>
            <w:shd w:val="clear" w:color="auto" w:fill="0070C0"/>
            <w:vAlign w:val="center"/>
          </w:tcPr>
          <w:p w14:paraId="09A84A8B" w14:textId="367CEBD0" w:rsidR="00E926BA" w:rsidRPr="00841C7E" w:rsidRDefault="00E926BA">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E926BA" w:rsidRPr="00841C7E" w14:paraId="77CE7494" w14:textId="77777777" w:rsidTr="00CA6E90">
        <w:trPr>
          <w:trHeight w:val="354"/>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7EF60FE" w14:textId="77777777" w:rsidR="00E926BA" w:rsidRPr="00841C7E" w:rsidRDefault="00E926BA">
            <w:pPr>
              <w:rPr>
                <w:b/>
                <w:sz w:val="16"/>
                <w:szCs w:val="16"/>
              </w:rPr>
            </w:pPr>
            <w:r w:rsidRPr="00841C7E">
              <w:rPr>
                <w:b/>
                <w:sz w:val="16"/>
                <w:szCs w:val="16"/>
              </w:rPr>
              <w:t>Assessment criteria</w:t>
            </w:r>
          </w:p>
        </w:tc>
        <w:tc>
          <w:tcPr>
            <w:tcW w:w="652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568DC3F" w14:textId="77777777" w:rsidR="00B819CF" w:rsidRPr="00841C7E" w:rsidRDefault="00B819CF">
            <w:pPr>
              <w:rPr>
                <w:rStyle w:val="Hyperlink"/>
                <w:color w:val="000000" w:themeColor="text1"/>
                <w:sz w:val="16"/>
                <w:szCs w:val="16"/>
              </w:rPr>
            </w:pPr>
            <w:r w:rsidRPr="00841C7E">
              <w:rPr>
                <w:rStyle w:val="Hyperlink"/>
                <w:color w:val="000000" w:themeColor="text1"/>
                <w:sz w:val="16"/>
                <w:szCs w:val="16"/>
              </w:rPr>
              <w:t>100 points for this indicator.</w:t>
            </w:r>
          </w:p>
          <w:p w14:paraId="12D62CFD" w14:textId="77777777" w:rsidR="00B819CF" w:rsidRPr="00841C7E" w:rsidRDefault="00B819CF">
            <w:pPr>
              <w:rPr>
                <w:rStyle w:val="Hyperlink"/>
                <w:color w:val="000000" w:themeColor="text1"/>
                <w:sz w:val="16"/>
                <w:szCs w:val="16"/>
              </w:rPr>
            </w:pPr>
          </w:p>
          <w:p w14:paraId="2D5313A0" w14:textId="2540A0C8" w:rsidR="00B819CF" w:rsidRPr="00841C7E" w:rsidRDefault="00B819CF" w:rsidP="00A22B79">
            <w:pPr>
              <w:rPr>
                <w:rStyle w:val="Hyperlink"/>
                <w:color w:val="000000" w:themeColor="text1"/>
                <w:sz w:val="16"/>
                <w:szCs w:val="16"/>
              </w:rPr>
            </w:pPr>
            <w:r w:rsidRPr="00841C7E">
              <w:rPr>
                <w:rStyle w:val="Hyperlink"/>
                <w:color w:val="000000" w:themeColor="text1"/>
                <w:sz w:val="16"/>
                <w:szCs w:val="16"/>
              </w:rPr>
              <w:t>100 points for 1</w:t>
            </w:r>
            <w:r w:rsidR="0012770B" w:rsidRPr="00841C7E">
              <w:rPr>
                <w:rFonts w:cs="Arial"/>
                <w:color w:val="000000"/>
                <w:sz w:val="16"/>
                <w:szCs w:val="16"/>
              </w:rPr>
              <w:t>–</w:t>
            </w:r>
            <w:r w:rsidR="00142CB0" w:rsidRPr="00841C7E">
              <w:rPr>
                <w:rStyle w:val="Hyperlink"/>
                <w:color w:val="000000" w:themeColor="text1"/>
                <w:sz w:val="16"/>
                <w:szCs w:val="16"/>
              </w:rPr>
              <w:t>2</w:t>
            </w:r>
            <w:r w:rsidRPr="00841C7E">
              <w:rPr>
                <w:rStyle w:val="Hyperlink"/>
                <w:color w:val="000000" w:themeColor="text1"/>
                <w:sz w:val="16"/>
                <w:szCs w:val="16"/>
              </w:rPr>
              <w:t xml:space="preserve"> selection</w:t>
            </w:r>
            <w:r w:rsidR="00142CB0" w:rsidRPr="00841C7E">
              <w:rPr>
                <w:rStyle w:val="Hyperlink"/>
                <w:color w:val="000000" w:themeColor="text1"/>
                <w:sz w:val="16"/>
                <w:szCs w:val="16"/>
              </w:rPr>
              <w:t>s</w:t>
            </w:r>
            <w:r w:rsidRPr="00841C7E">
              <w:rPr>
                <w:rStyle w:val="Hyperlink"/>
                <w:color w:val="000000" w:themeColor="text1"/>
                <w:sz w:val="16"/>
                <w:szCs w:val="16"/>
              </w:rPr>
              <w:t xml:space="preserve"> from A</w:t>
            </w:r>
            <w:r w:rsidR="00DD27AD" w:rsidRPr="00841C7E">
              <w:rPr>
                <w:rStyle w:val="Hyperlink"/>
                <w:color w:val="000000" w:themeColor="text1"/>
                <w:sz w:val="16"/>
                <w:szCs w:val="16"/>
              </w:rPr>
              <w:t>–</w:t>
            </w:r>
            <w:r w:rsidRPr="00841C7E">
              <w:rPr>
                <w:rStyle w:val="Hyperlink"/>
                <w:color w:val="000000" w:themeColor="text1"/>
                <w:sz w:val="16"/>
                <w:szCs w:val="16"/>
              </w:rPr>
              <w:t>B.</w:t>
            </w:r>
          </w:p>
          <w:p w14:paraId="169196A0" w14:textId="3B64DBA5" w:rsidR="00B819CF" w:rsidRPr="00841C7E" w:rsidRDefault="00B819CF" w:rsidP="00A22B79">
            <w:pPr>
              <w:rPr>
                <w:rStyle w:val="Hyperlink"/>
                <w:color w:val="000000" w:themeColor="text1"/>
                <w:sz w:val="16"/>
                <w:szCs w:val="16"/>
              </w:rPr>
            </w:pPr>
            <w:r w:rsidRPr="00841C7E">
              <w:rPr>
                <w:rStyle w:val="Hyperlink"/>
                <w:color w:val="000000" w:themeColor="text1"/>
                <w:sz w:val="16"/>
                <w:szCs w:val="16"/>
              </w:rPr>
              <w:t>50 points for 1</w:t>
            </w:r>
            <w:r w:rsidR="0012770B" w:rsidRPr="00841C7E">
              <w:rPr>
                <w:rFonts w:cs="Arial"/>
                <w:color w:val="000000"/>
                <w:sz w:val="16"/>
                <w:szCs w:val="16"/>
              </w:rPr>
              <w:t>–</w:t>
            </w:r>
            <w:r w:rsidR="00142CB0" w:rsidRPr="00841C7E">
              <w:rPr>
                <w:rStyle w:val="Hyperlink"/>
                <w:color w:val="000000" w:themeColor="text1"/>
                <w:sz w:val="16"/>
                <w:szCs w:val="16"/>
              </w:rPr>
              <w:t>2</w:t>
            </w:r>
            <w:r w:rsidRPr="00841C7E">
              <w:rPr>
                <w:rStyle w:val="Hyperlink"/>
                <w:color w:val="000000" w:themeColor="text1"/>
                <w:sz w:val="16"/>
                <w:szCs w:val="16"/>
              </w:rPr>
              <w:t xml:space="preserve"> selection</w:t>
            </w:r>
            <w:r w:rsidR="00142CB0" w:rsidRPr="00841C7E">
              <w:rPr>
                <w:rStyle w:val="Hyperlink"/>
                <w:color w:val="000000" w:themeColor="text1"/>
                <w:sz w:val="16"/>
                <w:szCs w:val="16"/>
              </w:rPr>
              <w:t>s</w:t>
            </w:r>
            <w:r w:rsidRPr="00841C7E">
              <w:rPr>
                <w:rStyle w:val="Hyperlink"/>
                <w:color w:val="000000" w:themeColor="text1"/>
                <w:sz w:val="16"/>
                <w:szCs w:val="16"/>
              </w:rPr>
              <w:t xml:space="preserve"> from C</w:t>
            </w:r>
            <w:r w:rsidR="00DD27AD" w:rsidRPr="00841C7E">
              <w:rPr>
                <w:rStyle w:val="Hyperlink"/>
                <w:color w:val="000000" w:themeColor="text1"/>
                <w:sz w:val="16"/>
                <w:szCs w:val="16"/>
              </w:rPr>
              <w:t>–</w:t>
            </w:r>
            <w:r w:rsidRPr="00841C7E">
              <w:rPr>
                <w:rStyle w:val="Hyperlink"/>
                <w:color w:val="000000" w:themeColor="text1"/>
                <w:sz w:val="16"/>
                <w:szCs w:val="16"/>
              </w:rPr>
              <w:t>D.</w:t>
            </w:r>
          </w:p>
          <w:p w14:paraId="59B99764" w14:textId="55FEFF55" w:rsidR="00B819CF" w:rsidRPr="00841C7E" w:rsidRDefault="00B819CF">
            <w:pPr>
              <w:rPr>
                <w:rStyle w:val="Hyperlink"/>
                <w:color w:val="000000" w:themeColor="text1"/>
                <w:sz w:val="16"/>
                <w:szCs w:val="16"/>
              </w:rPr>
            </w:pPr>
            <w:r w:rsidRPr="00841C7E">
              <w:rPr>
                <w:rStyle w:val="Hyperlink"/>
                <w:color w:val="000000" w:themeColor="text1"/>
                <w:sz w:val="16"/>
                <w:szCs w:val="16"/>
              </w:rPr>
              <w:t>0 points for E.</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9E871F2" w14:textId="77777777" w:rsidR="00B40D57" w:rsidRPr="00841C7E" w:rsidRDefault="00B819CF" w:rsidP="00B40D57">
            <w:pPr>
              <w:rPr>
                <w:rStyle w:val="Hyperlink"/>
                <w:color w:val="000000" w:themeColor="text1"/>
                <w:sz w:val="16"/>
                <w:szCs w:val="16"/>
              </w:rPr>
            </w:pPr>
            <w:r w:rsidRPr="00841C7E">
              <w:rPr>
                <w:rStyle w:val="Hyperlink"/>
                <w:color w:val="000000" w:themeColor="text1"/>
                <w:sz w:val="16"/>
                <w:szCs w:val="16"/>
              </w:rPr>
              <w:t>Further details:</w:t>
            </w:r>
          </w:p>
          <w:p w14:paraId="65684307" w14:textId="77777777" w:rsidR="00B40D57" w:rsidRPr="00841C7E" w:rsidRDefault="00B40D57" w:rsidP="00B40D57">
            <w:pPr>
              <w:rPr>
                <w:rStyle w:val="Hyperlink"/>
                <w:color w:val="000000" w:themeColor="text1"/>
                <w:sz w:val="16"/>
                <w:szCs w:val="16"/>
              </w:rPr>
            </w:pPr>
          </w:p>
          <w:p w14:paraId="35AAE2E0" w14:textId="5E8A1440" w:rsidR="00E926BA" w:rsidRPr="00841C7E" w:rsidRDefault="00B40D57">
            <w:pPr>
              <w:rPr>
                <w:rStyle w:val="Hyperlink"/>
                <w:color w:val="000000" w:themeColor="text1"/>
              </w:rPr>
            </w:pPr>
            <w:r w:rsidRPr="00841C7E">
              <w:rPr>
                <w:rStyle w:val="Hyperlink"/>
                <w:color w:val="000000" w:themeColor="text1"/>
                <w:sz w:val="16"/>
                <w:szCs w:val="16"/>
              </w:rPr>
              <w:t xml:space="preserve">Selecting </w:t>
            </w:r>
            <w:r w:rsidR="00910FB3">
              <w:rPr>
                <w:rStyle w:val="Hyperlink"/>
                <w:color w:val="000000" w:themeColor="text1"/>
                <w:sz w:val="16"/>
                <w:szCs w:val="16"/>
              </w:rPr>
              <w:t>‘</w:t>
            </w:r>
            <w:r w:rsidR="002E1FED" w:rsidRPr="00841C7E">
              <w:rPr>
                <w:rStyle w:val="Hyperlink"/>
                <w:color w:val="000000" w:themeColor="text1"/>
                <w:sz w:val="16"/>
                <w:szCs w:val="16"/>
              </w:rPr>
              <w:t>E</w:t>
            </w:r>
            <w:r w:rsidR="00910FB3">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E926BA" w:rsidRPr="00841C7E" w14:paraId="097040AA" w14:textId="77777777" w:rsidTr="00CA6E90">
        <w:trPr>
          <w:trHeight w:val="300"/>
        </w:trPr>
        <w:tc>
          <w:tcPr>
            <w:tcW w:w="1843" w:type="dxa"/>
            <w:shd w:val="clear" w:color="auto" w:fill="auto"/>
            <w:vAlign w:val="center"/>
          </w:tcPr>
          <w:p w14:paraId="465B3D5D" w14:textId="77777777" w:rsidR="00E926BA" w:rsidRPr="00841C7E" w:rsidDel="002635ED" w:rsidRDefault="00E926BA">
            <w:pPr>
              <w:spacing w:line="240" w:lineRule="auto"/>
              <w:rPr>
                <w:b/>
                <w:bCs/>
                <w:sz w:val="16"/>
                <w:szCs w:val="16"/>
              </w:rPr>
            </w:pPr>
            <w:r w:rsidRPr="00841C7E">
              <w:rPr>
                <w:b/>
                <w:sz w:val="16"/>
                <w:szCs w:val="16"/>
              </w:rPr>
              <w:t>Multiplier</w:t>
            </w:r>
          </w:p>
        </w:tc>
        <w:tc>
          <w:tcPr>
            <w:tcW w:w="13039" w:type="dxa"/>
            <w:gridSpan w:val="7"/>
            <w:shd w:val="clear" w:color="auto" w:fill="auto"/>
            <w:vAlign w:val="center"/>
          </w:tcPr>
          <w:p w14:paraId="354DEC55" w14:textId="04FB8CF1" w:rsidR="00E926BA" w:rsidRPr="00841C7E" w:rsidRDefault="003849E0">
            <w:pPr>
              <w:rPr>
                <w:rStyle w:val="Hyperlink"/>
                <w:rFonts w:eastAsia="Times New Roman" w:cs="Arial"/>
                <w:color w:val="auto"/>
                <w:sz w:val="16"/>
                <w:szCs w:val="16"/>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42257951" w14:textId="77777777" w:rsidR="00E926BA" w:rsidRPr="00841C7E" w:rsidRDefault="00E926BA">
      <w:pPr>
        <w:spacing w:after="160" w:line="259" w:lineRule="auto"/>
      </w:pPr>
      <w:r w:rsidRPr="00841C7E">
        <w:br w:type="page"/>
      </w: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8"/>
        <w:gridCol w:w="1558"/>
        <w:gridCol w:w="1555"/>
        <w:gridCol w:w="1280"/>
        <w:gridCol w:w="2125"/>
        <w:gridCol w:w="1557"/>
        <w:gridCol w:w="995"/>
        <w:gridCol w:w="1982"/>
        <w:gridCol w:w="1985"/>
      </w:tblGrid>
      <w:tr w:rsidR="00F75BD3" w:rsidRPr="00841C7E" w14:paraId="33F27958" w14:textId="77777777" w:rsidTr="00BE769F">
        <w:trPr>
          <w:trHeight w:val="367"/>
        </w:trPr>
        <w:tc>
          <w:tcPr>
            <w:tcW w:w="1848" w:type="dxa"/>
            <w:vMerge w:val="restart"/>
            <w:shd w:val="clear" w:color="auto" w:fill="DFF5F9"/>
            <w:vAlign w:val="center"/>
            <w:hideMark/>
          </w:tcPr>
          <w:p w14:paraId="055801D8" w14:textId="77777777" w:rsidR="00F75BD3" w:rsidRPr="00841C7E" w:rsidRDefault="00F75BD3">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1C4B5DB7" w14:textId="77777777" w:rsidR="00F75BD3" w:rsidRPr="00841C7E" w:rsidRDefault="00F75BD3">
            <w:pPr>
              <w:spacing w:line="240" w:lineRule="auto"/>
              <w:jc w:val="center"/>
              <w:textAlignment w:val="baseline"/>
              <w:rPr>
                <w:rFonts w:eastAsia="Times New Roman" w:cs="Arial"/>
                <w:b/>
                <w:sz w:val="14"/>
                <w:szCs w:val="14"/>
                <w:lang w:eastAsia="en-GB"/>
              </w:rPr>
            </w:pPr>
          </w:p>
          <w:p w14:paraId="1256E955" w14:textId="7F9E51FB" w:rsidR="00F75BD3" w:rsidRPr="00841C7E" w:rsidRDefault="00F75BD3">
            <w:pPr>
              <w:pStyle w:val="Indicatorsubsection"/>
              <w:rPr>
                <w:lang w:val="en-GB"/>
              </w:rPr>
            </w:pPr>
            <w:bookmarkStart w:id="23" w:name="_Toc124859971"/>
            <w:r w:rsidRPr="00841C7E">
              <w:rPr>
                <w:lang w:val="en-GB"/>
              </w:rPr>
              <w:t>PGS 11.1</w:t>
            </w:r>
            <w:bookmarkEnd w:id="23"/>
          </w:p>
        </w:tc>
        <w:tc>
          <w:tcPr>
            <w:tcW w:w="1558" w:type="dxa"/>
            <w:shd w:val="clear" w:color="auto" w:fill="DFF5F9"/>
            <w:vAlign w:val="center"/>
            <w:hideMark/>
          </w:tcPr>
          <w:p w14:paraId="2B423008" w14:textId="77777777" w:rsidR="00F75BD3" w:rsidRPr="00841C7E" w:rsidRDefault="00F75BD3">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DFF5F9"/>
            <w:vAlign w:val="center"/>
          </w:tcPr>
          <w:p w14:paraId="253967B1" w14:textId="5EAC09AB" w:rsidR="00F75BD3" w:rsidRPr="00841C7E" w:rsidRDefault="00F75BD3">
            <w:pPr>
              <w:spacing w:line="240" w:lineRule="auto"/>
              <w:textAlignment w:val="baseline"/>
              <w:rPr>
                <w:rFonts w:eastAsia="Times New Roman" w:cs="Arial"/>
                <w:sz w:val="14"/>
                <w:szCs w:val="14"/>
                <w:lang w:eastAsia="en-GB"/>
              </w:rPr>
            </w:pPr>
            <w:r w:rsidRPr="00841C7E">
              <w:rPr>
                <w:b/>
                <w:bCs/>
                <w:sz w:val="22"/>
                <w:szCs w:val="22"/>
              </w:rPr>
              <w:t>PGS 1, PGS 2, PGS 11</w:t>
            </w:r>
          </w:p>
        </w:tc>
        <w:tc>
          <w:tcPr>
            <w:tcW w:w="4677" w:type="dxa"/>
            <w:gridSpan w:val="3"/>
            <w:vMerge w:val="restart"/>
            <w:shd w:val="clear" w:color="auto" w:fill="DFF5F9"/>
            <w:vAlign w:val="center"/>
          </w:tcPr>
          <w:p w14:paraId="264BC167" w14:textId="77777777" w:rsidR="00F75BD3" w:rsidRPr="00841C7E" w:rsidRDefault="00F75BD3">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3474690" w14:textId="77777777" w:rsidR="00F75BD3" w:rsidRPr="00841C7E" w:rsidRDefault="00F75BD3">
            <w:pPr>
              <w:spacing w:line="240" w:lineRule="auto"/>
              <w:jc w:val="center"/>
              <w:textAlignment w:val="baseline"/>
              <w:rPr>
                <w:rFonts w:eastAsia="Times New Roman" w:cs="Arial"/>
                <w:sz w:val="14"/>
                <w:szCs w:val="14"/>
                <w:lang w:eastAsia="en-GB"/>
              </w:rPr>
            </w:pPr>
          </w:p>
          <w:p w14:paraId="206ADA5B" w14:textId="6870104E" w:rsidR="00F75BD3" w:rsidRPr="00841C7E" w:rsidRDefault="00F75BD3">
            <w:pPr>
              <w:jc w:val="center"/>
              <w:rPr>
                <w:sz w:val="18"/>
                <w:szCs w:val="18"/>
              </w:rPr>
            </w:pPr>
            <w:r w:rsidRPr="00841C7E">
              <w:rPr>
                <w:b/>
                <w:bCs/>
                <w:sz w:val="22"/>
                <w:szCs w:val="22"/>
              </w:rPr>
              <w:t>Roles and responsibilities</w:t>
            </w:r>
          </w:p>
        </w:tc>
        <w:tc>
          <w:tcPr>
            <w:tcW w:w="1982" w:type="dxa"/>
            <w:vMerge w:val="restart"/>
            <w:shd w:val="clear" w:color="auto" w:fill="DFF5F9"/>
            <w:vAlign w:val="center"/>
            <w:hideMark/>
          </w:tcPr>
          <w:p w14:paraId="3E4798F2" w14:textId="77777777" w:rsidR="00F75BD3" w:rsidRPr="00841C7E" w:rsidRDefault="00F75BD3">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BC3451E" w14:textId="77777777" w:rsidR="00F75BD3" w:rsidRPr="00841C7E" w:rsidRDefault="00F75BD3">
            <w:pPr>
              <w:spacing w:line="240" w:lineRule="auto"/>
              <w:jc w:val="center"/>
              <w:textAlignment w:val="baseline"/>
              <w:rPr>
                <w:rFonts w:eastAsia="Times New Roman" w:cs="Arial"/>
                <w:b/>
                <w:bCs/>
                <w:sz w:val="14"/>
                <w:szCs w:val="14"/>
                <w:lang w:eastAsia="en-GB"/>
              </w:rPr>
            </w:pPr>
          </w:p>
          <w:p w14:paraId="6D3F7B7E" w14:textId="08FBDB23" w:rsidR="00F75BD3" w:rsidRPr="00841C7E" w:rsidRDefault="00F75BD3">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1, 2</w:t>
            </w:r>
          </w:p>
        </w:tc>
        <w:tc>
          <w:tcPr>
            <w:tcW w:w="1985" w:type="dxa"/>
            <w:vMerge w:val="restart"/>
            <w:shd w:val="clear" w:color="auto" w:fill="00B0F0"/>
            <w:tcMar>
              <w:top w:w="113" w:type="dxa"/>
              <w:left w:w="113" w:type="dxa"/>
              <w:bottom w:w="113" w:type="dxa"/>
              <w:right w:w="113" w:type="dxa"/>
            </w:tcMar>
            <w:vAlign w:val="center"/>
            <w:hideMark/>
          </w:tcPr>
          <w:p w14:paraId="37718AAF" w14:textId="77777777" w:rsidR="00F75BD3" w:rsidRPr="00841C7E" w:rsidRDefault="00F75BD3">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9E2236F" w14:textId="77777777" w:rsidR="00F75BD3" w:rsidRPr="00841C7E" w:rsidRDefault="00F75BD3">
            <w:pPr>
              <w:spacing w:line="240" w:lineRule="auto"/>
              <w:jc w:val="center"/>
              <w:textAlignment w:val="baseline"/>
              <w:rPr>
                <w:rFonts w:eastAsia="Times New Roman" w:cs="Arial"/>
                <w:b/>
                <w:bCs/>
                <w:color w:val="FFFFFF" w:themeColor="background1"/>
                <w:sz w:val="14"/>
                <w:szCs w:val="14"/>
                <w:lang w:eastAsia="en-GB"/>
              </w:rPr>
            </w:pPr>
          </w:p>
          <w:p w14:paraId="13761439" w14:textId="77777777" w:rsidR="00F75BD3" w:rsidRPr="00841C7E" w:rsidRDefault="00F75BD3">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F75BD3" w:rsidRPr="00841C7E" w14:paraId="7EE87EB3" w14:textId="77777777" w:rsidTr="00BE769F">
        <w:trPr>
          <w:trHeight w:val="367"/>
        </w:trPr>
        <w:tc>
          <w:tcPr>
            <w:tcW w:w="1848" w:type="dxa"/>
            <w:vMerge/>
            <w:shd w:val="clear" w:color="auto" w:fill="DFF5F9"/>
            <w:vAlign w:val="center"/>
          </w:tcPr>
          <w:p w14:paraId="7825E601" w14:textId="77777777" w:rsidR="00F75BD3" w:rsidRPr="00841C7E" w:rsidRDefault="00F75BD3">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60F5A7AD" w14:textId="77777777" w:rsidR="00F75BD3" w:rsidRPr="00841C7E" w:rsidRDefault="00F75BD3">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DFF5F9"/>
            <w:vAlign w:val="center"/>
          </w:tcPr>
          <w:p w14:paraId="4B2E86AB" w14:textId="4112846A" w:rsidR="00F75BD3" w:rsidRPr="00841C7E" w:rsidRDefault="00F75BD3">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3"/>
            <w:vMerge/>
            <w:shd w:val="clear" w:color="auto" w:fill="DFF5F9"/>
            <w:vAlign w:val="center"/>
          </w:tcPr>
          <w:p w14:paraId="52F11A66" w14:textId="77777777" w:rsidR="00F75BD3" w:rsidRPr="00841C7E" w:rsidRDefault="00F75BD3">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068E9173" w14:textId="77777777" w:rsidR="00F75BD3" w:rsidRPr="00841C7E" w:rsidRDefault="00F75BD3">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266EACD0" w14:textId="77777777" w:rsidR="00F75BD3" w:rsidRPr="00841C7E" w:rsidRDefault="00F75BD3">
            <w:pPr>
              <w:spacing w:line="240" w:lineRule="auto"/>
              <w:jc w:val="center"/>
              <w:textAlignment w:val="baseline"/>
              <w:rPr>
                <w:rFonts w:eastAsia="Times New Roman" w:cs="Arial"/>
                <w:b/>
                <w:bCs/>
                <w:color w:val="FFFFFF" w:themeColor="background1"/>
                <w:sz w:val="14"/>
                <w:szCs w:val="14"/>
                <w:lang w:eastAsia="en-GB"/>
              </w:rPr>
            </w:pPr>
          </w:p>
        </w:tc>
      </w:tr>
      <w:tr w:rsidR="00E85900" w:rsidRPr="00841C7E" w14:paraId="2EDD4DD5" w14:textId="77777777" w:rsidTr="00BE769F">
        <w:trPr>
          <w:trHeight w:val="567"/>
        </w:trPr>
        <w:tc>
          <w:tcPr>
            <w:tcW w:w="14885" w:type="dxa"/>
            <w:gridSpan w:val="9"/>
            <w:shd w:val="clear" w:color="auto" w:fill="FFFFFF" w:themeFill="background1"/>
            <w:tcMar>
              <w:top w:w="113" w:type="dxa"/>
              <w:left w:w="113" w:type="dxa"/>
              <w:bottom w:w="113" w:type="dxa"/>
              <w:right w:w="113" w:type="dxa"/>
            </w:tcMar>
            <w:vAlign w:val="center"/>
            <w:hideMark/>
          </w:tcPr>
          <w:p w14:paraId="1722BB6E" w14:textId="4D0EC9D6" w:rsidR="00E85900" w:rsidRPr="00841C7E" w:rsidRDefault="00621F19" w:rsidP="00621F19">
            <w:pPr>
              <w:spacing w:line="276" w:lineRule="auto"/>
              <w:textAlignment w:val="baseline"/>
              <w:rPr>
                <w:rFonts w:eastAsia="Times New Roman" w:cs="Arial"/>
                <w:b/>
                <w:lang w:eastAsia="en-GB"/>
              </w:rPr>
            </w:pPr>
            <w:r w:rsidRPr="00841C7E">
              <w:rPr>
                <w:rFonts w:eastAsia="Times New Roman" w:cs="Arial"/>
                <w:b/>
                <w:lang w:eastAsia="en-GB"/>
              </w:rPr>
              <w:t>Does your organisation</w:t>
            </w:r>
            <w:r w:rsidR="00DD5361">
              <w:rPr>
                <w:rFonts w:eastAsia="Times New Roman" w:cs="Arial"/>
                <w:b/>
                <w:lang w:eastAsia="en-GB"/>
              </w:rPr>
              <w:t>’</w:t>
            </w:r>
            <w:r w:rsidRPr="00841C7E">
              <w:rPr>
                <w:rFonts w:eastAsia="Times New Roman" w:cs="Arial"/>
                <w:b/>
                <w:lang w:eastAsia="en-GB"/>
              </w:rPr>
              <w:t xml:space="preserve">s </w:t>
            </w:r>
            <w:r w:rsidR="004D398C" w:rsidRPr="00841C7E">
              <w:rPr>
                <w:rFonts w:eastAsia="Times New Roman" w:cs="Arial"/>
                <w:b/>
                <w:bCs/>
                <w:lang w:eastAsia="en-GB"/>
              </w:rPr>
              <w:t>senior level body(</w:t>
            </w:r>
            <w:proofErr w:type="spellStart"/>
            <w:r w:rsidR="004D398C" w:rsidRPr="00841C7E">
              <w:rPr>
                <w:rFonts w:eastAsia="Times New Roman" w:cs="Arial"/>
                <w:b/>
                <w:bCs/>
                <w:lang w:eastAsia="en-GB"/>
              </w:rPr>
              <w:t>ies</w:t>
            </w:r>
            <w:proofErr w:type="spellEnd"/>
            <w:r w:rsidR="004D398C" w:rsidRPr="00841C7E">
              <w:rPr>
                <w:rFonts w:eastAsia="Times New Roman" w:cs="Arial"/>
                <w:b/>
                <w:bCs/>
                <w:lang w:eastAsia="en-GB"/>
              </w:rPr>
              <w:t>) or role(s)</w:t>
            </w:r>
            <w:r w:rsidRPr="00841C7E">
              <w:rPr>
                <w:rFonts w:eastAsia="Times New Roman" w:cs="Arial"/>
                <w:b/>
                <w:lang w:eastAsia="en-GB"/>
              </w:rPr>
              <w:t xml:space="preserve"> have formal oversight </w:t>
            </w:r>
            <w:r w:rsidR="00910FB3">
              <w:rPr>
                <w:rFonts w:eastAsia="Times New Roman" w:cs="Arial"/>
                <w:b/>
                <w:lang w:eastAsia="en-GB"/>
              </w:rPr>
              <w:t>over</w:t>
            </w:r>
            <w:r w:rsidR="00910FB3" w:rsidRPr="00841C7E">
              <w:rPr>
                <w:rFonts w:eastAsia="Times New Roman" w:cs="Arial"/>
                <w:b/>
                <w:lang w:eastAsia="en-GB"/>
              </w:rPr>
              <w:t xml:space="preserve"> </w:t>
            </w:r>
            <w:r w:rsidRPr="00841C7E">
              <w:rPr>
                <w:rFonts w:eastAsia="Times New Roman" w:cs="Arial"/>
                <w:b/>
                <w:lang w:eastAsia="en-GB"/>
              </w:rPr>
              <w:t xml:space="preserve">and accountability for the elements covered in your </w:t>
            </w:r>
            <w:hyperlink r:id="rId114" w:history="1">
              <w:r w:rsidRPr="00841C7E">
                <w:rPr>
                  <w:rStyle w:val="Hyperlink"/>
                  <w:rFonts w:eastAsia="Times New Roman" w:cs="Arial"/>
                  <w:b/>
                  <w:lang w:eastAsia="en-GB"/>
                </w:rPr>
                <w:t>responsible investment polic</w:t>
              </w:r>
              <w:r w:rsidR="00BF52A9" w:rsidRPr="00841C7E">
                <w:rPr>
                  <w:rStyle w:val="Hyperlink"/>
                  <w:rFonts w:eastAsia="Times New Roman" w:cs="Arial"/>
                  <w:b/>
                  <w:lang w:eastAsia="en-GB"/>
                </w:rPr>
                <w:t>y</w:t>
              </w:r>
              <w:r w:rsidR="00BF52A9" w:rsidRPr="00841C7E">
                <w:rPr>
                  <w:rStyle w:val="Hyperlink"/>
                  <w:b/>
                </w:rPr>
                <w:t>(</w:t>
              </w:r>
              <w:proofErr w:type="spellStart"/>
              <w:r w:rsidRPr="00841C7E">
                <w:rPr>
                  <w:rStyle w:val="Hyperlink"/>
                  <w:rFonts w:eastAsia="Times New Roman" w:cs="Arial"/>
                  <w:b/>
                  <w:lang w:eastAsia="en-GB"/>
                </w:rPr>
                <w:t>ies</w:t>
              </w:r>
              <w:proofErr w:type="spellEnd"/>
            </w:hyperlink>
            <w:r w:rsidR="00BF52A9" w:rsidRPr="00841C7E">
              <w:rPr>
                <w:rStyle w:val="Hyperlink"/>
                <w:rFonts w:eastAsia="Times New Roman" w:cs="Arial"/>
                <w:b/>
                <w:lang w:eastAsia="en-GB"/>
              </w:rPr>
              <w:t>)</w:t>
            </w:r>
            <w:r w:rsidRPr="00841C7E">
              <w:rPr>
                <w:rFonts w:eastAsia="Times New Roman" w:cs="Arial"/>
                <w:b/>
                <w:lang w:eastAsia="en-GB"/>
              </w:rPr>
              <w:t>?</w:t>
            </w:r>
          </w:p>
          <w:p w14:paraId="7D3B1053" w14:textId="77777777" w:rsidR="00E45241" w:rsidRPr="00841C7E" w:rsidRDefault="00E45241" w:rsidP="00621F19">
            <w:pPr>
              <w:spacing w:line="276" w:lineRule="auto"/>
              <w:textAlignment w:val="baseline"/>
              <w:rPr>
                <w:rFonts w:eastAsia="Times New Roman" w:cs="Arial"/>
                <w:b/>
                <w:lang w:eastAsia="en-GB"/>
              </w:rPr>
            </w:pPr>
          </w:p>
          <w:p w14:paraId="3851A2BF" w14:textId="27C10FC8" w:rsidR="00E85900" w:rsidRPr="00841C7E" w:rsidRDefault="00E45241" w:rsidP="00621F19">
            <w:pPr>
              <w:spacing w:line="276" w:lineRule="auto"/>
              <w:textAlignment w:val="baseline"/>
              <w:rPr>
                <w:rFonts w:eastAsia="Times New Roman" w:cs="Arial"/>
                <w:i/>
                <w:lang w:eastAsia="en-GB"/>
              </w:rPr>
            </w:pPr>
            <w:r w:rsidRPr="00841C7E">
              <w:rPr>
                <w:rFonts w:eastAsia="Times New Roman" w:cs="Arial"/>
                <w:bCs/>
                <w:i/>
                <w:iCs/>
                <w:lang w:eastAsia="en-GB"/>
              </w:rPr>
              <w:t>These elements may be set out in one or multiple standalone policy or guideline documents, or they may be part of a broader investment policy.</w:t>
            </w:r>
          </w:p>
        </w:tc>
      </w:tr>
      <w:tr w:rsidR="00621F19" w:rsidRPr="00841C7E" w14:paraId="0CDC9D36" w14:textId="29FC4946" w:rsidTr="00BE769F">
        <w:trPr>
          <w:trHeight w:val="397"/>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FFB30D" w14:textId="77777777" w:rsidR="00621F19" w:rsidRPr="00841C7E" w:rsidRDefault="00621F19">
            <w:pPr>
              <w:spacing w:line="276" w:lineRule="auto"/>
              <w:textAlignment w:val="baseline"/>
              <w:rPr>
                <w:rFonts w:eastAsia="Times New Roman" w:cs="Arial"/>
                <w:b/>
                <w:lang w:eastAsia="en-GB"/>
              </w:rPr>
            </w:pP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3E84EF49" w14:textId="7237CB7D" w:rsidR="00621F19" w:rsidRPr="00841C7E" w:rsidRDefault="00D0767F" w:rsidP="00010AA0">
            <w:pPr>
              <w:spacing w:line="276" w:lineRule="auto"/>
              <w:jc w:val="center"/>
              <w:textAlignment w:val="baseline"/>
              <w:rPr>
                <w:rFonts w:eastAsia="Times New Roman" w:cs="Arial"/>
                <w:b/>
                <w:lang w:eastAsia="en-GB"/>
              </w:rPr>
            </w:pPr>
            <w:r w:rsidRPr="00841C7E">
              <w:rPr>
                <w:rFonts w:eastAsia="Times New Roman" w:cs="Arial"/>
                <w:b/>
                <w:lang w:eastAsia="en-GB"/>
              </w:rPr>
              <w:t xml:space="preserve">(1) </w:t>
            </w:r>
            <w:r w:rsidR="00512CC5" w:rsidRPr="00841C7E">
              <w:rPr>
                <w:rFonts w:eastAsia="Times New Roman" w:cs="Arial"/>
                <w:b/>
                <w:lang w:eastAsia="en-GB"/>
              </w:rPr>
              <w:t>Board</w:t>
            </w:r>
            <w:r w:rsidR="00170954" w:rsidRPr="00841C7E">
              <w:rPr>
                <w:rFonts w:eastAsia="Times New Roman" w:cs="Arial"/>
                <w:b/>
                <w:lang w:eastAsia="en-GB"/>
              </w:rPr>
              <w:t xml:space="preserve"> members</w:t>
            </w:r>
            <w:r w:rsidR="00512CC5" w:rsidRPr="00841C7E">
              <w:rPr>
                <w:rFonts w:eastAsia="Times New Roman" w:cs="Arial"/>
                <w:b/>
                <w:lang w:eastAsia="en-GB"/>
              </w:rPr>
              <w:t>, trustees, or equivalent</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4E93D932" w14:textId="61867E5B" w:rsidR="00621F19" w:rsidRPr="00841C7E" w:rsidRDefault="00C438F7" w:rsidP="00010AA0">
            <w:pPr>
              <w:spacing w:line="276" w:lineRule="auto"/>
              <w:jc w:val="center"/>
              <w:textAlignment w:val="baseline"/>
              <w:rPr>
                <w:rFonts w:eastAsia="Times New Roman" w:cs="Arial"/>
                <w:b/>
                <w:lang w:eastAsia="en-GB"/>
              </w:rPr>
            </w:pPr>
            <w:r w:rsidRPr="00841C7E">
              <w:rPr>
                <w:rFonts w:eastAsia="Times New Roman" w:cs="Arial"/>
                <w:b/>
                <w:lang w:eastAsia="en-GB"/>
              </w:rPr>
              <w:t xml:space="preserve">(2) Senior executive-level staff, </w:t>
            </w:r>
            <w:hyperlink r:id="rId115" w:history="1">
              <w:r w:rsidRPr="00841C7E">
                <w:rPr>
                  <w:rStyle w:val="Hyperlink"/>
                  <w:rFonts w:eastAsia="Times New Roman" w:cs="Arial"/>
                  <w:b/>
                  <w:lang w:eastAsia="en-GB"/>
                </w:rPr>
                <w:t>investment committee</w:t>
              </w:r>
            </w:hyperlink>
            <w:r w:rsidRPr="00841C7E">
              <w:rPr>
                <w:rFonts w:eastAsia="Times New Roman" w:cs="Arial"/>
                <w:b/>
                <w:lang w:eastAsia="en-GB"/>
              </w:rPr>
              <w:t>, head of department, or equivalent</w:t>
            </w:r>
          </w:p>
        </w:tc>
      </w:tr>
      <w:tr w:rsidR="00C438F7" w:rsidRPr="00841C7E" w14:paraId="753282F1" w14:textId="24CC98A3"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687E45B" w14:textId="3EF6488C" w:rsidR="00C438F7" w:rsidRPr="00841C7E" w:rsidRDefault="00C438F7" w:rsidP="00C438F7">
            <w:pPr>
              <w:spacing w:line="276" w:lineRule="auto"/>
              <w:textAlignment w:val="baseline"/>
            </w:pPr>
            <w:r w:rsidRPr="00841C7E">
              <w:t>(A) Overall approach to responsible investment</w:t>
            </w:r>
          </w:p>
        </w:tc>
        <w:tc>
          <w:tcPr>
            <w:tcW w:w="4962" w:type="dxa"/>
            <w:gridSpan w:val="3"/>
            <w:tcBorders>
              <w:bottom w:val="single" w:sz="6" w:space="0" w:color="A6A6A6" w:themeColor="background1" w:themeShade="A6"/>
            </w:tcBorders>
            <w:shd w:val="clear" w:color="auto" w:fill="auto"/>
            <w:vAlign w:val="center"/>
          </w:tcPr>
          <w:p w14:paraId="14289D98" w14:textId="18BBB9AF"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580867E6"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lang w:eastAsia="en-GB"/>
              </w:rPr>
            </w:pPr>
          </w:p>
        </w:tc>
      </w:tr>
      <w:tr w:rsidR="00C438F7" w:rsidRPr="00841C7E" w14:paraId="59C7BC0C" w14:textId="1707D839"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D656A1" w14:textId="694FC275" w:rsidR="00C438F7" w:rsidRPr="00841C7E" w:rsidRDefault="00C438F7" w:rsidP="00C438F7">
            <w:pPr>
              <w:spacing w:line="276" w:lineRule="auto"/>
              <w:textAlignment w:val="baseline"/>
            </w:pPr>
            <w:r w:rsidRPr="00841C7E">
              <w:t xml:space="preserve">(B) Guidelines on </w:t>
            </w:r>
            <w:hyperlink r:id="rId116" w:history="1">
              <w:r w:rsidRPr="00841C7E">
                <w:rPr>
                  <w:rStyle w:val="Hyperlink"/>
                </w:rPr>
                <w:t>environmental, social and/or governance factors</w:t>
              </w:r>
            </w:hyperlink>
          </w:p>
        </w:tc>
        <w:tc>
          <w:tcPr>
            <w:tcW w:w="4962" w:type="dxa"/>
            <w:gridSpan w:val="3"/>
            <w:tcBorders>
              <w:bottom w:val="single" w:sz="6" w:space="0" w:color="A6A6A6" w:themeColor="background1" w:themeShade="A6"/>
            </w:tcBorders>
            <w:shd w:val="clear" w:color="auto" w:fill="auto"/>
            <w:vAlign w:val="center"/>
          </w:tcPr>
          <w:p w14:paraId="12C63ABA" w14:textId="7951ABD8"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22FEB61C"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1D6D0316" w14:textId="5CEC3250"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E860754" w14:textId="38E30A03" w:rsidR="00C438F7" w:rsidRPr="00841C7E" w:rsidRDefault="00C438F7" w:rsidP="00C438F7">
            <w:pPr>
              <w:spacing w:line="276" w:lineRule="auto"/>
              <w:textAlignment w:val="baseline"/>
            </w:pPr>
            <w:r w:rsidRPr="00841C7E">
              <w:t xml:space="preserve">(C) Guidelines on </w:t>
            </w:r>
            <w:hyperlink r:id="rId117" w:history="1">
              <w:r w:rsidRPr="00841C7E">
                <w:rPr>
                  <w:rStyle w:val="Hyperlink"/>
                </w:rPr>
                <w:t>sustainability outcomes</w:t>
              </w:r>
            </w:hyperlink>
          </w:p>
        </w:tc>
        <w:tc>
          <w:tcPr>
            <w:tcW w:w="4962" w:type="dxa"/>
            <w:gridSpan w:val="3"/>
            <w:tcBorders>
              <w:bottom w:val="single" w:sz="6" w:space="0" w:color="A6A6A6" w:themeColor="background1" w:themeShade="A6"/>
            </w:tcBorders>
            <w:shd w:val="clear" w:color="auto" w:fill="auto"/>
            <w:vAlign w:val="center"/>
          </w:tcPr>
          <w:p w14:paraId="56D3FBBA" w14:textId="5A363D9B"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6C531CB3"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42617ED6"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736F14" w14:textId="282D6E29" w:rsidR="00822AF1" w:rsidRPr="00841C7E" w:rsidRDefault="00C438F7" w:rsidP="00C438F7">
            <w:pPr>
              <w:spacing w:line="276" w:lineRule="auto"/>
              <w:textAlignment w:val="baseline"/>
            </w:pPr>
            <w:r w:rsidRPr="00841C7E">
              <w:t>(D) Specific guidelines on climate</w:t>
            </w:r>
            <w:r w:rsidR="00822AF1" w:rsidRPr="00841C7E">
              <w:t xml:space="preserve"> </w:t>
            </w:r>
            <w:r w:rsidR="00F07884" w:rsidRPr="00841C7E">
              <w:t>change</w:t>
            </w:r>
          </w:p>
          <w:p w14:paraId="7CB95E45" w14:textId="4520E80F" w:rsidR="00C438F7" w:rsidRPr="00841C7E" w:rsidRDefault="00822AF1" w:rsidP="00C438F7">
            <w:pPr>
              <w:spacing w:line="276" w:lineRule="auto"/>
              <w:textAlignment w:val="baseline"/>
            </w:pPr>
            <w:r w:rsidRPr="00841C7E">
              <w:t>(may be part of guidelines on environmental factors)</w:t>
            </w:r>
          </w:p>
        </w:tc>
        <w:tc>
          <w:tcPr>
            <w:tcW w:w="4962" w:type="dxa"/>
            <w:gridSpan w:val="3"/>
            <w:tcBorders>
              <w:bottom w:val="single" w:sz="6" w:space="0" w:color="A6A6A6" w:themeColor="background1" w:themeShade="A6"/>
            </w:tcBorders>
            <w:shd w:val="clear" w:color="auto" w:fill="auto"/>
            <w:vAlign w:val="center"/>
          </w:tcPr>
          <w:p w14:paraId="6E627686"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5269DD74"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66D62EAD"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99D0C1" w14:textId="3DC7E19C" w:rsidR="00C438F7" w:rsidRPr="00841C7E" w:rsidRDefault="00C438F7" w:rsidP="00C438F7">
            <w:pPr>
              <w:spacing w:line="276" w:lineRule="auto"/>
              <w:textAlignment w:val="baseline"/>
            </w:pPr>
            <w:r w:rsidRPr="00841C7E">
              <w:t xml:space="preserve">(E) Specific guidelines on human rights </w:t>
            </w:r>
            <w:r w:rsidRPr="00841C7E">
              <w:br/>
              <w:t>(may be part of guidelines on social factors)</w:t>
            </w:r>
          </w:p>
        </w:tc>
        <w:tc>
          <w:tcPr>
            <w:tcW w:w="4962" w:type="dxa"/>
            <w:gridSpan w:val="3"/>
            <w:tcBorders>
              <w:bottom w:val="single" w:sz="6" w:space="0" w:color="A6A6A6" w:themeColor="background1" w:themeShade="A6"/>
            </w:tcBorders>
            <w:shd w:val="clear" w:color="auto" w:fill="auto"/>
            <w:vAlign w:val="center"/>
          </w:tcPr>
          <w:p w14:paraId="0DEA434C"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6F248383"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4D893D6E"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2C6766" w14:textId="3EF5E477" w:rsidR="00C438F7" w:rsidRPr="00841C7E" w:rsidRDefault="00C438F7" w:rsidP="00C438F7">
            <w:pPr>
              <w:spacing w:line="276" w:lineRule="auto"/>
              <w:textAlignment w:val="baseline"/>
            </w:pPr>
            <w:r w:rsidRPr="00841C7E">
              <w:t xml:space="preserve">(F) Specific guidelines on other </w:t>
            </w:r>
            <w:hyperlink r:id="rId118" w:history="1">
              <w:r w:rsidRPr="00841C7E">
                <w:rPr>
                  <w:rStyle w:val="Hyperlink"/>
                </w:rPr>
                <w:t>system</w:t>
              </w:r>
              <w:r w:rsidR="008322B9" w:rsidRPr="00841C7E">
                <w:rPr>
                  <w:rStyle w:val="Hyperlink"/>
                </w:rPr>
                <w:t>at</w:t>
              </w:r>
              <w:r w:rsidRPr="00841C7E">
                <w:rPr>
                  <w:rStyle w:val="Hyperlink"/>
                </w:rPr>
                <w:t>ic sustainability issues</w:t>
              </w:r>
            </w:hyperlink>
            <w:r w:rsidR="005C329B" w:rsidRPr="00841C7E">
              <w:rPr>
                <w:rStyle w:val="Hyperlink"/>
              </w:rPr>
              <w:t xml:space="preserve"> </w:t>
            </w:r>
          </w:p>
        </w:tc>
        <w:tc>
          <w:tcPr>
            <w:tcW w:w="4962" w:type="dxa"/>
            <w:gridSpan w:val="3"/>
            <w:tcBorders>
              <w:bottom w:val="single" w:sz="6" w:space="0" w:color="A6A6A6" w:themeColor="background1" w:themeShade="A6"/>
            </w:tcBorders>
            <w:shd w:val="clear" w:color="auto" w:fill="auto"/>
            <w:vAlign w:val="center"/>
          </w:tcPr>
          <w:p w14:paraId="05877A31"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39675DE0"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6E7BCED8"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586EB1" w14:textId="49CCCFF1" w:rsidR="00C438F7" w:rsidRPr="00841C7E" w:rsidRDefault="00C438F7" w:rsidP="00C438F7">
            <w:pPr>
              <w:spacing w:line="276" w:lineRule="auto"/>
              <w:textAlignment w:val="baseline"/>
            </w:pPr>
            <w:r w:rsidRPr="00841C7E">
              <w:t>(G) Guidelines tailored to the specific asset class(es) we hold</w:t>
            </w:r>
          </w:p>
        </w:tc>
        <w:tc>
          <w:tcPr>
            <w:tcW w:w="4962" w:type="dxa"/>
            <w:gridSpan w:val="3"/>
            <w:tcBorders>
              <w:bottom w:val="single" w:sz="6" w:space="0" w:color="A6A6A6" w:themeColor="background1" w:themeShade="A6"/>
            </w:tcBorders>
            <w:shd w:val="clear" w:color="auto" w:fill="auto"/>
            <w:vAlign w:val="center"/>
          </w:tcPr>
          <w:p w14:paraId="4B9B4069"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1E02DA42"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10AE8BC2"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E370E8" w14:textId="61C21193" w:rsidR="00C438F7" w:rsidRPr="00841C7E" w:rsidRDefault="00C438F7" w:rsidP="00C438F7">
            <w:pPr>
              <w:spacing w:line="276" w:lineRule="auto"/>
              <w:textAlignment w:val="baseline"/>
            </w:pPr>
            <w:r w:rsidRPr="00841C7E">
              <w:lastRenderedPageBreak/>
              <w:t xml:space="preserve">(H) Guidelines on </w:t>
            </w:r>
            <w:hyperlink r:id="rId119" w:history="1">
              <w:r w:rsidRPr="00841C7E">
                <w:rPr>
                  <w:rStyle w:val="Hyperlink"/>
                </w:rPr>
                <w:t>exclusions</w:t>
              </w:r>
            </w:hyperlink>
          </w:p>
        </w:tc>
        <w:tc>
          <w:tcPr>
            <w:tcW w:w="4962" w:type="dxa"/>
            <w:gridSpan w:val="3"/>
            <w:tcBorders>
              <w:bottom w:val="single" w:sz="6" w:space="0" w:color="A6A6A6" w:themeColor="background1" w:themeShade="A6"/>
            </w:tcBorders>
            <w:shd w:val="clear" w:color="auto" w:fill="auto"/>
            <w:vAlign w:val="center"/>
          </w:tcPr>
          <w:p w14:paraId="0B6F3480"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443DC4AA"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53CEE1AF"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E09E39" w14:textId="5A675685" w:rsidR="00C438F7" w:rsidRPr="00841C7E" w:rsidRDefault="00C438F7" w:rsidP="00C438F7">
            <w:pPr>
              <w:spacing w:line="276" w:lineRule="auto"/>
              <w:textAlignment w:val="baseline"/>
            </w:pPr>
            <w:r w:rsidRPr="00841C7E">
              <w:t>(I) Guidelines on managing conflicts of interest related to responsible investment</w:t>
            </w:r>
          </w:p>
        </w:tc>
        <w:tc>
          <w:tcPr>
            <w:tcW w:w="4962" w:type="dxa"/>
            <w:gridSpan w:val="3"/>
            <w:tcBorders>
              <w:bottom w:val="single" w:sz="6" w:space="0" w:color="A6A6A6" w:themeColor="background1" w:themeShade="A6"/>
            </w:tcBorders>
            <w:shd w:val="clear" w:color="auto" w:fill="auto"/>
            <w:vAlign w:val="center"/>
          </w:tcPr>
          <w:p w14:paraId="1C22C5D4"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7D0C16AD"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341C0848"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17BEDA" w14:textId="7FD15D4E" w:rsidR="00C438F7" w:rsidRPr="00841C7E" w:rsidRDefault="00C438F7" w:rsidP="00C438F7">
            <w:pPr>
              <w:spacing w:line="276" w:lineRule="auto"/>
              <w:textAlignment w:val="baseline"/>
            </w:pPr>
            <w:r w:rsidRPr="00841C7E">
              <w:t xml:space="preserve">(J) </w:t>
            </w:r>
            <w:hyperlink r:id="rId120" w:history="1">
              <w:r w:rsidRPr="00841C7E">
                <w:rPr>
                  <w:rStyle w:val="Hyperlink"/>
                </w:rPr>
                <w:t>Stewardship</w:t>
              </w:r>
            </w:hyperlink>
            <w:r w:rsidRPr="00841C7E">
              <w:t xml:space="preserve">: Guidelines on </w:t>
            </w:r>
            <w:hyperlink r:id="rId121" w:history="1">
              <w:r w:rsidRPr="00841C7E">
                <w:rPr>
                  <w:rStyle w:val="Hyperlink"/>
                </w:rPr>
                <w:t>engagement</w:t>
              </w:r>
            </w:hyperlink>
            <w:r w:rsidRPr="00841C7E">
              <w:t xml:space="preserve"> with investees</w:t>
            </w:r>
          </w:p>
        </w:tc>
        <w:tc>
          <w:tcPr>
            <w:tcW w:w="4962" w:type="dxa"/>
            <w:gridSpan w:val="3"/>
            <w:tcBorders>
              <w:bottom w:val="single" w:sz="6" w:space="0" w:color="A6A6A6" w:themeColor="background1" w:themeShade="A6"/>
            </w:tcBorders>
            <w:shd w:val="clear" w:color="auto" w:fill="auto"/>
            <w:vAlign w:val="center"/>
          </w:tcPr>
          <w:p w14:paraId="73019320"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1E761BFA"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5C851D49"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CDB6DE2" w14:textId="50141589" w:rsidR="00C438F7" w:rsidRPr="00841C7E" w:rsidRDefault="00C438F7" w:rsidP="00C438F7">
            <w:pPr>
              <w:spacing w:line="276" w:lineRule="auto"/>
              <w:textAlignment w:val="baseline"/>
            </w:pPr>
            <w:r w:rsidRPr="00841C7E">
              <w:t xml:space="preserve">(K) Stewardship: Guidelines on </w:t>
            </w:r>
            <w:hyperlink r:id="rId122" w:history="1">
              <w:r w:rsidRPr="00841C7E">
                <w:rPr>
                  <w:rStyle w:val="Hyperlink"/>
                </w:rPr>
                <w:t>overall political engagement</w:t>
              </w:r>
            </w:hyperlink>
          </w:p>
        </w:tc>
        <w:tc>
          <w:tcPr>
            <w:tcW w:w="4962" w:type="dxa"/>
            <w:gridSpan w:val="3"/>
            <w:tcBorders>
              <w:bottom w:val="single" w:sz="6" w:space="0" w:color="A6A6A6" w:themeColor="background1" w:themeShade="A6"/>
            </w:tcBorders>
            <w:shd w:val="clear" w:color="auto" w:fill="auto"/>
            <w:vAlign w:val="center"/>
          </w:tcPr>
          <w:p w14:paraId="29133824"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615D8A07"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7C60F1A1"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2C3820" w14:textId="0BBCE209" w:rsidR="00C438F7" w:rsidRPr="00841C7E" w:rsidRDefault="00C438F7" w:rsidP="00C438F7">
            <w:pPr>
              <w:spacing w:line="276" w:lineRule="auto"/>
              <w:textAlignment w:val="baseline"/>
            </w:pPr>
            <w:r w:rsidRPr="00841C7E">
              <w:t>(L) Stewardship: Guidelines on engagement with other key stakeholders</w:t>
            </w:r>
          </w:p>
        </w:tc>
        <w:tc>
          <w:tcPr>
            <w:tcW w:w="4962" w:type="dxa"/>
            <w:gridSpan w:val="3"/>
            <w:tcBorders>
              <w:bottom w:val="single" w:sz="6" w:space="0" w:color="A6A6A6" w:themeColor="background1" w:themeShade="A6"/>
            </w:tcBorders>
            <w:shd w:val="clear" w:color="auto" w:fill="auto"/>
            <w:vAlign w:val="center"/>
          </w:tcPr>
          <w:p w14:paraId="54721EBB"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3911D68F"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C438F7" w:rsidRPr="00841C7E" w14:paraId="24AAE935"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3B586F" w14:textId="2F588003" w:rsidR="00C438F7" w:rsidRPr="00841C7E" w:rsidRDefault="00C438F7" w:rsidP="00C438F7">
            <w:pPr>
              <w:spacing w:line="276" w:lineRule="auto"/>
              <w:textAlignment w:val="baseline"/>
            </w:pPr>
            <w:r w:rsidRPr="00841C7E">
              <w:t xml:space="preserve">(M) Stewardship: Guidelines on </w:t>
            </w:r>
            <w:hyperlink r:id="rId123" w:history="1">
              <w:r w:rsidRPr="00841C7E">
                <w:rPr>
                  <w:rStyle w:val="Hyperlink"/>
                </w:rPr>
                <w:t>(proxy) voting</w:t>
              </w:r>
            </w:hyperlink>
          </w:p>
        </w:tc>
        <w:tc>
          <w:tcPr>
            <w:tcW w:w="4962" w:type="dxa"/>
            <w:gridSpan w:val="3"/>
            <w:tcBorders>
              <w:bottom w:val="single" w:sz="6" w:space="0" w:color="A6A6A6" w:themeColor="background1" w:themeShade="A6"/>
            </w:tcBorders>
            <w:shd w:val="clear" w:color="auto" w:fill="auto"/>
            <w:vAlign w:val="center"/>
          </w:tcPr>
          <w:p w14:paraId="42BC4F99"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4D46800A" w14:textId="77777777" w:rsidR="00C438F7" w:rsidRPr="00841C7E" w:rsidRDefault="00C438F7" w:rsidP="00303C6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1F76C9" w:rsidRPr="00841C7E" w14:paraId="141E66C2" w14:textId="77777777" w:rsidTr="00BE769F">
        <w:trPr>
          <w:trHeight w:val="465"/>
        </w:trPr>
        <w:tc>
          <w:tcPr>
            <w:tcW w:w="4961"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53D5F5D" w14:textId="08E03D48" w:rsidR="001F76C9" w:rsidRPr="00841C7E" w:rsidRDefault="001F76C9" w:rsidP="00C438F7">
            <w:pPr>
              <w:spacing w:line="276" w:lineRule="auto"/>
              <w:textAlignment w:val="baseline"/>
            </w:pPr>
            <w:r w:rsidRPr="00841C7E">
              <w:rPr>
                <w:rFonts w:eastAsia="Times New Roman" w:cs="Arial"/>
                <w:szCs w:val="16"/>
                <w:lang w:eastAsia="en-GB"/>
              </w:rPr>
              <w:t xml:space="preserve">(N) This role has no formal oversight </w:t>
            </w:r>
            <w:r w:rsidR="00910FB3">
              <w:rPr>
                <w:rFonts w:eastAsia="Times New Roman" w:cs="Arial"/>
                <w:szCs w:val="16"/>
                <w:lang w:eastAsia="en-GB"/>
              </w:rPr>
              <w:t xml:space="preserve">over </w:t>
            </w:r>
            <w:r w:rsidRPr="00841C7E">
              <w:rPr>
                <w:rFonts w:eastAsia="Times New Roman" w:cs="Arial"/>
                <w:szCs w:val="16"/>
                <w:lang w:eastAsia="en-GB"/>
              </w:rPr>
              <w:t xml:space="preserve">and accountability for any of the above </w:t>
            </w:r>
            <w:r w:rsidR="00756EB7" w:rsidRPr="00841C7E">
              <w:rPr>
                <w:rFonts w:eastAsia="Times New Roman" w:cs="Arial"/>
                <w:szCs w:val="16"/>
                <w:lang w:eastAsia="en-GB"/>
              </w:rPr>
              <w:t>elements covered in our responsible investment policy(</w:t>
            </w:r>
            <w:proofErr w:type="spellStart"/>
            <w:r w:rsidR="00756EB7" w:rsidRPr="00841C7E">
              <w:rPr>
                <w:rFonts w:eastAsia="Times New Roman" w:cs="Arial"/>
                <w:szCs w:val="16"/>
                <w:lang w:eastAsia="en-GB"/>
              </w:rPr>
              <w:t>ies</w:t>
            </w:r>
            <w:proofErr w:type="spellEnd"/>
            <w:r w:rsidR="00756EB7" w:rsidRPr="00841C7E">
              <w:rPr>
                <w:rFonts w:eastAsia="Times New Roman" w:cs="Arial"/>
                <w:szCs w:val="16"/>
                <w:lang w:eastAsia="en-GB"/>
              </w:rPr>
              <w:t>)</w:t>
            </w:r>
          </w:p>
        </w:tc>
        <w:tc>
          <w:tcPr>
            <w:tcW w:w="4962" w:type="dxa"/>
            <w:gridSpan w:val="3"/>
            <w:tcBorders>
              <w:bottom w:val="single" w:sz="6" w:space="0" w:color="A6A6A6" w:themeColor="background1" w:themeShade="A6"/>
            </w:tcBorders>
            <w:shd w:val="clear" w:color="auto" w:fill="auto"/>
            <w:vAlign w:val="center"/>
          </w:tcPr>
          <w:p w14:paraId="5E80576A" w14:textId="77777777" w:rsidR="001F76C9" w:rsidRPr="00841C7E" w:rsidRDefault="001F76C9" w:rsidP="00702423">
            <w:pPr>
              <w:numPr>
                <w:ilvl w:val="0"/>
                <w:numId w:val="12"/>
              </w:numPr>
              <w:spacing w:line="276" w:lineRule="auto"/>
              <w:ind w:left="33" w:hanging="33"/>
              <w:jc w:val="center"/>
              <w:textAlignment w:val="baseline"/>
              <w:rPr>
                <w:rFonts w:eastAsia="Times New Roman" w:cs="Arial"/>
                <w:szCs w:val="16"/>
                <w:lang w:eastAsia="en-GB"/>
              </w:rPr>
            </w:pPr>
          </w:p>
        </w:tc>
        <w:tc>
          <w:tcPr>
            <w:tcW w:w="4962" w:type="dxa"/>
            <w:gridSpan w:val="3"/>
            <w:tcBorders>
              <w:bottom w:val="single" w:sz="6" w:space="0" w:color="A6A6A6" w:themeColor="background1" w:themeShade="A6"/>
            </w:tcBorders>
            <w:vAlign w:val="center"/>
          </w:tcPr>
          <w:p w14:paraId="7CA6552C" w14:textId="77777777" w:rsidR="001F76C9" w:rsidRPr="00841C7E" w:rsidRDefault="001F76C9" w:rsidP="00702423">
            <w:pPr>
              <w:numPr>
                <w:ilvl w:val="0"/>
                <w:numId w:val="12"/>
              </w:numPr>
              <w:spacing w:line="276" w:lineRule="auto"/>
              <w:ind w:left="33" w:hanging="33"/>
              <w:jc w:val="center"/>
              <w:textAlignment w:val="baseline"/>
              <w:rPr>
                <w:rFonts w:eastAsia="Times New Roman" w:cs="Arial"/>
                <w:szCs w:val="16"/>
                <w:lang w:eastAsia="en-GB"/>
              </w:rPr>
            </w:pPr>
          </w:p>
        </w:tc>
      </w:tr>
      <w:tr w:rsidR="006C2A34" w:rsidRPr="00841C7E" w14:paraId="252ECD65" w14:textId="77777777" w:rsidTr="00BE769F">
        <w:trPr>
          <w:trHeight w:val="300"/>
        </w:trPr>
        <w:tc>
          <w:tcPr>
            <w:tcW w:w="14885" w:type="dxa"/>
            <w:gridSpan w:val="9"/>
            <w:tcBorders>
              <w:left w:val="nil"/>
              <w:right w:val="nil"/>
            </w:tcBorders>
            <w:shd w:val="clear" w:color="auto" w:fill="FFFFFF" w:themeFill="background1"/>
            <w:tcMar>
              <w:top w:w="0" w:type="dxa"/>
              <w:bottom w:w="0" w:type="dxa"/>
            </w:tcMar>
            <w:vAlign w:val="center"/>
          </w:tcPr>
          <w:p w14:paraId="7A1C27C6" w14:textId="77777777" w:rsidR="006C2A34" w:rsidRPr="00841C7E" w:rsidRDefault="006C2A34" w:rsidP="006C2A34">
            <w:pPr>
              <w:spacing w:line="240" w:lineRule="auto"/>
              <w:jc w:val="center"/>
              <w:textAlignment w:val="baseline"/>
              <w:rPr>
                <w:rStyle w:val="Hyperlink"/>
                <w:sz w:val="16"/>
                <w:szCs w:val="16"/>
              </w:rPr>
            </w:pPr>
          </w:p>
        </w:tc>
      </w:tr>
      <w:tr w:rsidR="006C2A34" w:rsidRPr="00841C7E" w14:paraId="490EAAA7" w14:textId="77777777" w:rsidTr="00BE769F">
        <w:trPr>
          <w:trHeight w:val="300"/>
        </w:trPr>
        <w:tc>
          <w:tcPr>
            <w:tcW w:w="14885" w:type="dxa"/>
            <w:gridSpan w:val="9"/>
            <w:shd w:val="clear" w:color="auto" w:fill="0070C0"/>
            <w:vAlign w:val="center"/>
          </w:tcPr>
          <w:p w14:paraId="0F8A55EA" w14:textId="081CCFA7" w:rsidR="006C2A34" w:rsidRPr="00841C7E" w:rsidRDefault="006C2A34" w:rsidP="006C2A3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C2A34" w:rsidRPr="00841C7E" w14:paraId="4D84F503" w14:textId="77777777" w:rsidTr="00BE769F">
        <w:trPr>
          <w:trHeight w:val="300"/>
        </w:trPr>
        <w:tc>
          <w:tcPr>
            <w:tcW w:w="1848" w:type="dxa"/>
            <w:shd w:val="clear" w:color="auto" w:fill="auto"/>
            <w:vAlign w:val="center"/>
          </w:tcPr>
          <w:p w14:paraId="52B5AECB" w14:textId="77777777" w:rsidR="006C2A34" w:rsidRPr="00841C7E" w:rsidRDefault="006C2A34" w:rsidP="006C2A34">
            <w:pPr>
              <w:rPr>
                <w:rStyle w:val="Hyperlink"/>
                <w:b/>
                <w:sz w:val="16"/>
                <w:szCs w:val="16"/>
              </w:rPr>
            </w:pPr>
            <w:r w:rsidRPr="00841C7E">
              <w:rPr>
                <w:b/>
                <w:sz w:val="16"/>
                <w:szCs w:val="16"/>
              </w:rPr>
              <w:t>Purpose of indicator</w:t>
            </w:r>
          </w:p>
        </w:tc>
        <w:tc>
          <w:tcPr>
            <w:tcW w:w="13037" w:type="dxa"/>
            <w:gridSpan w:val="8"/>
            <w:shd w:val="clear" w:color="auto" w:fill="auto"/>
            <w:vAlign w:val="center"/>
          </w:tcPr>
          <w:p w14:paraId="6BDF138E" w14:textId="773A87AF" w:rsidR="006C2A34" w:rsidRPr="00841C7E" w:rsidRDefault="006C2A34" w:rsidP="006C2A34">
            <w:pPr>
              <w:rPr>
                <w:rStyle w:val="Hyperlink"/>
                <w:color w:val="000000" w:themeColor="text1"/>
                <w:sz w:val="16"/>
                <w:szCs w:val="16"/>
              </w:rPr>
            </w:pPr>
            <w:r w:rsidRPr="00841C7E">
              <w:rPr>
                <w:rStyle w:val="Hyperlink"/>
                <w:color w:val="000000" w:themeColor="text1"/>
                <w:sz w:val="16"/>
                <w:szCs w:val="16"/>
              </w:rPr>
              <w:t xml:space="preserve">This indicator aims to assess </w:t>
            </w:r>
            <w:r w:rsidR="0048685E" w:rsidRPr="00841C7E">
              <w:rPr>
                <w:rStyle w:val="Hyperlink"/>
                <w:color w:val="000000" w:themeColor="text1"/>
                <w:sz w:val="16"/>
                <w:szCs w:val="16"/>
              </w:rPr>
              <w:t xml:space="preserve">whether signatories have formally allocated oversight </w:t>
            </w:r>
            <w:r w:rsidR="00910FB3">
              <w:rPr>
                <w:rStyle w:val="Hyperlink"/>
                <w:color w:val="000000" w:themeColor="text1"/>
                <w:sz w:val="16"/>
                <w:szCs w:val="16"/>
              </w:rPr>
              <w:t>over</w:t>
            </w:r>
            <w:r w:rsidR="00910FB3" w:rsidRPr="00841C7E">
              <w:rPr>
                <w:rStyle w:val="Hyperlink"/>
                <w:color w:val="000000" w:themeColor="text1"/>
                <w:sz w:val="16"/>
                <w:szCs w:val="16"/>
              </w:rPr>
              <w:t xml:space="preserve"> </w:t>
            </w:r>
            <w:r w:rsidR="0048685E" w:rsidRPr="00841C7E">
              <w:rPr>
                <w:rStyle w:val="Hyperlink"/>
                <w:color w:val="000000" w:themeColor="text1"/>
                <w:sz w:val="16"/>
                <w:szCs w:val="16"/>
              </w:rPr>
              <w:t xml:space="preserve">and accountability </w:t>
            </w:r>
            <w:r w:rsidR="00A2552F" w:rsidRPr="00841C7E">
              <w:rPr>
                <w:rStyle w:val="Hyperlink"/>
                <w:color w:val="000000" w:themeColor="text1"/>
                <w:sz w:val="16"/>
                <w:szCs w:val="16"/>
              </w:rPr>
              <w:t xml:space="preserve">responsibilities to their senior leadership </w:t>
            </w:r>
            <w:r w:rsidR="00CD482E" w:rsidRPr="00841C7E">
              <w:rPr>
                <w:rStyle w:val="Hyperlink"/>
                <w:color w:val="000000" w:themeColor="text1"/>
                <w:sz w:val="16"/>
                <w:szCs w:val="16"/>
              </w:rPr>
              <w:t>for the</w:t>
            </w:r>
            <w:r w:rsidR="004075F4" w:rsidRPr="00841C7E">
              <w:rPr>
                <w:rStyle w:val="Hyperlink"/>
                <w:color w:val="000000" w:themeColor="text1"/>
                <w:sz w:val="16"/>
                <w:szCs w:val="16"/>
              </w:rPr>
              <w:t xml:space="preserve"> different</w:t>
            </w:r>
            <w:r w:rsidR="00CD482E" w:rsidRPr="00841C7E">
              <w:rPr>
                <w:rStyle w:val="Hyperlink"/>
                <w:color w:val="000000" w:themeColor="text1"/>
                <w:sz w:val="16"/>
                <w:szCs w:val="16"/>
              </w:rPr>
              <w:t xml:space="preserve"> </w:t>
            </w:r>
            <w:r w:rsidR="00A2552F" w:rsidRPr="00841C7E">
              <w:rPr>
                <w:rStyle w:val="Hyperlink"/>
                <w:color w:val="000000" w:themeColor="text1"/>
                <w:sz w:val="16"/>
                <w:szCs w:val="16"/>
              </w:rPr>
              <w:t>elements covered in their responsible investment policies or guidelines.</w:t>
            </w:r>
          </w:p>
          <w:p w14:paraId="6C513E44" w14:textId="77777777" w:rsidR="00750ABE" w:rsidRPr="00841C7E" w:rsidRDefault="00750ABE" w:rsidP="006C2A34">
            <w:pPr>
              <w:rPr>
                <w:rStyle w:val="Hyperlink"/>
                <w:color w:val="000000" w:themeColor="text1"/>
                <w:sz w:val="16"/>
                <w:szCs w:val="16"/>
              </w:rPr>
            </w:pPr>
          </w:p>
          <w:p w14:paraId="7D54BD35" w14:textId="563D3AF0" w:rsidR="006C2A34" w:rsidRPr="00841C7E" w:rsidRDefault="00D2214E" w:rsidP="006C2A34">
            <w:pPr>
              <w:rPr>
                <w:rStyle w:val="Hyperlink"/>
                <w:color w:val="000000" w:themeColor="text1"/>
                <w:sz w:val="16"/>
                <w:szCs w:val="16"/>
              </w:rPr>
            </w:pPr>
            <w:r w:rsidRPr="00841C7E">
              <w:rPr>
                <w:rStyle w:val="Hyperlink"/>
                <w:color w:val="000000" w:themeColor="text1"/>
                <w:sz w:val="16"/>
                <w:szCs w:val="16"/>
              </w:rPr>
              <w:t>Senior</w:t>
            </w:r>
            <w:r>
              <w:rPr>
                <w:rStyle w:val="Hyperlink"/>
                <w:color w:val="000000" w:themeColor="text1"/>
                <w:sz w:val="16"/>
                <w:szCs w:val="16"/>
              </w:rPr>
              <w:t>-</w:t>
            </w:r>
            <w:r w:rsidR="00140ACA" w:rsidRPr="00841C7E">
              <w:rPr>
                <w:rStyle w:val="Hyperlink"/>
                <w:color w:val="000000" w:themeColor="text1"/>
                <w:sz w:val="16"/>
                <w:szCs w:val="16"/>
              </w:rPr>
              <w:t>level oversight</w:t>
            </w:r>
            <w:r w:rsidR="00611CF1" w:rsidRPr="00841C7E">
              <w:rPr>
                <w:rStyle w:val="Hyperlink"/>
                <w:color w:val="000000" w:themeColor="text1"/>
                <w:sz w:val="16"/>
                <w:szCs w:val="16"/>
              </w:rPr>
              <w:t xml:space="preserve"> and accountability</w:t>
            </w:r>
            <w:r w:rsidR="00140ACA" w:rsidRPr="00841C7E">
              <w:rPr>
                <w:rStyle w:val="Hyperlink"/>
                <w:color w:val="000000" w:themeColor="text1"/>
                <w:sz w:val="16"/>
                <w:szCs w:val="16"/>
              </w:rPr>
              <w:t xml:space="preserve"> </w:t>
            </w:r>
            <w:r>
              <w:rPr>
                <w:rStyle w:val="Hyperlink"/>
                <w:color w:val="000000" w:themeColor="text1"/>
                <w:sz w:val="16"/>
                <w:szCs w:val="16"/>
              </w:rPr>
              <w:t>are</w:t>
            </w:r>
            <w:r w:rsidRPr="00841C7E">
              <w:rPr>
                <w:rStyle w:val="Hyperlink"/>
                <w:color w:val="000000" w:themeColor="text1"/>
                <w:sz w:val="16"/>
                <w:szCs w:val="16"/>
              </w:rPr>
              <w:t xml:space="preserve"> </w:t>
            </w:r>
            <w:r w:rsidR="00140ACA" w:rsidRPr="00841C7E">
              <w:rPr>
                <w:rStyle w:val="Hyperlink"/>
                <w:color w:val="000000" w:themeColor="text1"/>
                <w:sz w:val="16"/>
                <w:szCs w:val="16"/>
              </w:rPr>
              <w:t>crucial for signatories to fulfil the commitment</w:t>
            </w:r>
            <w:r w:rsidR="0087457B" w:rsidRPr="00841C7E">
              <w:rPr>
                <w:rStyle w:val="Hyperlink"/>
                <w:color w:val="000000" w:themeColor="text1"/>
                <w:sz w:val="16"/>
                <w:szCs w:val="16"/>
              </w:rPr>
              <w:t>s</w:t>
            </w:r>
            <w:r w:rsidR="00140ACA" w:rsidRPr="00841C7E">
              <w:rPr>
                <w:rStyle w:val="Hyperlink"/>
                <w:color w:val="000000" w:themeColor="text1"/>
                <w:sz w:val="16"/>
                <w:szCs w:val="16"/>
              </w:rPr>
              <w:t xml:space="preserve"> outlined in</w:t>
            </w:r>
            <w:r w:rsidR="00724BF0" w:rsidRPr="00841C7E">
              <w:rPr>
                <w:rStyle w:val="Hyperlink"/>
                <w:color w:val="000000" w:themeColor="text1"/>
                <w:sz w:val="16"/>
                <w:szCs w:val="16"/>
              </w:rPr>
              <w:t xml:space="preserve"> the specific</w:t>
            </w:r>
            <w:r w:rsidR="005A53E2" w:rsidRPr="00841C7E">
              <w:rPr>
                <w:rStyle w:val="Hyperlink"/>
                <w:color w:val="000000" w:themeColor="text1"/>
                <w:sz w:val="16"/>
                <w:szCs w:val="16"/>
              </w:rPr>
              <w:t xml:space="preserve"> elements of</w:t>
            </w:r>
            <w:r w:rsidR="00140ACA" w:rsidRPr="00841C7E">
              <w:rPr>
                <w:rStyle w:val="Hyperlink"/>
                <w:color w:val="000000" w:themeColor="text1"/>
                <w:sz w:val="16"/>
                <w:szCs w:val="16"/>
              </w:rPr>
              <w:t xml:space="preserve"> their </w:t>
            </w:r>
            <w:r w:rsidR="0087457B" w:rsidRPr="00841C7E">
              <w:rPr>
                <w:rStyle w:val="Hyperlink"/>
                <w:color w:val="000000" w:themeColor="text1"/>
                <w:sz w:val="16"/>
                <w:szCs w:val="16"/>
              </w:rPr>
              <w:t>responsible investment</w:t>
            </w:r>
            <w:r w:rsidR="00140ACA" w:rsidRPr="00841C7E">
              <w:rPr>
                <w:rStyle w:val="Hyperlink"/>
                <w:color w:val="000000" w:themeColor="text1"/>
                <w:sz w:val="16"/>
                <w:szCs w:val="16"/>
              </w:rPr>
              <w:t xml:space="preserve"> polic</w:t>
            </w:r>
            <w:r w:rsidR="0087457B" w:rsidRPr="00841C7E">
              <w:rPr>
                <w:rStyle w:val="Hyperlink"/>
                <w:color w:val="000000" w:themeColor="text1"/>
                <w:sz w:val="16"/>
                <w:szCs w:val="16"/>
              </w:rPr>
              <w:t>ies and guidelines</w:t>
            </w:r>
            <w:r w:rsidR="00A76DDF" w:rsidRPr="00841C7E">
              <w:rPr>
                <w:rStyle w:val="Hyperlink"/>
                <w:color w:val="000000" w:themeColor="text1"/>
                <w:sz w:val="16"/>
                <w:szCs w:val="16"/>
              </w:rPr>
              <w:t xml:space="preserve">. </w:t>
            </w:r>
            <w:r w:rsidR="007C08B0" w:rsidRPr="00841C7E">
              <w:rPr>
                <w:rStyle w:val="Hyperlink"/>
                <w:color w:val="000000" w:themeColor="text1"/>
                <w:sz w:val="16"/>
                <w:szCs w:val="16"/>
              </w:rPr>
              <w:t>It helps drive consis</w:t>
            </w:r>
            <w:r w:rsidR="00723698" w:rsidRPr="00841C7E">
              <w:rPr>
                <w:rStyle w:val="Hyperlink"/>
                <w:color w:val="000000" w:themeColor="text1"/>
                <w:sz w:val="16"/>
                <w:szCs w:val="16"/>
              </w:rPr>
              <w:t>tent</w:t>
            </w:r>
            <w:r>
              <w:rPr>
                <w:rStyle w:val="Hyperlink"/>
                <w:color w:val="000000" w:themeColor="text1"/>
                <w:sz w:val="16"/>
                <w:szCs w:val="16"/>
              </w:rPr>
              <w:t>,</w:t>
            </w:r>
            <w:r w:rsidR="00723698" w:rsidRPr="00841C7E">
              <w:rPr>
                <w:rStyle w:val="Hyperlink"/>
                <w:color w:val="000000" w:themeColor="text1"/>
                <w:sz w:val="16"/>
                <w:szCs w:val="16"/>
              </w:rPr>
              <w:t xml:space="preserve"> responsible investment practices </w:t>
            </w:r>
            <w:r w:rsidR="007C6FDC" w:rsidRPr="00841C7E">
              <w:rPr>
                <w:rStyle w:val="Hyperlink"/>
                <w:color w:val="000000" w:themeColor="text1"/>
                <w:sz w:val="16"/>
                <w:szCs w:val="16"/>
              </w:rPr>
              <w:t>throughout the organisation in line with the policies or guidelines adopted</w:t>
            </w:r>
            <w:r w:rsidR="00344AFA" w:rsidRPr="00841C7E">
              <w:rPr>
                <w:rStyle w:val="Hyperlink"/>
                <w:color w:val="000000" w:themeColor="text1"/>
                <w:sz w:val="16"/>
                <w:szCs w:val="16"/>
              </w:rPr>
              <w:t>.</w:t>
            </w:r>
            <w:r w:rsidR="00140ACA" w:rsidRPr="00841C7E">
              <w:rPr>
                <w:rStyle w:val="Hyperlink"/>
                <w:color w:val="000000" w:themeColor="text1"/>
                <w:sz w:val="16"/>
                <w:szCs w:val="16"/>
              </w:rPr>
              <w:t xml:space="preserve"> </w:t>
            </w:r>
            <w:r w:rsidR="00662373" w:rsidRPr="00841C7E">
              <w:rPr>
                <w:rStyle w:val="Hyperlink"/>
                <w:color w:val="000000" w:themeColor="text1"/>
                <w:sz w:val="16"/>
                <w:szCs w:val="16"/>
              </w:rPr>
              <w:t xml:space="preserve">It also contributes to </w:t>
            </w:r>
            <w:r w:rsidR="00140ACA" w:rsidRPr="00841C7E">
              <w:rPr>
                <w:rStyle w:val="Hyperlink"/>
                <w:color w:val="000000" w:themeColor="text1"/>
                <w:sz w:val="16"/>
                <w:szCs w:val="16"/>
              </w:rPr>
              <w:t xml:space="preserve">signatory </w:t>
            </w:r>
            <w:r w:rsidR="00662373" w:rsidRPr="00841C7E">
              <w:rPr>
                <w:rStyle w:val="Hyperlink"/>
                <w:color w:val="000000" w:themeColor="text1"/>
                <w:sz w:val="16"/>
                <w:szCs w:val="16"/>
              </w:rPr>
              <w:t xml:space="preserve">organisations </w:t>
            </w:r>
            <w:r w:rsidR="00140ACA" w:rsidRPr="00841C7E">
              <w:rPr>
                <w:rStyle w:val="Hyperlink"/>
                <w:color w:val="000000" w:themeColor="text1"/>
                <w:sz w:val="16"/>
                <w:szCs w:val="16"/>
              </w:rPr>
              <w:t xml:space="preserve">actively </w:t>
            </w:r>
            <w:r w:rsidR="008B1602" w:rsidRPr="00841C7E">
              <w:rPr>
                <w:rStyle w:val="Hyperlink"/>
                <w:color w:val="000000" w:themeColor="text1"/>
                <w:sz w:val="16"/>
                <w:szCs w:val="16"/>
              </w:rPr>
              <w:t>a</w:t>
            </w:r>
            <w:r w:rsidR="00C80B99" w:rsidRPr="00841C7E">
              <w:rPr>
                <w:rStyle w:val="Hyperlink"/>
                <w:color w:val="000000" w:themeColor="text1"/>
                <w:sz w:val="16"/>
                <w:szCs w:val="16"/>
              </w:rPr>
              <w:t>dopting responsible investment</w:t>
            </w:r>
            <w:r w:rsidR="00140ACA" w:rsidRPr="00841C7E">
              <w:rPr>
                <w:rStyle w:val="Hyperlink"/>
                <w:color w:val="000000" w:themeColor="text1"/>
                <w:sz w:val="16"/>
                <w:szCs w:val="16"/>
              </w:rPr>
              <w:t xml:space="preserve"> from the top-down and</w:t>
            </w:r>
            <w:r w:rsidR="00214EB3" w:rsidRPr="00841C7E">
              <w:rPr>
                <w:rStyle w:val="Hyperlink"/>
                <w:color w:val="000000" w:themeColor="text1"/>
                <w:sz w:val="16"/>
                <w:szCs w:val="16"/>
              </w:rPr>
              <w:t xml:space="preserve"> prevents responsible investment from being estranged </w:t>
            </w:r>
            <w:r w:rsidR="00140ACA" w:rsidRPr="00841C7E">
              <w:rPr>
                <w:rStyle w:val="Hyperlink"/>
                <w:color w:val="000000" w:themeColor="text1"/>
                <w:sz w:val="16"/>
                <w:szCs w:val="16"/>
              </w:rPr>
              <w:t xml:space="preserve">from overarching investment </w:t>
            </w:r>
            <w:r w:rsidR="00214EB3" w:rsidRPr="00841C7E">
              <w:rPr>
                <w:rStyle w:val="Hyperlink"/>
                <w:color w:val="000000" w:themeColor="text1"/>
                <w:sz w:val="16"/>
                <w:szCs w:val="16"/>
              </w:rPr>
              <w:t>and stewardship approaches and practices.</w:t>
            </w:r>
          </w:p>
          <w:p w14:paraId="385CB639" w14:textId="77777777" w:rsidR="001D4BA4" w:rsidRPr="00841C7E" w:rsidRDefault="001D4BA4" w:rsidP="006C2A34">
            <w:pPr>
              <w:rPr>
                <w:rStyle w:val="Hyperlink"/>
                <w:color w:val="000000" w:themeColor="text1"/>
                <w:sz w:val="16"/>
                <w:szCs w:val="16"/>
              </w:rPr>
            </w:pPr>
          </w:p>
          <w:p w14:paraId="1EFF91B1" w14:textId="6D57D6D2" w:rsidR="006C2A34" w:rsidRPr="00841C7E" w:rsidRDefault="001D4BA4" w:rsidP="006C2A34">
            <w:pPr>
              <w:rPr>
                <w:rStyle w:val="Hyperlink"/>
                <w:color w:val="000000" w:themeColor="text1"/>
                <w:sz w:val="16"/>
                <w:szCs w:val="16"/>
              </w:rPr>
            </w:pPr>
            <w:r w:rsidRPr="00841C7E">
              <w:rPr>
                <w:rStyle w:val="Hyperlink"/>
                <w:color w:val="000000" w:themeColor="text1"/>
                <w:sz w:val="16"/>
                <w:szCs w:val="16"/>
              </w:rPr>
              <w:t xml:space="preserve">Where the </w:t>
            </w:r>
            <w:r w:rsidR="005A382E" w:rsidRPr="00841C7E">
              <w:rPr>
                <w:rStyle w:val="Hyperlink"/>
                <w:color w:val="000000" w:themeColor="text1"/>
                <w:sz w:val="16"/>
                <w:szCs w:val="16"/>
              </w:rPr>
              <w:t>senior leadership</w:t>
            </w:r>
            <w:r w:rsidR="00DD5361">
              <w:rPr>
                <w:rStyle w:val="Hyperlink"/>
                <w:color w:val="000000" w:themeColor="text1"/>
                <w:sz w:val="16"/>
                <w:szCs w:val="16"/>
              </w:rPr>
              <w:t>’</w:t>
            </w:r>
            <w:r w:rsidR="005C12FA" w:rsidRPr="00841C7E">
              <w:rPr>
                <w:rStyle w:val="Hyperlink"/>
                <w:color w:val="000000" w:themeColor="text1"/>
                <w:sz w:val="16"/>
                <w:szCs w:val="16"/>
              </w:rPr>
              <w:t xml:space="preserve">s </w:t>
            </w:r>
            <w:r w:rsidR="00863A8A" w:rsidRPr="00841C7E">
              <w:rPr>
                <w:rStyle w:val="Hyperlink"/>
                <w:color w:val="000000" w:themeColor="text1"/>
                <w:sz w:val="16"/>
                <w:szCs w:val="16"/>
              </w:rPr>
              <w:t>responsibilities</w:t>
            </w:r>
            <w:r w:rsidR="005C12FA" w:rsidRPr="00841C7E">
              <w:rPr>
                <w:rStyle w:val="Hyperlink"/>
                <w:color w:val="000000" w:themeColor="text1"/>
                <w:sz w:val="16"/>
                <w:szCs w:val="16"/>
              </w:rPr>
              <w:t xml:space="preserve"> include</w:t>
            </w:r>
            <w:r w:rsidR="005A382E" w:rsidRPr="00841C7E">
              <w:rPr>
                <w:rStyle w:val="Hyperlink"/>
                <w:color w:val="000000" w:themeColor="text1"/>
                <w:sz w:val="16"/>
                <w:szCs w:val="16"/>
              </w:rPr>
              <w:t xml:space="preserve"> formal oversight </w:t>
            </w:r>
            <w:r w:rsidR="002612D8" w:rsidRPr="00841C7E">
              <w:rPr>
                <w:rStyle w:val="Hyperlink"/>
                <w:color w:val="000000" w:themeColor="text1"/>
                <w:sz w:val="16"/>
                <w:szCs w:val="16"/>
              </w:rPr>
              <w:t>of</w:t>
            </w:r>
            <w:r w:rsidR="005A382E" w:rsidRPr="00841C7E">
              <w:rPr>
                <w:rStyle w:val="Hyperlink"/>
                <w:color w:val="000000" w:themeColor="text1"/>
                <w:sz w:val="16"/>
                <w:szCs w:val="16"/>
              </w:rPr>
              <w:t xml:space="preserve"> and accountability for climate, human rights and/or other systematic sustainability issues, it is considered good practice </w:t>
            </w:r>
            <w:r w:rsidR="00AA3C45" w:rsidRPr="00841C7E">
              <w:rPr>
                <w:rStyle w:val="Hyperlink"/>
                <w:color w:val="000000" w:themeColor="text1"/>
                <w:sz w:val="16"/>
                <w:szCs w:val="16"/>
              </w:rPr>
              <w:t xml:space="preserve">for this to include </w:t>
            </w:r>
            <w:r w:rsidR="005C12FA" w:rsidRPr="00841C7E">
              <w:rPr>
                <w:rStyle w:val="Hyperlink"/>
                <w:color w:val="000000" w:themeColor="text1"/>
                <w:sz w:val="16"/>
                <w:szCs w:val="16"/>
              </w:rPr>
              <w:t>oversight and accountability for setting and monitoring targets or objectives on these topics.</w:t>
            </w:r>
          </w:p>
        </w:tc>
      </w:tr>
      <w:tr w:rsidR="002D3A23" w:rsidRPr="00841C7E" w14:paraId="3EF0A0F0" w14:textId="77777777" w:rsidTr="00BE769F">
        <w:trPr>
          <w:trHeight w:val="300"/>
        </w:trPr>
        <w:tc>
          <w:tcPr>
            <w:tcW w:w="1848" w:type="dxa"/>
            <w:shd w:val="clear" w:color="auto" w:fill="auto"/>
            <w:vAlign w:val="center"/>
          </w:tcPr>
          <w:p w14:paraId="0380F961" w14:textId="3B0F7385" w:rsidR="002D3A23" w:rsidRPr="00841C7E" w:rsidRDefault="00702043" w:rsidP="006C2A34">
            <w:pPr>
              <w:rPr>
                <w:b/>
                <w:sz w:val="16"/>
                <w:szCs w:val="16"/>
              </w:rPr>
            </w:pPr>
            <w:r w:rsidRPr="00841C7E">
              <w:rPr>
                <w:b/>
                <w:sz w:val="16"/>
                <w:szCs w:val="16"/>
              </w:rPr>
              <w:lastRenderedPageBreak/>
              <w:t>Additional reporting guidance</w:t>
            </w:r>
          </w:p>
        </w:tc>
        <w:tc>
          <w:tcPr>
            <w:tcW w:w="13037" w:type="dxa"/>
            <w:gridSpan w:val="8"/>
            <w:shd w:val="clear" w:color="auto" w:fill="auto"/>
            <w:vAlign w:val="center"/>
          </w:tcPr>
          <w:p w14:paraId="05EBB7A3" w14:textId="7FCAB1A5" w:rsidR="002D3A23" w:rsidRPr="00841C7E" w:rsidRDefault="00131714" w:rsidP="00A66F3F">
            <w:pPr>
              <w:rPr>
                <w:rStyle w:val="Hyperlink"/>
                <w:color w:val="000000" w:themeColor="text1"/>
                <w:sz w:val="16"/>
                <w:szCs w:val="16"/>
              </w:rPr>
            </w:pPr>
            <w:r w:rsidRPr="00841C7E">
              <w:rPr>
                <w:rStyle w:val="Hyperlink"/>
                <w:color w:val="000000" w:themeColor="text1"/>
                <w:sz w:val="16"/>
                <w:szCs w:val="16"/>
              </w:rPr>
              <w:t xml:space="preserve">In this indicator, senior-level bodies and roles with </w:t>
            </w:r>
            <w:r w:rsidR="00BF2847">
              <w:rPr>
                <w:rStyle w:val="Hyperlink"/>
                <w:color w:val="000000" w:themeColor="text1"/>
                <w:sz w:val="16"/>
                <w:szCs w:val="16"/>
              </w:rPr>
              <w:t>‘</w:t>
            </w:r>
            <w:r w:rsidRPr="00841C7E">
              <w:rPr>
                <w:rStyle w:val="Hyperlink"/>
                <w:color w:val="000000" w:themeColor="text1"/>
                <w:sz w:val="16"/>
                <w:szCs w:val="16"/>
              </w:rPr>
              <w:t>formal oversight of and accountability for responsible investment</w:t>
            </w:r>
            <w:r w:rsidR="00BF2847">
              <w:rPr>
                <w:rStyle w:val="Hyperlink"/>
                <w:color w:val="000000" w:themeColor="text1"/>
                <w:sz w:val="16"/>
                <w:szCs w:val="16"/>
              </w:rPr>
              <w:t>’</w:t>
            </w:r>
            <w:r w:rsidRPr="00841C7E">
              <w:rPr>
                <w:rStyle w:val="Hyperlink"/>
                <w:color w:val="000000" w:themeColor="text1"/>
                <w:sz w:val="16"/>
                <w:szCs w:val="16"/>
              </w:rPr>
              <w:t xml:space="preserve"> refer to those bodies and roles with management and governance responsibility for ensuring that the organisation implements its policies and achieves its objectives in relation to responsible investment. This includes the board, trustees, senior executive-level staff, investment committees, heads of department and equivalent.</w:t>
            </w:r>
          </w:p>
        </w:tc>
      </w:tr>
      <w:tr w:rsidR="006C2A34" w:rsidRPr="00841C7E" w14:paraId="326EABBD" w14:textId="77777777" w:rsidTr="00BE769F">
        <w:trPr>
          <w:trHeight w:val="300"/>
        </w:trPr>
        <w:tc>
          <w:tcPr>
            <w:tcW w:w="1848" w:type="dxa"/>
            <w:shd w:val="clear" w:color="auto" w:fill="auto"/>
            <w:vAlign w:val="center"/>
          </w:tcPr>
          <w:p w14:paraId="00B85966" w14:textId="5EE2493D" w:rsidR="006C2A34" w:rsidRPr="00841C7E" w:rsidRDefault="006C2A34" w:rsidP="006C2A34">
            <w:pPr>
              <w:rPr>
                <w:b/>
                <w:bCs/>
                <w:sz w:val="16"/>
                <w:szCs w:val="16"/>
              </w:rPr>
            </w:pPr>
            <w:r w:rsidRPr="00841C7E">
              <w:rPr>
                <w:b/>
                <w:bCs/>
                <w:sz w:val="16"/>
                <w:szCs w:val="16"/>
              </w:rPr>
              <w:t>Other resources</w:t>
            </w:r>
          </w:p>
        </w:tc>
        <w:tc>
          <w:tcPr>
            <w:tcW w:w="13037" w:type="dxa"/>
            <w:gridSpan w:val="8"/>
            <w:shd w:val="clear" w:color="auto" w:fill="auto"/>
            <w:vAlign w:val="center"/>
          </w:tcPr>
          <w:p w14:paraId="3074F015" w14:textId="50478506" w:rsidR="004C1831" w:rsidRPr="00841C7E" w:rsidRDefault="004C1831" w:rsidP="004C1831">
            <w:pPr>
              <w:rPr>
                <w:rStyle w:val="Hyperlink"/>
                <w:color w:val="000000" w:themeColor="text1"/>
                <w:sz w:val="16"/>
                <w:szCs w:val="16"/>
              </w:rPr>
            </w:pPr>
            <w:r w:rsidRPr="00841C7E">
              <w:rPr>
                <w:rStyle w:val="Hyperlink"/>
                <w:color w:val="000000" w:themeColor="text1"/>
                <w:sz w:val="16"/>
                <w:szCs w:val="16"/>
              </w:rPr>
              <w:t>For further guidance</w:t>
            </w:r>
            <w:r w:rsidR="00D2214E">
              <w:rPr>
                <w:rStyle w:val="Hyperlink"/>
                <w:color w:val="000000" w:themeColor="text1"/>
                <w:sz w:val="16"/>
                <w:szCs w:val="16"/>
              </w:rPr>
              <w:t>,</w:t>
            </w:r>
            <w:r w:rsidRPr="00841C7E">
              <w:rPr>
                <w:rStyle w:val="Hyperlink"/>
                <w:color w:val="000000" w:themeColor="text1"/>
                <w:sz w:val="16"/>
                <w:szCs w:val="16"/>
              </w:rPr>
              <w:t xml:space="preserve"> see:</w:t>
            </w:r>
          </w:p>
          <w:p w14:paraId="112B13D3" w14:textId="77777777" w:rsidR="004C1831" w:rsidRPr="00841C7E" w:rsidRDefault="00000000" w:rsidP="00702423">
            <w:pPr>
              <w:pStyle w:val="ListParagraph"/>
              <w:numPr>
                <w:ilvl w:val="0"/>
                <w:numId w:val="159"/>
              </w:numPr>
              <w:rPr>
                <w:rStyle w:val="Hyperlink"/>
                <w:color w:val="000000" w:themeColor="text1"/>
                <w:sz w:val="16"/>
                <w:szCs w:val="16"/>
              </w:rPr>
            </w:pPr>
            <w:hyperlink r:id="rId124" w:history="1">
              <w:r w:rsidR="004C1831" w:rsidRPr="00841C7E">
                <w:rPr>
                  <w:rStyle w:val="Hyperlink"/>
                  <w:sz w:val="16"/>
                  <w:szCs w:val="16"/>
                </w:rPr>
                <w:t>An introduction to responsible investment: policy, structure and process</w:t>
              </w:r>
            </w:hyperlink>
          </w:p>
          <w:p w14:paraId="3CA42FFD" w14:textId="77777777" w:rsidR="004C1831" w:rsidRPr="00841C7E" w:rsidRDefault="00000000" w:rsidP="00702423">
            <w:pPr>
              <w:pStyle w:val="ListParagraph"/>
              <w:numPr>
                <w:ilvl w:val="0"/>
                <w:numId w:val="159"/>
              </w:numPr>
              <w:rPr>
                <w:rStyle w:val="Hyperlink"/>
                <w:color w:val="000000" w:themeColor="text1"/>
                <w:sz w:val="16"/>
                <w:szCs w:val="16"/>
              </w:rPr>
            </w:pPr>
            <w:hyperlink r:id="rId125" w:history="1">
              <w:r w:rsidR="004C1831" w:rsidRPr="00841C7E">
                <w:rPr>
                  <w:rStyle w:val="Hyperlink"/>
                  <w:sz w:val="16"/>
                  <w:szCs w:val="16"/>
                </w:rPr>
                <w:t>Investment policy: process and practice</w:t>
              </w:r>
            </w:hyperlink>
          </w:p>
          <w:p w14:paraId="6C9539E6" w14:textId="77777777" w:rsidR="009E344D" w:rsidRPr="00841C7E" w:rsidRDefault="00000000" w:rsidP="00702423">
            <w:pPr>
              <w:pStyle w:val="ListParagraph"/>
              <w:numPr>
                <w:ilvl w:val="0"/>
                <w:numId w:val="159"/>
              </w:numPr>
              <w:rPr>
                <w:rStyle w:val="Hyperlink"/>
                <w:color w:val="000000" w:themeColor="text1"/>
                <w:sz w:val="16"/>
                <w:szCs w:val="16"/>
              </w:rPr>
            </w:pPr>
            <w:hyperlink r:id="rId126" w:history="1">
              <w:r w:rsidR="009E344D" w:rsidRPr="00841C7E">
                <w:rPr>
                  <w:rStyle w:val="Hyperlink"/>
                  <w:sz w:val="16"/>
                  <w:szCs w:val="16"/>
                </w:rPr>
                <w:t>Minimum requirements for investor membership</w:t>
              </w:r>
            </w:hyperlink>
          </w:p>
          <w:p w14:paraId="33DB1F45" w14:textId="067F24E2" w:rsidR="009E344D" w:rsidRPr="00841C7E" w:rsidRDefault="009E344D" w:rsidP="00702423">
            <w:pPr>
              <w:pStyle w:val="ListParagraph"/>
              <w:numPr>
                <w:ilvl w:val="0"/>
                <w:numId w:val="159"/>
              </w:numPr>
              <w:rPr>
                <w:rStyle w:val="Hyperlink"/>
                <w:color w:val="000000" w:themeColor="text1"/>
                <w:sz w:val="16"/>
                <w:szCs w:val="16"/>
              </w:rPr>
            </w:pPr>
            <w:r w:rsidRPr="00841C7E">
              <w:rPr>
                <w:rStyle w:val="Hyperlink"/>
                <w:color w:val="000000" w:themeColor="text1"/>
                <w:sz w:val="16"/>
                <w:szCs w:val="16"/>
              </w:rPr>
              <w:t xml:space="preserve">PRI resources on </w:t>
            </w:r>
            <w:hyperlink r:id="rId127" w:history="1">
              <w:r w:rsidRPr="00841C7E">
                <w:rPr>
                  <w:rStyle w:val="Hyperlink"/>
                  <w:sz w:val="16"/>
                  <w:szCs w:val="16"/>
                </w:rPr>
                <w:t>climate</w:t>
              </w:r>
            </w:hyperlink>
            <w:r w:rsidRPr="00841C7E">
              <w:rPr>
                <w:rStyle w:val="Hyperlink"/>
                <w:color w:val="000000" w:themeColor="text1"/>
                <w:sz w:val="16"/>
                <w:szCs w:val="16"/>
              </w:rPr>
              <w:t xml:space="preserve">, </w:t>
            </w:r>
            <w:hyperlink r:id="rId128" w:history="1">
              <w:r w:rsidRPr="00841C7E">
                <w:rPr>
                  <w:rStyle w:val="Hyperlink"/>
                  <w:sz w:val="16"/>
                  <w:szCs w:val="16"/>
                </w:rPr>
                <w:t>human rights</w:t>
              </w:r>
            </w:hyperlink>
            <w:r w:rsidRPr="00841C7E">
              <w:rPr>
                <w:rStyle w:val="Hyperlink"/>
                <w:color w:val="000000" w:themeColor="text1"/>
                <w:sz w:val="16"/>
                <w:szCs w:val="16"/>
              </w:rPr>
              <w:t xml:space="preserve">, and other </w:t>
            </w:r>
            <w:hyperlink r:id="rId129" w:history="1">
              <w:r w:rsidRPr="00841C7E">
                <w:rPr>
                  <w:rStyle w:val="Hyperlink"/>
                  <w:sz w:val="16"/>
                  <w:szCs w:val="16"/>
                </w:rPr>
                <w:t>ESG factors and system</w:t>
              </w:r>
              <w:r w:rsidR="008322B9" w:rsidRPr="00841C7E">
                <w:rPr>
                  <w:rStyle w:val="Hyperlink"/>
                  <w:sz w:val="16"/>
                  <w:szCs w:val="16"/>
                </w:rPr>
                <w:t>at</w:t>
              </w:r>
              <w:r w:rsidRPr="00841C7E">
                <w:rPr>
                  <w:rStyle w:val="Hyperlink"/>
                  <w:sz w:val="16"/>
                  <w:szCs w:val="16"/>
                </w:rPr>
                <w:t>ic sustainability issues</w:t>
              </w:r>
            </w:hyperlink>
          </w:p>
          <w:p w14:paraId="1EEFEE89" w14:textId="025B8D57" w:rsidR="00D268EA" w:rsidRPr="00841C7E" w:rsidRDefault="00000000" w:rsidP="00702423">
            <w:pPr>
              <w:pStyle w:val="ListParagraph"/>
              <w:numPr>
                <w:ilvl w:val="0"/>
                <w:numId w:val="159"/>
              </w:numPr>
              <w:rPr>
                <w:rStyle w:val="Hyperlink"/>
                <w:color w:val="000000" w:themeColor="text1"/>
                <w:sz w:val="16"/>
                <w:szCs w:val="16"/>
              </w:rPr>
            </w:pPr>
            <w:hyperlink r:id="rId130" w:history="1">
              <w:r w:rsidR="00D268EA" w:rsidRPr="00841C7E">
                <w:rPr>
                  <w:rStyle w:val="Hyperlink"/>
                  <w:sz w:val="16"/>
                  <w:szCs w:val="16"/>
                </w:rPr>
                <w:t xml:space="preserve">Investing with SDG </w:t>
              </w:r>
              <w:r w:rsidR="00304FAC">
                <w:rPr>
                  <w:rStyle w:val="Hyperlink"/>
                  <w:sz w:val="16"/>
                  <w:szCs w:val="16"/>
                </w:rPr>
                <w:t>o</w:t>
              </w:r>
              <w:r w:rsidR="00D268EA" w:rsidRPr="00841C7E">
                <w:rPr>
                  <w:rStyle w:val="Hyperlink"/>
                  <w:sz w:val="16"/>
                  <w:szCs w:val="16"/>
                </w:rPr>
                <w:t xml:space="preserve">utcomes: </w:t>
              </w:r>
              <w:r w:rsidR="00304FAC">
                <w:rPr>
                  <w:rStyle w:val="Hyperlink"/>
                  <w:sz w:val="16"/>
                  <w:szCs w:val="16"/>
                </w:rPr>
                <w:t>a</w:t>
              </w:r>
              <w:r w:rsidR="00D268EA" w:rsidRPr="00841C7E">
                <w:rPr>
                  <w:rStyle w:val="Hyperlink"/>
                  <w:sz w:val="16"/>
                  <w:szCs w:val="16"/>
                </w:rPr>
                <w:t xml:space="preserve"> </w:t>
              </w:r>
              <w:r w:rsidR="00304FAC">
                <w:rPr>
                  <w:rStyle w:val="Hyperlink"/>
                  <w:sz w:val="16"/>
                  <w:szCs w:val="16"/>
                </w:rPr>
                <w:t>f</w:t>
              </w:r>
              <w:r w:rsidR="00D268EA" w:rsidRPr="00841C7E">
                <w:rPr>
                  <w:rStyle w:val="Hyperlink"/>
                  <w:sz w:val="16"/>
                  <w:szCs w:val="16"/>
                </w:rPr>
                <w:t xml:space="preserve">ive-part </w:t>
              </w:r>
              <w:r w:rsidR="00304FAC">
                <w:rPr>
                  <w:rStyle w:val="Hyperlink"/>
                  <w:sz w:val="16"/>
                  <w:szCs w:val="16"/>
                </w:rPr>
                <w:t>f</w:t>
              </w:r>
              <w:r w:rsidR="00D268EA" w:rsidRPr="00841C7E">
                <w:rPr>
                  <w:rStyle w:val="Hyperlink"/>
                  <w:sz w:val="16"/>
                  <w:szCs w:val="16"/>
                </w:rPr>
                <w:t>ramework</w:t>
              </w:r>
            </w:hyperlink>
          </w:p>
          <w:p w14:paraId="1876B2A6" w14:textId="0D49E85F" w:rsidR="00A2664D" w:rsidRPr="00841C7E" w:rsidRDefault="009E344D" w:rsidP="00702423">
            <w:pPr>
              <w:pStyle w:val="ListParagraph"/>
              <w:numPr>
                <w:ilvl w:val="0"/>
                <w:numId w:val="159"/>
              </w:numPr>
              <w:rPr>
                <w:rStyle w:val="Hyperlink"/>
                <w:sz w:val="16"/>
                <w:szCs w:val="16"/>
              </w:rPr>
            </w:pP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131" w:history="1">
              <w:r w:rsidRPr="00841C7E">
                <w:rPr>
                  <w:rStyle w:val="Hyperlink"/>
                  <w:sz w:val="16"/>
                  <w:szCs w:val="16"/>
                </w:rPr>
                <w:t>investment tools</w:t>
              </w:r>
            </w:hyperlink>
            <w:r w:rsidRPr="00841C7E">
              <w:rPr>
                <w:rStyle w:val="Hyperlink"/>
                <w:sz w:val="16"/>
                <w:szCs w:val="16"/>
              </w:rPr>
              <w:t>,</w:t>
            </w:r>
            <w:r w:rsidRPr="00841C7E">
              <w:rPr>
                <w:rStyle w:val="Hyperlink"/>
                <w:color w:val="000000" w:themeColor="text1"/>
                <w:sz w:val="16"/>
                <w:szCs w:val="16"/>
              </w:rPr>
              <w:t xml:space="preserve"> which showcase how responsible investment can be incorporated in</w:t>
            </w:r>
            <w:r w:rsidR="00D2214E">
              <w:rPr>
                <w:rStyle w:val="Hyperlink"/>
                <w:color w:val="000000" w:themeColor="text1"/>
                <w:sz w:val="16"/>
                <w:szCs w:val="16"/>
              </w:rPr>
              <w:t>to</w:t>
            </w:r>
            <w:r w:rsidRPr="00841C7E">
              <w:rPr>
                <w:rStyle w:val="Hyperlink"/>
                <w:color w:val="000000" w:themeColor="text1"/>
                <w:sz w:val="16"/>
                <w:szCs w:val="16"/>
              </w:rPr>
              <w:t xml:space="preserve"> specific asset classes</w:t>
            </w:r>
          </w:p>
          <w:p w14:paraId="3CEACA97" w14:textId="0DF8D6A8" w:rsidR="003918E9" w:rsidRPr="00841C7E" w:rsidRDefault="00000000" w:rsidP="00702423">
            <w:pPr>
              <w:pStyle w:val="ListParagraph"/>
              <w:numPr>
                <w:ilvl w:val="0"/>
                <w:numId w:val="159"/>
              </w:numPr>
              <w:rPr>
                <w:rStyle w:val="Hyperlink"/>
                <w:sz w:val="16"/>
                <w:szCs w:val="16"/>
              </w:rPr>
            </w:pPr>
            <w:hyperlink r:id="rId132" w:history="1">
              <w:r w:rsidR="009E344D" w:rsidRPr="00841C7E">
                <w:rPr>
                  <w:rStyle w:val="Hyperlink"/>
                  <w:sz w:val="16"/>
                  <w:szCs w:val="16"/>
                </w:rPr>
                <w:t>An introduction to responsible investment: screening</w:t>
              </w:r>
            </w:hyperlink>
          </w:p>
          <w:p w14:paraId="2AB9BC04" w14:textId="0A5C1E19" w:rsidR="006C2A34" w:rsidRPr="00841C7E" w:rsidRDefault="009E344D" w:rsidP="00702423">
            <w:pPr>
              <w:pStyle w:val="ListParagraph"/>
              <w:numPr>
                <w:ilvl w:val="0"/>
                <w:numId w:val="159"/>
              </w:numPr>
              <w:rPr>
                <w:rStyle w:val="Hyperlink"/>
                <w:color w:val="000000" w:themeColor="text1"/>
                <w:sz w:val="16"/>
                <w:szCs w:val="16"/>
              </w:rPr>
            </w:pPr>
            <w:r w:rsidRPr="00841C7E">
              <w:rPr>
                <w:sz w:val="16"/>
                <w:szCs w:val="16"/>
              </w:rPr>
              <w:t xml:space="preserve">PRI resources on </w:t>
            </w:r>
            <w:hyperlink r:id="rId133" w:history="1">
              <w:r w:rsidRPr="00841C7E">
                <w:rPr>
                  <w:rStyle w:val="Hyperlink"/>
                  <w:sz w:val="16"/>
                  <w:szCs w:val="16"/>
                </w:rPr>
                <w:t>stewardship</w:t>
              </w:r>
            </w:hyperlink>
            <w:r w:rsidRPr="00841C7E">
              <w:rPr>
                <w:sz w:val="16"/>
                <w:szCs w:val="16"/>
              </w:rPr>
              <w:t xml:space="preserve">, including </w:t>
            </w:r>
            <w:hyperlink r:id="rId134" w:history="1">
              <w:r w:rsidRPr="00841C7E">
                <w:rPr>
                  <w:rStyle w:val="Hyperlink"/>
                  <w:sz w:val="16"/>
                  <w:szCs w:val="16"/>
                </w:rPr>
                <w:t>Active Ownership 2.0</w:t>
              </w:r>
              <w:r w:rsidR="00304FAC">
                <w:rPr>
                  <w:rStyle w:val="Hyperlink"/>
                  <w:sz w:val="16"/>
                  <w:szCs w:val="16"/>
                </w:rPr>
                <w:t>: t</w:t>
              </w:r>
              <w:r w:rsidRPr="00841C7E">
                <w:rPr>
                  <w:rStyle w:val="Hyperlink"/>
                  <w:sz w:val="16"/>
                  <w:szCs w:val="16"/>
                </w:rPr>
                <w:t xml:space="preserve">he </w:t>
              </w:r>
              <w:r w:rsidR="00304FAC">
                <w:rPr>
                  <w:rStyle w:val="Hyperlink"/>
                  <w:sz w:val="16"/>
                  <w:szCs w:val="16"/>
                </w:rPr>
                <w:t>e</w:t>
              </w:r>
              <w:r w:rsidRPr="00841C7E">
                <w:rPr>
                  <w:rStyle w:val="Hyperlink"/>
                  <w:sz w:val="16"/>
                  <w:szCs w:val="16"/>
                </w:rPr>
                <w:t xml:space="preserve">volution </w:t>
              </w:r>
              <w:r w:rsidR="00304FAC">
                <w:rPr>
                  <w:rStyle w:val="Hyperlink"/>
                  <w:sz w:val="16"/>
                  <w:szCs w:val="16"/>
                </w:rPr>
                <w:t>s</w:t>
              </w:r>
              <w:r w:rsidRPr="00841C7E">
                <w:rPr>
                  <w:rStyle w:val="Hyperlink"/>
                  <w:sz w:val="16"/>
                  <w:szCs w:val="16"/>
                </w:rPr>
                <w:t xml:space="preserve">tewardship </w:t>
              </w:r>
              <w:r w:rsidR="00304FAC">
                <w:rPr>
                  <w:rStyle w:val="Hyperlink"/>
                  <w:sz w:val="16"/>
                  <w:szCs w:val="16"/>
                </w:rPr>
                <w:t>u</w:t>
              </w:r>
              <w:r w:rsidRPr="00841C7E">
                <w:rPr>
                  <w:rStyle w:val="Hyperlink"/>
                  <w:sz w:val="16"/>
                  <w:szCs w:val="16"/>
                </w:rPr>
                <w:t xml:space="preserve">rgently </w:t>
              </w:r>
              <w:r w:rsidR="00304FAC">
                <w:rPr>
                  <w:rStyle w:val="Hyperlink"/>
                  <w:sz w:val="16"/>
                  <w:szCs w:val="16"/>
                </w:rPr>
                <w:t>n</w:t>
              </w:r>
              <w:r w:rsidRPr="00841C7E">
                <w:rPr>
                  <w:rStyle w:val="Hyperlink"/>
                  <w:sz w:val="16"/>
                  <w:szCs w:val="16"/>
                </w:rPr>
                <w:t>eeds</w:t>
              </w:r>
            </w:hyperlink>
          </w:p>
        </w:tc>
      </w:tr>
      <w:tr w:rsidR="006C2A34" w:rsidRPr="00841C7E" w14:paraId="742E284B" w14:textId="77777777" w:rsidTr="00BE769F">
        <w:trPr>
          <w:trHeight w:val="300"/>
        </w:trPr>
        <w:tc>
          <w:tcPr>
            <w:tcW w:w="14885" w:type="dxa"/>
            <w:gridSpan w:val="9"/>
            <w:shd w:val="clear" w:color="auto" w:fill="0070C0"/>
            <w:vAlign w:val="center"/>
          </w:tcPr>
          <w:p w14:paraId="5ABF33AC" w14:textId="77777777" w:rsidR="006C2A34" w:rsidRPr="00841C7E" w:rsidRDefault="006C2A34" w:rsidP="006C2A3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6C2A34" w:rsidRPr="00841C7E" w14:paraId="4EDF06D5" w14:textId="77777777" w:rsidTr="00BE769F">
        <w:trPr>
          <w:trHeight w:val="300"/>
        </w:trPr>
        <w:tc>
          <w:tcPr>
            <w:tcW w:w="1848" w:type="dxa"/>
            <w:shd w:val="clear" w:color="auto" w:fill="auto"/>
            <w:vAlign w:val="center"/>
          </w:tcPr>
          <w:p w14:paraId="29CCCB25" w14:textId="77777777" w:rsidR="006C2A34" w:rsidRPr="00841C7E" w:rsidRDefault="006C2A34" w:rsidP="006C2A34">
            <w:pPr>
              <w:rPr>
                <w:b/>
                <w:bCs/>
                <w:sz w:val="16"/>
                <w:szCs w:val="16"/>
              </w:rPr>
            </w:pPr>
            <w:r w:rsidRPr="00841C7E">
              <w:rPr>
                <w:b/>
                <w:bCs/>
                <w:sz w:val="16"/>
                <w:szCs w:val="16"/>
              </w:rPr>
              <w:t>Dependent on</w:t>
            </w:r>
          </w:p>
        </w:tc>
        <w:tc>
          <w:tcPr>
            <w:tcW w:w="13037" w:type="dxa"/>
            <w:gridSpan w:val="8"/>
            <w:shd w:val="clear" w:color="auto" w:fill="auto"/>
            <w:vAlign w:val="center"/>
          </w:tcPr>
          <w:p w14:paraId="2C262826" w14:textId="78D6C21B" w:rsidR="006C2A34" w:rsidRPr="00841C7E" w:rsidRDefault="00E44628" w:rsidP="006C2A34">
            <w:pPr>
              <w:rPr>
                <w:color w:val="000000" w:themeColor="text1"/>
                <w:sz w:val="16"/>
                <w:szCs w:val="16"/>
              </w:rPr>
            </w:pPr>
            <w:r>
              <w:rPr>
                <w:color w:val="000000" w:themeColor="text1"/>
                <w:sz w:val="16"/>
                <w:szCs w:val="16"/>
              </w:rPr>
              <w:t>[</w:t>
            </w:r>
            <w:r w:rsidR="007814E7" w:rsidRPr="00841C7E">
              <w:rPr>
                <w:color w:val="000000" w:themeColor="text1"/>
                <w:sz w:val="16"/>
                <w:szCs w:val="16"/>
              </w:rPr>
              <w:t>PGS 1</w:t>
            </w:r>
            <w:r>
              <w:rPr>
                <w:color w:val="000000" w:themeColor="text1"/>
                <w:sz w:val="16"/>
                <w:szCs w:val="16"/>
              </w:rPr>
              <w:t>]</w:t>
            </w:r>
            <w:r w:rsidR="007814E7" w:rsidRPr="00841C7E">
              <w:rPr>
                <w:color w:val="000000" w:themeColor="text1"/>
                <w:sz w:val="16"/>
                <w:szCs w:val="16"/>
              </w:rPr>
              <w:t xml:space="preserve">, </w:t>
            </w:r>
            <w:r>
              <w:rPr>
                <w:color w:val="000000" w:themeColor="text1"/>
                <w:sz w:val="16"/>
                <w:szCs w:val="16"/>
              </w:rPr>
              <w:t>[</w:t>
            </w:r>
            <w:r w:rsidR="007814E7" w:rsidRPr="00841C7E">
              <w:rPr>
                <w:color w:val="000000" w:themeColor="text1"/>
                <w:sz w:val="16"/>
                <w:szCs w:val="16"/>
              </w:rPr>
              <w:t>PGS 2</w:t>
            </w:r>
            <w:r>
              <w:rPr>
                <w:color w:val="000000" w:themeColor="text1"/>
                <w:sz w:val="16"/>
                <w:szCs w:val="16"/>
              </w:rPr>
              <w:t>]</w:t>
            </w:r>
            <w:r w:rsidR="007814E7" w:rsidRPr="00841C7E">
              <w:rPr>
                <w:color w:val="000000" w:themeColor="text1"/>
                <w:sz w:val="16"/>
                <w:szCs w:val="16"/>
              </w:rPr>
              <w:t xml:space="preserve">, </w:t>
            </w:r>
            <w:r>
              <w:rPr>
                <w:color w:val="000000" w:themeColor="text1"/>
                <w:sz w:val="16"/>
                <w:szCs w:val="16"/>
              </w:rPr>
              <w:t>[</w:t>
            </w:r>
            <w:r w:rsidR="007814E7" w:rsidRPr="00841C7E">
              <w:rPr>
                <w:color w:val="000000" w:themeColor="text1"/>
                <w:sz w:val="16"/>
                <w:szCs w:val="16"/>
              </w:rPr>
              <w:t>PGS 1</w:t>
            </w:r>
            <w:r w:rsidR="00682A68" w:rsidRPr="00841C7E">
              <w:rPr>
                <w:color w:val="000000" w:themeColor="text1"/>
                <w:sz w:val="16"/>
                <w:szCs w:val="16"/>
              </w:rPr>
              <w:t>1</w:t>
            </w:r>
            <w:r>
              <w:rPr>
                <w:color w:val="000000" w:themeColor="text1"/>
                <w:sz w:val="16"/>
                <w:szCs w:val="16"/>
              </w:rPr>
              <w:t>]</w:t>
            </w:r>
          </w:p>
        </w:tc>
      </w:tr>
      <w:tr w:rsidR="006C2A34" w:rsidRPr="00841C7E" w14:paraId="60E6F326" w14:textId="77777777" w:rsidTr="00BE769F">
        <w:trPr>
          <w:trHeight w:val="300"/>
        </w:trPr>
        <w:tc>
          <w:tcPr>
            <w:tcW w:w="1848" w:type="dxa"/>
            <w:shd w:val="clear" w:color="auto" w:fill="auto"/>
            <w:vAlign w:val="center"/>
          </w:tcPr>
          <w:p w14:paraId="5D15E8BA" w14:textId="77777777" w:rsidR="006C2A34" w:rsidRPr="00841C7E" w:rsidRDefault="006C2A34" w:rsidP="006C2A34">
            <w:pPr>
              <w:rPr>
                <w:b/>
                <w:bCs/>
                <w:sz w:val="16"/>
                <w:szCs w:val="16"/>
              </w:rPr>
            </w:pPr>
            <w:r w:rsidRPr="00841C7E">
              <w:rPr>
                <w:b/>
                <w:bCs/>
                <w:sz w:val="16"/>
                <w:szCs w:val="16"/>
              </w:rPr>
              <w:t>Gateway to</w:t>
            </w:r>
          </w:p>
        </w:tc>
        <w:tc>
          <w:tcPr>
            <w:tcW w:w="13037" w:type="dxa"/>
            <w:gridSpan w:val="8"/>
            <w:shd w:val="clear" w:color="auto" w:fill="auto"/>
            <w:vAlign w:val="center"/>
          </w:tcPr>
          <w:p w14:paraId="2C8E0F1F" w14:textId="04D56BC1" w:rsidR="006C2A34" w:rsidRPr="00841C7E" w:rsidRDefault="007702FD" w:rsidP="006C2A34">
            <w:pPr>
              <w:rPr>
                <w:color w:val="000000" w:themeColor="text1"/>
                <w:sz w:val="16"/>
                <w:szCs w:val="16"/>
              </w:rPr>
            </w:pPr>
            <w:r w:rsidRPr="00841C7E">
              <w:rPr>
                <w:color w:val="000000" w:themeColor="text1"/>
                <w:sz w:val="16"/>
                <w:szCs w:val="16"/>
              </w:rPr>
              <w:t>N/A</w:t>
            </w:r>
          </w:p>
        </w:tc>
      </w:tr>
      <w:tr w:rsidR="006C2A34" w:rsidRPr="00841C7E" w14:paraId="17259FC3" w14:textId="77777777" w:rsidTr="00BE769F">
        <w:trPr>
          <w:trHeight w:val="300"/>
        </w:trPr>
        <w:tc>
          <w:tcPr>
            <w:tcW w:w="14885" w:type="dxa"/>
            <w:gridSpan w:val="9"/>
            <w:shd w:val="clear" w:color="auto" w:fill="0070C0"/>
            <w:vAlign w:val="center"/>
          </w:tcPr>
          <w:p w14:paraId="170ADF4F" w14:textId="77777777" w:rsidR="006C2A34" w:rsidRPr="00841C7E" w:rsidRDefault="006C2A34" w:rsidP="006C2A3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6C2A34" w:rsidRPr="00841C7E" w14:paraId="3A550DFC" w14:textId="77777777" w:rsidTr="00A17E7D">
        <w:trPr>
          <w:trHeight w:val="354"/>
        </w:trPr>
        <w:tc>
          <w:tcPr>
            <w:tcW w:w="1848" w:type="dxa"/>
            <w:shd w:val="clear" w:color="auto" w:fill="auto"/>
            <w:vAlign w:val="center"/>
          </w:tcPr>
          <w:p w14:paraId="196EA8F3" w14:textId="77777777" w:rsidR="006C2A34" w:rsidRPr="00841C7E" w:rsidRDefault="006C2A34" w:rsidP="006C2A34">
            <w:pPr>
              <w:rPr>
                <w:b/>
                <w:sz w:val="16"/>
                <w:szCs w:val="16"/>
              </w:rPr>
            </w:pPr>
            <w:r w:rsidRPr="00841C7E">
              <w:rPr>
                <w:b/>
                <w:sz w:val="16"/>
                <w:szCs w:val="16"/>
              </w:rPr>
              <w:t>Assessment criteria</w:t>
            </w:r>
          </w:p>
        </w:tc>
        <w:tc>
          <w:tcPr>
            <w:tcW w:w="6518" w:type="dxa"/>
            <w:gridSpan w:val="4"/>
            <w:shd w:val="clear" w:color="auto" w:fill="auto"/>
            <w:vAlign w:val="center"/>
          </w:tcPr>
          <w:p w14:paraId="63F04846" w14:textId="2A3B35AE" w:rsidR="002E1FED" w:rsidRPr="00841C7E" w:rsidRDefault="002E1FED" w:rsidP="006C2A34">
            <w:pPr>
              <w:rPr>
                <w:rStyle w:val="Hyperlink"/>
                <w:color w:val="000000" w:themeColor="text1"/>
                <w:sz w:val="16"/>
                <w:szCs w:val="16"/>
              </w:rPr>
            </w:pPr>
            <w:r w:rsidRPr="00841C7E">
              <w:rPr>
                <w:rStyle w:val="Hyperlink"/>
                <w:color w:val="000000" w:themeColor="text1"/>
                <w:sz w:val="16"/>
                <w:szCs w:val="16"/>
              </w:rPr>
              <w:t xml:space="preserve">100 points for this indicator. </w:t>
            </w:r>
          </w:p>
          <w:p w14:paraId="14119932" w14:textId="77777777" w:rsidR="002E1FED" w:rsidRPr="00841C7E" w:rsidRDefault="002E1FED" w:rsidP="006C2A34">
            <w:pPr>
              <w:rPr>
                <w:rStyle w:val="Hyperlink"/>
                <w:color w:val="000000" w:themeColor="text1"/>
                <w:sz w:val="16"/>
                <w:szCs w:val="16"/>
              </w:rPr>
            </w:pPr>
          </w:p>
          <w:p w14:paraId="08EDFA71" w14:textId="60CA6CCE" w:rsidR="002E1FED" w:rsidRPr="00841C7E" w:rsidRDefault="002E1FED" w:rsidP="008D216A">
            <w:pPr>
              <w:rPr>
                <w:rStyle w:val="Hyperlink"/>
                <w:color w:val="000000" w:themeColor="text1"/>
                <w:sz w:val="16"/>
                <w:szCs w:val="16"/>
              </w:rPr>
            </w:pPr>
            <w:r w:rsidRPr="00841C7E">
              <w:rPr>
                <w:rStyle w:val="Hyperlink"/>
                <w:color w:val="000000" w:themeColor="text1"/>
                <w:sz w:val="16"/>
                <w:szCs w:val="16"/>
              </w:rPr>
              <w:t xml:space="preserve">100 points for </w:t>
            </w:r>
            <w:r w:rsidR="006956FB" w:rsidRPr="00841C7E">
              <w:rPr>
                <w:rStyle w:val="Hyperlink"/>
                <w:color w:val="000000" w:themeColor="text1"/>
                <w:sz w:val="16"/>
                <w:szCs w:val="16"/>
              </w:rPr>
              <w:t>7</w:t>
            </w:r>
            <w:r w:rsidRPr="00841C7E">
              <w:rPr>
                <w:rStyle w:val="Hyperlink"/>
                <w:color w:val="000000" w:themeColor="text1"/>
                <w:sz w:val="16"/>
                <w:szCs w:val="16"/>
              </w:rPr>
              <w:t xml:space="preserve"> or more selections from A–M. </w:t>
            </w:r>
          </w:p>
          <w:p w14:paraId="2CAD6A1D" w14:textId="50BD0648" w:rsidR="00D465DF" w:rsidRPr="00841C7E" w:rsidRDefault="00D465DF" w:rsidP="00D465DF">
            <w:pPr>
              <w:rPr>
                <w:rStyle w:val="Hyperlink"/>
                <w:color w:val="000000" w:themeColor="text1"/>
                <w:sz w:val="16"/>
                <w:szCs w:val="16"/>
              </w:rPr>
            </w:pPr>
            <w:r w:rsidRPr="00841C7E">
              <w:rPr>
                <w:rStyle w:val="Hyperlink"/>
                <w:color w:val="000000" w:themeColor="text1"/>
                <w:sz w:val="16"/>
                <w:szCs w:val="16"/>
              </w:rPr>
              <w:t xml:space="preserve">75 points for 6 selections from A–M. </w:t>
            </w:r>
          </w:p>
          <w:p w14:paraId="13CCA2B2" w14:textId="7EA6E420" w:rsidR="00D465DF" w:rsidRPr="00841C7E" w:rsidRDefault="00D465DF" w:rsidP="00D465DF">
            <w:pPr>
              <w:rPr>
                <w:rStyle w:val="Hyperlink"/>
                <w:color w:val="000000" w:themeColor="text1"/>
                <w:sz w:val="16"/>
                <w:szCs w:val="16"/>
              </w:rPr>
            </w:pPr>
            <w:r w:rsidRPr="00841C7E">
              <w:rPr>
                <w:rStyle w:val="Hyperlink"/>
                <w:color w:val="000000" w:themeColor="text1"/>
                <w:sz w:val="16"/>
                <w:szCs w:val="16"/>
              </w:rPr>
              <w:t xml:space="preserve">50 points for 4–5 selections from A–M. </w:t>
            </w:r>
          </w:p>
          <w:p w14:paraId="2C8A3712" w14:textId="638A9603" w:rsidR="00D465DF" w:rsidRPr="00841C7E" w:rsidRDefault="00D465DF" w:rsidP="00D465DF">
            <w:pPr>
              <w:rPr>
                <w:rStyle w:val="Hyperlink"/>
                <w:color w:val="000000" w:themeColor="text1"/>
                <w:sz w:val="16"/>
                <w:szCs w:val="16"/>
              </w:rPr>
            </w:pPr>
            <w:r w:rsidRPr="00841C7E">
              <w:rPr>
                <w:rStyle w:val="Hyperlink"/>
                <w:color w:val="000000" w:themeColor="text1"/>
                <w:sz w:val="16"/>
                <w:szCs w:val="16"/>
              </w:rPr>
              <w:t xml:space="preserve">25 points for 1–3 selections from A–M. </w:t>
            </w:r>
          </w:p>
          <w:p w14:paraId="0C7F527A" w14:textId="0AFB4CB9" w:rsidR="002E1FED" w:rsidRPr="00841C7E" w:rsidRDefault="002E1FED" w:rsidP="006C2A34">
            <w:pPr>
              <w:rPr>
                <w:rStyle w:val="Hyperlink"/>
                <w:color w:val="000000" w:themeColor="text1"/>
                <w:sz w:val="16"/>
                <w:szCs w:val="16"/>
              </w:rPr>
            </w:pPr>
            <w:r w:rsidRPr="00841C7E">
              <w:rPr>
                <w:rStyle w:val="Hyperlink"/>
                <w:color w:val="000000" w:themeColor="text1"/>
                <w:sz w:val="16"/>
                <w:szCs w:val="16"/>
              </w:rPr>
              <w:t xml:space="preserve">0 points for </w:t>
            </w:r>
            <w:r w:rsidR="00D2214E">
              <w:rPr>
                <w:rStyle w:val="Hyperlink"/>
                <w:color w:val="000000" w:themeColor="text1"/>
                <w:sz w:val="16"/>
                <w:szCs w:val="16"/>
              </w:rPr>
              <w:t>s</w:t>
            </w:r>
            <w:r w:rsidR="006B1160">
              <w:rPr>
                <w:rStyle w:val="Hyperlink"/>
                <w:color w:val="000000" w:themeColor="text1"/>
                <w:sz w:val="16"/>
                <w:szCs w:val="16"/>
              </w:rPr>
              <w:t>electing</w:t>
            </w:r>
            <w:r w:rsidR="001523B1" w:rsidRPr="00841C7E">
              <w:rPr>
                <w:rStyle w:val="Hyperlink"/>
                <w:color w:val="000000" w:themeColor="text1"/>
                <w:sz w:val="16"/>
                <w:szCs w:val="16"/>
              </w:rPr>
              <w:t xml:space="preserve"> </w:t>
            </w:r>
            <w:r w:rsidR="00D2214E">
              <w:rPr>
                <w:rStyle w:val="Hyperlink"/>
                <w:color w:val="000000" w:themeColor="text1"/>
                <w:sz w:val="16"/>
                <w:szCs w:val="16"/>
              </w:rPr>
              <w:t>‘</w:t>
            </w:r>
            <w:r w:rsidRPr="00841C7E">
              <w:rPr>
                <w:rStyle w:val="Hyperlink"/>
                <w:color w:val="000000" w:themeColor="text1"/>
                <w:sz w:val="16"/>
                <w:szCs w:val="16"/>
              </w:rPr>
              <w:t>N</w:t>
            </w:r>
            <w:r w:rsidR="00D2214E">
              <w:rPr>
                <w:rStyle w:val="Hyperlink"/>
                <w:color w:val="000000" w:themeColor="text1"/>
                <w:sz w:val="16"/>
                <w:szCs w:val="16"/>
              </w:rPr>
              <w:t>’</w:t>
            </w:r>
            <w:r w:rsidR="008933BA" w:rsidRPr="00841C7E">
              <w:rPr>
                <w:rStyle w:val="Hyperlink"/>
                <w:color w:val="000000" w:themeColor="text1"/>
                <w:sz w:val="16"/>
                <w:szCs w:val="16"/>
              </w:rPr>
              <w:t xml:space="preserve"> in both (1) and (2)</w:t>
            </w:r>
            <w:r w:rsidR="009E344D" w:rsidRPr="00841C7E">
              <w:rPr>
                <w:rStyle w:val="Hyperlink"/>
                <w:color w:val="000000" w:themeColor="text1"/>
                <w:sz w:val="16"/>
                <w:szCs w:val="16"/>
              </w:rPr>
              <w:t>.</w:t>
            </w:r>
          </w:p>
        </w:tc>
        <w:tc>
          <w:tcPr>
            <w:tcW w:w="6519" w:type="dxa"/>
            <w:gridSpan w:val="4"/>
            <w:shd w:val="clear" w:color="auto" w:fill="auto"/>
            <w:vAlign w:val="center"/>
          </w:tcPr>
          <w:p w14:paraId="1F292214" w14:textId="3DAB9AED" w:rsidR="002E1FED" w:rsidRPr="00841C7E" w:rsidRDefault="002E1FED" w:rsidP="002E1FED">
            <w:pPr>
              <w:rPr>
                <w:rStyle w:val="Hyperlink"/>
                <w:color w:val="000000" w:themeColor="text1"/>
                <w:sz w:val="16"/>
                <w:szCs w:val="16"/>
              </w:rPr>
            </w:pPr>
            <w:r w:rsidRPr="00841C7E">
              <w:rPr>
                <w:rStyle w:val="Hyperlink"/>
                <w:color w:val="000000" w:themeColor="text1"/>
                <w:sz w:val="16"/>
                <w:szCs w:val="16"/>
              </w:rPr>
              <w:t>Further details:</w:t>
            </w:r>
          </w:p>
          <w:p w14:paraId="080D25D9" w14:textId="77777777" w:rsidR="002E1FED" w:rsidRPr="00841C7E" w:rsidRDefault="002E1FED" w:rsidP="002E1FED">
            <w:pPr>
              <w:rPr>
                <w:rStyle w:val="Hyperlink"/>
                <w:color w:val="000000" w:themeColor="text1"/>
                <w:sz w:val="16"/>
                <w:szCs w:val="16"/>
              </w:rPr>
            </w:pPr>
          </w:p>
          <w:p w14:paraId="50DC9BE2" w14:textId="243B4669" w:rsidR="006C2A34" w:rsidRPr="00841C7E" w:rsidRDefault="002E1FED" w:rsidP="006C2A34">
            <w:pPr>
              <w:rPr>
                <w:rStyle w:val="Hyperlink"/>
                <w:color w:val="000000" w:themeColor="text1"/>
              </w:rPr>
            </w:pPr>
            <w:r w:rsidRPr="00841C7E">
              <w:rPr>
                <w:rStyle w:val="Hyperlink"/>
                <w:color w:val="000000" w:themeColor="text1"/>
                <w:sz w:val="16"/>
                <w:szCs w:val="16"/>
              </w:rPr>
              <w:t xml:space="preserve">Selecting </w:t>
            </w:r>
            <w:r w:rsidR="00D2214E">
              <w:rPr>
                <w:rStyle w:val="Hyperlink"/>
                <w:color w:val="000000" w:themeColor="text1"/>
                <w:sz w:val="16"/>
                <w:szCs w:val="16"/>
              </w:rPr>
              <w:t>‘</w:t>
            </w:r>
            <w:r w:rsidRPr="00841C7E">
              <w:rPr>
                <w:rStyle w:val="Hyperlink"/>
                <w:color w:val="000000" w:themeColor="text1"/>
                <w:sz w:val="16"/>
                <w:szCs w:val="16"/>
              </w:rPr>
              <w:t>N</w:t>
            </w:r>
            <w:r w:rsidR="00D2214E">
              <w:rPr>
                <w:rStyle w:val="Hyperlink"/>
                <w:color w:val="000000" w:themeColor="text1"/>
                <w:sz w:val="16"/>
                <w:szCs w:val="16"/>
              </w:rPr>
              <w:t>’</w:t>
            </w:r>
            <w:r w:rsidRPr="00841C7E">
              <w:rPr>
                <w:rStyle w:val="Hyperlink"/>
                <w:color w:val="000000" w:themeColor="text1"/>
                <w:sz w:val="16"/>
                <w:szCs w:val="16"/>
              </w:rPr>
              <w:t xml:space="preserve"> </w:t>
            </w:r>
            <w:r w:rsidR="008933BA" w:rsidRPr="00841C7E">
              <w:rPr>
                <w:rStyle w:val="Hyperlink"/>
                <w:color w:val="000000" w:themeColor="text1"/>
                <w:sz w:val="16"/>
                <w:szCs w:val="16"/>
              </w:rPr>
              <w:t xml:space="preserve">in both (1) and (2) </w:t>
            </w:r>
            <w:r w:rsidRPr="00841C7E">
              <w:rPr>
                <w:rStyle w:val="Hyperlink"/>
                <w:color w:val="000000" w:themeColor="text1"/>
                <w:sz w:val="16"/>
                <w:szCs w:val="16"/>
              </w:rPr>
              <w:t>will result in 0/</w:t>
            </w:r>
            <w:r w:rsidR="006C2A34" w:rsidRPr="00841C7E">
              <w:rPr>
                <w:rStyle w:val="Hyperlink"/>
                <w:color w:val="000000" w:themeColor="text1"/>
                <w:sz w:val="16"/>
                <w:szCs w:val="16"/>
              </w:rPr>
              <w:t>100 points for this indicator.</w:t>
            </w:r>
          </w:p>
        </w:tc>
      </w:tr>
      <w:tr w:rsidR="006C2A34" w:rsidRPr="00841C7E" w14:paraId="21EB1972" w14:textId="77777777" w:rsidTr="00BE769F">
        <w:trPr>
          <w:trHeight w:val="300"/>
        </w:trPr>
        <w:tc>
          <w:tcPr>
            <w:tcW w:w="1848" w:type="dxa"/>
            <w:shd w:val="clear" w:color="auto" w:fill="auto"/>
            <w:vAlign w:val="center"/>
          </w:tcPr>
          <w:p w14:paraId="6C065110" w14:textId="77777777" w:rsidR="006C2A34" w:rsidRPr="00841C7E" w:rsidDel="002635ED" w:rsidRDefault="006C2A34" w:rsidP="006C2A34">
            <w:pPr>
              <w:spacing w:line="240" w:lineRule="auto"/>
              <w:rPr>
                <w:b/>
                <w:bCs/>
                <w:sz w:val="16"/>
                <w:szCs w:val="16"/>
              </w:rPr>
            </w:pPr>
            <w:r w:rsidRPr="00841C7E">
              <w:rPr>
                <w:b/>
                <w:sz w:val="16"/>
                <w:szCs w:val="16"/>
              </w:rPr>
              <w:t>Multiplier</w:t>
            </w:r>
          </w:p>
        </w:tc>
        <w:tc>
          <w:tcPr>
            <w:tcW w:w="13037" w:type="dxa"/>
            <w:gridSpan w:val="8"/>
            <w:shd w:val="clear" w:color="auto" w:fill="auto"/>
            <w:vAlign w:val="center"/>
          </w:tcPr>
          <w:p w14:paraId="4960CED2" w14:textId="65BB0C0D" w:rsidR="006C2A34" w:rsidRPr="00841C7E" w:rsidRDefault="00E44628" w:rsidP="00702423">
            <w:pPr>
              <w:spacing w:line="240" w:lineRule="auto"/>
              <w:rPr>
                <w:rStyle w:val="Hyperlink"/>
                <w:rFonts w:eastAsia="Times New Roman" w:cs="Arial"/>
                <w:color w:val="auto"/>
                <w:sz w:val="16"/>
                <w:szCs w:val="16"/>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30BB6ACA" w14:textId="22A4FF7E" w:rsidR="00E85900" w:rsidRPr="00841C7E" w:rsidRDefault="00E85900">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7"/>
        <w:gridCol w:w="2551"/>
        <w:gridCol w:w="1985"/>
        <w:gridCol w:w="1986"/>
      </w:tblGrid>
      <w:tr w:rsidR="00B81D42" w:rsidRPr="00841C7E" w14:paraId="0A7D9060" w14:textId="77777777">
        <w:trPr>
          <w:trHeight w:val="367"/>
        </w:trPr>
        <w:tc>
          <w:tcPr>
            <w:tcW w:w="1841" w:type="dxa"/>
            <w:vMerge w:val="restart"/>
            <w:shd w:val="clear" w:color="auto" w:fill="DFF5F9"/>
            <w:vAlign w:val="center"/>
            <w:hideMark/>
          </w:tcPr>
          <w:p w14:paraId="7D31BA7A" w14:textId="77777777" w:rsidR="007750BA" w:rsidRPr="00841C7E" w:rsidRDefault="007750BA">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77CBC863" w14:textId="77777777" w:rsidR="007750BA" w:rsidRPr="00841C7E" w:rsidRDefault="007750BA">
            <w:pPr>
              <w:spacing w:line="240" w:lineRule="auto"/>
              <w:jc w:val="center"/>
              <w:textAlignment w:val="baseline"/>
              <w:rPr>
                <w:rFonts w:eastAsia="Times New Roman" w:cs="Arial"/>
                <w:b/>
                <w:sz w:val="14"/>
                <w:szCs w:val="14"/>
                <w:lang w:eastAsia="en-GB"/>
              </w:rPr>
            </w:pPr>
          </w:p>
          <w:p w14:paraId="5FD377B9" w14:textId="205EDA9A" w:rsidR="007750BA" w:rsidRPr="00841C7E" w:rsidRDefault="00D259A2">
            <w:pPr>
              <w:pStyle w:val="Indicatorsubsection"/>
              <w:rPr>
                <w:sz w:val="18"/>
                <w:szCs w:val="18"/>
                <w:lang w:val="en-GB"/>
              </w:rPr>
            </w:pPr>
            <w:bookmarkStart w:id="24" w:name="_Toc124859972"/>
            <w:r w:rsidRPr="00841C7E">
              <w:rPr>
                <w:lang w:val="en-GB"/>
              </w:rPr>
              <w:t>PGS 1</w:t>
            </w:r>
            <w:r w:rsidR="005E557E" w:rsidRPr="00841C7E">
              <w:rPr>
                <w:lang w:val="en-GB"/>
              </w:rPr>
              <w:t>1</w:t>
            </w:r>
            <w:r w:rsidRPr="00841C7E">
              <w:rPr>
                <w:lang w:val="en-GB"/>
              </w:rPr>
              <w:t>.2</w:t>
            </w:r>
            <w:bookmarkEnd w:id="24"/>
          </w:p>
        </w:tc>
        <w:tc>
          <w:tcPr>
            <w:tcW w:w="1559" w:type="dxa"/>
            <w:shd w:val="clear" w:color="auto" w:fill="DFF5F9"/>
            <w:vAlign w:val="center"/>
            <w:hideMark/>
          </w:tcPr>
          <w:p w14:paraId="4EA4D47D" w14:textId="77777777" w:rsidR="007750BA" w:rsidRPr="00841C7E" w:rsidRDefault="007750BA">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2478A8E9" w14:textId="6B8BF306" w:rsidR="007750BA" w:rsidRPr="00841C7E" w:rsidRDefault="00540FD9">
            <w:pPr>
              <w:spacing w:line="240" w:lineRule="auto"/>
              <w:textAlignment w:val="baseline"/>
              <w:rPr>
                <w:rFonts w:eastAsia="Times New Roman" w:cs="Arial"/>
                <w:sz w:val="14"/>
                <w:szCs w:val="14"/>
                <w:lang w:eastAsia="en-GB"/>
              </w:rPr>
            </w:pPr>
            <w:r w:rsidRPr="00841C7E">
              <w:rPr>
                <w:b/>
                <w:bCs/>
                <w:sz w:val="22"/>
                <w:szCs w:val="22"/>
              </w:rPr>
              <w:t>N/A</w:t>
            </w:r>
          </w:p>
        </w:tc>
        <w:tc>
          <w:tcPr>
            <w:tcW w:w="4678" w:type="dxa"/>
            <w:gridSpan w:val="2"/>
            <w:vMerge w:val="restart"/>
            <w:shd w:val="clear" w:color="auto" w:fill="DFF5F9"/>
            <w:vAlign w:val="center"/>
          </w:tcPr>
          <w:p w14:paraId="43F4C2E5" w14:textId="77777777" w:rsidR="007750BA" w:rsidRPr="00841C7E" w:rsidRDefault="007750BA">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FE59346" w14:textId="77777777" w:rsidR="007750BA" w:rsidRPr="00841C7E" w:rsidRDefault="007750BA">
            <w:pPr>
              <w:spacing w:line="240" w:lineRule="auto"/>
              <w:jc w:val="center"/>
              <w:textAlignment w:val="baseline"/>
              <w:rPr>
                <w:rFonts w:eastAsia="Times New Roman" w:cs="Arial"/>
                <w:sz w:val="14"/>
                <w:szCs w:val="14"/>
                <w:lang w:eastAsia="en-GB"/>
              </w:rPr>
            </w:pPr>
          </w:p>
          <w:p w14:paraId="454FB43A" w14:textId="45275557" w:rsidR="007750BA" w:rsidRPr="00841C7E" w:rsidRDefault="006F2C39">
            <w:pPr>
              <w:jc w:val="center"/>
              <w:rPr>
                <w:sz w:val="18"/>
                <w:szCs w:val="18"/>
              </w:rPr>
            </w:pPr>
            <w:r w:rsidRPr="00841C7E">
              <w:rPr>
                <w:b/>
                <w:bCs/>
                <w:sz w:val="22"/>
                <w:szCs w:val="22"/>
              </w:rPr>
              <w:t>Roles and responsibilities</w:t>
            </w:r>
          </w:p>
        </w:tc>
        <w:tc>
          <w:tcPr>
            <w:tcW w:w="1985" w:type="dxa"/>
            <w:vMerge w:val="restart"/>
            <w:shd w:val="clear" w:color="auto" w:fill="DFF5F9"/>
            <w:vAlign w:val="center"/>
            <w:hideMark/>
          </w:tcPr>
          <w:p w14:paraId="1DC20012" w14:textId="77777777" w:rsidR="007750BA" w:rsidRPr="00841C7E" w:rsidRDefault="007750BA">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68974B4" w14:textId="77777777" w:rsidR="007750BA" w:rsidRPr="00841C7E" w:rsidRDefault="007750BA">
            <w:pPr>
              <w:spacing w:line="240" w:lineRule="auto"/>
              <w:jc w:val="center"/>
              <w:textAlignment w:val="baseline"/>
              <w:rPr>
                <w:rFonts w:eastAsia="Times New Roman" w:cs="Arial"/>
                <w:b/>
                <w:bCs/>
                <w:sz w:val="14"/>
                <w:szCs w:val="14"/>
                <w:lang w:eastAsia="en-GB"/>
              </w:rPr>
            </w:pPr>
          </w:p>
          <w:p w14:paraId="524EDFC7" w14:textId="13092E5C" w:rsidR="007750BA" w:rsidRPr="00841C7E" w:rsidRDefault="00D42D72">
            <w:pPr>
              <w:spacing w:line="240" w:lineRule="auto"/>
              <w:jc w:val="center"/>
              <w:textAlignment w:val="baseline"/>
              <w:rPr>
                <w:rFonts w:eastAsia="Times New Roman" w:cs="Arial"/>
                <w:sz w:val="18"/>
                <w:szCs w:val="18"/>
                <w:lang w:eastAsia="en-GB"/>
              </w:rPr>
            </w:pPr>
            <w:r w:rsidRPr="00841C7E">
              <w:rPr>
                <w:b/>
                <w:bCs/>
                <w:sz w:val="22"/>
                <w:szCs w:val="22"/>
              </w:rPr>
              <w:t xml:space="preserve">1–6 </w:t>
            </w:r>
          </w:p>
        </w:tc>
        <w:tc>
          <w:tcPr>
            <w:tcW w:w="1986" w:type="dxa"/>
            <w:vMerge w:val="restart"/>
            <w:shd w:val="clear" w:color="auto" w:fill="00B0F0"/>
            <w:tcMar>
              <w:top w:w="113" w:type="dxa"/>
              <w:left w:w="113" w:type="dxa"/>
              <w:bottom w:w="113" w:type="dxa"/>
              <w:right w:w="113" w:type="dxa"/>
            </w:tcMar>
            <w:vAlign w:val="center"/>
            <w:hideMark/>
          </w:tcPr>
          <w:p w14:paraId="36EBAC96" w14:textId="77777777" w:rsidR="007750BA" w:rsidRPr="00841C7E" w:rsidRDefault="007750BA">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0A48C16D" w14:textId="77777777" w:rsidR="007750BA" w:rsidRPr="00841C7E" w:rsidRDefault="007750BA">
            <w:pPr>
              <w:spacing w:line="240" w:lineRule="auto"/>
              <w:jc w:val="center"/>
              <w:textAlignment w:val="baseline"/>
              <w:rPr>
                <w:rFonts w:eastAsia="Times New Roman" w:cs="Arial"/>
                <w:b/>
                <w:bCs/>
                <w:color w:val="FFFFFF" w:themeColor="background1"/>
                <w:sz w:val="14"/>
                <w:szCs w:val="14"/>
                <w:lang w:eastAsia="en-GB"/>
              </w:rPr>
            </w:pPr>
          </w:p>
          <w:p w14:paraId="2431184A" w14:textId="77777777" w:rsidR="007750BA" w:rsidRPr="00841C7E" w:rsidRDefault="007750BA">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B81D42" w:rsidRPr="00841C7E" w14:paraId="2FE99393" w14:textId="77777777">
        <w:trPr>
          <w:trHeight w:val="367"/>
        </w:trPr>
        <w:tc>
          <w:tcPr>
            <w:tcW w:w="1841" w:type="dxa"/>
            <w:vMerge/>
            <w:shd w:val="clear" w:color="auto" w:fill="DFF5F9"/>
            <w:vAlign w:val="center"/>
          </w:tcPr>
          <w:p w14:paraId="0E185CEA" w14:textId="77777777" w:rsidR="007750BA" w:rsidRPr="00841C7E" w:rsidRDefault="007750BA">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57B12CA9" w14:textId="77777777" w:rsidR="007750BA" w:rsidRPr="00841C7E" w:rsidRDefault="007750BA">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430B3D51" w14:textId="4CC4AAE8" w:rsidR="007750BA" w:rsidRPr="00841C7E" w:rsidRDefault="00540FD9">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213C11D0" w14:textId="77777777" w:rsidR="007750BA" w:rsidRPr="00841C7E" w:rsidRDefault="007750BA">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188413AF" w14:textId="77777777" w:rsidR="007750BA" w:rsidRPr="00841C7E" w:rsidRDefault="007750BA">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1DF3E01E" w14:textId="77777777" w:rsidR="007750BA" w:rsidRPr="00841C7E" w:rsidRDefault="007750BA">
            <w:pPr>
              <w:spacing w:line="240" w:lineRule="auto"/>
              <w:jc w:val="center"/>
              <w:textAlignment w:val="baseline"/>
              <w:rPr>
                <w:rFonts w:eastAsia="Times New Roman" w:cs="Arial"/>
                <w:b/>
                <w:bCs/>
                <w:color w:val="FFFFFF" w:themeColor="background1"/>
                <w:sz w:val="14"/>
                <w:szCs w:val="14"/>
                <w:lang w:eastAsia="en-GB"/>
              </w:rPr>
            </w:pPr>
          </w:p>
        </w:tc>
      </w:tr>
      <w:tr w:rsidR="004A7F9D" w:rsidRPr="00841C7E" w14:paraId="5F4FF87F" w14:textId="7777777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ECF3C7B" w14:textId="75CF45CE" w:rsidR="007750BA" w:rsidRPr="00841C7E" w:rsidRDefault="00B75A41" w:rsidP="00696867">
            <w:pPr>
              <w:spacing w:line="276" w:lineRule="auto"/>
              <w:textAlignment w:val="baseline"/>
              <w:rPr>
                <w:rFonts w:eastAsia="Times New Roman" w:cs="Arial"/>
                <w:lang w:eastAsia="en-GB"/>
              </w:rPr>
            </w:pPr>
            <w:r w:rsidRPr="00841C7E">
              <w:rPr>
                <w:rFonts w:eastAsia="Times New Roman" w:cs="Arial"/>
                <w:b/>
                <w:lang w:eastAsia="en-GB"/>
              </w:rPr>
              <w:t xml:space="preserve">Does your organisation have governance </w:t>
            </w:r>
            <w:r w:rsidR="00C17995" w:rsidRPr="00841C7E">
              <w:rPr>
                <w:rFonts w:eastAsia="Times New Roman" w:cs="Arial"/>
                <w:b/>
                <w:lang w:eastAsia="en-GB"/>
              </w:rPr>
              <w:t>processes</w:t>
            </w:r>
            <w:r w:rsidR="00A37D94" w:rsidRPr="00841C7E">
              <w:rPr>
                <w:rFonts w:eastAsia="Times New Roman" w:cs="Arial"/>
                <w:b/>
                <w:lang w:eastAsia="en-GB"/>
              </w:rPr>
              <w:t xml:space="preserve"> or structures</w:t>
            </w:r>
            <w:r w:rsidRPr="00841C7E">
              <w:rPr>
                <w:rFonts w:eastAsia="Times New Roman" w:cs="Arial"/>
                <w:b/>
                <w:lang w:eastAsia="en-GB"/>
              </w:rPr>
              <w:t xml:space="preserve"> to ensure </w:t>
            </w:r>
            <w:r w:rsidR="000A2461" w:rsidRPr="00841C7E">
              <w:rPr>
                <w:rFonts w:eastAsia="Times New Roman" w:cs="Arial"/>
                <w:b/>
                <w:lang w:eastAsia="en-GB"/>
              </w:rPr>
              <w:t xml:space="preserve">that </w:t>
            </w:r>
            <w:r w:rsidRPr="00841C7E">
              <w:rPr>
                <w:rFonts w:eastAsia="Times New Roman" w:cs="Arial"/>
                <w:b/>
                <w:lang w:eastAsia="en-GB"/>
              </w:rPr>
              <w:t xml:space="preserve">your </w:t>
            </w:r>
            <w:hyperlink r:id="rId135" w:history="1">
              <w:r w:rsidRPr="00A17E7D">
                <w:rPr>
                  <w:rStyle w:val="Hyperlink"/>
                  <w:b/>
                </w:rPr>
                <w:t>overall political engagement</w:t>
              </w:r>
            </w:hyperlink>
            <w:r w:rsidRPr="00010AA0">
              <w:rPr>
                <w:rFonts w:eastAsia="Times New Roman" w:cs="Arial"/>
                <w:b/>
                <w:color w:val="00B0F0"/>
                <w:lang w:eastAsia="en-GB"/>
              </w:rPr>
              <w:t xml:space="preserve"> </w:t>
            </w:r>
            <w:r w:rsidR="000A2461" w:rsidRPr="003C4B2A">
              <w:rPr>
                <w:rFonts w:eastAsia="Times New Roman" w:cs="Arial"/>
                <w:b/>
                <w:lang w:eastAsia="en-GB"/>
              </w:rPr>
              <w:t>i</w:t>
            </w:r>
            <w:r w:rsidR="000A2461" w:rsidRPr="00841C7E">
              <w:rPr>
                <w:rFonts w:eastAsia="Times New Roman" w:cs="Arial"/>
                <w:b/>
                <w:lang w:eastAsia="en-GB"/>
              </w:rPr>
              <w:t xml:space="preserve">s aligned </w:t>
            </w:r>
            <w:r w:rsidRPr="00841C7E">
              <w:rPr>
                <w:rFonts w:eastAsia="Times New Roman" w:cs="Arial"/>
                <w:b/>
                <w:lang w:eastAsia="en-GB"/>
              </w:rPr>
              <w:t xml:space="preserve">with your commitment to the </w:t>
            </w:r>
            <w:r w:rsidR="003C13CA">
              <w:rPr>
                <w:rFonts w:eastAsia="Times New Roman" w:cs="Arial"/>
                <w:b/>
                <w:lang w:eastAsia="en-GB"/>
              </w:rPr>
              <w:t>p</w:t>
            </w:r>
            <w:r w:rsidR="00C17995" w:rsidRPr="00841C7E">
              <w:rPr>
                <w:rFonts w:eastAsia="Times New Roman" w:cs="Arial"/>
                <w:b/>
                <w:lang w:eastAsia="en-GB"/>
              </w:rPr>
              <w:t>rinciples of PRI, including any political engagement conducted by third part</w:t>
            </w:r>
            <w:r w:rsidR="00AA3955" w:rsidRPr="00841C7E">
              <w:rPr>
                <w:rFonts w:eastAsia="Times New Roman" w:cs="Arial"/>
                <w:b/>
                <w:lang w:eastAsia="en-GB"/>
              </w:rPr>
              <w:t>ie</w:t>
            </w:r>
            <w:r w:rsidR="00C17995" w:rsidRPr="00841C7E">
              <w:rPr>
                <w:rFonts w:eastAsia="Times New Roman" w:cs="Arial"/>
                <w:b/>
                <w:lang w:eastAsia="en-GB"/>
              </w:rPr>
              <w:t>s on your behalf?</w:t>
            </w:r>
          </w:p>
        </w:tc>
      </w:tr>
      <w:tr w:rsidR="004A7F9D" w:rsidRPr="00841C7E" w14:paraId="5DBC5617" w14:textId="77777777">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3BA4DFB" w14:textId="39CADA5F" w:rsidR="00ED5F40" w:rsidRPr="00841C7E" w:rsidRDefault="00715692" w:rsidP="00303C6F">
            <w:pPr>
              <w:numPr>
                <w:ilvl w:val="0"/>
                <w:numId w:val="88"/>
              </w:numPr>
              <w:spacing w:line="276" w:lineRule="auto"/>
              <w:textAlignment w:val="baseline"/>
              <w:rPr>
                <w:rFonts w:eastAsia="Times New Roman" w:cs="Arial"/>
                <w:szCs w:val="16"/>
                <w:lang w:eastAsia="en-GB"/>
              </w:rPr>
            </w:pPr>
            <w:r w:rsidRPr="00841C7E">
              <w:rPr>
                <w:rFonts w:eastAsia="Times New Roman" w:cs="Arial"/>
                <w:szCs w:val="16"/>
                <w:lang w:eastAsia="en-GB"/>
              </w:rPr>
              <w:t>(A) Yes</w:t>
            </w:r>
          </w:p>
          <w:p w14:paraId="0A3B8055" w14:textId="07EBFFA0" w:rsidR="00715692" w:rsidRPr="00841C7E" w:rsidRDefault="00715692"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Describe how you do this:</w:t>
            </w:r>
            <w:r w:rsidR="00BA4DE3" w:rsidRPr="00841C7E">
              <w:rPr>
                <w:rFonts w:eastAsia="Times New Roman" w:cs="Arial"/>
                <w:szCs w:val="16"/>
                <w:lang w:eastAsia="en-GB"/>
              </w:rPr>
              <w:t xml:space="preserve"> ______</w:t>
            </w:r>
            <w:r w:rsidR="00BA4DE3" w:rsidRPr="00841C7E">
              <w:rPr>
                <w:rFonts w:eastAsia="Times New Roman" w:cs="Arial"/>
                <w:lang w:eastAsia="en-GB"/>
              </w:rPr>
              <w:t xml:space="preserve"> [Mandatory free text</w:t>
            </w:r>
            <w:r w:rsidR="00BA4DE3" w:rsidRPr="00841C7E">
              <w:rPr>
                <w:rStyle w:val="normaltextrun"/>
                <w:rFonts w:cs="Arial"/>
                <w:color w:val="000000"/>
                <w:shd w:val="clear" w:color="auto" w:fill="FFFFFF"/>
              </w:rPr>
              <w:t>: l</w:t>
            </w:r>
            <w:r w:rsidR="00BA4DE3" w:rsidRPr="00841C7E">
              <w:rPr>
                <w:rStyle w:val="normaltextrun"/>
                <w:color w:val="000000"/>
                <w:shd w:val="clear" w:color="auto" w:fill="FFFFFF"/>
              </w:rPr>
              <w:t>arge</w:t>
            </w:r>
            <w:r w:rsidR="00BA4DE3" w:rsidRPr="00841C7E">
              <w:rPr>
                <w:rStyle w:val="normaltextrun"/>
                <w:rFonts w:cs="Arial"/>
                <w:color w:val="000000"/>
                <w:shd w:val="clear" w:color="auto" w:fill="FFFFFF"/>
              </w:rPr>
              <w:t>]</w:t>
            </w:r>
          </w:p>
          <w:p w14:paraId="2F9FF654" w14:textId="36283911" w:rsidR="00ED5F40" w:rsidRPr="00841C7E" w:rsidRDefault="00BA4DE3" w:rsidP="00303C6F">
            <w:pPr>
              <w:numPr>
                <w:ilvl w:val="0"/>
                <w:numId w:val="8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No </w:t>
            </w:r>
          </w:p>
          <w:p w14:paraId="2895FE36" w14:textId="75E96BD7" w:rsidR="007750BA" w:rsidRPr="00841C7E" w:rsidRDefault="00BA4DE3" w:rsidP="004E7B3D">
            <w:pPr>
              <w:spacing w:line="276" w:lineRule="auto"/>
              <w:ind w:left="360"/>
              <w:textAlignment w:val="baseline"/>
              <w:rPr>
                <w:rStyle w:val="normaltextrun"/>
                <w:rFonts w:cs="Arial"/>
                <w:color w:val="000000"/>
                <w:shd w:val="clear" w:color="auto" w:fill="FFFFFF"/>
              </w:rPr>
            </w:pPr>
            <w:r w:rsidRPr="00841C7E">
              <w:rPr>
                <w:rFonts w:eastAsia="Times New Roman" w:cs="Arial"/>
                <w:szCs w:val="16"/>
                <w:lang w:eastAsia="en-GB"/>
              </w:rPr>
              <w:t>Explain why: ______</w:t>
            </w:r>
            <w:r w:rsidRPr="00841C7E">
              <w:rPr>
                <w:rFonts w:eastAsia="Times New Roman" w:cs="Arial"/>
                <w:lang w:eastAsia="en-GB"/>
              </w:rPr>
              <w:t xml:space="preserve"> [Mandatory free text</w:t>
            </w:r>
            <w:r w:rsidRPr="00841C7E">
              <w:rPr>
                <w:rStyle w:val="normaltextrun"/>
                <w:rFonts w:cs="Arial"/>
                <w:color w:val="000000"/>
                <w:shd w:val="clear" w:color="auto" w:fill="FFFFFF"/>
              </w:rPr>
              <w:t>: l</w:t>
            </w:r>
            <w:r w:rsidRPr="00841C7E">
              <w:rPr>
                <w:rStyle w:val="normaltextrun"/>
                <w:color w:val="000000"/>
                <w:shd w:val="clear" w:color="auto" w:fill="FFFFFF"/>
              </w:rPr>
              <w:t>arge</w:t>
            </w:r>
            <w:r w:rsidRPr="00841C7E">
              <w:rPr>
                <w:rStyle w:val="normaltextrun"/>
                <w:rFonts w:cs="Arial"/>
                <w:color w:val="000000"/>
                <w:shd w:val="clear" w:color="auto" w:fill="FFFFFF"/>
              </w:rPr>
              <w:t>]</w:t>
            </w:r>
          </w:p>
          <w:p w14:paraId="23BB2662" w14:textId="2BB5D85D" w:rsidR="007750BA" w:rsidRPr="00841C7E" w:rsidRDefault="00952568" w:rsidP="00950AFD">
            <w:pPr>
              <w:numPr>
                <w:ilvl w:val="0"/>
                <w:numId w:val="88"/>
              </w:numPr>
              <w:spacing w:line="276" w:lineRule="auto"/>
              <w:textAlignment w:val="baseline"/>
              <w:rPr>
                <w:rFonts w:eastAsia="Times New Roman" w:cs="Arial"/>
                <w:szCs w:val="16"/>
                <w:lang w:eastAsia="en-GB"/>
              </w:rPr>
            </w:pPr>
            <w:r w:rsidRPr="00841C7E">
              <w:rPr>
                <w:rFonts w:eastAsia="Times New Roman" w:cs="Arial"/>
                <w:szCs w:val="16"/>
                <w:lang w:eastAsia="en-GB"/>
              </w:rPr>
              <w:t>(C)</w:t>
            </w:r>
            <w:r w:rsidR="00473F31" w:rsidRPr="00841C7E">
              <w:rPr>
                <w:rFonts w:eastAsia="Times New Roman" w:cs="Arial"/>
                <w:szCs w:val="16"/>
                <w:lang w:eastAsia="en-GB"/>
              </w:rPr>
              <w:t xml:space="preserve"> </w:t>
            </w:r>
            <w:r w:rsidR="00027055" w:rsidRPr="00841C7E">
              <w:rPr>
                <w:rFonts w:eastAsia="Times New Roman" w:cs="Arial"/>
                <w:szCs w:val="16"/>
                <w:lang w:eastAsia="en-GB"/>
              </w:rPr>
              <w:t xml:space="preserve">Not applicable, our organisation </w:t>
            </w:r>
            <w:r w:rsidR="00473F31" w:rsidRPr="00841C7E">
              <w:rPr>
                <w:rFonts w:eastAsia="Times New Roman" w:cs="Arial"/>
                <w:szCs w:val="16"/>
                <w:lang w:eastAsia="en-GB"/>
              </w:rPr>
              <w:t xml:space="preserve">does not conduct any form of political engagement directly or through </w:t>
            </w:r>
            <w:r w:rsidRPr="00841C7E">
              <w:rPr>
                <w:rFonts w:eastAsia="Times New Roman" w:cs="Arial"/>
                <w:szCs w:val="16"/>
                <w:lang w:eastAsia="en-GB"/>
              </w:rPr>
              <w:t xml:space="preserve">any </w:t>
            </w:r>
            <w:r w:rsidR="00473F31" w:rsidRPr="00841C7E">
              <w:rPr>
                <w:rFonts w:eastAsia="Times New Roman" w:cs="Arial"/>
                <w:szCs w:val="16"/>
                <w:lang w:eastAsia="en-GB"/>
              </w:rPr>
              <w:t>third part</w:t>
            </w:r>
            <w:r w:rsidRPr="00841C7E">
              <w:rPr>
                <w:rFonts w:eastAsia="Times New Roman" w:cs="Arial"/>
                <w:szCs w:val="16"/>
                <w:lang w:eastAsia="en-GB"/>
              </w:rPr>
              <w:t>ies</w:t>
            </w:r>
          </w:p>
        </w:tc>
      </w:tr>
      <w:tr w:rsidR="004A7F9D" w:rsidRPr="00841C7E" w14:paraId="2C9F2F91" w14:textId="7777777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D3F9E0E" w14:textId="77777777" w:rsidR="007750BA" w:rsidRPr="00841C7E" w:rsidRDefault="007750BA">
            <w:pPr>
              <w:spacing w:line="240" w:lineRule="auto"/>
              <w:jc w:val="center"/>
              <w:textAlignment w:val="baseline"/>
              <w:rPr>
                <w:rStyle w:val="Hyperlink"/>
                <w:sz w:val="16"/>
                <w:szCs w:val="16"/>
              </w:rPr>
            </w:pPr>
          </w:p>
        </w:tc>
      </w:tr>
      <w:tr w:rsidR="00471A4E" w:rsidRPr="00841C7E" w14:paraId="35970450" w14:textId="77777777">
        <w:trPr>
          <w:trHeight w:val="300"/>
        </w:trPr>
        <w:tc>
          <w:tcPr>
            <w:tcW w:w="14884" w:type="dxa"/>
            <w:gridSpan w:val="7"/>
            <w:shd w:val="clear" w:color="auto" w:fill="0070C0"/>
            <w:vAlign w:val="center"/>
          </w:tcPr>
          <w:p w14:paraId="71F09528" w14:textId="77777777" w:rsidR="007750BA" w:rsidRPr="00841C7E" w:rsidRDefault="007750BA">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7750BA" w:rsidRPr="00841C7E" w14:paraId="47C795AA" w14:textId="77777777">
        <w:trPr>
          <w:trHeight w:val="300"/>
        </w:trPr>
        <w:tc>
          <w:tcPr>
            <w:tcW w:w="1841" w:type="dxa"/>
            <w:shd w:val="clear" w:color="auto" w:fill="auto"/>
            <w:vAlign w:val="center"/>
          </w:tcPr>
          <w:p w14:paraId="7D8D3060" w14:textId="77777777" w:rsidR="007750BA" w:rsidRPr="00841C7E" w:rsidRDefault="007750BA">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05D52A53" w14:textId="009425C4" w:rsidR="002942A0" w:rsidRPr="00841C7E" w:rsidRDefault="002942A0" w:rsidP="002942A0">
            <w:pPr>
              <w:rPr>
                <w:rStyle w:val="Hyperlink"/>
                <w:color w:val="000000" w:themeColor="text1"/>
                <w:sz w:val="16"/>
                <w:szCs w:val="16"/>
              </w:rPr>
            </w:pPr>
            <w:r w:rsidRPr="00841C7E">
              <w:rPr>
                <w:rStyle w:val="Hyperlink"/>
                <w:color w:val="000000" w:themeColor="text1"/>
                <w:sz w:val="16"/>
                <w:szCs w:val="16"/>
              </w:rPr>
              <w:t xml:space="preserve">Investors have a legitimate interest in undertaking political engagement to shape the laws and policies that affect them. However, </w:t>
            </w:r>
            <w:r w:rsidR="00DE4CF4" w:rsidRPr="00841C7E">
              <w:rPr>
                <w:rStyle w:val="Hyperlink"/>
                <w:color w:val="000000" w:themeColor="text1"/>
                <w:sz w:val="16"/>
                <w:szCs w:val="16"/>
              </w:rPr>
              <w:t>overall political engagement activities</w:t>
            </w:r>
            <w:r w:rsidRPr="00841C7E">
              <w:rPr>
                <w:rStyle w:val="Hyperlink"/>
                <w:color w:val="000000" w:themeColor="text1"/>
                <w:sz w:val="16"/>
                <w:szCs w:val="16"/>
              </w:rPr>
              <w:t xml:space="preserve"> may present unforeseen risks</w:t>
            </w:r>
            <w:r w:rsidR="00DE4CF4" w:rsidRPr="00841C7E">
              <w:rPr>
                <w:rStyle w:val="Hyperlink"/>
                <w:color w:val="000000" w:themeColor="text1"/>
                <w:sz w:val="16"/>
                <w:szCs w:val="16"/>
              </w:rPr>
              <w:t xml:space="preserve"> for investor</w:t>
            </w:r>
            <w:r w:rsidR="00654B8B" w:rsidRPr="00841C7E">
              <w:rPr>
                <w:rStyle w:val="Hyperlink"/>
                <w:color w:val="000000" w:themeColor="text1"/>
                <w:sz w:val="16"/>
                <w:szCs w:val="16"/>
              </w:rPr>
              <w:t>s, especially when conducted</w:t>
            </w:r>
            <w:r w:rsidR="009B1BC0" w:rsidRPr="00841C7E">
              <w:rPr>
                <w:rStyle w:val="Hyperlink"/>
                <w:color w:val="000000" w:themeColor="text1"/>
                <w:sz w:val="16"/>
                <w:szCs w:val="16"/>
              </w:rPr>
              <w:t xml:space="preserve"> </w:t>
            </w:r>
            <w:r w:rsidR="00FA4DF2" w:rsidRPr="00841C7E">
              <w:rPr>
                <w:rStyle w:val="Hyperlink"/>
                <w:color w:val="000000" w:themeColor="text1"/>
                <w:sz w:val="16"/>
                <w:szCs w:val="16"/>
              </w:rPr>
              <w:t xml:space="preserve">without sufficient visibility </w:t>
            </w:r>
            <w:r w:rsidR="005D4B44" w:rsidRPr="00841C7E">
              <w:rPr>
                <w:rStyle w:val="Hyperlink"/>
                <w:color w:val="000000" w:themeColor="text1"/>
                <w:sz w:val="16"/>
                <w:szCs w:val="16"/>
              </w:rPr>
              <w:t>or</w:t>
            </w:r>
            <w:r w:rsidR="00FA4DF2" w:rsidRPr="00841C7E">
              <w:rPr>
                <w:rStyle w:val="Hyperlink"/>
                <w:color w:val="000000" w:themeColor="text1"/>
                <w:sz w:val="16"/>
                <w:szCs w:val="16"/>
              </w:rPr>
              <w:t xml:space="preserve"> clarity of purpose</w:t>
            </w:r>
            <w:r w:rsidRPr="00841C7E">
              <w:rPr>
                <w:rStyle w:val="Hyperlink"/>
                <w:color w:val="000000" w:themeColor="text1"/>
                <w:sz w:val="16"/>
                <w:szCs w:val="16"/>
              </w:rPr>
              <w:t xml:space="preserve">. </w:t>
            </w:r>
            <w:r w:rsidR="00F04144" w:rsidRPr="00841C7E">
              <w:rPr>
                <w:rStyle w:val="Hyperlink"/>
                <w:color w:val="000000" w:themeColor="text1"/>
                <w:sz w:val="16"/>
                <w:szCs w:val="16"/>
              </w:rPr>
              <w:t>A</w:t>
            </w:r>
            <w:r w:rsidRPr="00841C7E">
              <w:rPr>
                <w:rStyle w:val="Hyperlink"/>
                <w:color w:val="000000" w:themeColor="text1"/>
                <w:sz w:val="16"/>
                <w:szCs w:val="16"/>
              </w:rPr>
              <w:t>ctivities</w:t>
            </w:r>
            <w:r w:rsidR="001C6A51" w:rsidRPr="00841C7E">
              <w:rPr>
                <w:rStyle w:val="Hyperlink"/>
                <w:color w:val="000000" w:themeColor="text1"/>
                <w:sz w:val="16"/>
                <w:szCs w:val="16"/>
              </w:rPr>
              <w:t xml:space="preserve"> that are</w:t>
            </w:r>
            <w:r w:rsidRPr="00841C7E">
              <w:rPr>
                <w:rStyle w:val="Hyperlink"/>
                <w:color w:val="000000" w:themeColor="text1"/>
                <w:sz w:val="16"/>
                <w:szCs w:val="16"/>
              </w:rPr>
              <w:t xml:space="preserve"> legal </w:t>
            </w:r>
            <w:r w:rsidR="001C6A51" w:rsidRPr="00841C7E">
              <w:rPr>
                <w:rStyle w:val="Hyperlink"/>
                <w:color w:val="000000" w:themeColor="text1"/>
                <w:sz w:val="16"/>
                <w:szCs w:val="16"/>
              </w:rPr>
              <w:t xml:space="preserve">but </w:t>
            </w:r>
            <w:r w:rsidRPr="00841C7E">
              <w:rPr>
                <w:rStyle w:val="Hyperlink"/>
                <w:color w:val="000000" w:themeColor="text1"/>
                <w:sz w:val="16"/>
                <w:szCs w:val="16"/>
              </w:rPr>
              <w:t xml:space="preserve">may still be considered unethical </w:t>
            </w:r>
            <w:r w:rsidR="008A37AF" w:rsidRPr="00841C7E">
              <w:rPr>
                <w:rStyle w:val="Hyperlink"/>
                <w:color w:val="000000" w:themeColor="text1"/>
                <w:sz w:val="16"/>
                <w:szCs w:val="16"/>
              </w:rPr>
              <w:t xml:space="preserve">or inconsistent </w:t>
            </w:r>
            <w:r w:rsidR="001B1E53" w:rsidRPr="00841C7E">
              <w:rPr>
                <w:rStyle w:val="Hyperlink"/>
                <w:color w:val="000000" w:themeColor="text1"/>
                <w:sz w:val="16"/>
                <w:szCs w:val="16"/>
              </w:rPr>
              <w:t>may</w:t>
            </w:r>
            <w:r w:rsidR="005A10E6" w:rsidRPr="00841C7E">
              <w:rPr>
                <w:rStyle w:val="Hyperlink"/>
                <w:color w:val="000000" w:themeColor="text1"/>
                <w:sz w:val="16"/>
                <w:szCs w:val="16"/>
              </w:rPr>
              <w:t xml:space="preserve"> </w:t>
            </w:r>
            <w:r w:rsidR="001C6A51" w:rsidRPr="00841C7E">
              <w:rPr>
                <w:rStyle w:val="Hyperlink"/>
                <w:color w:val="000000" w:themeColor="text1"/>
                <w:sz w:val="16"/>
                <w:szCs w:val="16"/>
              </w:rPr>
              <w:t xml:space="preserve">carry reputational risks </w:t>
            </w:r>
            <w:r w:rsidRPr="00841C7E">
              <w:rPr>
                <w:rStyle w:val="Hyperlink"/>
                <w:color w:val="000000" w:themeColor="text1"/>
                <w:sz w:val="16"/>
                <w:szCs w:val="16"/>
              </w:rPr>
              <w:t>when brought to light</w:t>
            </w:r>
            <w:r w:rsidR="00712713" w:rsidRPr="00841C7E">
              <w:rPr>
                <w:rStyle w:val="Hyperlink"/>
                <w:color w:val="000000" w:themeColor="text1"/>
                <w:sz w:val="16"/>
                <w:szCs w:val="16"/>
              </w:rPr>
              <w:t xml:space="preserve">. </w:t>
            </w:r>
            <w:r w:rsidRPr="00841C7E">
              <w:rPr>
                <w:rStyle w:val="Hyperlink"/>
                <w:color w:val="000000" w:themeColor="text1"/>
                <w:sz w:val="16"/>
                <w:szCs w:val="16"/>
              </w:rPr>
              <w:t xml:space="preserve">In the </w:t>
            </w:r>
            <w:r w:rsidR="00712713" w:rsidRPr="00841C7E">
              <w:rPr>
                <w:rStyle w:val="Hyperlink"/>
                <w:color w:val="000000" w:themeColor="text1"/>
                <w:sz w:val="16"/>
                <w:szCs w:val="16"/>
              </w:rPr>
              <w:t xml:space="preserve">context of </w:t>
            </w:r>
            <w:r w:rsidRPr="00841C7E">
              <w:rPr>
                <w:rStyle w:val="Hyperlink"/>
                <w:color w:val="000000" w:themeColor="text1"/>
                <w:sz w:val="16"/>
                <w:szCs w:val="16"/>
              </w:rPr>
              <w:t>a climate emergency and other global</w:t>
            </w:r>
            <w:r w:rsidR="00712713" w:rsidRPr="00841C7E">
              <w:rPr>
                <w:rStyle w:val="Hyperlink"/>
                <w:color w:val="000000" w:themeColor="text1"/>
                <w:sz w:val="16"/>
                <w:szCs w:val="16"/>
              </w:rPr>
              <w:t xml:space="preserve"> </w:t>
            </w:r>
            <w:r w:rsidRPr="00841C7E">
              <w:rPr>
                <w:rStyle w:val="Hyperlink"/>
                <w:color w:val="000000" w:themeColor="text1"/>
                <w:sz w:val="16"/>
                <w:szCs w:val="16"/>
              </w:rPr>
              <w:t>challenges, there is a strong onus on investors to</w:t>
            </w:r>
            <w:r w:rsidR="00712713" w:rsidRPr="00841C7E">
              <w:rPr>
                <w:rStyle w:val="Hyperlink"/>
                <w:color w:val="000000" w:themeColor="text1"/>
                <w:sz w:val="16"/>
                <w:szCs w:val="16"/>
              </w:rPr>
              <w:t xml:space="preserve"> </w:t>
            </w:r>
            <w:r w:rsidRPr="00841C7E">
              <w:rPr>
                <w:rStyle w:val="Hyperlink"/>
                <w:color w:val="000000" w:themeColor="text1"/>
                <w:sz w:val="16"/>
                <w:szCs w:val="16"/>
              </w:rPr>
              <w:t xml:space="preserve">ensure that </w:t>
            </w:r>
            <w:r w:rsidR="00712713" w:rsidRPr="00841C7E">
              <w:rPr>
                <w:rStyle w:val="Hyperlink"/>
                <w:color w:val="000000" w:themeColor="text1"/>
                <w:sz w:val="16"/>
                <w:szCs w:val="16"/>
              </w:rPr>
              <w:t xml:space="preserve">their </w:t>
            </w:r>
            <w:r w:rsidRPr="00841C7E">
              <w:rPr>
                <w:rStyle w:val="Hyperlink"/>
                <w:color w:val="000000" w:themeColor="text1"/>
                <w:sz w:val="16"/>
                <w:szCs w:val="16"/>
              </w:rPr>
              <w:t xml:space="preserve">political engagement </w:t>
            </w:r>
            <w:r w:rsidR="00AF64A2" w:rsidRPr="00841C7E">
              <w:rPr>
                <w:rStyle w:val="Hyperlink"/>
                <w:color w:val="000000" w:themeColor="text1"/>
                <w:sz w:val="16"/>
                <w:szCs w:val="16"/>
              </w:rPr>
              <w:t xml:space="preserve">is aligned with their public commitments </w:t>
            </w:r>
            <w:r w:rsidR="005E5CDA">
              <w:rPr>
                <w:rStyle w:val="Hyperlink"/>
                <w:color w:val="000000" w:themeColor="text1"/>
                <w:sz w:val="16"/>
                <w:szCs w:val="16"/>
              </w:rPr>
              <w:t>to</w:t>
            </w:r>
            <w:r w:rsidR="005E5CDA" w:rsidRPr="00841C7E">
              <w:rPr>
                <w:rStyle w:val="Hyperlink"/>
                <w:color w:val="000000" w:themeColor="text1"/>
                <w:sz w:val="16"/>
                <w:szCs w:val="16"/>
              </w:rPr>
              <w:t xml:space="preserve"> </w:t>
            </w:r>
            <w:r w:rsidR="00AF64A2" w:rsidRPr="00841C7E">
              <w:rPr>
                <w:rStyle w:val="Hyperlink"/>
                <w:color w:val="000000" w:themeColor="text1"/>
                <w:sz w:val="16"/>
                <w:szCs w:val="16"/>
              </w:rPr>
              <w:t xml:space="preserve">responsible investment and </w:t>
            </w:r>
            <w:r w:rsidRPr="00841C7E">
              <w:rPr>
                <w:rStyle w:val="Hyperlink"/>
                <w:color w:val="000000" w:themeColor="text1"/>
                <w:sz w:val="16"/>
                <w:szCs w:val="16"/>
              </w:rPr>
              <w:t>does not delay or dilute urgent</w:t>
            </w:r>
            <w:r w:rsidR="00A371C3" w:rsidRPr="00841C7E">
              <w:rPr>
                <w:rStyle w:val="Hyperlink"/>
                <w:color w:val="000000" w:themeColor="text1"/>
                <w:sz w:val="16"/>
                <w:szCs w:val="16"/>
              </w:rPr>
              <w:t xml:space="preserve"> </w:t>
            </w:r>
            <w:r w:rsidRPr="00841C7E">
              <w:rPr>
                <w:rStyle w:val="Hyperlink"/>
                <w:color w:val="000000" w:themeColor="text1"/>
                <w:sz w:val="16"/>
                <w:szCs w:val="16"/>
              </w:rPr>
              <w:t>sustainability</w:t>
            </w:r>
            <w:r w:rsidR="003C13CA">
              <w:rPr>
                <w:rStyle w:val="Hyperlink"/>
                <w:color w:val="000000" w:themeColor="text1"/>
                <w:sz w:val="16"/>
                <w:szCs w:val="16"/>
              </w:rPr>
              <w:t>-related</w:t>
            </w:r>
            <w:r w:rsidRPr="00841C7E">
              <w:rPr>
                <w:rStyle w:val="Hyperlink"/>
                <w:color w:val="000000" w:themeColor="text1"/>
                <w:sz w:val="16"/>
                <w:szCs w:val="16"/>
              </w:rPr>
              <w:t xml:space="preserve"> progress.</w:t>
            </w:r>
          </w:p>
          <w:p w14:paraId="512C529B" w14:textId="77777777" w:rsidR="00A371C3" w:rsidRPr="00841C7E" w:rsidRDefault="00A371C3" w:rsidP="002942A0">
            <w:pPr>
              <w:rPr>
                <w:rStyle w:val="Hyperlink"/>
                <w:color w:val="000000" w:themeColor="text1"/>
                <w:sz w:val="16"/>
                <w:szCs w:val="16"/>
              </w:rPr>
            </w:pPr>
          </w:p>
          <w:p w14:paraId="2D524256" w14:textId="623A6875" w:rsidR="007750BA" w:rsidRPr="00841C7E" w:rsidRDefault="00A371C3">
            <w:pPr>
              <w:rPr>
                <w:rStyle w:val="Hyperlink"/>
                <w:color w:val="000000" w:themeColor="text1"/>
                <w:sz w:val="16"/>
                <w:szCs w:val="16"/>
              </w:rPr>
            </w:pPr>
            <w:r w:rsidRPr="00841C7E">
              <w:rPr>
                <w:rStyle w:val="Hyperlink"/>
                <w:color w:val="000000" w:themeColor="text1"/>
                <w:sz w:val="16"/>
                <w:szCs w:val="16"/>
              </w:rPr>
              <w:t xml:space="preserve">It is thus considered good practice </w:t>
            </w:r>
            <w:r w:rsidR="002942A0" w:rsidRPr="00841C7E">
              <w:rPr>
                <w:rStyle w:val="Hyperlink"/>
                <w:color w:val="000000" w:themeColor="text1"/>
                <w:sz w:val="16"/>
                <w:szCs w:val="16"/>
              </w:rPr>
              <w:t>to</w:t>
            </w:r>
            <w:r w:rsidRPr="00841C7E">
              <w:rPr>
                <w:rStyle w:val="Hyperlink"/>
                <w:color w:val="000000" w:themeColor="text1"/>
                <w:sz w:val="16"/>
                <w:szCs w:val="16"/>
              </w:rPr>
              <w:t xml:space="preserve"> </w:t>
            </w:r>
            <w:r w:rsidR="00D44DD0" w:rsidRPr="00841C7E">
              <w:rPr>
                <w:rStyle w:val="Hyperlink"/>
                <w:color w:val="000000" w:themeColor="text1"/>
                <w:sz w:val="16"/>
                <w:szCs w:val="16"/>
              </w:rPr>
              <w:t>have</w:t>
            </w:r>
            <w:r w:rsidR="002942A0" w:rsidRPr="00841C7E">
              <w:rPr>
                <w:rStyle w:val="Hyperlink"/>
                <w:color w:val="000000" w:themeColor="text1"/>
                <w:sz w:val="16"/>
                <w:szCs w:val="16"/>
              </w:rPr>
              <w:t xml:space="preserve"> </w:t>
            </w:r>
            <w:r w:rsidR="000E0B9D">
              <w:rPr>
                <w:rStyle w:val="Hyperlink"/>
                <w:color w:val="000000" w:themeColor="text1"/>
                <w:sz w:val="16"/>
                <w:szCs w:val="16"/>
              </w:rPr>
              <w:t>robust</w:t>
            </w:r>
            <w:r w:rsidR="000E0B9D" w:rsidRPr="00841C7E">
              <w:rPr>
                <w:rStyle w:val="Hyperlink"/>
                <w:color w:val="000000" w:themeColor="text1"/>
                <w:sz w:val="16"/>
                <w:szCs w:val="16"/>
              </w:rPr>
              <w:t xml:space="preserve"> </w:t>
            </w:r>
            <w:r w:rsidR="001C4D93" w:rsidRPr="00841C7E">
              <w:rPr>
                <w:rStyle w:val="Hyperlink"/>
                <w:color w:val="000000" w:themeColor="text1"/>
                <w:sz w:val="16"/>
                <w:szCs w:val="16"/>
              </w:rPr>
              <w:t xml:space="preserve">governance processes to ensure adequate </w:t>
            </w:r>
            <w:r w:rsidR="002942A0" w:rsidRPr="00841C7E">
              <w:rPr>
                <w:rStyle w:val="Hyperlink"/>
                <w:color w:val="000000" w:themeColor="text1"/>
                <w:sz w:val="16"/>
                <w:szCs w:val="16"/>
              </w:rPr>
              <w:t xml:space="preserve">oversight </w:t>
            </w:r>
            <w:r w:rsidR="001C4D93" w:rsidRPr="00841C7E">
              <w:rPr>
                <w:rStyle w:val="Hyperlink"/>
                <w:color w:val="000000" w:themeColor="text1"/>
                <w:sz w:val="16"/>
                <w:szCs w:val="16"/>
              </w:rPr>
              <w:t>and accountability for</w:t>
            </w:r>
            <w:r w:rsidR="002942A0" w:rsidRPr="00841C7E">
              <w:rPr>
                <w:rStyle w:val="Hyperlink"/>
                <w:color w:val="000000" w:themeColor="text1"/>
                <w:sz w:val="16"/>
                <w:szCs w:val="16"/>
              </w:rPr>
              <w:t xml:space="preserve"> </w:t>
            </w:r>
            <w:r w:rsidR="000F1729" w:rsidRPr="00841C7E">
              <w:rPr>
                <w:rStyle w:val="Hyperlink"/>
                <w:color w:val="000000" w:themeColor="text1"/>
                <w:sz w:val="16"/>
                <w:szCs w:val="16"/>
              </w:rPr>
              <w:t>signatories</w:t>
            </w:r>
            <w:r w:rsidR="00DD5361">
              <w:rPr>
                <w:rStyle w:val="Hyperlink"/>
                <w:color w:val="000000" w:themeColor="text1"/>
                <w:sz w:val="16"/>
                <w:szCs w:val="16"/>
              </w:rPr>
              <w:t>’</w:t>
            </w:r>
            <w:r w:rsidR="001C4D93" w:rsidRPr="00841C7E">
              <w:rPr>
                <w:rStyle w:val="Hyperlink"/>
                <w:color w:val="000000" w:themeColor="text1"/>
                <w:sz w:val="16"/>
                <w:szCs w:val="16"/>
              </w:rPr>
              <w:t xml:space="preserve"> overall</w:t>
            </w:r>
            <w:r w:rsidR="002942A0" w:rsidRPr="00841C7E">
              <w:rPr>
                <w:rStyle w:val="Hyperlink"/>
                <w:color w:val="000000" w:themeColor="text1"/>
                <w:sz w:val="16"/>
                <w:szCs w:val="16"/>
              </w:rPr>
              <w:t xml:space="preserve"> political</w:t>
            </w:r>
            <w:r w:rsidR="00D44DD0" w:rsidRPr="00841C7E">
              <w:rPr>
                <w:rStyle w:val="Hyperlink"/>
                <w:color w:val="000000" w:themeColor="text1"/>
                <w:sz w:val="16"/>
                <w:szCs w:val="16"/>
              </w:rPr>
              <w:t xml:space="preserve"> </w:t>
            </w:r>
            <w:r w:rsidR="002942A0" w:rsidRPr="00841C7E">
              <w:rPr>
                <w:rStyle w:val="Hyperlink"/>
                <w:color w:val="000000" w:themeColor="text1"/>
                <w:sz w:val="16"/>
                <w:szCs w:val="16"/>
              </w:rPr>
              <w:t xml:space="preserve">engagement </w:t>
            </w:r>
            <w:r w:rsidR="001C4D93" w:rsidRPr="00841C7E">
              <w:rPr>
                <w:rStyle w:val="Hyperlink"/>
                <w:color w:val="000000" w:themeColor="text1"/>
                <w:sz w:val="16"/>
                <w:szCs w:val="16"/>
              </w:rPr>
              <w:t>activities</w:t>
            </w:r>
            <w:r w:rsidR="000F1729" w:rsidRPr="00841C7E">
              <w:rPr>
                <w:rStyle w:val="Hyperlink"/>
                <w:color w:val="000000" w:themeColor="text1"/>
                <w:sz w:val="16"/>
                <w:szCs w:val="16"/>
              </w:rPr>
              <w:t xml:space="preserve"> and to ensure their alignment with signatories</w:t>
            </w:r>
            <w:r w:rsidR="00DD5361">
              <w:rPr>
                <w:rStyle w:val="Hyperlink"/>
                <w:color w:val="000000" w:themeColor="text1"/>
                <w:sz w:val="16"/>
                <w:szCs w:val="16"/>
              </w:rPr>
              <w:t>’</w:t>
            </w:r>
            <w:r w:rsidR="000F1729" w:rsidRPr="00841C7E">
              <w:rPr>
                <w:rStyle w:val="Hyperlink"/>
                <w:color w:val="000000" w:themeColor="text1"/>
                <w:sz w:val="16"/>
                <w:szCs w:val="16"/>
              </w:rPr>
              <w:t xml:space="preserve"> commitment to the </w:t>
            </w:r>
            <w:r w:rsidR="003C13CA">
              <w:rPr>
                <w:rStyle w:val="Hyperlink"/>
                <w:color w:val="000000" w:themeColor="text1"/>
                <w:sz w:val="16"/>
                <w:szCs w:val="16"/>
              </w:rPr>
              <w:t>p</w:t>
            </w:r>
            <w:r w:rsidR="000F1729" w:rsidRPr="00841C7E">
              <w:rPr>
                <w:rStyle w:val="Hyperlink"/>
                <w:color w:val="000000" w:themeColor="text1"/>
                <w:sz w:val="16"/>
                <w:szCs w:val="16"/>
              </w:rPr>
              <w:t>rinciples of PRI</w:t>
            </w:r>
            <w:r w:rsidR="002942A0" w:rsidRPr="00841C7E">
              <w:rPr>
                <w:rStyle w:val="Hyperlink"/>
                <w:color w:val="000000" w:themeColor="text1"/>
                <w:sz w:val="16"/>
                <w:szCs w:val="16"/>
              </w:rPr>
              <w:t>.</w:t>
            </w:r>
          </w:p>
        </w:tc>
      </w:tr>
      <w:tr w:rsidR="007750BA" w:rsidRPr="00841C7E" w14:paraId="0102696E" w14:textId="77777777">
        <w:trPr>
          <w:trHeight w:val="300"/>
        </w:trPr>
        <w:tc>
          <w:tcPr>
            <w:tcW w:w="1841" w:type="dxa"/>
            <w:shd w:val="clear" w:color="auto" w:fill="auto"/>
            <w:vAlign w:val="center"/>
          </w:tcPr>
          <w:p w14:paraId="4EC56BFB" w14:textId="77777777" w:rsidR="007750BA" w:rsidRPr="00841C7E" w:rsidRDefault="007750BA">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4FAF1A84" w14:textId="25FDE134" w:rsidR="004B4E5B" w:rsidRPr="00841C7E" w:rsidRDefault="004B4E5B">
            <w:pPr>
              <w:rPr>
                <w:rStyle w:val="Hyperlink"/>
                <w:color w:val="000000" w:themeColor="text1"/>
                <w:sz w:val="16"/>
                <w:szCs w:val="16"/>
              </w:rPr>
            </w:pPr>
            <w:r w:rsidRPr="00841C7E">
              <w:rPr>
                <w:rStyle w:val="Hyperlink"/>
                <w:color w:val="000000" w:themeColor="text1"/>
                <w:sz w:val="16"/>
                <w:szCs w:val="16"/>
              </w:rPr>
              <w:t xml:space="preserve">Signatories who select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(A) should provide details on the governance processes or structures that ensure </w:t>
            </w:r>
            <w:r w:rsidR="006E16F9" w:rsidRPr="00841C7E">
              <w:rPr>
                <w:rStyle w:val="Hyperlink"/>
                <w:color w:val="000000" w:themeColor="text1"/>
                <w:sz w:val="16"/>
                <w:szCs w:val="16"/>
              </w:rPr>
              <w:t>adequate oversight and accountability for signatories</w:t>
            </w:r>
            <w:r w:rsidR="00DD5361">
              <w:rPr>
                <w:rStyle w:val="Hyperlink"/>
                <w:color w:val="000000" w:themeColor="text1"/>
                <w:sz w:val="16"/>
                <w:szCs w:val="16"/>
              </w:rPr>
              <w:t>’</w:t>
            </w:r>
            <w:r w:rsidR="006E16F9" w:rsidRPr="00841C7E">
              <w:rPr>
                <w:rStyle w:val="Hyperlink"/>
                <w:color w:val="000000" w:themeColor="text1"/>
                <w:sz w:val="16"/>
                <w:szCs w:val="16"/>
              </w:rPr>
              <w:t xml:space="preserve"> overall political engagement activities, including their alignment with signatories</w:t>
            </w:r>
            <w:r w:rsidR="00DD5361">
              <w:rPr>
                <w:rStyle w:val="Hyperlink"/>
                <w:color w:val="000000" w:themeColor="text1"/>
                <w:sz w:val="16"/>
                <w:szCs w:val="16"/>
              </w:rPr>
              <w:t>’</w:t>
            </w:r>
            <w:r w:rsidR="006E16F9" w:rsidRPr="00841C7E">
              <w:rPr>
                <w:rStyle w:val="Hyperlink"/>
                <w:color w:val="000000" w:themeColor="text1"/>
                <w:sz w:val="16"/>
                <w:szCs w:val="16"/>
              </w:rPr>
              <w:t xml:space="preserve"> commitment to the </w:t>
            </w:r>
            <w:r w:rsidR="003C13CA">
              <w:rPr>
                <w:rStyle w:val="Hyperlink"/>
                <w:color w:val="000000" w:themeColor="text1"/>
                <w:sz w:val="16"/>
                <w:szCs w:val="16"/>
              </w:rPr>
              <w:t>p</w:t>
            </w:r>
            <w:r w:rsidR="006E16F9" w:rsidRPr="00841C7E">
              <w:rPr>
                <w:rStyle w:val="Hyperlink"/>
                <w:color w:val="000000" w:themeColor="text1"/>
                <w:sz w:val="16"/>
                <w:szCs w:val="16"/>
              </w:rPr>
              <w:t>rinciples of the PRI</w:t>
            </w:r>
            <w:r w:rsidR="005B6877" w:rsidRPr="00841C7E">
              <w:rPr>
                <w:rStyle w:val="Hyperlink"/>
                <w:color w:val="000000" w:themeColor="text1"/>
                <w:sz w:val="16"/>
                <w:szCs w:val="16"/>
              </w:rPr>
              <w:t>.</w:t>
            </w:r>
          </w:p>
          <w:p w14:paraId="09994FEE" w14:textId="77777777" w:rsidR="004B4E5B" w:rsidRPr="00841C7E" w:rsidRDefault="004B4E5B">
            <w:pPr>
              <w:rPr>
                <w:rStyle w:val="Hyperlink"/>
                <w:color w:val="000000" w:themeColor="text1"/>
                <w:sz w:val="16"/>
                <w:szCs w:val="16"/>
              </w:rPr>
            </w:pPr>
          </w:p>
          <w:p w14:paraId="4A548CD8" w14:textId="43B044B3" w:rsidR="004B4E5B" w:rsidRPr="00841C7E" w:rsidRDefault="004B4E5B" w:rsidP="004B4E5B">
            <w:pPr>
              <w:rPr>
                <w:rStyle w:val="Hyperlink"/>
                <w:color w:val="000000" w:themeColor="text1"/>
                <w:sz w:val="16"/>
                <w:szCs w:val="16"/>
              </w:rPr>
            </w:pPr>
            <w:r w:rsidRPr="00841C7E">
              <w:rPr>
                <w:rStyle w:val="Hyperlink"/>
                <w:color w:val="000000" w:themeColor="text1"/>
                <w:sz w:val="16"/>
                <w:szCs w:val="16"/>
              </w:rPr>
              <w:t>The PRI believes that political engagement activities can be responsible when such activities:</w:t>
            </w:r>
          </w:p>
          <w:p w14:paraId="3EE7FEED" w14:textId="1CD9E863" w:rsidR="004B4E5B" w:rsidRPr="00841C7E" w:rsidRDefault="004B4E5B">
            <w:pPr>
              <w:pStyle w:val="ListParagraph"/>
              <w:numPr>
                <w:ilvl w:val="0"/>
                <w:numId w:val="151"/>
              </w:numPr>
              <w:rPr>
                <w:rStyle w:val="Hyperlink"/>
                <w:color w:val="000000" w:themeColor="text1"/>
                <w:sz w:val="16"/>
                <w:szCs w:val="16"/>
              </w:rPr>
            </w:pPr>
            <w:r w:rsidRPr="00841C7E">
              <w:rPr>
                <w:rStyle w:val="Hyperlink"/>
                <w:color w:val="000000" w:themeColor="text1"/>
                <w:sz w:val="16"/>
                <w:szCs w:val="16"/>
              </w:rPr>
              <w:t>adhere to the letter and spirit of existing regulations and international best practice</w:t>
            </w:r>
            <w:r w:rsidR="005E5CDA">
              <w:rPr>
                <w:rStyle w:val="Hyperlink"/>
                <w:color w:val="000000" w:themeColor="text1"/>
                <w:sz w:val="16"/>
                <w:szCs w:val="16"/>
              </w:rPr>
              <w:t>s</w:t>
            </w:r>
            <w:r w:rsidRPr="00841C7E">
              <w:rPr>
                <w:rStyle w:val="Hyperlink"/>
                <w:color w:val="000000" w:themeColor="text1"/>
                <w:sz w:val="16"/>
                <w:szCs w:val="16"/>
              </w:rPr>
              <w:t>;</w:t>
            </w:r>
          </w:p>
          <w:p w14:paraId="657E9783" w14:textId="77777777" w:rsidR="004B4E5B" w:rsidRPr="00841C7E" w:rsidRDefault="004B4E5B">
            <w:pPr>
              <w:pStyle w:val="ListParagraph"/>
              <w:numPr>
                <w:ilvl w:val="0"/>
                <w:numId w:val="151"/>
              </w:numPr>
              <w:rPr>
                <w:rStyle w:val="Hyperlink"/>
                <w:color w:val="000000" w:themeColor="text1"/>
                <w:sz w:val="16"/>
                <w:szCs w:val="16"/>
              </w:rPr>
            </w:pPr>
            <w:r w:rsidRPr="00841C7E">
              <w:rPr>
                <w:rStyle w:val="Hyperlink"/>
                <w:color w:val="000000" w:themeColor="text1"/>
                <w:sz w:val="16"/>
                <w:szCs w:val="16"/>
              </w:rPr>
              <w:t>are conducted in line with business principles that</w:t>
            </w:r>
            <w:r w:rsidR="005B6877" w:rsidRPr="00841C7E">
              <w:rPr>
                <w:rStyle w:val="Hyperlink"/>
                <w:color w:val="000000" w:themeColor="text1"/>
                <w:sz w:val="16"/>
                <w:szCs w:val="16"/>
              </w:rPr>
              <w:t xml:space="preserve"> </w:t>
            </w:r>
            <w:r w:rsidRPr="00841C7E">
              <w:rPr>
                <w:rStyle w:val="Hyperlink"/>
                <w:color w:val="000000" w:themeColor="text1"/>
                <w:sz w:val="16"/>
                <w:szCs w:val="16"/>
              </w:rPr>
              <w:t>ensure integrity and sustainability goals that have</w:t>
            </w:r>
            <w:r w:rsidR="005B6877" w:rsidRPr="00841C7E">
              <w:rPr>
                <w:rStyle w:val="Hyperlink"/>
                <w:color w:val="000000" w:themeColor="text1"/>
                <w:sz w:val="16"/>
                <w:szCs w:val="16"/>
              </w:rPr>
              <w:t xml:space="preserve"> </w:t>
            </w:r>
            <w:r w:rsidRPr="00841C7E">
              <w:rPr>
                <w:rStyle w:val="Hyperlink"/>
                <w:color w:val="000000" w:themeColor="text1"/>
                <w:sz w:val="16"/>
                <w:szCs w:val="16"/>
              </w:rPr>
              <w:t>been set out in international agreements or national</w:t>
            </w:r>
            <w:r w:rsidR="005B6877" w:rsidRPr="00841C7E">
              <w:rPr>
                <w:rStyle w:val="Hyperlink"/>
                <w:color w:val="000000" w:themeColor="text1"/>
                <w:sz w:val="16"/>
                <w:szCs w:val="16"/>
              </w:rPr>
              <w:t xml:space="preserve"> </w:t>
            </w:r>
            <w:r w:rsidRPr="00841C7E">
              <w:rPr>
                <w:rStyle w:val="Hyperlink"/>
                <w:color w:val="000000" w:themeColor="text1"/>
                <w:sz w:val="16"/>
                <w:szCs w:val="16"/>
              </w:rPr>
              <w:t>policy targets;</w:t>
            </w:r>
          </w:p>
          <w:p w14:paraId="5F6518E9" w14:textId="0BFC8A54" w:rsidR="004B4E5B" w:rsidRPr="00841C7E" w:rsidRDefault="004B4E5B">
            <w:pPr>
              <w:pStyle w:val="ListParagraph"/>
              <w:numPr>
                <w:ilvl w:val="0"/>
                <w:numId w:val="151"/>
              </w:numPr>
              <w:rPr>
                <w:rStyle w:val="Hyperlink"/>
                <w:color w:val="000000" w:themeColor="text1"/>
                <w:sz w:val="16"/>
                <w:szCs w:val="16"/>
              </w:rPr>
            </w:pPr>
            <w:r w:rsidRPr="00841C7E">
              <w:rPr>
                <w:rStyle w:val="Hyperlink"/>
                <w:color w:val="000000" w:themeColor="text1"/>
                <w:sz w:val="16"/>
                <w:szCs w:val="16"/>
              </w:rPr>
              <w:t xml:space="preserve">preserve the long-term interests of the </w:t>
            </w:r>
            <w:r w:rsidR="00FB65B4" w:rsidRPr="00841C7E">
              <w:rPr>
                <w:rStyle w:val="Hyperlink"/>
                <w:color w:val="000000" w:themeColor="text1"/>
                <w:sz w:val="16"/>
                <w:szCs w:val="16"/>
              </w:rPr>
              <w:t>signatory organisation</w:t>
            </w:r>
            <w:r w:rsidRPr="00841C7E">
              <w:rPr>
                <w:rStyle w:val="Hyperlink"/>
                <w:color w:val="000000" w:themeColor="text1"/>
                <w:sz w:val="16"/>
                <w:szCs w:val="16"/>
              </w:rPr>
              <w:t>,</w:t>
            </w:r>
            <w:r w:rsidR="00FB65B4" w:rsidRPr="00841C7E">
              <w:rPr>
                <w:rStyle w:val="Hyperlink"/>
                <w:color w:val="000000" w:themeColor="text1"/>
                <w:sz w:val="16"/>
                <w:szCs w:val="16"/>
              </w:rPr>
              <w:t xml:space="preserve"> </w:t>
            </w:r>
            <w:r w:rsidRPr="00841C7E">
              <w:rPr>
                <w:rStyle w:val="Hyperlink"/>
                <w:color w:val="000000" w:themeColor="text1"/>
                <w:sz w:val="16"/>
                <w:szCs w:val="16"/>
              </w:rPr>
              <w:t>including the broad interests of diversified</w:t>
            </w:r>
            <w:r w:rsidR="00FB65B4" w:rsidRPr="00841C7E">
              <w:rPr>
                <w:rStyle w:val="Hyperlink"/>
                <w:color w:val="000000" w:themeColor="text1"/>
                <w:sz w:val="16"/>
                <w:szCs w:val="16"/>
              </w:rPr>
              <w:t xml:space="preserve"> </w:t>
            </w:r>
            <w:r w:rsidRPr="00841C7E">
              <w:rPr>
                <w:rStyle w:val="Hyperlink"/>
                <w:color w:val="000000" w:themeColor="text1"/>
                <w:sz w:val="16"/>
                <w:szCs w:val="16"/>
              </w:rPr>
              <w:t>shareholders and those of stakeholders;</w:t>
            </w:r>
          </w:p>
          <w:p w14:paraId="4E186EBC" w14:textId="77777777" w:rsidR="00DE7C21" w:rsidRPr="00841C7E" w:rsidRDefault="004B4E5B">
            <w:pPr>
              <w:pStyle w:val="ListParagraph"/>
              <w:numPr>
                <w:ilvl w:val="0"/>
                <w:numId w:val="151"/>
              </w:numPr>
              <w:rPr>
                <w:rStyle w:val="Hyperlink"/>
                <w:color w:val="000000" w:themeColor="text1"/>
                <w:sz w:val="16"/>
                <w:szCs w:val="16"/>
              </w:rPr>
            </w:pPr>
            <w:r w:rsidRPr="00841C7E">
              <w:rPr>
                <w:rStyle w:val="Hyperlink"/>
                <w:color w:val="000000" w:themeColor="text1"/>
                <w:sz w:val="16"/>
                <w:szCs w:val="16"/>
              </w:rPr>
              <w:t>inspire trust and are grounded in robust governance</w:t>
            </w:r>
            <w:r w:rsidR="00DE7C21" w:rsidRPr="00841C7E">
              <w:rPr>
                <w:rStyle w:val="Hyperlink"/>
                <w:color w:val="000000" w:themeColor="text1"/>
                <w:sz w:val="16"/>
                <w:szCs w:val="16"/>
              </w:rPr>
              <w:t xml:space="preserve"> </w:t>
            </w:r>
            <w:r w:rsidRPr="00841C7E">
              <w:rPr>
                <w:rStyle w:val="Hyperlink"/>
                <w:color w:val="000000" w:themeColor="text1"/>
                <w:sz w:val="16"/>
                <w:szCs w:val="16"/>
              </w:rPr>
              <w:t>and transparency; and</w:t>
            </w:r>
          </w:p>
          <w:p w14:paraId="5ED73468" w14:textId="17B53D51" w:rsidR="007750BA" w:rsidRPr="00841C7E" w:rsidRDefault="004B4E5B" w:rsidP="00702423">
            <w:pPr>
              <w:pStyle w:val="ListParagraph"/>
              <w:numPr>
                <w:ilvl w:val="0"/>
                <w:numId w:val="151"/>
              </w:numPr>
              <w:rPr>
                <w:rStyle w:val="Hyperlink"/>
                <w:color w:val="000000" w:themeColor="text1"/>
                <w:sz w:val="16"/>
                <w:szCs w:val="16"/>
              </w:rPr>
            </w:pPr>
            <w:r w:rsidRPr="00841C7E">
              <w:rPr>
                <w:rStyle w:val="Hyperlink"/>
                <w:color w:val="000000" w:themeColor="text1"/>
                <w:sz w:val="16"/>
                <w:szCs w:val="16"/>
              </w:rPr>
              <w:t xml:space="preserve">lead to well-informed, </w:t>
            </w:r>
            <w:r w:rsidR="00627361" w:rsidRPr="00841C7E">
              <w:rPr>
                <w:rStyle w:val="Hyperlink"/>
                <w:color w:val="000000" w:themeColor="text1"/>
                <w:sz w:val="16"/>
                <w:szCs w:val="16"/>
              </w:rPr>
              <w:t>inclusive</w:t>
            </w:r>
            <w:r w:rsidRPr="00841C7E">
              <w:rPr>
                <w:rStyle w:val="Hyperlink"/>
                <w:color w:val="000000" w:themeColor="text1"/>
                <w:sz w:val="16"/>
                <w:szCs w:val="16"/>
              </w:rPr>
              <w:t xml:space="preserve"> and effective public</w:t>
            </w:r>
            <w:r w:rsidR="00DE7C21" w:rsidRPr="00841C7E">
              <w:rPr>
                <w:rStyle w:val="Hyperlink"/>
                <w:color w:val="000000" w:themeColor="text1"/>
                <w:sz w:val="16"/>
                <w:szCs w:val="16"/>
              </w:rPr>
              <w:t xml:space="preserve"> </w:t>
            </w:r>
            <w:r w:rsidRPr="00841C7E">
              <w:rPr>
                <w:rStyle w:val="Hyperlink"/>
                <w:color w:val="000000" w:themeColor="text1"/>
                <w:sz w:val="16"/>
                <w:szCs w:val="16"/>
              </w:rPr>
              <w:t xml:space="preserve">policy decisions that contribute to a </w:t>
            </w:r>
            <w:r w:rsidR="00186F83" w:rsidRPr="00841C7E">
              <w:rPr>
                <w:rStyle w:val="Hyperlink"/>
                <w:color w:val="000000" w:themeColor="text1"/>
                <w:sz w:val="16"/>
                <w:szCs w:val="16"/>
              </w:rPr>
              <w:t>sustainable</w:t>
            </w:r>
            <w:r w:rsidRPr="00841C7E">
              <w:rPr>
                <w:rStyle w:val="Hyperlink"/>
                <w:color w:val="000000" w:themeColor="text1"/>
                <w:sz w:val="16"/>
                <w:szCs w:val="16"/>
              </w:rPr>
              <w:t xml:space="preserve"> economic</w:t>
            </w:r>
            <w:r w:rsidR="00DE7C21" w:rsidRPr="00841C7E">
              <w:rPr>
                <w:rStyle w:val="Hyperlink"/>
                <w:color w:val="000000" w:themeColor="text1"/>
                <w:sz w:val="16"/>
                <w:szCs w:val="16"/>
              </w:rPr>
              <w:t xml:space="preserve"> </w:t>
            </w:r>
            <w:r w:rsidRPr="00841C7E">
              <w:rPr>
                <w:rStyle w:val="Hyperlink"/>
                <w:color w:val="000000" w:themeColor="text1"/>
                <w:sz w:val="16"/>
                <w:szCs w:val="16"/>
              </w:rPr>
              <w:t>system</w:t>
            </w:r>
            <w:r w:rsidR="00044754" w:rsidRPr="00841C7E">
              <w:rPr>
                <w:rStyle w:val="Hyperlink"/>
                <w:color w:val="000000" w:themeColor="text1"/>
                <w:sz w:val="16"/>
                <w:szCs w:val="16"/>
              </w:rPr>
              <w:t xml:space="preserve"> and</w:t>
            </w:r>
            <w:r w:rsidRPr="00841C7E">
              <w:rPr>
                <w:rStyle w:val="Hyperlink"/>
                <w:color w:val="000000" w:themeColor="text1"/>
                <w:sz w:val="16"/>
                <w:szCs w:val="16"/>
              </w:rPr>
              <w:t xml:space="preserve"> minimise </w:t>
            </w:r>
            <w:r w:rsidR="006947AF" w:rsidRPr="00841C7E">
              <w:rPr>
                <w:rStyle w:val="Hyperlink"/>
                <w:color w:val="000000" w:themeColor="text1"/>
                <w:sz w:val="16"/>
                <w:szCs w:val="16"/>
              </w:rPr>
              <w:t>asset</w:t>
            </w:r>
            <w:r w:rsidRPr="00841C7E">
              <w:rPr>
                <w:rStyle w:val="Hyperlink"/>
                <w:color w:val="000000" w:themeColor="text1"/>
                <w:sz w:val="16"/>
                <w:szCs w:val="16"/>
              </w:rPr>
              <w:t xml:space="preserve"> and system</w:t>
            </w:r>
            <w:r w:rsidR="00044754" w:rsidRPr="00841C7E">
              <w:rPr>
                <w:rStyle w:val="Hyperlink"/>
                <w:color w:val="000000" w:themeColor="text1"/>
                <w:sz w:val="16"/>
                <w:szCs w:val="16"/>
              </w:rPr>
              <w:t>atic</w:t>
            </w:r>
            <w:r w:rsidRPr="00841C7E">
              <w:rPr>
                <w:rStyle w:val="Hyperlink"/>
                <w:color w:val="000000" w:themeColor="text1"/>
                <w:sz w:val="16"/>
                <w:szCs w:val="16"/>
              </w:rPr>
              <w:t xml:space="preserve"> risks.</w:t>
            </w:r>
          </w:p>
        </w:tc>
      </w:tr>
      <w:tr w:rsidR="007750BA" w:rsidRPr="00841C7E" w14:paraId="4C594C2D" w14:textId="77777777">
        <w:trPr>
          <w:trHeight w:val="300"/>
        </w:trPr>
        <w:tc>
          <w:tcPr>
            <w:tcW w:w="1841" w:type="dxa"/>
            <w:shd w:val="clear" w:color="auto" w:fill="auto"/>
            <w:vAlign w:val="center"/>
          </w:tcPr>
          <w:p w14:paraId="549346CC" w14:textId="77777777" w:rsidR="007750BA" w:rsidRPr="00841C7E" w:rsidRDefault="007750BA">
            <w:pPr>
              <w:rPr>
                <w:b/>
                <w:bCs/>
                <w:sz w:val="16"/>
                <w:szCs w:val="16"/>
              </w:rPr>
            </w:pPr>
            <w:r w:rsidRPr="00841C7E">
              <w:rPr>
                <w:b/>
                <w:bCs/>
                <w:sz w:val="16"/>
                <w:szCs w:val="16"/>
              </w:rPr>
              <w:t>Other resources</w:t>
            </w:r>
          </w:p>
        </w:tc>
        <w:tc>
          <w:tcPr>
            <w:tcW w:w="13043" w:type="dxa"/>
            <w:gridSpan w:val="6"/>
            <w:shd w:val="clear" w:color="auto" w:fill="auto"/>
            <w:vAlign w:val="center"/>
          </w:tcPr>
          <w:p w14:paraId="184F7A25" w14:textId="2508569E" w:rsidR="007750BA" w:rsidRPr="00841C7E" w:rsidRDefault="007750BA">
            <w:pPr>
              <w:rPr>
                <w:rStyle w:val="Hyperlink"/>
                <w:color w:val="000000" w:themeColor="text1"/>
                <w:sz w:val="16"/>
                <w:szCs w:val="16"/>
              </w:rPr>
            </w:pPr>
            <w:r w:rsidRPr="00841C7E">
              <w:rPr>
                <w:rStyle w:val="Hyperlink"/>
                <w:color w:val="000000" w:themeColor="text1"/>
                <w:sz w:val="16"/>
                <w:szCs w:val="16"/>
              </w:rPr>
              <w:t xml:space="preserve">For further guidance, see </w:t>
            </w:r>
            <w:hyperlink r:id="rId136" w:history="1">
              <w:r w:rsidR="00C77CD1" w:rsidRPr="00841C7E">
                <w:rPr>
                  <w:rStyle w:val="Hyperlink"/>
                  <w:sz w:val="16"/>
                  <w:szCs w:val="16"/>
                </w:rPr>
                <w:t>The investor case for responsible political engagement</w:t>
              </w:r>
            </w:hyperlink>
            <w:r w:rsidRPr="00841C7E">
              <w:rPr>
                <w:rStyle w:val="Hyperlink"/>
                <w:color w:val="000000" w:themeColor="text1"/>
                <w:sz w:val="16"/>
                <w:szCs w:val="16"/>
              </w:rPr>
              <w:t>.</w:t>
            </w:r>
          </w:p>
          <w:p w14:paraId="74B078AD" w14:textId="77777777" w:rsidR="009E65FE" w:rsidRPr="00841C7E" w:rsidRDefault="009E65FE">
            <w:pPr>
              <w:rPr>
                <w:rStyle w:val="Hyperlink"/>
                <w:color w:val="000000" w:themeColor="text1"/>
                <w:sz w:val="16"/>
                <w:szCs w:val="16"/>
              </w:rPr>
            </w:pPr>
          </w:p>
          <w:p w14:paraId="310FF5E6" w14:textId="143D50D7" w:rsidR="007750BA" w:rsidRPr="00841C7E" w:rsidRDefault="009E65FE">
            <w:pPr>
              <w:rPr>
                <w:rStyle w:val="Hyperlink"/>
                <w:color w:val="000000" w:themeColor="text1"/>
                <w:sz w:val="16"/>
                <w:szCs w:val="16"/>
              </w:rPr>
            </w:pPr>
            <w:r w:rsidRPr="00841C7E">
              <w:rPr>
                <w:rStyle w:val="Hyperlink"/>
                <w:color w:val="000000" w:themeColor="text1"/>
                <w:sz w:val="16"/>
                <w:szCs w:val="16"/>
              </w:rPr>
              <w:t xml:space="preserve">See also the </w:t>
            </w:r>
            <w:r w:rsidR="00C06989" w:rsidRPr="00841C7E">
              <w:rPr>
                <w:rStyle w:val="Hyperlink"/>
                <w:color w:val="000000" w:themeColor="text1"/>
                <w:sz w:val="16"/>
                <w:szCs w:val="16"/>
              </w:rPr>
              <w:t xml:space="preserve">OECD report, supported by the PRI, on </w:t>
            </w:r>
            <w:hyperlink r:id="rId137" w:history="1">
              <w:r w:rsidR="00C06989" w:rsidRPr="00841C7E">
                <w:rPr>
                  <w:rStyle w:val="Hyperlink"/>
                  <w:sz w:val="16"/>
                  <w:szCs w:val="16"/>
                </w:rPr>
                <w:t xml:space="preserve">Regulating </w:t>
              </w:r>
              <w:r w:rsidR="000B1E84" w:rsidRPr="00841C7E">
                <w:rPr>
                  <w:rStyle w:val="Hyperlink"/>
                  <w:sz w:val="16"/>
                  <w:szCs w:val="16"/>
                </w:rPr>
                <w:t>c</w:t>
              </w:r>
              <w:r w:rsidR="00C06989" w:rsidRPr="00841C7E">
                <w:rPr>
                  <w:rStyle w:val="Hyperlink"/>
                  <w:sz w:val="16"/>
                  <w:szCs w:val="16"/>
                </w:rPr>
                <w:t xml:space="preserve">orporate </w:t>
              </w:r>
              <w:r w:rsidR="000B1E84" w:rsidRPr="00841C7E">
                <w:rPr>
                  <w:rStyle w:val="Hyperlink"/>
                  <w:sz w:val="16"/>
                  <w:szCs w:val="16"/>
                </w:rPr>
                <w:t>p</w:t>
              </w:r>
              <w:r w:rsidR="00C06989" w:rsidRPr="00841C7E">
                <w:rPr>
                  <w:rStyle w:val="Hyperlink"/>
                  <w:sz w:val="16"/>
                  <w:szCs w:val="16"/>
                </w:rPr>
                <w:t xml:space="preserve">olitical </w:t>
              </w:r>
              <w:r w:rsidR="000B1E84" w:rsidRPr="00841C7E">
                <w:rPr>
                  <w:rStyle w:val="Hyperlink"/>
                  <w:sz w:val="16"/>
                  <w:szCs w:val="16"/>
                </w:rPr>
                <w:t>e</w:t>
              </w:r>
              <w:r w:rsidR="00C06989" w:rsidRPr="00841C7E">
                <w:rPr>
                  <w:rStyle w:val="Hyperlink"/>
                  <w:sz w:val="16"/>
                  <w:szCs w:val="16"/>
                </w:rPr>
                <w:t>ngagement</w:t>
              </w:r>
            </w:hyperlink>
            <w:r w:rsidR="00C06989" w:rsidRPr="00841C7E">
              <w:rPr>
                <w:rStyle w:val="Hyperlink"/>
                <w:color w:val="000000" w:themeColor="text1"/>
                <w:sz w:val="16"/>
                <w:szCs w:val="16"/>
              </w:rPr>
              <w:t xml:space="preserve">, for an analysis of regulations and soft law instruments that shape corporate political engagement activities across 17 jurisdictions. It includes high-level trends, examines </w:t>
            </w:r>
            <w:r w:rsidR="00D75F50" w:rsidRPr="00841C7E">
              <w:rPr>
                <w:rStyle w:val="Hyperlink"/>
                <w:color w:val="000000" w:themeColor="text1"/>
                <w:sz w:val="16"/>
                <w:szCs w:val="16"/>
              </w:rPr>
              <w:t>commonalities</w:t>
            </w:r>
            <w:r w:rsidR="00C06989" w:rsidRPr="00841C7E">
              <w:rPr>
                <w:rStyle w:val="Hyperlink"/>
                <w:color w:val="000000" w:themeColor="text1"/>
                <w:sz w:val="16"/>
                <w:szCs w:val="16"/>
              </w:rPr>
              <w:t xml:space="preserve"> and differences and highlights key areas of unregulated influence.</w:t>
            </w:r>
          </w:p>
        </w:tc>
      </w:tr>
      <w:tr w:rsidR="00471A4E" w:rsidRPr="00841C7E" w14:paraId="6B517A3F" w14:textId="77777777">
        <w:trPr>
          <w:trHeight w:val="300"/>
        </w:trPr>
        <w:tc>
          <w:tcPr>
            <w:tcW w:w="14884" w:type="dxa"/>
            <w:gridSpan w:val="7"/>
            <w:shd w:val="clear" w:color="auto" w:fill="0070C0"/>
            <w:vAlign w:val="center"/>
          </w:tcPr>
          <w:p w14:paraId="18CC291A" w14:textId="77777777" w:rsidR="007750BA" w:rsidRPr="00841C7E" w:rsidRDefault="007750BA">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7750BA" w:rsidRPr="00841C7E" w14:paraId="51109725" w14:textId="77777777">
        <w:trPr>
          <w:trHeight w:val="300"/>
        </w:trPr>
        <w:tc>
          <w:tcPr>
            <w:tcW w:w="1841" w:type="dxa"/>
            <w:shd w:val="clear" w:color="auto" w:fill="auto"/>
            <w:vAlign w:val="center"/>
          </w:tcPr>
          <w:p w14:paraId="2FCBBEBF" w14:textId="77777777" w:rsidR="007750BA" w:rsidRPr="00841C7E" w:rsidRDefault="007750BA">
            <w:pPr>
              <w:rPr>
                <w:b/>
                <w:bCs/>
                <w:sz w:val="16"/>
                <w:szCs w:val="16"/>
              </w:rPr>
            </w:pPr>
            <w:r w:rsidRPr="00841C7E">
              <w:rPr>
                <w:b/>
                <w:bCs/>
                <w:sz w:val="16"/>
                <w:szCs w:val="16"/>
              </w:rPr>
              <w:t>Dependent on</w:t>
            </w:r>
          </w:p>
        </w:tc>
        <w:tc>
          <w:tcPr>
            <w:tcW w:w="13043" w:type="dxa"/>
            <w:gridSpan w:val="6"/>
            <w:shd w:val="clear" w:color="auto" w:fill="auto"/>
            <w:vAlign w:val="center"/>
          </w:tcPr>
          <w:p w14:paraId="3661629B" w14:textId="03A0A6B1" w:rsidR="007750BA" w:rsidRPr="00841C7E" w:rsidRDefault="00A01567">
            <w:pPr>
              <w:rPr>
                <w:color w:val="000000" w:themeColor="text1"/>
                <w:sz w:val="16"/>
                <w:szCs w:val="16"/>
              </w:rPr>
            </w:pPr>
            <w:r w:rsidRPr="00841C7E">
              <w:rPr>
                <w:color w:val="000000" w:themeColor="text1"/>
                <w:sz w:val="16"/>
                <w:szCs w:val="16"/>
              </w:rPr>
              <w:t>N/A</w:t>
            </w:r>
          </w:p>
        </w:tc>
      </w:tr>
      <w:tr w:rsidR="007750BA" w:rsidRPr="00841C7E" w14:paraId="505C2418" w14:textId="77777777">
        <w:trPr>
          <w:trHeight w:val="300"/>
        </w:trPr>
        <w:tc>
          <w:tcPr>
            <w:tcW w:w="1841" w:type="dxa"/>
            <w:shd w:val="clear" w:color="auto" w:fill="auto"/>
            <w:vAlign w:val="center"/>
          </w:tcPr>
          <w:p w14:paraId="0483412F" w14:textId="77777777" w:rsidR="007750BA" w:rsidRPr="00841C7E" w:rsidRDefault="007750BA">
            <w:pPr>
              <w:rPr>
                <w:b/>
                <w:bCs/>
                <w:sz w:val="16"/>
                <w:szCs w:val="16"/>
              </w:rPr>
            </w:pPr>
            <w:r w:rsidRPr="00841C7E">
              <w:rPr>
                <w:b/>
                <w:bCs/>
                <w:sz w:val="16"/>
                <w:szCs w:val="16"/>
              </w:rPr>
              <w:t>Gateway to</w:t>
            </w:r>
          </w:p>
        </w:tc>
        <w:tc>
          <w:tcPr>
            <w:tcW w:w="13043" w:type="dxa"/>
            <w:gridSpan w:val="6"/>
            <w:shd w:val="clear" w:color="auto" w:fill="auto"/>
            <w:vAlign w:val="center"/>
          </w:tcPr>
          <w:p w14:paraId="3A685A47" w14:textId="7BC149D1" w:rsidR="007750BA" w:rsidRPr="00841C7E" w:rsidRDefault="00A01567">
            <w:pPr>
              <w:rPr>
                <w:color w:val="000000" w:themeColor="text1"/>
                <w:sz w:val="16"/>
                <w:szCs w:val="16"/>
              </w:rPr>
            </w:pPr>
            <w:r w:rsidRPr="00841C7E">
              <w:rPr>
                <w:color w:val="000000" w:themeColor="text1"/>
                <w:sz w:val="16"/>
                <w:szCs w:val="16"/>
              </w:rPr>
              <w:t>N/A</w:t>
            </w:r>
          </w:p>
        </w:tc>
      </w:tr>
      <w:tr w:rsidR="00471A4E" w:rsidRPr="00841C7E" w14:paraId="5AE2D9E8" w14:textId="77777777">
        <w:trPr>
          <w:trHeight w:val="300"/>
        </w:trPr>
        <w:tc>
          <w:tcPr>
            <w:tcW w:w="14884" w:type="dxa"/>
            <w:gridSpan w:val="7"/>
            <w:shd w:val="clear" w:color="auto" w:fill="0070C0"/>
            <w:vAlign w:val="center"/>
          </w:tcPr>
          <w:p w14:paraId="79E17F70" w14:textId="77777777" w:rsidR="007750BA" w:rsidRPr="00841C7E" w:rsidRDefault="007750BA">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7750BA" w:rsidRPr="00841C7E" w14:paraId="67BB85B7" w14:textId="77777777" w:rsidTr="00010AA0">
        <w:trPr>
          <w:trHeight w:val="354"/>
        </w:trPr>
        <w:tc>
          <w:tcPr>
            <w:tcW w:w="1841" w:type="dxa"/>
            <w:shd w:val="clear" w:color="auto" w:fill="auto"/>
            <w:vAlign w:val="center"/>
          </w:tcPr>
          <w:p w14:paraId="4BCE7A9D" w14:textId="77777777" w:rsidR="007750BA" w:rsidRPr="00841C7E" w:rsidRDefault="007750BA">
            <w:pPr>
              <w:rPr>
                <w:b/>
                <w:sz w:val="16"/>
                <w:szCs w:val="16"/>
              </w:rPr>
            </w:pPr>
            <w:r w:rsidRPr="00841C7E">
              <w:rPr>
                <w:b/>
                <w:sz w:val="16"/>
                <w:szCs w:val="16"/>
              </w:rPr>
              <w:t>Assessment criteria</w:t>
            </w:r>
          </w:p>
        </w:tc>
        <w:tc>
          <w:tcPr>
            <w:tcW w:w="6521" w:type="dxa"/>
            <w:gridSpan w:val="3"/>
            <w:shd w:val="clear" w:color="auto" w:fill="auto"/>
            <w:vAlign w:val="center"/>
          </w:tcPr>
          <w:p w14:paraId="02D06899" w14:textId="77777777" w:rsidR="0016031E" w:rsidRPr="00841C7E" w:rsidRDefault="0016031E">
            <w:pPr>
              <w:rPr>
                <w:rStyle w:val="Hyperlink"/>
                <w:color w:val="000000" w:themeColor="text1"/>
                <w:sz w:val="16"/>
                <w:szCs w:val="16"/>
              </w:rPr>
            </w:pPr>
            <w:r w:rsidRPr="00841C7E">
              <w:rPr>
                <w:rStyle w:val="Hyperlink"/>
                <w:color w:val="000000" w:themeColor="text1"/>
                <w:sz w:val="16"/>
                <w:szCs w:val="16"/>
              </w:rPr>
              <w:t>100 points for this indicator.</w:t>
            </w:r>
          </w:p>
          <w:p w14:paraId="10495774" w14:textId="77777777" w:rsidR="0016031E" w:rsidRPr="00841C7E" w:rsidRDefault="0016031E">
            <w:pPr>
              <w:rPr>
                <w:rStyle w:val="Hyperlink"/>
                <w:color w:val="000000" w:themeColor="text1"/>
                <w:sz w:val="16"/>
                <w:szCs w:val="16"/>
              </w:rPr>
            </w:pPr>
          </w:p>
          <w:p w14:paraId="0403B60E" w14:textId="77777777" w:rsidR="0016031E" w:rsidRPr="00841C7E" w:rsidRDefault="0016031E">
            <w:pPr>
              <w:rPr>
                <w:rStyle w:val="Hyperlink"/>
                <w:color w:val="000000" w:themeColor="text1"/>
                <w:sz w:val="16"/>
                <w:szCs w:val="16"/>
              </w:rPr>
            </w:pPr>
            <w:r w:rsidRPr="00841C7E">
              <w:rPr>
                <w:rStyle w:val="Hyperlink"/>
                <w:color w:val="000000" w:themeColor="text1"/>
                <w:sz w:val="16"/>
                <w:szCs w:val="16"/>
              </w:rPr>
              <w:t>100 points for A.</w:t>
            </w:r>
          </w:p>
          <w:p w14:paraId="28655593" w14:textId="489135B8" w:rsidR="0016031E" w:rsidRPr="00841C7E" w:rsidRDefault="0016031E">
            <w:pPr>
              <w:rPr>
                <w:rStyle w:val="Hyperlink"/>
                <w:color w:val="000000" w:themeColor="text1"/>
                <w:sz w:val="16"/>
                <w:szCs w:val="16"/>
              </w:rPr>
            </w:pPr>
            <w:r w:rsidRPr="00841C7E">
              <w:rPr>
                <w:rStyle w:val="Hyperlink"/>
                <w:color w:val="000000" w:themeColor="text1"/>
                <w:sz w:val="16"/>
                <w:szCs w:val="16"/>
              </w:rPr>
              <w:t>0 points for B.</w:t>
            </w:r>
          </w:p>
        </w:tc>
        <w:tc>
          <w:tcPr>
            <w:tcW w:w="6522" w:type="dxa"/>
            <w:gridSpan w:val="3"/>
            <w:shd w:val="clear" w:color="auto" w:fill="auto"/>
            <w:vAlign w:val="center"/>
          </w:tcPr>
          <w:p w14:paraId="0B893705" w14:textId="18ACB5EC" w:rsidR="0016031E" w:rsidRPr="00841C7E" w:rsidRDefault="0016031E" w:rsidP="0016031E">
            <w:pPr>
              <w:rPr>
                <w:rStyle w:val="Hyperlink"/>
                <w:color w:val="000000" w:themeColor="text1"/>
                <w:sz w:val="16"/>
                <w:szCs w:val="16"/>
              </w:rPr>
            </w:pPr>
            <w:r w:rsidRPr="00841C7E">
              <w:rPr>
                <w:rStyle w:val="Hyperlink"/>
                <w:color w:val="000000" w:themeColor="text1"/>
                <w:sz w:val="16"/>
                <w:szCs w:val="16"/>
              </w:rPr>
              <w:t>Further details:</w:t>
            </w:r>
          </w:p>
          <w:p w14:paraId="2A1070C5" w14:textId="77777777" w:rsidR="0016031E" w:rsidRPr="00841C7E" w:rsidRDefault="0016031E" w:rsidP="0016031E">
            <w:pPr>
              <w:rPr>
                <w:rStyle w:val="Hyperlink"/>
                <w:color w:val="000000" w:themeColor="text1"/>
                <w:sz w:val="16"/>
                <w:szCs w:val="16"/>
              </w:rPr>
            </w:pPr>
          </w:p>
          <w:p w14:paraId="2A3477AE" w14:textId="1AA32549" w:rsidR="005900F8" w:rsidRPr="00841C7E" w:rsidRDefault="0016031E">
            <w:pPr>
              <w:rPr>
                <w:rStyle w:val="Hyperlink"/>
                <w:color w:val="000000" w:themeColor="text1"/>
                <w:sz w:val="16"/>
                <w:szCs w:val="16"/>
              </w:rPr>
            </w:pPr>
            <w:r w:rsidRPr="00841C7E">
              <w:rPr>
                <w:rStyle w:val="Hyperlink"/>
                <w:color w:val="000000" w:themeColor="text1"/>
                <w:sz w:val="16"/>
                <w:szCs w:val="16"/>
              </w:rPr>
              <w:t xml:space="preserve">Selecting </w:t>
            </w:r>
            <w:r w:rsidR="005E5CDA">
              <w:rPr>
                <w:rStyle w:val="Hyperlink"/>
                <w:color w:val="000000" w:themeColor="text1"/>
                <w:sz w:val="16"/>
                <w:szCs w:val="16"/>
              </w:rPr>
              <w:t>‘</w:t>
            </w:r>
            <w:r w:rsidRPr="00841C7E">
              <w:rPr>
                <w:rStyle w:val="Hyperlink"/>
                <w:color w:val="000000" w:themeColor="text1"/>
                <w:sz w:val="16"/>
                <w:szCs w:val="16"/>
              </w:rPr>
              <w:t>B</w:t>
            </w:r>
            <w:r w:rsidR="005E5CDA">
              <w:rPr>
                <w:rStyle w:val="Hyperlink"/>
                <w:color w:val="000000" w:themeColor="text1"/>
                <w:sz w:val="16"/>
                <w:szCs w:val="16"/>
              </w:rPr>
              <w:t>’</w:t>
            </w:r>
            <w:r w:rsidRPr="00841C7E">
              <w:rPr>
                <w:rStyle w:val="Hyperlink"/>
                <w:color w:val="000000" w:themeColor="text1"/>
                <w:sz w:val="16"/>
                <w:szCs w:val="16"/>
              </w:rPr>
              <w:t xml:space="preserve"> will result in 0/</w:t>
            </w:r>
            <w:r w:rsidR="007750BA" w:rsidRPr="00841C7E">
              <w:rPr>
                <w:rStyle w:val="Hyperlink"/>
                <w:color w:val="000000" w:themeColor="text1"/>
                <w:sz w:val="16"/>
                <w:szCs w:val="16"/>
              </w:rPr>
              <w:t>100 points for this indicator.</w:t>
            </w:r>
          </w:p>
          <w:p w14:paraId="4D31AF6E" w14:textId="77777777" w:rsidR="005900F8" w:rsidRPr="00841C7E" w:rsidRDefault="005900F8">
            <w:pPr>
              <w:rPr>
                <w:rStyle w:val="Hyperlink"/>
                <w:color w:val="000000" w:themeColor="text1"/>
                <w:sz w:val="16"/>
                <w:szCs w:val="16"/>
              </w:rPr>
            </w:pPr>
          </w:p>
          <w:p w14:paraId="0E0B6F5A" w14:textId="0F52F9B6" w:rsidR="007750BA" w:rsidRPr="00841C7E" w:rsidRDefault="006B1160">
            <w:pPr>
              <w:rPr>
                <w:rStyle w:val="Hyperlink"/>
                <w:color w:val="000000" w:themeColor="text1"/>
              </w:rPr>
            </w:pPr>
            <w:r>
              <w:rPr>
                <w:color w:val="000000" w:themeColor="text1"/>
                <w:sz w:val="16"/>
                <w:szCs w:val="16"/>
              </w:rPr>
              <w:t>Selecting</w:t>
            </w:r>
            <w:r w:rsidR="005900F8" w:rsidRPr="00841C7E">
              <w:rPr>
                <w:color w:val="000000" w:themeColor="text1"/>
                <w:sz w:val="16"/>
                <w:szCs w:val="16"/>
              </w:rPr>
              <w:t xml:space="preserve"> </w:t>
            </w:r>
            <w:r w:rsidR="005E5CDA">
              <w:rPr>
                <w:color w:val="000000" w:themeColor="text1"/>
                <w:sz w:val="16"/>
                <w:szCs w:val="16"/>
              </w:rPr>
              <w:t>‘</w:t>
            </w:r>
            <w:r w:rsidR="005900F8" w:rsidRPr="00841C7E">
              <w:rPr>
                <w:color w:val="000000" w:themeColor="text1"/>
                <w:sz w:val="16"/>
                <w:szCs w:val="16"/>
              </w:rPr>
              <w:t>C</w:t>
            </w:r>
            <w:r w:rsidR="005E5CDA">
              <w:rPr>
                <w:color w:val="000000" w:themeColor="text1"/>
                <w:sz w:val="16"/>
                <w:szCs w:val="16"/>
              </w:rPr>
              <w:t>’</w:t>
            </w:r>
            <w:r w:rsidR="005900F8" w:rsidRPr="00841C7E">
              <w:rPr>
                <w:color w:val="000000" w:themeColor="text1"/>
                <w:sz w:val="16"/>
                <w:szCs w:val="16"/>
              </w:rPr>
              <w:t xml:space="preserve"> means the indicator is scored as N/A. Signatories will not be penalised for this indicator.</w:t>
            </w:r>
          </w:p>
        </w:tc>
      </w:tr>
      <w:tr w:rsidR="007750BA" w:rsidRPr="00841C7E" w14:paraId="78B7D25A" w14:textId="77777777">
        <w:trPr>
          <w:trHeight w:val="300"/>
        </w:trPr>
        <w:tc>
          <w:tcPr>
            <w:tcW w:w="1841" w:type="dxa"/>
            <w:shd w:val="clear" w:color="auto" w:fill="auto"/>
            <w:vAlign w:val="center"/>
          </w:tcPr>
          <w:p w14:paraId="2005BC43" w14:textId="77777777" w:rsidR="007750BA" w:rsidRPr="00841C7E" w:rsidDel="002635ED" w:rsidRDefault="007750BA">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171416B5" w14:textId="7D427808" w:rsidR="007750BA" w:rsidRPr="00841C7E" w:rsidRDefault="007939E6">
            <w:pPr>
              <w:rPr>
                <w:rStyle w:val="Hyperlink"/>
                <w:color w:val="000000" w:themeColor="text1"/>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2EEA5120" w14:textId="4FB9D2A6" w:rsidR="007750BA" w:rsidRPr="00841C7E" w:rsidRDefault="007750BA">
      <w:pPr>
        <w:spacing w:after="160" w:line="259" w:lineRule="auto"/>
      </w:pPr>
      <w:r w:rsidRPr="00841C7E">
        <w:br w:type="page"/>
      </w:r>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1"/>
        <w:gridCol w:w="2131"/>
        <w:gridCol w:w="2545"/>
        <w:gridCol w:w="1984"/>
        <w:gridCol w:w="1984"/>
        <w:gridCol w:w="7"/>
      </w:tblGrid>
      <w:tr w:rsidR="00D55096" w:rsidRPr="00841C7E" w14:paraId="1B5BE016" w14:textId="77777777" w:rsidTr="00D55096">
        <w:trPr>
          <w:gridAfter w:val="1"/>
          <w:wAfter w:w="7" w:type="dxa"/>
          <w:trHeight w:val="369"/>
        </w:trPr>
        <w:tc>
          <w:tcPr>
            <w:tcW w:w="1843" w:type="dxa"/>
            <w:vMerge w:val="restart"/>
            <w:shd w:val="clear" w:color="auto" w:fill="FFC000" w:themeFill="accent4"/>
            <w:vAlign w:val="center"/>
            <w:hideMark/>
          </w:tcPr>
          <w:p w14:paraId="5F631AD8" w14:textId="77777777" w:rsidR="00D55096" w:rsidRPr="00841C7E" w:rsidRDefault="00D55096">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7809B518" w14:textId="77777777" w:rsidR="00D55096" w:rsidRPr="00841C7E" w:rsidRDefault="00D55096">
            <w:pPr>
              <w:spacing w:line="240" w:lineRule="auto"/>
              <w:jc w:val="center"/>
              <w:textAlignment w:val="baseline"/>
              <w:rPr>
                <w:rFonts w:eastAsia="Times New Roman" w:cs="Arial"/>
                <w:b/>
                <w:sz w:val="10"/>
                <w:szCs w:val="10"/>
                <w:lang w:eastAsia="en-GB"/>
              </w:rPr>
            </w:pPr>
          </w:p>
          <w:p w14:paraId="277557C0" w14:textId="07065A98" w:rsidR="00D55096" w:rsidRPr="00841C7E" w:rsidRDefault="00D55096">
            <w:pPr>
              <w:pStyle w:val="Indicatorsubsection"/>
              <w:rPr>
                <w:lang w:val="en-GB"/>
              </w:rPr>
            </w:pPr>
            <w:bookmarkStart w:id="25" w:name="_Toc124859973"/>
            <w:r w:rsidRPr="00841C7E">
              <w:rPr>
                <w:lang w:val="en-GB"/>
              </w:rPr>
              <w:t>PGS 12</w:t>
            </w:r>
            <w:bookmarkEnd w:id="25"/>
          </w:p>
          <w:p w14:paraId="5BB4284E" w14:textId="77777777" w:rsidR="00D55096" w:rsidRPr="00841C7E" w:rsidRDefault="00D55096">
            <w:pPr>
              <w:jc w:val="center"/>
            </w:pPr>
            <w:r w:rsidRPr="00841C7E">
              <w:rPr>
                <w:b/>
                <w:bCs/>
                <w:sz w:val="12"/>
                <w:szCs w:val="12"/>
              </w:rPr>
              <w:t>MINIMUM REQUIREMENT</w:t>
            </w:r>
          </w:p>
        </w:tc>
        <w:tc>
          <w:tcPr>
            <w:tcW w:w="1558" w:type="dxa"/>
            <w:shd w:val="clear" w:color="auto" w:fill="DFF5F9"/>
            <w:vAlign w:val="center"/>
            <w:hideMark/>
          </w:tcPr>
          <w:p w14:paraId="297B2416" w14:textId="77777777" w:rsidR="00D55096" w:rsidRPr="00841C7E" w:rsidRDefault="00D55096">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1" w:type="dxa"/>
            <w:shd w:val="clear" w:color="auto" w:fill="DFF5F9"/>
            <w:vAlign w:val="center"/>
          </w:tcPr>
          <w:p w14:paraId="74241B1C" w14:textId="77777777" w:rsidR="00D55096" w:rsidRPr="00841C7E" w:rsidRDefault="00D55096">
            <w:pPr>
              <w:spacing w:line="240" w:lineRule="auto"/>
              <w:textAlignment w:val="baseline"/>
              <w:rPr>
                <w:rFonts w:eastAsia="Times New Roman" w:cs="Arial"/>
                <w:sz w:val="14"/>
                <w:szCs w:val="14"/>
                <w:lang w:eastAsia="en-GB"/>
              </w:rPr>
            </w:pPr>
            <w:r w:rsidRPr="00841C7E">
              <w:rPr>
                <w:b/>
                <w:bCs/>
                <w:sz w:val="22"/>
                <w:szCs w:val="22"/>
              </w:rPr>
              <w:t>N/A</w:t>
            </w:r>
          </w:p>
        </w:tc>
        <w:tc>
          <w:tcPr>
            <w:tcW w:w="4676" w:type="dxa"/>
            <w:gridSpan w:val="2"/>
            <w:vMerge w:val="restart"/>
            <w:shd w:val="clear" w:color="auto" w:fill="DFF5F9"/>
            <w:vAlign w:val="center"/>
          </w:tcPr>
          <w:p w14:paraId="2830E713" w14:textId="77777777" w:rsidR="00D55096" w:rsidRPr="00841C7E" w:rsidRDefault="00D55096">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71D9EF0" w14:textId="77777777" w:rsidR="00D55096" w:rsidRPr="00841C7E" w:rsidRDefault="00D55096">
            <w:pPr>
              <w:spacing w:line="240" w:lineRule="auto"/>
              <w:jc w:val="center"/>
              <w:textAlignment w:val="baseline"/>
              <w:rPr>
                <w:rFonts w:eastAsia="Times New Roman" w:cs="Arial"/>
                <w:sz w:val="14"/>
                <w:szCs w:val="14"/>
                <w:lang w:eastAsia="en-GB"/>
              </w:rPr>
            </w:pPr>
          </w:p>
          <w:p w14:paraId="466751A0" w14:textId="77777777" w:rsidR="00D55096" w:rsidRPr="00841C7E" w:rsidRDefault="00D55096">
            <w:pPr>
              <w:jc w:val="center"/>
              <w:rPr>
                <w:sz w:val="18"/>
                <w:szCs w:val="18"/>
              </w:rPr>
            </w:pPr>
            <w:r w:rsidRPr="00841C7E">
              <w:rPr>
                <w:b/>
                <w:bCs/>
                <w:sz w:val="22"/>
                <w:szCs w:val="22"/>
              </w:rPr>
              <w:t>Roles and responsibilities</w:t>
            </w:r>
          </w:p>
        </w:tc>
        <w:tc>
          <w:tcPr>
            <w:tcW w:w="1984" w:type="dxa"/>
            <w:vMerge w:val="restart"/>
            <w:shd w:val="clear" w:color="auto" w:fill="DFF5F9"/>
            <w:vAlign w:val="center"/>
            <w:hideMark/>
          </w:tcPr>
          <w:p w14:paraId="04B34B75" w14:textId="77777777" w:rsidR="00D55096" w:rsidRPr="00841C7E" w:rsidRDefault="00D55096">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D62834B" w14:textId="77777777" w:rsidR="00D55096" w:rsidRPr="00841C7E" w:rsidRDefault="00D55096">
            <w:pPr>
              <w:spacing w:line="240" w:lineRule="auto"/>
              <w:jc w:val="center"/>
              <w:textAlignment w:val="baseline"/>
              <w:rPr>
                <w:rFonts w:eastAsia="Times New Roman" w:cs="Arial"/>
                <w:b/>
                <w:bCs/>
                <w:sz w:val="14"/>
                <w:szCs w:val="14"/>
                <w:lang w:eastAsia="en-GB"/>
              </w:rPr>
            </w:pPr>
          </w:p>
          <w:p w14:paraId="7753D27F" w14:textId="19CE2C1A" w:rsidR="00D55096" w:rsidRPr="00841C7E" w:rsidRDefault="00D55096">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4" w:type="dxa"/>
            <w:vMerge w:val="restart"/>
            <w:shd w:val="clear" w:color="auto" w:fill="00B0F0"/>
            <w:tcMar>
              <w:top w:w="113" w:type="dxa"/>
              <w:left w:w="113" w:type="dxa"/>
              <w:bottom w:w="113" w:type="dxa"/>
              <w:right w:w="113" w:type="dxa"/>
            </w:tcMar>
            <w:vAlign w:val="center"/>
            <w:hideMark/>
          </w:tcPr>
          <w:p w14:paraId="65BF54E2" w14:textId="77777777" w:rsidR="00D55096" w:rsidRPr="00841C7E" w:rsidRDefault="00D55096">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782860F4" w14:textId="77777777" w:rsidR="00D55096" w:rsidRPr="00841C7E" w:rsidRDefault="00D55096">
            <w:pPr>
              <w:spacing w:line="240" w:lineRule="auto"/>
              <w:jc w:val="center"/>
              <w:textAlignment w:val="baseline"/>
              <w:rPr>
                <w:rFonts w:eastAsia="Times New Roman" w:cs="Arial"/>
                <w:b/>
                <w:bCs/>
                <w:color w:val="FFFFFF" w:themeColor="background1"/>
                <w:sz w:val="14"/>
                <w:szCs w:val="14"/>
                <w:lang w:eastAsia="en-GB"/>
              </w:rPr>
            </w:pPr>
          </w:p>
          <w:p w14:paraId="401C5E56" w14:textId="77777777" w:rsidR="00D55096" w:rsidRPr="00841C7E" w:rsidRDefault="00D55096">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D55096" w:rsidRPr="00841C7E" w14:paraId="209A4435" w14:textId="77777777" w:rsidTr="00D55096">
        <w:trPr>
          <w:gridAfter w:val="1"/>
          <w:wAfter w:w="7" w:type="dxa"/>
          <w:trHeight w:val="397"/>
        </w:trPr>
        <w:tc>
          <w:tcPr>
            <w:tcW w:w="1843" w:type="dxa"/>
            <w:vMerge/>
            <w:shd w:val="clear" w:color="auto" w:fill="FFC000"/>
            <w:vAlign w:val="center"/>
          </w:tcPr>
          <w:p w14:paraId="2EB0737A" w14:textId="77777777" w:rsidR="00D55096" w:rsidRPr="00841C7E" w:rsidRDefault="00D55096">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424ACDBC" w14:textId="77777777" w:rsidR="00D55096" w:rsidRPr="00841C7E" w:rsidRDefault="00D55096">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1" w:type="dxa"/>
            <w:shd w:val="clear" w:color="auto" w:fill="DFF5F9"/>
            <w:vAlign w:val="center"/>
          </w:tcPr>
          <w:p w14:paraId="4AC38AE6" w14:textId="77777777" w:rsidR="00D55096" w:rsidRPr="00841C7E" w:rsidRDefault="00D55096">
            <w:pPr>
              <w:spacing w:line="240" w:lineRule="auto"/>
              <w:textAlignment w:val="baseline"/>
              <w:rPr>
                <w:rFonts w:eastAsia="Times New Roman" w:cs="Arial"/>
                <w:b/>
                <w:sz w:val="14"/>
                <w:szCs w:val="14"/>
                <w:lang w:eastAsia="en-GB"/>
              </w:rPr>
            </w:pPr>
            <w:r w:rsidRPr="00841C7E">
              <w:rPr>
                <w:b/>
                <w:bCs/>
                <w:sz w:val="22"/>
                <w:szCs w:val="22"/>
              </w:rPr>
              <w:t>N/A</w:t>
            </w:r>
          </w:p>
        </w:tc>
        <w:tc>
          <w:tcPr>
            <w:tcW w:w="4676" w:type="dxa"/>
            <w:gridSpan w:val="2"/>
            <w:vMerge/>
            <w:shd w:val="clear" w:color="auto" w:fill="DFF5F9"/>
            <w:vAlign w:val="center"/>
          </w:tcPr>
          <w:p w14:paraId="4AB47F15" w14:textId="77777777" w:rsidR="00D55096" w:rsidRPr="00841C7E" w:rsidRDefault="00D55096">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97C2731" w14:textId="77777777" w:rsidR="00D55096" w:rsidRPr="00841C7E" w:rsidRDefault="00D55096">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7AF83F1D" w14:textId="77777777" w:rsidR="00D55096" w:rsidRPr="00841C7E" w:rsidRDefault="00D55096">
            <w:pPr>
              <w:spacing w:line="240" w:lineRule="auto"/>
              <w:jc w:val="center"/>
              <w:textAlignment w:val="baseline"/>
              <w:rPr>
                <w:rFonts w:eastAsia="Times New Roman" w:cs="Arial"/>
                <w:b/>
                <w:bCs/>
                <w:color w:val="FFFFFF" w:themeColor="background1"/>
                <w:sz w:val="14"/>
                <w:szCs w:val="14"/>
                <w:lang w:eastAsia="en-GB"/>
              </w:rPr>
            </w:pPr>
          </w:p>
        </w:tc>
      </w:tr>
      <w:tr w:rsidR="00D8523C" w:rsidRPr="00841C7E" w14:paraId="3D1FBAEA" w14:textId="77777777" w:rsidTr="00D55096">
        <w:trPr>
          <w:trHeight w:val="567"/>
        </w:trPr>
        <w:tc>
          <w:tcPr>
            <w:tcW w:w="14883" w:type="dxa"/>
            <w:gridSpan w:val="8"/>
            <w:shd w:val="clear" w:color="auto" w:fill="FFFFFF" w:themeFill="background1"/>
            <w:tcMar>
              <w:top w:w="113" w:type="dxa"/>
              <w:left w:w="113" w:type="dxa"/>
              <w:bottom w:w="113" w:type="dxa"/>
              <w:right w:w="113" w:type="dxa"/>
            </w:tcMar>
            <w:vAlign w:val="center"/>
            <w:hideMark/>
          </w:tcPr>
          <w:p w14:paraId="593764B8" w14:textId="7CB3B870" w:rsidR="00D8523C" w:rsidRPr="00841C7E" w:rsidRDefault="00D8523C">
            <w:pPr>
              <w:spacing w:line="276" w:lineRule="auto"/>
              <w:textAlignment w:val="baseline"/>
              <w:rPr>
                <w:rFonts w:eastAsia="Times New Roman" w:cs="Arial"/>
                <w:b/>
                <w:lang w:eastAsia="en-GB"/>
              </w:rPr>
            </w:pPr>
            <w:r w:rsidRPr="00841C7E">
              <w:rPr>
                <w:b/>
              </w:rPr>
              <w:t>In your organisation,</w:t>
            </w:r>
            <w:r w:rsidRPr="00841C7E">
              <w:rPr>
                <w:rFonts w:eastAsia="Times New Roman" w:cs="Arial"/>
                <w:b/>
                <w:lang w:eastAsia="en-GB"/>
              </w:rPr>
              <w:t xml:space="preserve"> which internal or external roles </w:t>
            </w:r>
            <w:r w:rsidR="003C13CA">
              <w:rPr>
                <w:rFonts w:eastAsia="Times New Roman" w:cs="Arial"/>
                <w:b/>
                <w:lang w:eastAsia="en-GB"/>
              </w:rPr>
              <w:t>are responsible</w:t>
            </w:r>
            <w:r w:rsidRPr="00841C7E">
              <w:rPr>
                <w:rFonts w:eastAsia="Times New Roman" w:cs="Arial"/>
                <w:b/>
                <w:lang w:eastAsia="en-GB"/>
              </w:rPr>
              <w:t xml:space="preserve"> for implementing your approach to responsible investment?</w:t>
            </w:r>
          </w:p>
        </w:tc>
      </w:tr>
      <w:tr w:rsidR="00D8523C" w:rsidRPr="00841C7E" w14:paraId="7A283D70" w14:textId="77777777" w:rsidTr="00D55096">
        <w:trPr>
          <w:trHeight w:val="465"/>
        </w:trPr>
        <w:tc>
          <w:tcPr>
            <w:tcW w:w="14883"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5527535" w14:textId="77777777" w:rsidR="00D8523C" w:rsidRPr="00841C7E" w:rsidRDefault="00D8523C">
            <w:pPr>
              <w:numPr>
                <w:ilvl w:val="0"/>
                <w:numId w:val="13"/>
              </w:numPr>
              <w:spacing w:line="276" w:lineRule="auto"/>
              <w:textAlignment w:val="baseline"/>
              <w:rPr>
                <w:rFonts w:eastAsia="Times New Roman" w:cs="Arial"/>
                <w:szCs w:val="16"/>
                <w:lang w:eastAsia="en-GB"/>
              </w:rPr>
            </w:pPr>
            <w:r w:rsidRPr="00841C7E">
              <w:rPr>
                <w:rFonts w:eastAsia="Times New Roman" w:cs="Arial"/>
                <w:szCs w:val="16"/>
                <w:lang w:eastAsia="en-GB"/>
              </w:rPr>
              <w:t>(A) Internal role(s)</w:t>
            </w:r>
          </w:p>
          <w:p w14:paraId="47672FB2" w14:textId="542883A7" w:rsidR="00D8523C" w:rsidRPr="00841C7E" w:rsidRDefault="009611A5">
            <w:pPr>
              <w:spacing w:line="276" w:lineRule="auto"/>
              <w:ind w:left="360"/>
              <w:textAlignment w:val="baseline"/>
              <w:rPr>
                <w:rStyle w:val="normaltextrun"/>
                <w:rFonts w:cs="Arial"/>
                <w:color w:val="000000"/>
                <w:shd w:val="clear" w:color="auto" w:fill="FFFFFF"/>
              </w:rPr>
            </w:pPr>
            <w:r w:rsidRPr="00841C7E">
              <w:rPr>
                <w:rFonts w:eastAsia="Times New Roman" w:cs="Arial"/>
                <w:szCs w:val="16"/>
                <w:lang w:eastAsia="en-GB"/>
              </w:rPr>
              <w:t>S</w:t>
            </w:r>
            <w:r w:rsidR="00D8523C" w:rsidRPr="00841C7E">
              <w:rPr>
                <w:rFonts w:eastAsia="Times New Roman" w:cs="Arial"/>
                <w:szCs w:val="16"/>
                <w:lang w:eastAsia="en-GB"/>
              </w:rPr>
              <w:t xml:space="preserve">pecify: ______ </w:t>
            </w:r>
            <w:r w:rsidR="00D8523C" w:rsidRPr="00841C7E">
              <w:rPr>
                <w:rFonts w:eastAsia="Times New Roman" w:cs="Arial"/>
                <w:lang w:eastAsia="en-GB"/>
              </w:rPr>
              <w:t>[Mandatory free text</w:t>
            </w:r>
            <w:r w:rsidR="00D8523C" w:rsidRPr="00841C7E">
              <w:rPr>
                <w:rStyle w:val="normaltextrun"/>
                <w:rFonts w:cs="Arial"/>
                <w:color w:val="000000"/>
                <w:shd w:val="clear" w:color="auto" w:fill="FFFFFF"/>
              </w:rPr>
              <w:t>: small]</w:t>
            </w:r>
          </w:p>
          <w:p w14:paraId="5C9D9767" w14:textId="1D3FB042" w:rsidR="00D8523C" w:rsidRPr="00841C7E" w:rsidRDefault="00D8523C">
            <w:pPr>
              <w:numPr>
                <w:ilvl w:val="0"/>
                <w:numId w:val="13"/>
              </w:numPr>
              <w:spacing w:line="276" w:lineRule="auto"/>
              <w:textAlignment w:val="baseline"/>
              <w:rPr>
                <w:rFonts w:eastAsia="Times New Roman" w:cs="Arial"/>
                <w:lang w:eastAsia="en-GB"/>
              </w:rPr>
            </w:pPr>
            <w:r w:rsidRPr="00841C7E">
              <w:rPr>
                <w:rFonts w:eastAsia="Times New Roman" w:cs="Arial"/>
                <w:lang w:eastAsia="en-GB"/>
              </w:rPr>
              <w:t xml:space="preserve">(B) </w:t>
            </w:r>
            <w:hyperlink r:id="rId138" w:history="1">
              <w:r w:rsidRPr="00010AA0">
                <w:rPr>
                  <w:rStyle w:val="Hyperlink"/>
                </w:rPr>
                <w:t>External investment managers</w:t>
              </w:r>
            </w:hyperlink>
            <w:r w:rsidRPr="00841C7E">
              <w:rPr>
                <w:rFonts w:eastAsia="Times New Roman" w:cs="Arial"/>
                <w:lang w:eastAsia="en-GB"/>
              </w:rPr>
              <w:t xml:space="preserve">, </w:t>
            </w:r>
            <w:hyperlink r:id="rId139" w:history="1">
              <w:r w:rsidRPr="00010AA0">
                <w:rPr>
                  <w:rStyle w:val="Hyperlink"/>
                </w:rPr>
                <w:t>service providers</w:t>
              </w:r>
            </w:hyperlink>
            <w:r w:rsidRPr="00841C7E">
              <w:rPr>
                <w:rFonts w:eastAsia="Times New Roman" w:cs="Arial"/>
                <w:lang w:eastAsia="en-GB"/>
              </w:rPr>
              <w:t>, or other external partners or suppliers</w:t>
            </w:r>
          </w:p>
          <w:p w14:paraId="24C63F29" w14:textId="7E7591FA" w:rsidR="00D8523C" w:rsidRPr="00841C7E" w:rsidRDefault="009611A5">
            <w:pPr>
              <w:spacing w:line="276" w:lineRule="auto"/>
              <w:ind w:left="360"/>
              <w:textAlignment w:val="baseline"/>
              <w:rPr>
                <w:rStyle w:val="normaltextrun"/>
                <w:rFonts w:cs="Arial"/>
                <w:color w:val="000000"/>
                <w:shd w:val="clear" w:color="auto" w:fill="FFFFFF"/>
              </w:rPr>
            </w:pPr>
            <w:r w:rsidRPr="00841C7E">
              <w:rPr>
                <w:rFonts w:eastAsia="Times New Roman" w:cs="Arial"/>
                <w:szCs w:val="16"/>
                <w:lang w:eastAsia="en-GB"/>
              </w:rPr>
              <w:t>S</w:t>
            </w:r>
            <w:r w:rsidR="00D8523C" w:rsidRPr="00841C7E">
              <w:rPr>
                <w:rFonts w:eastAsia="Times New Roman" w:cs="Arial"/>
                <w:szCs w:val="16"/>
                <w:lang w:eastAsia="en-GB"/>
              </w:rPr>
              <w:t xml:space="preserve">pecify: ______ </w:t>
            </w:r>
            <w:r w:rsidR="00D8523C" w:rsidRPr="00841C7E">
              <w:rPr>
                <w:rFonts w:eastAsia="Times New Roman" w:cs="Arial"/>
                <w:lang w:eastAsia="en-GB"/>
              </w:rPr>
              <w:t>[Mandatory free text</w:t>
            </w:r>
            <w:r w:rsidR="00D8523C" w:rsidRPr="00841C7E">
              <w:rPr>
                <w:rStyle w:val="normaltextrun"/>
                <w:rFonts w:cs="Arial"/>
                <w:color w:val="000000"/>
                <w:shd w:val="clear" w:color="auto" w:fill="FFFFFF"/>
              </w:rPr>
              <w:t>: small]</w:t>
            </w:r>
          </w:p>
          <w:p w14:paraId="6471BB38" w14:textId="52197057" w:rsidR="00D8523C" w:rsidRPr="00841C7E" w:rsidRDefault="00D8523C">
            <w:pPr>
              <w:numPr>
                <w:ilvl w:val="0"/>
                <w:numId w:val="14"/>
              </w:numPr>
              <w:spacing w:line="276" w:lineRule="auto"/>
              <w:textAlignment w:val="baseline"/>
              <w:rPr>
                <w:rFonts w:eastAsia="Times New Roman" w:cs="Arial"/>
                <w:szCs w:val="16"/>
                <w:lang w:eastAsia="en-GB"/>
              </w:rPr>
            </w:pPr>
            <w:r w:rsidRPr="00841C7E">
              <w:rPr>
                <w:rFonts w:eastAsia="Times New Roman" w:cs="Arial"/>
                <w:szCs w:val="16"/>
                <w:lang w:eastAsia="en-GB"/>
              </w:rPr>
              <w:t>(C) We do not have a</w:t>
            </w:r>
            <w:r w:rsidRPr="00841C7E">
              <w:rPr>
                <w:rFonts w:eastAsia="Times New Roman"/>
                <w:szCs w:val="16"/>
                <w:lang w:eastAsia="en-GB"/>
              </w:rPr>
              <w:t xml:space="preserve">ny internal or external </w:t>
            </w:r>
            <w:r w:rsidRPr="00841C7E">
              <w:rPr>
                <w:rFonts w:eastAsia="Times New Roman" w:cs="Arial"/>
                <w:szCs w:val="16"/>
                <w:lang w:eastAsia="en-GB"/>
              </w:rPr>
              <w:t>roles with responsibility for implementing responsible investment</w:t>
            </w:r>
          </w:p>
        </w:tc>
      </w:tr>
      <w:tr w:rsidR="00D8523C" w:rsidRPr="00841C7E" w14:paraId="037C7C21" w14:textId="77777777" w:rsidTr="00D55096">
        <w:trPr>
          <w:gridAfter w:val="1"/>
          <w:wAfter w:w="7"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74C9F9AE" w14:textId="77777777" w:rsidR="00D8523C" w:rsidRPr="00841C7E" w:rsidRDefault="00D8523C">
            <w:pPr>
              <w:spacing w:line="240" w:lineRule="auto"/>
              <w:jc w:val="center"/>
              <w:textAlignment w:val="baseline"/>
              <w:rPr>
                <w:rStyle w:val="Hyperlink"/>
                <w:sz w:val="16"/>
                <w:szCs w:val="16"/>
              </w:rPr>
            </w:pPr>
          </w:p>
        </w:tc>
      </w:tr>
      <w:tr w:rsidR="00D8523C" w:rsidRPr="00841C7E" w14:paraId="374EF3E7" w14:textId="77777777" w:rsidTr="00D55096">
        <w:trPr>
          <w:trHeight w:val="300"/>
        </w:trPr>
        <w:tc>
          <w:tcPr>
            <w:tcW w:w="14883" w:type="dxa"/>
            <w:gridSpan w:val="8"/>
            <w:shd w:val="clear" w:color="auto" w:fill="0070C0"/>
            <w:vAlign w:val="center"/>
          </w:tcPr>
          <w:p w14:paraId="59B2B176" w14:textId="77777777" w:rsidR="00D8523C" w:rsidRPr="00841C7E" w:rsidRDefault="00D8523C">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D8523C" w:rsidRPr="00841C7E" w14:paraId="385659D9" w14:textId="77777777" w:rsidTr="00D55096">
        <w:trPr>
          <w:trHeight w:val="300"/>
        </w:trPr>
        <w:tc>
          <w:tcPr>
            <w:tcW w:w="1843" w:type="dxa"/>
            <w:shd w:val="clear" w:color="auto" w:fill="auto"/>
            <w:vAlign w:val="center"/>
          </w:tcPr>
          <w:p w14:paraId="6AEFBE4E" w14:textId="77777777" w:rsidR="00D8523C" w:rsidRPr="00841C7E" w:rsidRDefault="00D8523C">
            <w:pPr>
              <w:rPr>
                <w:b/>
                <w:sz w:val="16"/>
                <w:szCs w:val="16"/>
              </w:rPr>
            </w:pPr>
            <w:r w:rsidRPr="00841C7E">
              <w:rPr>
                <w:b/>
                <w:sz w:val="16"/>
                <w:szCs w:val="16"/>
              </w:rPr>
              <w:t>PRI minimum requirements</w:t>
            </w:r>
          </w:p>
        </w:tc>
        <w:tc>
          <w:tcPr>
            <w:tcW w:w="13040" w:type="dxa"/>
            <w:gridSpan w:val="7"/>
            <w:shd w:val="clear" w:color="auto" w:fill="auto"/>
            <w:vAlign w:val="center"/>
          </w:tcPr>
          <w:p w14:paraId="0A64AAEE" w14:textId="15B79E32" w:rsidR="00D8523C" w:rsidRPr="00841C7E" w:rsidRDefault="00D8523C">
            <w:pPr>
              <w:rPr>
                <w:rStyle w:val="Hyperlink"/>
                <w:rFonts w:cs="Arial"/>
                <w:color w:val="auto"/>
                <w:sz w:val="16"/>
                <w:szCs w:val="16"/>
              </w:rPr>
            </w:pPr>
            <w:r w:rsidRPr="00841C7E">
              <w:rPr>
                <w:rStyle w:val="Hyperlink"/>
                <w:rFonts w:cs="Arial"/>
                <w:color w:val="auto"/>
                <w:sz w:val="16"/>
                <w:szCs w:val="16"/>
              </w:rPr>
              <w:t xml:space="preserve">Having at least one person whose role includes responsibility for implementing responsible investment is a </w:t>
            </w:r>
            <w:hyperlink r:id="rId140" w:history="1">
              <w:r w:rsidRPr="00841C7E">
                <w:rPr>
                  <w:rStyle w:val="Hyperlink"/>
                  <w:rFonts w:cs="Arial"/>
                  <w:sz w:val="16"/>
                  <w:szCs w:val="16"/>
                </w:rPr>
                <w:t xml:space="preserve">minimum requirement </w:t>
              </w:r>
              <w:r w:rsidRPr="00841C7E">
                <w:rPr>
                  <w:rStyle w:val="Hyperlink"/>
                  <w:rFonts w:cs="Arial"/>
                  <w:color w:val="auto"/>
                  <w:sz w:val="16"/>
                  <w:szCs w:val="16"/>
                </w:rPr>
                <w:t>for investor signatories at the PRI</w:t>
              </w:r>
            </w:hyperlink>
            <w:r w:rsidRPr="00841C7E">
              <w:rPr>
                <w:rStyle w:val="Hyperlink"/>
                <w:rFonts w:cs="Arial"/>
                <w:color w:val="auto"/>
                <w:sz w:val="16"/>
                <w:szCs w:val="16"/>
              </w:rPr>
              <w:t>.</w:t>
            </w:r>
          </w:p>
          <w:p w14:paraId="52FE11D9" w14:textId="77777777" w:rsidR="00D8523C" w:rsidRPr="00841C7E" w:rsidRDefault="00D8523C">
            <w:pPr>
              <w:rPr>
                <w:rStyle w:val="Hyperlink"/>
                <w:rFonts w:cs="Arial"/>
                <w:sz w:val="16"/>
                <w:szCs w:val="16"/>
              </w:rPr>
            </w:pPr>
          </w:p>
          <w:p w14:paraId="77FFA42B" w14:textId="403CA13B" w:rsidR="00D8523C" w:rsidRPr="00841C7E" w:rsidRDefault="00D8523C">
            <w:pPr>
              <w:rPr>
                <w:rStyle w:val="Hyperlink"/>
                <w:rFonts w:cs="Arial"/>
                <w:color w:val="000000" w:themeColor="text1"/>
                <w:sz w:val="16"/>
                <w:szCs w:val="16"/>
              </w:rPr>
            </w:pPr>
            <w:r w:rsidRPr="00841C7E">
              <w:rPr>
                <w:rStyle w:val="Hyperlink"/>
                <w:rFonts w:cs="Arial"/>
                <w:color w:val="000000" w:themeColor="text1"/>
                <w:sz w:val="16"/>
                <w:szCs w:val="16"/>
              </w:rPr>
              <w:t xml:space="preserve">This role may be covered by someone internal and/or external to the signatory organisation. </w:t>
            </w:r>
            <w:r w:rsidRPr="00841C7E">
              <w:rPr>
                <w:rFonts w:cs="Arial"/>
                <w:color w:val="000000" w:themeColor="text1"/>
                <w:sz w:val="16"/>
                <w:szCs w:val="16"/>
              </w:rPr>
              <w:t>This role does not have to be dedicated exclusively to, or allocate the majority of their time to, responsible investment activities. Signatories</w:t>
            </w:r>
            <w:r w:rsidR="00DD5361">
              <w:rPr>
                <w:rFonts w:cs="Arial"/>
                <w:color w:val="000000" w:themeColor="text1"/>
                <w:sz w:val="16"/>
                <w:szCs w:val="16"/>
              </w:rPr>
              <w:t>’</w:t>
            </w:r>
            <w:r w:rsidRPr="00841C7E">
              <w:rPr>
                <w:rFonts w:cs="Arial"/>
                <w:sz w:val="16"/>
                <w:szCs w:val="16"/>
              </w:rPr>
              <w:t xml:space="preserve"> responsible investment approach </w:t>
            </w:r>
            <w:r w:rsidRPr="00841C7E">
              <w:rPr>
                <w:rFonts w:cs="Arial"/>
                <w:color w:val="000000" w:themeColor="text1"/>
                <w:sz w:val="16"/>
                <w:szCs w:val="16"/>
              </w:rPr>
              <w:t>may</w:t>
            </w:r>
            <w:r w:rsidRPr="00841C7E">
              <w:rPr>
                <w:rFonts w:cs="Arial"/>
                <w:sz w:val="16"/>
                <w:szCs w:val="16"/>
              </w:rPr>
              <w:t xml:space="preserve"> be </w:t>
            </w:r>
            <w:r w:rsidRPr="00841C7E">
              <w:rPr>
                <w:rFonts w:cs="Arial"/>
                <w:color w:val="000000" w:themeColor="text1"/>
                <w:sz w:val="16"/>
                <w:szCs w:val="16"/>
              </w:rPr>
              <w:t>implemented</w:t>
            </w:r>
            <w:r w:rsidRPr="00841C7E">
              <w:rPr>
                <w:rFonts w:cs="Arial"/>
                <w:sz w:val="16"/>
                <w:szCs w:val="16"/>
              </w:rPr>
              <w:t xml:space="preserve"> more </w:t>
            </w:r>
            <w:r w:rsidRPr="00841C7E">
              <w:rPr>
                <w:rFonts w:cs="Arial"/>
                <w:color w:val="000000" w:themeColor="text1"/>
                <w:sz w:val="16"/>
                <w:szCs w:val="16"/>
              </w:rPr>
              <w:t>successfully if</w:t>
            </w:r>
            <w:r w:rsidRPr="00841C7E">
              <w:rPr>
                <w:rFonts w:cs="Arial"/>
                <w:sz w:val="16"/>
                <w:szCs w:val="16"/>
              </w:rPr>
              <w:t xml:space="preserve"> multiple roles </w:t>
            </w:r>
            <w:r w:rsidRPr="00841C7E">
              <w:rPr>
                <w:rFonts w:cs="Arial"/>
                <w:color w:val="000000" w:themeColor="text1"/>
                <w:sz w:val="16"/>
                <w:szCs w:val="16"/>
              </w:rPr>
              <w:t xml:space="preserve">are </w:t>
            </w:r>
            <w:r w:rsidRPr="00841C7E">
              <w:rPr>
                <w:rFonts w:cs="Arial"/>
                <w:sz w:val="16"/>
                <w:szCs w:val="16"/>
              </w:rPr>
              <w:t xml:space="preserve">tasked with </w:t>
            </w:r>
            <w:r w:rsidRPr="00841C7E">
              <w:rPr>
                <w:rFonts w:cs="Arial"/>
                <w:color w:val="000000" w:themeColor="text1"/>
                <w:sz w:val="16"/>
                <w:szCs w:val="16"/>
              </w:rPr>
              <w:t>this responsibility.</w:t>
            </w:r>
          </w:p>
          <w:p w14:paraId="254A0CDE" w14:textId="77777777" w:rsidR="00D8523C" w:rsidRPr="00841C7E" w:rsidRDefault="00D8523C">
            <w:pPr>
              <w:rPr>
                <w:rStyle w:val="Hyperlink"/>
                <w:rFonts w:cs="Arial"/>
                <w:color w:val="000000" w:themeColor="text1"/>
                <w:sz w:val="16"/>
                <w:szCs w:val="16"/>
              </w:rPr>
            </w:pPr>
          </w:p>
          <w:p w14:paraId="24DC753F" w14:textId="77777777" w:rsidR="00D8523C" w:rsidRPr="00841C7E" w:rsidRDefault="00D8523C">
            <w:pPr>
              <w:rPr>
                <w:rStyle w:val="Hyperlink"/>
                <w:rFonts w:cs="Arial"/>
                <w:color w:val="000000" w:themeColor="text1"/>
                <w:sz w:val="16"/>
                <w:szCs w:val="16"/>
              </w:rPr>
            </w:pPr>
            <w:r w:rsidRPr="00841C7E">
              <w:rPr>
                <w:rStyle w:val="Hyperlink"/>
                <w:rFonts w:cs="Arial"/>
                <w:color w:val="000000" w:themeColor="text1"/>
                <w:sz w:val="16"/>
                <w:szCs w:val="16"/>
              </w:rPr>
              <w:t xml:space="preserve">In order for signatories to meet this minimum requirement, at least one of the following roles must have responsibility for implementing their approach to responsible investment: </w:t>
            </w:r>
          </w:p>
          <w:p w14:paraId="388AA823" w14:textId="77777777" w:rsidR="00D8523C" w:rsidRPr="00841C7E" w:rsidRDefault="00D8523C">
            <w:pPr>
              <w:rPr>
                <w:rStyle w:val="Hyperlink"/>
                <w:rFonts w:cs="Arial"/>
                <w:color w:val="000000" w:themeColor="text1"/>
                <w:sz w:val="16"/>
                <w:szCs w:val="16"/>
              </w:rPr>
            </w:pPr>
            <w:r w:rsidRPr="00841C7E">
              <w:rPr>
                <w:rStyle w:val="Hyperlink"/>
                <w:rFonts w:cs="Arial"/>
                <w:color w:val="000000" w:themeColor="text1"/>
                <w:sz w:val="16"/>
                <w:szCs w:val="16"/>
              </w:rPr>
              <w:t>(A) Internal role(s)</w:t>
            </w:r>
          </w:p>
          <w:p w14:paraId="3A610DAC" w14:textId="71022FB2" w:rsidR="00D8523C" w:rsidRPr="00841C7E" w:rsidRDefault="00D8523C">
            <w:pPr>
              <w:rPr>
                <w:rStyle w:val="Hyperlink"/>
                <w:rFonts w:cs="Arial"/>
                <w:color w:val="000000" w:themeColor="text1"/>
                <w:sz w:val="16"/>
                <w:szCs w:val="16"/>
              </w:rPr>
            </w:pPr>
            <w:r w:rsidRPr="00841C7E">
              <w:rPr>
                <w:rStyle w:val="Hyperlink"/>
                <w:rFonts w:cs="Arial"/>
                <w:color w:val="000000" w:themeColor="text1"/>
                <w:sz w:val="16"/>
                <w:szCs w:val="16"/>
              </w:rPr>
              <w:t>(B) External investment managers, service providers or other external partners of suppliers</w:t>
            </w:r>
          </w:p>
        </w:tc>
      </w:tr>
      <w:tr w:rsidR="00D8523C" w:rsidRPr="00841C7E" w14:paraId="002503A5" w14:textId="77777777" w:rsidTr="00D55096">
        <w:trPr>
          <w:trHeight w:val="300"/>
        </w:trPr>
        <w:tc>
          <w:tcPr>
            <w:tcW w:w="1843" w:type="dxa"/>
            <w:shd w:val="clear" w:color="auto" w:fill="auto"/>
            <w:vAlign w:val="center"/>
          </w:tcPr>
          <w:p w14:paraId="63C1B5EB" w14:textId="77777777" w:rsidR="00D8523C" w:rsidRPr="00841C7E" w:rsidRDefault="00D8523C">
            <w:pPr>
              <w:rPr>
                <w:rStyle w:val="Hyperlink"/>
                <w:b/>
                <w:sz w:val="16"/>
                <w:szCs w:val="16"/>
              </w:rPr>
            </w:pPr>
            <w:r w:rsidRPr="00841C7E">
              <w:rPr>
                <w:b/>
                <w:sz w:val="16"/>
                <w:szCs w:val="16"/>
              </w:rPr>
              <w:t>Purpose of indicator</w:t>
            </w:r>
          </w:p>
        </w:tc>
        <w:tc>
          <w:tcPr>
            <w:tcW w:w="13040" w:type="dxa"/>
            <w:gridSpan w:val="7"/>
            <w:shd w:val="clear" w:color="auto" w:fill="auto"/>
            <w:vAlign w:val="center"/>
          </w:tcPr>
          <w:p w14:paraId="196CDB47" w14:textId="7BECA2A4" w:rsidR="00D8523C" w:rsidRPr="00841C7E" w:rsidRDefault="00D8523C">
            <w:pPr>
              <w:rPr>
                <w:rStyle w:val="Hyperlink"/>
                <w:rFonts w:cs="Arial"/>
                <w:color w:val="000000" w:themeColor="text1"/>
                <w:sz w:val="16"/>
                <w:szCs w:val="16"/>
              </w:rPr>
            </w:pPr>
            <w:r w:rsidRPr="00841C7E">
              <w:rPr>
                <w:rStyle w:val="Hyperlink"/>
                <w:rFonts w:cs="Arial"/>
                <w:color w:val="000000" w:themeColor="text1"/>
                <w:sz w:val="16"/>
                <w:szCs w:val="16"/>
              </w:rPr>
              <w:t>In order to signal and fulfil their commitment to responsible investment, it is crucial for signatories to allocate responsibility for implementing the organisation</w:t>
            </w:r>
            <w:r w:rsidR="00DD5361">
              <w:rPr>
                <w:rStyle w:val="Hyperlink"/>
                <w:rFonts w:cs="Arial"/>
                <w:color w:val="000000" w:themeColor="text1"/>
                <w:sz w:val="16"/>
                <w:szCs w:val="16"/>
              </w:rPr>
              <w:t>’</w:t>
            </w:r>
            <w:r w:rsidRPr="00841C7E">
              <w:rPr>
                <w:rStyle w:val="Hyperlink"/>
                <w:rFonts w:cs="Arial"/>
                <w:color w:val="000000" w:themeColor="text1"/>
                <w:sz w:val="16"/>
                <w:szCs w:val="16"/>
              </w:rPr>
              <w:t>s responsible investment approach to internal or external individuals, teams and/or departments.</w:t>
            </w:r>
          </w:p>
        </w:tc>
      </w:tr>
      <w:tr w:rsidR="00D8523C" w:rsidRPr="00841C7E" w14:paraId="31EBAD38" w14:textId="77777777" w:rsidTr="00D55096">
        <w:trPr>
          <w:trHeight w:val="300"/>
        </w:trPr>
        <w:tc>
          <w:tcPr>
            <w:tcW w:w="1843" w:type="dxa"/>
            <w:shd w:val="clear" w:color="auto" w:fill="auto"/>
            <w:vAlign w:val="center"/>
          </w:tcPr>
          <w:p w14:paraId="2709840B" w14:textId="77777777" w:rsidR="00D8523C" w:rsidRPr="00841C7E" w:rsidRDefault="00D8523C">
            <w:pPr>
              <w:rPr>
                <w:rStyle w:val="Hyperlink"/>
                <w:b/>
                <w:sz w:val="16"/>
                <w:szCs w:val="16"/>
              </w:rPr>
            </w:pPr>
            <w:r w:rsidRPr="00841C7E">
              <w:rPr>
                <w:b/>
                <w:sz w:val="16"/>
                <w:szCs w:val="16"/>
              </w:rPr>
              <w:t>Additional reporting guidance</w:t>
            </w:r>
          </w:p>
        </w:tc>
        <w:tc>
          <w:tcPr>
            <w:tcW w:w="13040" w:type="dxa"/>
            <w:gridSpan w:val="7"/>
            <w:shd w:val="clear" w:color="auto" w:fill="auto"/>
            <w:vAlign w:val="center"/>
          </w:tcPr>
          <w:p w14:paraId="331B6F31" w14:textId="40286BD5" w:rsidR="00D8523C" w:rsidRPr="00841C7E" w:rsidRDefault="00D8523C">
            <w:pPr>
              <w:rPr>
                <w:rStyle w:val="Hyperlink"/>
                <w:color w:val="000000" w:themeColor="text1"/>
                <w:sz w:val="16"/>
                <w:szCs w:val="16"/>
              </w:rPr>
            </w:pPr>
            <w:r w:rsidRPr="00841C7E">
              <w:rPr>
                <w:rStyle w:val="Hyperlink"/>
                <w:color w:val="000000" w:themeColor="text1"/>
                <w:sz w:val="16"/>
                <w:szCs w:val="16"/>
              </w:rPr>
              <w:t>Responsible investment implementation refers to, for example, conducting ESG-related research, incorporating ESG issues into investment strategies and voting shareholding and conducting stewardship with companies, policy makers or other key stakeholders.</w:t>
            </w:r>
          </w:p>
          <w:p w14:paraId="3E8580D2" w14:textId="77777777" w:rsidR="00D8523C" w:rsidRPr="00841C7E" w:rsidRDefault="00D8523C">
            <w:pPr>
              <w:rPr>
                <w:rStyle w:val="Hyperlink"/>
                <w:color w:val="000000" w:themeColor="text1"/>
                <w:sz w:val="16"/>
                <w:szCs w:val="16"/>
              </w:rPr>
            </w:pPr>
          </w:p>
          <w:p w14:paraId="22ABBFD9" w14:textId="69BDA6C3" w:rsidR="00D8523C" w:rsidRPr="00841C7E" w:rsidRDefault="00D8523C">
            <w:pPr>
              <w:rPr>
                <w:rStyle w:val="Hyperlink"/>
                <w:color w:val="000000" w:themeColor="text1"/>
                <w:sz w:val="16"/>
                <w:szCs w:val="16"/>
              </w:rPr>
            </w:pPr>
            <w:r w:rsidRPr="00841C7E">
              <w:rPr>
                <w:rStyle w:val="Hyperlink"/>
                <w:color w:val="000000" w:themeColor="text1"/>
                <w:sz w:val="16"/>
                <w:szCs w:val="16"/>
              </w:rPr>
              <w:t>The implementation of responsible investment does not only apply to dedicated</w:t>
            </w:r>
            <w:r w:rsidR="005E5CDA">
              <w:rPr>
                <w:rStyle w:val="Hyperlink"/>
                <w:color w:val="000000" w:themeColor="text1"/>
                <w:sz w:val="16"/>
                <w:szCs w:val="16"/>
              </w:rPr>
              <w:t>,</w:t>
            </w:r>
            <w:r w:rsidRPr="00841C7E">
              <w:rPr>
                <w:rStyle w:val="Hyperlink"/>
                <w:color w:val="000000" w:themeColor="text1"/>
                <w:sz w:val="16"/>
                <w:szCs w:val="16"/>
              </w:rPr>
              <w:t xml:space="preserve"> responsible investment</w:t>
            </w:r>
            <w:r w:rsidRPr="00841C7E" w:rsidDel="003C4B2A">
              <w:rPr>
                <w:rStyle w:val="Hyperlink"/>
                <w:color w:val="000000" w:themeColor="text1"/>
                <w:sz w:val="16"/>
                <w:szCs w:val="16"/>
              </w:rPr>
              <w:t>/</w:t>
            </w:r>
            <w:r w:rsidRPr="00841C7E">
              <w:rPr>
                <w:rStyle w:val="Hyperlink"/>
                <w:color w:val="000000" w:themeColor="text1"/>
                <w:sz w:val="16"/>
                <w:szCs w:val="16"/>
              </w:rPr>
              <w:t>ESG staff and could be a part of any role</w:t>
            </w:r>
            <w:r w:rsidR="00DD5361">
              <w:rPr>
                <w:rStyle w:val="Hyperlink"/>
                <w:color w:val="000000" w:themeColor="text1"/>
                <w:sz w:val="16"/>
                <w:szCs w:val="16"/>
              </w:rPr>
              <w:t>’</w:t>
            </w:r>
            <w:r w:rsidRPr="00841C7E">
              <w:rPr>
                <w:rStyle w:val="Hyperlink"/>
                <w:color w:val="000000" w:themeColor="text1"/>
                <w:sz w:val="16"/>
                <w:szCs w:val="16"/>
              </w:rPr>
              <w:t>s activities.</w:t>
            </w:r>
          </w:p>
        </w:tc>
      </w:tr>
      <w:tr w:rsidR="00D8523C" w:rsidRPr="00841C7E" w14:paraId="2B78DC9B" w14:textId="77777777" w:rsidTr="00D55096">
        <w:trPr>
          <w:trHeight w:val="300"/>
        </w:trPr>
        <w:tc>
          <w:tcPr>
            <w:tcW w:w="1843" w:type="dxa"/>
            <w:shd w:val="clear" w:color="auto" w:fill="auto"/>
            <w:vAlign w:val="center"/>
          </w:tcPr>
          <w:p w14:paraId="3960F877" w14:textId="77777777" w:rsidR="00D8523C" w:rsidRPr="00841C7E" w:rsidRDefault="00D8523C">
            <w:pPr>
              <w:rPr>
                <w:b/>
                <w:bCs/>
                <w:sz w:val="16"/>
                <w:szCs w:val="16"/>
              </w:rPr>
            </w:pPr>
            <w:r w:rsidRPr="00841C7E">
              <w:rPr>
                <w:b/>
                <w:bCs/>
                <w:sz w:val="16"/>
                <w:szCs w:val="16"/>
              </w:rPr>
              <w:t>Other resources</w:t>
            </w:r>
          </w:p>
        </w:tc>
        <w:tc>
          <w:tcPr>
            <w:tcW w:w="13040" w:type="dxa"/>
            <w:gridSpan w:val="7"/>
            <w:shd w:val="clear" w:color="auto" w:fill="auto"/>
            <w:vAlign w:val="center"/>
          </w:tcPr>
          <w:p w14:paraId="5828ACC5" w14:textId="476FB7AC" w:rsidR="00D8523C" w:rsidRPr="00841C7E" w:rsidRDefault="00D8523C">
            <w:pPr>
              <w:rPr>
                <w:rStyle w:val="Hyperlink"/>
                <w:color w:val="000000" w:themeColor="text1"/>
              </w:rPr>
            </w:pPr>
            <w:r w:rsidRPr="00841C7E">
              <w:rPr>
                <w:rStyle w:val="Hyperlink"/>
                <w:color w:val="000000" w:themeColor="text1"/>
                <w:sz w:val="16"/>
                <w:szCs w:val="16"/>
              </w:rPr>
              <w:t>For further reference</w:t>
            </w:r>
            <w:r w:rsidR="005E5CDA">
              <w:rPr>
                <w:rStyle w:val="Hyperlink"/>
                <w:color w:val="000000" w:themeColor="text1"/>
                <w:sz w:val="16"/>
                <w:szCs w:val="16"/>
              </w:rPr>
              <w:t>,</w:t>
            </w:r>
            <w:r w:rsidRPr="00841C7E">
              <w:rPr>
                <w:rStyle w:val="Hyperlink"/>
                <w:color w:val="000000" w:themeColor="text1"/>
                <w:sz w:val="16"/>
                <w:szCs w:val="16"/>
              </w:rPr>
              <w:t xml:space="preserve"> see the </w:t>
            </w:r>
            <w:hyperlink r:id="rId141" w:history="1">
              <w:r w:rsidRPr="00841C7E">
                <w:rPr>
                  <w:rStyle w:val="Hyperlink"/>
                  <w:sz w:val="16"/>
                  <w:szCs w:val="16"/>
                </w:rPr>
                <w:t>Minimum requirements for investor membership</w:t>
              </w:r>
            </w:hyperlink>
            <w:r w:rsidRPr="00841C7E">
              <w:rPr>
                <w:rStyle w:val="Hyperlink"/>
                <w:color w:val="000000" w:themeColor="text1"/>
                <w:sz w:val="16"/>
                <w:szCs w:val="16"/>
              </w:rPr>
              <w:t>.</w:t>
            </w:r>
          </w:p>
        </w:tc>
      </w:tr>
      <w:tr w:rsidR="00D8523C" w:rsidRPr="00841C7E" w14:paraId="50B337C8" w14:textId="77777777" w:rsidTr="00D55096">
        <w:trPr>
          <w:trHeight w:val="300"/>
        </w:trPr>
        <w:tc>
          <w:tcPr>
            <w:tcW w:w="14883" w:type="dxa"/>
            <w:gridSpan w:val="8"/>
            <w:shd w:val="clear" w:color="auto" w:fill="0070C0"/>
            <w:vAlign w:val="center"/>
          </w:tcPr>
          <w:p w14:paraId="56B3F462" w14:textId="77777777" w:rsidR="00D8523C" w:rsidRPr="00841C7E" w:rsidRDefault="00D8523C">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D8523C" w:rsidRPr="00841C7E" w14:paraId="6C73A2C9" w14:textId="77777777" w:rsidTr="00D55096">
        <w:trPr>
          <w:trHeight w:val="300"/>
        </w:trPr>
        <w:tc>
          <w:tcPr>
            <w:tcW w:w="1843" w:type="dxa"/>
            <w:shd w:val="clear" w:color="auto" w:fill="auto"/>
            <w:vAlign w:val="center"/>
          </w:tcPr>
          <w:p w14:paraId="066FC7E1" w14:textId="77777777" w:rsidR="00D8523C" w:rsidRPr="00841C7E" w:rsidRDefault="00D8523C">
            <w:pPr>
              <w:rPr>
                <w:b/>
                <w:bCs/>
                <w:sz w:val="16"/>
                <w:szCs w:val="16"/>
              </w:rPr>
            </w:pPr>
            <w:r w:rsidRPr="00841C7E">
              <w:rPr>
                <w:b/>
                <w:bCs/>
                <w:sz w:val="16"/>
                <w:szCs w:val="16"/>
              </w:rPr>
              <w:t>Dependent on</w:t>
            </w:r>
          </w:p>
        </w:tc>
        <w:tc>
          <w:tcPr>
            <w:tcW w:w="13040" w:type="dxa"/>
            <w:gridSpan w:val="7"/>
            <w:shd w:val="clear" w:color="auto" w:fill="auto"/>
            <w:vAlign w:val="center"/>
          </w:tcPr>
          <w:p w14:paraId="0953BC83" w14:textId="77777777" w:rsidR="00D8523C" w:rsidRPr="00841C7E" w:rsidRDefault="00D8523C">
            <w:pPr>
              <w:rPr>
                <w:color w:val="000000" w:themeColor="text1"/>
                <w:sz w:val="16"/>
                <w:szCs w:val="16"/>
              </w:rPr>
            </w:pPr>
            <w:r w:rsidRPr="00841C7E">
              <w:rPr>
                <w:color w:val="000000" w:themeColor="text1"/>
                <w:sz w:val="16"/>
                <w:szCs w:val="16"/>
              </w:rPr>
              <w:t>N/A</w:t>
            </w:r>
          </w:p>
        </w:tc>
      </w:tr>
      <w:tr w:rsidR="00D8523C" w:rsidRPr="00841C7E" w14:paraId="2325BD78" w14:textId="77777777" w:rsidTr="00D55096">
        <w:trPr>
          <w:trHeight w:val="300"/>
        </w:trPr>
        <w:tc>
          <w:tcPr>
            <w:tcW w:w="1843" w:type="dxa"/>
            <w:shd w:val="clear" w:color="auto" w:fill="auto"/>
            <w:vAlign w:val="center"/>
          </w:tcPr>
          <w:p w14:paraId="2B38F7E0" w14:textId="77777777" w:rsidR="00D8523C" w:rsidRPr="00841C7E" w:rsidRDefault="00D8523C">
            <w:pPr>
              <w:rPr>
                <w:b/>
                <w:bCs/>
                <w:sz w:val="16"/>
                <w:szCs w:val="16"/>
              </w:rPr>
            </w:pPr>
            <w:r w:rsidRPr="00841C7E">
              <w:rPr>
                <w:b/>
                <w:bCs/>
                <w:sz w:val="16"/>
                <w:szCs w:val="16"/>
              </w:rPr>
              <w:t>Gateway to</w:t>
            </w:r>
          </w:p>
        </w:tc>
        <w:tc>
          <w:tcPr>
            <w:tcW w:w="13040" w:type="dxa"/>
            <w:gridSpan w:val="7"/>
            <w:shd w:val="clear" w:color="auto" w:fill="auto"/>
            <w:vAlign w:val="center"/>
          </w:tcPr>
          <w:p w14:paraId="438A13C8" w14:textId="77777777" w:rsidR="00D8523C" w:rsidRPr="00841C7E" w:rsidRDefault="00D8523C">
            <w:pPr>
              <w:rPr>
                <w:color w:val="000000" w:themeColor="text1"/>
                <w:sz w:val="16"/>
                <w:szCs w:val="16"/>
              </w:rPr>
            </w:pPr>
            <w:r w:rsidRPr="00841C7E">
              <w:rPr>
                <w:color w:val="000000" w:themeColor="text1"/>
                <w:sz w:val="16"/>
                <w:szCs w:val="16"/>
              </w:rPr>
              <w:t>N/A</w:t>
            </w:r>
          </w:p>
        </w:tc>
      </w:tr>
      <w:tr w:rsidR="00D8523C" w:rsidRPr="00841C7E" w14:paraId="7DBAE0CA" w14:textId="77777777" w:rsidTr="00D55096">
        <w:trPr>
          <w:trHeight w:val="300"/>
        </w:trPr>
        <w:tc>
          <w:tcPr>
            <w:tcW w:w="14883" w:type="dxa"/>
            <w:gridSpan w:val="8"/>
            <w:shd w:val="clear" w:color="auto" w:fill="0070C0"/>
            <w:vAlign w:val="center"/>
          </w:tcPr>
          <w:p w14:paraId="79E267F3" w14:textId="77777777" w:rsidR="00D8523C" w:rsidRPr="00841C7E" w:rsidRDefault="00D8523C">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D8523C" w:rsidRPr="00841C7E" w14:paraId="4F11AE0A" w14:textId="77777777" w:rsidTr="00D55096">
        <w:trPr>
          <w:trHeight w:val="354"/>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54EADFB" w14:textId="77777777" w:rsidR="00D8523C" w:rsidRPr="00841C7E" w:rsidRDefault="00D8523C">
            <w:pPr>
              <w:rPr>
                <w:b/>
                <w:sz w:val="16"/>
                <w:szCs w:val="16"/>
              </w:rPr>
            </w:pPr>
            <w:r w:rsidRPr="00841C7E">
              <w:rPr>
                <w:b/>
                <w:sz w:val="16"/>
                <w:szCs w:val="16"/>
              </w:rPr>
              <w:t>Assessment criteria</w:t>
            </w:r>
          </w:p>
        </w:tc>
        <w:tc>
          <w:tcPr>
            <w:tcW w:w="652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6752EC1" w14:textId="77777777" w:rsidR="00D8523C" w:rsidRPr="00841C7E" w:rsidRDefault="00D8523C">
            <w:pPr>
              <w:rPr>
                <w:rStyle w:val="Hyperlink"/>
                <w:color w:val="000000" w:themeColor="text1"/>
                <w:sz w:val="16"/>
                <w:szCs w:val="16"/>
              </w:rPr>
            </w:pPr>
            <w:r w:rsidRPr="00841C7E">
              <w:rPr>
                <w:rStyle w:val="Hyperlink"/>
                <w:color w:val="000000" w:themeColor="text1"/>
                <w:sz w:val="16"/>
                <w:szCs w:val="16"/>
              </w:rPr>
              <w:t>100 points for this indicator.</w:t>
            </w:r>
          </w:p>
          <w:p w14:paraId="488F8146" w14:textId="77777777" w:rsidR="00D8523C" w:rsidRPr="00841C7E" w:rsidRDefault="00D8523C">
            <w:pPr>
              <w:rPr>
                <w:rStyle w:val="Hyperlink"/>
                <w:color w:val="000000" w:themeColor="text1"/>
                <w:sz w:val="16"/>
                <w:szCs w:val="16"/>
              </w:rPr>
            </w:pPr>
          </w:p>
          <w:p w14:paraId="445F2821" w14:textId="2119E521" w:rsidR="00D8523C" w:rsidRPr="00841C7E" w:rsidRDefault="00D8523C">
            <w:pPr>
              <w:rPr>
                <w:rStyle w:val="Hyperlink"/>
                <w:color w:val="000000" w:themeColor="text1"/>
                <w:sz w:val="16"/>
                <w:szCs w:val="16"/>
              </w:rPr>
            </w:pPr>
            <w:r w:rsidRPr="00841C7E">
              <w:rPr>
                <w:rStyle w:val="Hyperlink"/>
                <w:color w:val="000000" w:themeColor="text1"/>
                <w:sz w:val="16"/>
                <w:szCs w:val="16"/>
              </w:rPr>
              <w:t>100 points for 1–2 selections from A</w:t>
            </w:r>
            <w:r w:rsidR="00DD27AD" w:rsidRPr="00841C7E">
              <w:rPr>
                <w:rStyle w:val="Hyperlink"/>
                <w:color w:val="000000" w:themeColor="text1"/>
                <w:sz w:val="16"/>
                <w:szCs w:val="16"/>
              </w:rPr>
              <w:t>–</w:t>
            </w:r>
            <w:r w:rsidRPr="00841C7E">
              <w:rPr>
                <w:rStyle w:val="Hyperlink"/>
                <w:color w:val="000000" w:themeColor="text1"/>
                <w:sz w:val="16"/>
                <w:szCs w:val="16"/>
              </w:rPr>
              <w:t>B.</w:t>
            </w:r>
          </w:p>
          <w:p w14:paraId="119361B1" w14:textId="77777777" w:rsidR="00D8523C" w:rsidRPr="00841C7E" w:rsidRDefault="00D8523C">
            <w:pPr>
              <w:rPr>
                <w:rStyle w:val="Hyperlink"/>
                <w:color w:val="000000" w:themeColor="text1"/>
                <w:sz w:val="16"/>
                <w:szCs w:val="16"/>
              </w:rPr>
            </w:pPr>
            <w:r w:rsidRPr="00841C7E">
              <w:rPr>
                <w:rStyle w:val="Hyperlink"/>
                <w:color w:val="000000" w:themeColor="text1"/>
                <w:sz w:val="16"/>
                <w:szCs w:val="16"/>
              </w:rPr>
              <w:t>0 points for C.</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E1785C3" w14:textId="77777777" w:rsidR="00D8523C" w:rsidRPr="00841C7E" w:rsidRDefault="00D8523C">
            <w:pPr>
              <w:rPr>
                <w:rStyle w:val="Hyperlink"/>
                <w:color w:val="000000" w:themeColor="text1"/>
                <w:sz w:val="16"/>
                <w:szCs w:val="16"/>
              </w:rPr>
            </w:pPr>
            <w:r w:rsidRPr="00841C7E">
              <w:rPr>
                <w:rStyle w:val="Hyperlink"/>
                <w:color w:val="000000" w:themeColor="text1"/>
                <w:sz w:val="16"/>
                <w:szCs w:val="16"/>
              </w:rPr>
              <w:t>Further details:</w:t>
            </w:r>
          </w:p>
          <w:p w14:paraId="47736819" w14:textId="77777777" w:rsidR="00D8523C" w:rsidRPr="00841C7E" w:rsidRDefault="00D8523C">
            <w:pPr>
              <w:rPr>
                <w:rStyle w:val="Hyperlink"/>
                <w:color w:val="000000" w:themeColor="text1"/>
                <w:sz w:val="16"/>
                <w:szCs w:val="16"/>
              </w:rPr>
            </w:pPr>
          </w:p>
          <w:p w14:paraId="316D7441" w14:textId="65A6C8FF" w:rsidR="00D8523C" w:rsidRPr="00841C7E" w:rsidRDefault="00D8523C">
            <w:pPr>
              <w:rPr>
                <w:rStyle w:val="Hyperlink"/>
                <w:color w:val="000000" w:themeColor="text1"/>
              </w:rPr>
            </w:pPr>
            <w:r w:rsidRPr="00841C7E">
              <w:rPr>
                <w:rStyle w:val="Hyperlink"/>
                <w:color w:val="000000" w:themeColor="text1"/>
                <w:sz w:val="16"/>
                <w:szCs w:val="16"/>
              </w:rPr>
              <w:t xml:space="preserve">Selecting </w:t>
            </w:r>
            <w:r w:rsidR="007F306C">
              <w:rPr>
                <w:rStyle w:val="Hyperlink"/>
                <w:color w:val="000000" w:themeColor="text1"/>
                <w:sz w:val="16"/>
                <w:szCs w:val="16"/>
              </w:rPr>
              <w:t>‘</w:t>
            </w:r>
            <w:r w:rsidRPr="00841C7E">
              <w:rPr>
                <w:rStyle w:val="Hyperlink"/>
                <w:color w:val="000000" w:themeColor="text1"/>
                <w:sz w:val="16"/>
                <w:szCs w:val="16"/>
              </w:rPr>
              <w:t>C</w:t>
            </w:r>
            <w:r w:rsidR="007F306C">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D8523C" w:rsidRPr="00841C7E" w14:paraId="5E3870B8" w14:textId="77777777" w:rsidTr="00D55096">
        <w:trPr>
          <w:trHeight w:val="300"/>
        </w:trPr>
        <w:tc>
          <w:tcPr>
            <w:tcW w:w="1843" w:type="dxa"/>
            <w:shd w:val="clear" w:color="auto" w:fill="auto"/>
            <w:vAlign w:val="center"/>
          </w:tcPr>
          <w:p w14:paraId="744E99F5" w14:textId="77777777" w:rsidR="00D8523C" w:rsidRPr="00841C7E" w:rsidDel="002635ED" w:rsidRDefault="00D8523C">
            <w:pPr>
              <w:spacing w:line="240" w:lineRule="auto"/>
              <w:rPr>
                <w:b/>
                <w:bCs/>
                <w:sz w:val="16"/>
                <w:szCs w:val="16"/>
              </w:rPr>
            </w:pPr>
            <w:r w:rsidRPr="00841C7E">
              <w:rPr>
                <w:b/>
                <w:sz w:val="16"/>
                <w:szCs w:val="16"/>
              </w:rPr>
              <w:t>Multiplier</w:t>
            </w:r>
          </w:p>
        </w:tc>
        <w:tc>
          <w:tcPr>
            <w:tcW w:w="13039" w:type="dxa"/>
            <w:gridSpan w:val="7"/>
            <w:shd w:val="clear" w:color="auto" w:fill="auto"/>
            <w:vAlign w:val="center"/>
          </w:tcPr>
          <w:p w14:paraId="06755487" w14:textId="7977D796" w:rsidR="00D8523C" w:rsidRPr="00841C7E" w:rsidRDefault="007939E6">
            <w:pPr>
              <w:rPr>
                <w:rStyle w:val="Hyperlink"/>
                <w:color w:val="000000" w:themeColor="text1"/>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18734CE4" w14:textId="15D7BE8B" w:rsidR="009A4A19" w:rsidRPr="00841C7E" w:rsidRDefault="009A4A19">
      <w:pPr>
        <w:spacing w:after="160" w:line="259" w:lineRule="auto"/>
      </w:pPr>
    </w:p>
    <w:p w14:paraId="10B595C5" w14:textId="77777777" w:rsidR="009A4A19" w:rsidRPr="00841C7E" w:rsidRDefault="009A4A19">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832"/>
        <w:gridCol w:w="2127"/>
        <w:gridCol w:w="2550"/>
        <w:gridCol w:w="1984"/>
        <w:gridCol w:w="1984"/>
        <w:gridCol w:w="6"/>
      </w:tblGrid>
      <w:tr w:rsidR="001C2FC7" w:rsidRPr="00841C7E" w14:paraId="7520D65E" w14:textId="77777777" w:rsidTr="00FF1CC2">
        <w:trPr>
          <w:gridAfter w:val="1"/>
          <w:wAfter w:w="6" w:type="dxa"/>
          <w:trHeight w:val="367"/>
        </w:trPr>
        <w:tc>
          <w:tcPr>
            <w:tcW w:w="1841" w:type="dxa"/>
            <w:vMerge w:val="restart"/>
            <w:shd w:val="clear" w:color="auto" w:fill="DFF5F9"/>
            <w:vAlign w:val="center"/>
            <w:hideMark/>
          </w:tcPr>
          <w:p w14:paraId="0F9C6BC1" w14:textId="77777777" w:rsidR="001C2FC7" w:rsidRPr="00841C7E" w:rsidRDefault="001C2FC7">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7EDE7DE9" w14:textId="77777777" w:rsidR="001C2FC7" w:rsidRPr="00841C7E" w:rsidRDefault="001C2FC7">
            <w:pPr>
              <w:spacing w:line="240" w:lineRule="auto"/>
              <w:jc w:val="center"/>
              <w:textAlignment w:val="baseline"/>
              <w:rPr>
                <w:rFonts w:eastAsia="Times New Roman" w:cs="Arial"/>
                <w:b/>
                <w:sz w:val="14"/>
                <w:szCs w:val="14"/>
                <w:lang w:eastAsia="en-GB"/>
              </w:rPr>
            </w:pPr>
          </w:p>
          <w:p w14:paraId="389159B1" w14:textId="32BA77CC" w:rsidR="001C2FC7" w:rsidRPr="00841C7E" w:rsidRDefault="001C2FC7">
            <w:pPr>
              <w:pStyle w:val="Indicatorsubsection"/>
              <w:rPr>
                <w:sz w:val="18"/>
                <w:szCs w:val="18"/>
                <w:lang w:val="en-GB"/>
              </w:rPr>
            </w:pPr>
            <w:bookmarkStart w:id="26" w:name="_Toc124859974"/>
            <w:r w:rsidRPr="00841C7E">
              <w:rPr>
                <w:lang w:val="en-GB"/>
              </w:rPr>
              <w:t>PGS 13</w:t>
            </w:r>
            <w:bookmarkEnd w:id="26"/>
          </w:p>
        </w:tc>
        <w:tc>
          <w:tcPr>
            <w:tcW w:w="1558" w:type="dxa"/>
            <w:shd w:val="clear" w:color="auto" w:fill="DFF5F9"/>
            <w:vAlign w:val="center"/>
            <w:hideMark/>
          </w:tcPr>
          <w:p w14:paraId="3B2AB37E" w14:textId="77777777" w:rsidR="001C2FC7" w:rsidRPr="00841C7E" w:rsidRDefault="001C2FC7">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2" w:type="dxa"/>
            <w:shd w:val="clear" w:color="auto" w:fill="DFF5F9"/>
            <w:vAlign w:val="center"/>
          </w:tcPr>
          <w:p w14:paraId="7034BA98" w14:textId="333848A8" w:rsidR="001C2FC7" w:rsidRPr="00841C7E" w:rsidRDefault="001C2FC7">
            <w:pPr>
              <w:spacing w:line="240" w:lineRule="auto"/>
              <w:textAlignment w:val="baseline"/>
              <w:rPr>
                <w:rFonts w:eastAsia="Times New Roman" w:cs="Arial"/>
                <w:sz w:val="14"/>
                <w:szCs w:val="14"/>
                <w:lang w:eastAsia="en-GB"/>
              </w:rPr>
            </w:pPr>
            <w:r w:rsidRPr="00841C7E">
              <w:rPr>
                <w:b/>
                <w:bCs/>
                <w:sz w:val="22"/>
                <w:szCs w:val="22"/>
              </w:rPr>
              <w:t>PGS 11</w:t>
            </w:r>
          </w:p>
        </w:tc>
        <w:tc>
          <w:tcPr>
            <w:tcW w:w="4677" w:type="dxa"/>
            <w:gridSpan w:val="2"/>
            <w:vMerge w:val="restart"/>
            <w:shd w:val="clear" w:color="auto" w:fill="DFF5F9"/>
            <w:vAlign w:val="center"/>
          </w:tcPr>
          <w:p w14:paraId="31E7408C" w14:textId="77777777" w:rsidR="001C2FC7" w:rsidRPr="00841C7E" w:rsidRDefault="001C2FC7">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FA400EC" w14:textId="77777777" w:rsidR="001C2FC7" w:rsidRPr="00841C7E" w:rsidRDefault="001C2FC7">
            <w:pPr>
              <w:spacing w:line="240" w:lineRule="auto"/>
              <w:jc w:val="center"/>
              <w:textAlignment w:val="baseline"/>
              <w:rPr>
                <w:rFonts w:eastAsia="Times New Roman" w:cs="Arial"/>
                <w:sz w:val="14"/>
                <w:szCs w:val="14"/>
                <w:lang w:eastAsia="en-GB"/>
              </w:rPr>
            </w:pPr>
          </w:p>
          <w:p w14:paraId="21C40AD8" w14:textId="139579EF" w:rsidR="001C2FC7" w:rsidRPr="00841C7E" w:rsidRDefault="001C2FC7">
            <w:pPr>
              <w:jc w:val="center"/>
              <w:rPr>
                <w:sz w:val="18"/>
                <w:szCs w:val="18"/>
              </w:rPr>
            </w:pPr>
            <w:r w:rsidRPr="00841C7E">
              <w:rPr>
                <w:b/>
                <w:bCs/>
                <w:sz w:val="22"/>
                <w:szCs w:val="22"/>
              </w:rPr>
              <w:t>Roles and responsibilities</w:t>
            </w:r>
          </w:p>
        </w:tc>
        <w:tc>
          <w:tcPr>
            <w:tcW w:w="1984" w:type="dxa"/>
            <w:vMerge w:val="restart"/>
            <w:shd w:val="clear" w:color="auto" w:fill="DFF5F9"/>
            <w:vAlign w:val="center"/>
            <w:hideMark/>
          </w:tcPr>
          <w:p w14:paraId="78E0C147" w14:textId="77777777" w:rsidR="001C2FC7" w:rsidRPr="00841C7E" w:rsidRDefault="001C2FC7">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163C590" w14:textId="77777777" w:rsidR="001C2FC7" w:rsidRPr="00841C7E" w:rsidRDefault="001C2FC7">
            <w:pPr>
              <w:spacing w:line="240" w:lineRule="auto"/>
              <w:jc w:val="center"/>
              <w:textAlignment w:val="baseline"/>
              <w:rPr>
                <w:rFonts w:eastAsia="Times New Roman" w:cs="Arial"/>
                <w:b/>
                <w:bCs/>
                <w:sz w:val="14"/>
                <w:szCs w:val="14"/>
                <w:lang w:eastAsia="en-GB"/>
              </w:rPr>
            </w:pPr>
          </w:p>
          <w:p w14:paraId="4B9F206B" w14:textId="11482B94" w:rsidR="001C2FC7" w:rsidRPr="00841C7E" w:rsidRDefault="001C2FC7">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4" w:type="dxa"/>
            <w:vMerge w:val="restart"/>
            <w:shd w:val="clear" w:color="auto" w:fill="00B0F0"/>
            <w:tcMar>
              <w:top w:w="113" w:type="dxa"/>
              <w:left w:w="113" w:type="dxa"/>
              <w:bottom w:w="113" w:type="dxa"/>
              <w:right w:w="113" w:type="dxa"/>
            </w:tcMar>
            <w:vAlign w:val="center"/>
            <w:hideMark/>
          </w:tcPr>
          <w:p w14:paraId="32AB936C" w14:textId="77777777" w:rsidR="001C2FC7" w:rsidRPr="00841C7E" w:rsidRDefault="001C2FC7">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7B4354F2" w14:textId="77777777" w:rsidR="001C2FC7" w:rsidRPr="00841C7E" w:rsidRDefault="001C2FC7">
            <w:pPr>
              <w:spacing w:line="240" w:lineRule="auto"/>
              <w:jc w:val="center"/>
              <w:textAlignment w:val="baseline"/>
              <w:rPr>
                <w:rFonts w:eastAsia="Times New Roman" w:cs="Arial"/>
                <w:b/>
                <w:bCs/>
                <w:color w:val="FFFFFF" w:themeColor="background1"/>
                <w:sz w:val="14"/>
                <w:szCs w:val="14"/>
                <w:lang w:eastAsia="en-GB"/>
              </w:rPr>
            </w:pPr>
          </w:p>
          <w:p w14:paraId="611EC963" w14:textId="77777777" w:rsidR="001C2FC7" w:rsidRPr="00841C7E" w:rsidRDefault="001C2FC7">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1C2FC7" w:rsidRPr="00841C7E" w14:paraId="5EA5B7AA" w14:textId="77777777" w:rsidTr="00FF1CC2">
        <w:trPr>
          <w:gridAfter w:val="1"/>
          <w:wAfter w:w="6" w:type="dxa"/>
          <w:trHeight w:val="367"/>
        </w:trPr>
        <w:tc>
          <w:tcPr>
            <w:tcW w:w="1841" w:type="dxa"/>
            <w:vMerge/>
            <w:shd w:val="clear" w:color="auto" w:fill="DFF5F9"/>
            <w:vAlign w:val="center"/>
          </w:tcPr>
          <w:p w14:paraId="07CCDA93" w14:textId="77777777" w:rsidR="001C2FC7" w:rsidRPr="00841C7E" w:rsidRDefault="001C2FC7">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58E9E7C8" w14:textId="77777777" w:rsidR="001C2FC7" w:rsidRPr="00841C7E" w:rsidRDefault="001C2FC7">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2" w:type="dxa"/>
            <w:shd w:val="clear" w:color="auto" w:fill="DFF5F9"/>
            <w:vAlign w:val="center"/>
          </w:tcPr>
          <w:p w14:paraId="206DCE35" w14:textId="456B22F2" w:rsidR="001C2FC7" w:rsidRPr="00841C7E" w:rsidRDefault="001C2FC7">
            <w:pPr>
              <w:spacing w:line="240" w:lineRule="auto"/>
              <w:textAlignment w:val="baseline"/>
              <w:rPr>
                <w:rFonts w:eastAsia="Times New Roman" w:cs="Arial"/>
                <w:b/>
                <w:bCs/>
                <w:sz w:val="14"/>
                <w:szCs w:val="14"/>
                <w:lang w:eastAsia="en-GB"/>
              </w:rPr>
            </w:pPr>
            <w:r w:rsidRPr="00841C7E">
              <w:rPr>
                <w:b/>
                <w:bCs/>
                <w:sz w:val="22"/>
                <w:szCs w:val="22"/>
              </w:rPr>
              <w:t>N/A</w:t>
            </w:r>
          </w:p>
        </w:tc>
        <w:tc>
          <w:tcPr>
            <w:tcW w:w="4677" w:type="dxa"/>
            <w:gridSpan w:val="2"/>
            <w:vMerge/>
            <w:shd w:val="clear" w:color="auto" w:fill="DFF5F9"/>
            <w:vAlign w:val="center"/>
          </w:tcPr>
          <w:p w14:paraId="2F8C85F8" w14:textId="77777777" w:rsidR="001C2FC7" w:rsidRPr="00841C7E" w:rsidRDefault="001C2FC7">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3CFC5635" w14:textId="77777777" w:rsidR="001C2FC7" w:rsidRPr="00841C7E" w:rsidRDefault="001C2FC7">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3784044C" w14:textId="77777777" w:rsidR="001C2FC7" w:rsidRPr="00841C7E" w:rsidRDefault="001C2FC7">
            <w:pPr>
              <w:spacing w:line="240" w:lineRule="auto"/>
              <w:jc w:val="center"/>
              <w:textAlignment w:val="baseline"/>
              <w:rPr>
                <w:rFonts w:eastAsia="Times New Roman" w:cs="Arial"/>
                <w:b/>
                <w:bCs/>
                <w:color w:val="FFFFFF" w:themeColor="background1"/>
                <w:sz w:val="14"/>
                <w:szCs w:val="14"/>
                <w:lang w:eastAsia="en-GB"/>
              </w:rPr>
            </w:pPr>
          </w:p>
        </w:tc>
      </w:tr>
      <w:tr w:rsidR="00FC2429" w:rsidRPr="00841C7E" w14:paraId="5E901C17" w14:textId="77777777" w:rsidTr="00FF1CC2">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1683EFB8" w14:textId="4B211E15" w:rsidR="00FC2429" w:rsidRPr="00841C7E" w:rsidRDefault="00FB338B">
            <w:pPr>
              <w:spacing w:line="276" w:lineRule="auto"/>
              <w:textAlignment w:val="baseline"/>
              <w:rPr>
                <w:rFonts w:eastAsia="Times New Roman" w:cs="Arial"/>
                <w:b/>
                <w:lang w:eastAsia="en-GB"/>
              </w:rPr>
            </w:pPr>
            <w:r w:rsidRPr="00841C7E">
              <w:rPr>
                <w:rFonts w:eastAsia="Times New Roman" w:cs="Arial"/>
                <w:b/>
                <w:lang w:eastAsia="en-GB"/>
              </w:rPr>
              <w:t>Does your organisation</w:t>
            </w:r>
            <w:r w:rsidR="00D34A81" w:rsidRPr="00841C7E">
              <w:rPr>
                <w:rFonts w:eastAsia="Times New Roman" w:cs="Arial"/>
                <w:b/>
                <w:lang w:eastAsia="en-GB"/>
              </w:rPr>
              <w:t xml:space="preserve"> use</w:t>
            </w:r>
            <w:r w:rsidRPr="00841C7E">
              <w:rPr>
                <w:rFonts w:eastAsia="Times New Roman" w:cs="Arial"/>
                <w:b/>
                <w:lang w:eastAsia="en-GB"/>
              </w:rPr>
              <w:t xml:space="preserve"> </w:t>
            </w:r>
            <w:r w:rsidR="00D34A81" w:rsidRPr="00841C7E">
              <w:rPr>
                <w:rFonts w:eastAsia="Times New Roman" w:cs="Arial"/>
                <w:b/>
                <w:lang w:eastAsia="en-GB"/>
              </w:rPr>
              <w:t xml:space="preserve">responsible investment KPIs to evaluate the performance of your </w:t>
            </w:r>
            <w:r w:rsidR="00DD684C" w:rsidRPr="00841C7E">
              <w:rPr>
                <w:rFonts w:eastAsia="Times New Roman" w:cs="Arial"/>
                <w:b/>
                <w:lang w:eastAsia="en-GB"/>
              </w:rPr>
              <w:t>b</w:t>
            </w:r>
            <w:r w:rsidRPr="00841C7E">
              <w:rPr>
                <w:rFonts w:eastAsia="Times New Roman" w:cs="Arial"/>
                <w:b/>
                <w:lang w:eastAsia="en-GB"/>
              </w:rPr>
              <w:t xml:space="preserve">oard </w:t>
            </w:r>
            <w:r w:rsidR="000230D2" w:rsidRPr="00841C7E">
              <w:rPr>
                <w:rFonts w:eastAsia="Times New Roman" w:cs="Arial"/>
                <w:b/>
                <w:lang w:eastAsia="en-GB"/>
              </w:rPr>
              <w:t>members</w:t>
            </w:r>
            <w:r w:rsidR="003D1DF4" w:rsidRPr="00841C7E">
              <w:rPr>
                <w:rFonts w:eastAsia="Times New Roman" w:cs="Arial"/>
                <w:b/>
                <w:lang w:eastAsia="en-GB"/>
              </w:rPr>
              <w:t xml:space="preserve">, </w:t>
            </w:r>
            <w:r w:rsidRPr="00841C7E">
              <w:rPr>
                <w:rFonts w:eastAsia="Times New Roman" w:cs="Arial"/>
                <w:b/>
                <w:lang w:eastAsia="en-GB"/>
              </w:rPr>
              <w:t>trustees</w:t>
            </w:r>
            <w:r w:rsidR="003D1DF4" w:rsidRPr="00841C7E">
              <w:rPr>
                <w:rFonts w:eastAsia="Times New Roman" w:cs="Arial"/>
                <w:b/>
                <w:lang w:eastAsia="en-GB"/>
              </w:rPr>
              <w:t xml:space="preserve">, </w:t>
            </w:r>
            <w:r w:rsidRPr="00841C7E">
              <w:rPr>
                <w:rFonts w:eastAsia="Times New Roman" w:cs="Arial"/>
                <w:b/>
                <w:lang w:eastAsia="en-GB"/>
              </w:rPr>
              <w:t>or equivalent?</w:t>
            </w:r>
          </w:p>
        </w:tc>
      </w:tr>
      <w:tr w:rsidR="00FC2429" w:rsidRPr="00841C7E" w14:paraId="46A8194C" w14:textId="77777777" w:rsidTr="00FF1CC2">
        <w:trPr>
          <w:trHeight w:val="465"/>
        </w:trPr>
        <w:tc>
          <w:tcPr>
            <w:tcW w:w="14882"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D753397" w14:textId="10757C00" w:rsidR="00381492" w:rsidRPr="00841C7E" w:rsidRDefault="00381492" w:rsidP="00303C6F">
            <w:pPr>
              <w:numPr>
                <w:ilvl w:val="0"/>
                <w:numId w:val="89"/>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Yes, </w:t>
            </w:r>
            <w:r w:rsidR="00704050" w:rsidRPr="00841C7E">
              <w:rPr>
                <w:rFonts w:eastAsia="Times New Roman" w:cs="Arial"/>
                <w:szCs w:val="16"/>
                <w:lang w:eastAsia="en-GB"/>
              </w:rPr>
              <w:t xml:space="preserve">we </w:t>
            </w:r>
            <w:r w:rsidR="00EC5447" w:rsidRPr="00841C7E">
              <w:rPr>
                <w:rFonts w:eastAsia="Times New Roman" w:cs="Arial"/>
                <w:szCs w:val="16"/>
                <w:lang w:eastAsia="en-GB"/>
              </w:rPr>
              <w:t xml:space="preserve">use responsible investment KPIs to evaluate the performance of our </w:t>
            </w:r>
            <w:r w:rsidR="00DD684C" w:rsidRPr="00841C7E">
              <w:rPr>
                <w:rFonts w:eastAsia="Times New Roman" w:cs="Arial"/>
                <w:szCs w:val="16"/>
                <w:lang w:eastAsia="en-GB"/>
              </w:rPr>
              <w:t>b</w:t>
            </w:r>
            <w:r w:rsidRPr="00841C7E">
              <w:rPr>
                <w:rFonts w:eastAsia="Times New Roman" w:cs="Arial"/>
                <w:szCs w:val="16"/>
                <w:lang w:eastAsia="en-GB"/>
              </w:rPr>
              <w:t>oard</w:t>
            </w:r>
            <w:r w:rsidR="004B2488" w:rsidRPr="00841C7E">
              <w:rPr>
                <w:rFonts w:eastAsia="Times New Roman" w:cs="Arial"/>
                <w:szCs w:val="16"/>
                <w:lang w:eastAsia="en-GB"/>
              </w:rPr>
              <w:t xml:space="preserve"> members,</w:t>
            </w:r>
            <w:r w:rsidRPr="00841C7E">
              <w:rPr>
                <w:rFonts w:eastAsia="Times New Roman" w:cs="Arial"/>
                <w:szCs w:val="16"/>
                <w:lang w:eastAsia="en-GB"/>
              </w:rPr>
              <w:t xml:space="preserve"> trustees</w:t>
            </w:r>
            <w:r w:rsidR="004B2488" w:rsidRPr="00841C7E">
              <w:rPr>
                <w:rFonts w:eastAsia="Times New Roman" w:cs="Arial"/>
                <w:szCs w:val="16"/>
                <w:lang w:eastAsia="en-GB"/>
              </w:rPr>
              <w:t xml:space="preserve">, </w:t>
            </w:r>
            <w:r w:rsidRPr="00841C7E">
              <w:rPr>
                <w:rFonts w:eastAsia="Times New Roman" w:cs="Arial"/>
                <w:szCs w:val="16"/>
                <w:lang w:eastAsia="en-GB"/>
              </w:rPr>
              <w:t>or equivalent</w:t>
            </w:r>
          </w:p>
          <w:p w14:paraId="2CE66E3E" w14:textId="018AF54B" w:rsidR="00381492" w:rsidRPr="00841C7E" w:rsidRDefault="009611A5" w:rsidP="00381492">
            <w:pPr>
              <w:spacing w:line="276" w:lineRule="auto"/>
              <w:ind w:left="360"/>
              <w:textAlignment w:val="baseline"/>
              <w:rPr>
                <w:rFonts w:eastAsia="Times New Roman" w:cs="Arial"/>
                <w:szCs w:val="16"/>
                <w:lang w:eastAsia="en-GB"/>
              </w:rPr>
            </w:pPr>
            <w:r w:rsidRPr="00841C7E">
              <w:rPr>
                <w:rFonts w:eastAsia="Times New Roman" w:cs="Arial"/>
                <w:szCs w:val="16"/>
                <w:lang w:eastAsia="en-GB"/>
              </w:rPr>
              <w:t>D</w:t>
            </w:r>
            <w:r w:rsidR="00381492" w:rsidRPr="00841C7E">
              <w:rPr>
                <w:rFonts w:eastAsia="Times New Roman" w:cs="Arial"/>
                <w:szCs w:val="16"/>
                <w:lang w:eastAsia="en-GB"/>
              </w:rPr>
              <w:t>escribe</w:t>
            </w:r>
            <w:r w:rsidR="00EC51AE" w:rsidRPr="00841C7E">
              <w:rPr>
                <w:rFonts w:eastAsia="Times New Roman" w:cs="Arial"/>
                <w:szCs w:val="16"/>
                <w:lang w:eastAsia="en-GB"/>
              </w:rPr>
              <w:t>:</w:t>
            </w:r>
            <w:r w:rsidR="00381492" w:rsidRPr="00841C7E">
              <w:rPr>
                <w:rFonts w:eastAsia="Times New Roman" w:cs="Arial"/>
                <w:szCs w:val="16"/>
                <w:lang w:eastAsia="en-GB"/>
              </w:rPr>
              <w:t xml:space="preserve"> </w:t>
            </w:r>
            <w:r w:rsidR="00C17D44" w:rsidRPr="00841C7E">
              <w:rPr>
                <w:rFonts w:eastAsia="Times New Roman" w:cs="Arial"/>
                <w:szCs w:val="16"/>
                <w:lang w:eastAsia="en-GB"/>
              </w:rPr>
              <w:t xml:space="preserve">______ </w:t>
            </w:r>
            <w:r w:rsidR="00915C9F" w:rsidRPr="00841C7E">
              <w:rPr>
                <w:rFonts w:eastAsia="Times New Roman" w:cs="Arial"/>
                <w:lang w:eastAsia="en-GB"/>
              </w:rPr>
              <w:t>[Voluntary free text</w:t>
            </w:r>
            <w:r w:rsidR="00915C9F" w:rsidRPr="00841C7E">
              <w:rPr>
                <w:rStyle w:val="normaltextrun"/>
                <w:rFonts w:cs="Arial"/>
                <w:color w:val="000000"/>
                <w:shd w:val="clear" w:color="auto" w:fill="FFFFFF"/>
              </w:rPr>
              <w:t>: l</w:t>
            </w:r>
            <w:r w:rsidR="00915C9F" w:rsidRPr="00841C7E">
              <w:rPr>
                <w:rStyle w:val="normaltextrun"/>
                <w:color w:val="000000"/>
                <w:shd w:val="clear" w:color="auto" w:fill="FFFFFF"/>
              </w:rPr>
              <w:t>arge</w:t>
            </w:r>
            <w:r w:rsidR="00915C9F" w:rsidRPr="00841C7E">
              <w:rPr>
                <w:rStyle w:val="normaltextrun"/>
                <w:rFonts w:cs="Arial"/>
                <w:color w:val="000000"/>
                <w:shd w:val="clear" w:color="auto" w:fill="FFFFFF"/>
              </w:rPr>
              <w:t>]</w:t>
            </w:r>
          </w:p>
          <w:p w14:paraId="4EE00CEC" w14:textId="4A79D8D8" w:rsidR="00FC2429" w:rsidRPr="00841C7E" w:rsidRDefault="00C912FF" w:rsidP="00303C6F">
            <w:pPr>
              <w:numPr>
                <w:ilvl w:val="0"/>
                <w:numId w:val="89"/>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No, </w:t>
            </w:r>
            <w:r w:rsidR="00704050" w:rsidRPr="00841C7E">
              <w:rPr>
                <w:rFonts w:eastAsia="Times New Roman" w:cs="Arial"/>
                <w:szCs w:val="16"/>
                <w:lang w:eastAsia="en-GB"/>
              </w:rPr>
              <w:t>we do</w:t>
            </w:r>
            <w:r w:rsidR="00861F00" w:rsidRPr="00841C7E">
              <w:rPr>
                <w:rFonts w:eastAsia="Times New Roman" w:cs="Arial"/>
                <w:szCs w:val="16"/>
                <w:lang w:eastAsia="en-GB"/>
              </w:rPr>
              <w:t xml:space="preserve"> not use responsible investment KPIs to evaluate the performance of our board </w:t>
            </w:r>
            <w:r w:rsidR="004B2488" w:rsidRPr="00841C7E">
              <w:rPr>
                <w:rFonts w:eastAsia="Times New Roman" w:cs="Arial"/>
                <w:szCs w:val="16"/>
                <w:lang w:eastAsia="en-GB"/>
              </w:rPr>
              <w:t xml:space="preserve">members, </w:t>
            </w:r>
            <w:r w:rsidR="00861F00" w:rsidRPr="00841C7E">
              <w:rPr>
                <w:rFonts w:eastAsia="Times New Roman" w:cs="Arial"/>
                <w:szCs w:val="16"/>
                <w:lang w:eastAsia="en-GB"/>
              </w:rPr>
              <w:t>trustees</w:t>
            </w:r>
            <w:r w:rsidR="004B2488" w:rsidRPr="00841C7E">
              <w:rPr>
                <w:rFonts w:eastAsia="Times New Roman" w:cs="Arial"/>
                <w:szCs w:val="16"/>
                <w:lang w:eastAsia="en-GB"/>
              </w:rPr>
              <w:t>,</w:t>
            </w:r>
            <w:r w:rsidR="00861F00" w:rsidRPr="00841C7E">
              <w:rPr>
                <w:rFonts w:eastAsia="Times New Roman" w:cs="Arial"/>
                <w:szCs w:val="16"/>
                <w:lang w:eastAsia="en-GB"/>
              </w:rPr>
              <w:t xml:space="preserve"> or equivalent</w:t>
            </w:r>
          </w:p>
          <w:p w14:paraId="736361B4" w14:textId="550F3664" w:rsidR="00052D06" w:rsidRPr="00841C7E" w:rsidRDefault="009611A5" w:rsidP="00052D06">
            <w:pPr>
              <w:spacing w:line="276" w:lineRule="auto"/>
              <w:ind w:left="360"/>
              <w:textAlignment w:val="baseline"/>
              <w:rPr>
                <w:rFonts w:eastAsia="Times New Roman" w:cs="Arial"/>
                <w:szCs w:val="16"/>
                <w:lang w:eastAsia="en-GB"/>
              </w:rPr>
            </w:pPr>
            <w:r w:rsidRPr="00841C7E">
              <w:rPr>
                <w:rFonts w:eastAsia="Times New Roman" w:cs="Arial"/>
                <w:szCs w:val="16"/>
                <w:lang w:eastAsia="en-GB"/>
              </w:rPr>
              <w:t>E</w:t>
            </w:r>
            <w:r w:rsidR="00052D06" w:rsidRPr="00841C7E">
              <w:rPr>
                <w:rFonts w:eastAsia="Times New Roman" w:cs="Arial"/>
                <w:szCs w:val="16"/>
                <w:lang w:eastAsia="en-GB"/>
              </w:rPr>
              <w:t xml:space="preserve">xplain </w:t>
            </w:r>
            <w:r w:rsidR="00EC51AE" w:rsidRPr="00841C7E">
              <w:rPr>
                <w:rFonts w:eastAsia="Times New Roman" w:cs="Arial"/>
                <w:szCs w:val="16"/>
                <w:lang w:eastAsia="en-GB"/>
              </w:rPr>
              <w:t>why:</w:t>
            </w:r>
            <w:r w:rsidR="00052D06" w:rsidRPr="00841C7E">
              <w:rPr>
                <w:rFonts w:eastAsia="Times New Roman" w:cs="Arial"/>
                <w:szCs w:val="16"/>
                <w:lang w:eastAsia="en-GB"/>
              </w:rPr>
              <w:t xml:space="preserve"> </w:t>
            </w:r>
            <w:r w:rsidR="00C17D44" w:rsidRPr="00841C7E">
              <w:rPr>
                <w:rFonts w:eastAsia="Times New Roman" w:cs="Arial"/>
                <w:szCs w:val="16"/>
                <w:lang w:eastAsia="en-GB"/>
              </w:rPr>
              <w:t xml:space="preserve">______ </w:t>
            </w:r>
            <w:r w:rsidR="00052D06" w:rsidRPr="00841C7E">
              <w:rPr>
                <w:rFonts w:eastAsia="Times New Roman" w:cs="Arial"/>
                <w:lang w:eastAsia="en-GB"/>
              </w:rPr>
              <w:t>[Voluntary free text</w:t>
            </w:r>
            <w:r w:rsidR="00052D06" w:rsidRPr="00841C7E">
              <w:rPr>
                <w:rStyle w:val="normaltextrun"/>
                <w:rFonts w:cs="Arial"/>
                <w:color w:val="000000"/>
                <w:shd w:val="clear" w:color="auto" w:fill="FFFFFF"/>
              </w:rPr>
              <w:t>: l</w:t>
            </w:r>
            <w:r w:rsidR="00052D06" w:rsidRPr="00841C7E">
              <w:rPr>
                <w:rStyle w:val="normaltextrun"/>
                <w:color w:val="000000"/>
                <w:shd w:val="clear" w:color="auto" w:fill="FFFFFF"/>
              </w:rPr>
              <w:t>arge</w:t>
            </w:r>
            <w:r w:rsidR="00052D06" w:rsidRPr="00841C7E">
              <w:rPr>
                <w:rStyle w:val="normaltextrun"/>
                <w:rFonts w:cs="Arial"/>
                <w:color w:val="000000"/>
                <w:shd w:val="clear" w:color="auto" w:fill="FFFFFF"/>
              </w:rPr>
              <w:t>]</w:t>
            </w:r>
          </w:p>
        </w:tc>
      </w:tr>
      <w:tr w:rsidR="00FC2429" w:rsidRPr="00841C7E" w14:paraId="4611E6F8" w14:textId="77777777" w:rsidTr="00FF1CC2">
        <w:trPr>
          <w:gridAfter w:val="1"/>
          <w:wAfter w:w="6"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39DF4975" w14:textId="77777777" w:rsidR="00FC2429" w:rsidRPr="00841C7E" w:rsidRDefault="00FC2429">
            <w:pPr>
              <w:spacing w:line="240" w:lineRule="auto"/>
              <w:jc w:val="center"/>
              <w:textAlignment w:val="baseline"/>
              <w:rPr>
                <w:rStyle w:val="Hyperlink"/>
                <w:sz w:val="16"/>
                <w:szCs w:val="16"/>
              </w:rPr>
            </w:pPr>
          </w:p>
        </w:tc>
      </w:tr>
      <w:tr w:rsidR="00FC2429" w:rsidRPr="00841C7E" w14:paraId="3CF71784" w14:textId="77777777" w:rsidTr="00FF1CC2">
        <w:trPr>
          <w:trHeight w:val="300"/>
        </w:trPr>
        <w:tc>
          <w:tcPr>
            <w:tcW w:w="14882" w:type="dxa"/>
            <w:gridSpan w:val="8"/>
            <w:shd w:val="clear" w:color="auto" w:fill="0070C0"/>
            <w:vAlign w:val="center"/>
          </w:tcPr>
          <w:p w14:paraId="37D68D4A" w14:textId="1F3E469A" w:rsidR="00FC2429" w:rsidRPr="00841C7E" w:rsidRDefault="00FC2429">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FC2429" w:rsidRPr="00841C7E" w14:paraId="490AC2CA" w14:textId="77777777" w:rsidTr="00FF1CC2">
        <w:trPr>
          <w:trHeight w:val="300"/>
        </w:trPr>
        <w:tc>
          <w:tcPr>
            <w:tcW w:w="1841" w:type="dxa"/>
            <w:shd w:val="clear" w:color="auto" w:fill="auto"/>
            <w:vAlign w:val="center"/>
          </w:tcPr>
          <w:p w14:paraId="6E4DEF4D" w14:textId="77777777" w:rsidR="00FC2429" w:rsidRPr="00841C7E" w:rsidRDefault="00FC2429">
            <w:pPr>
              <w:rPr>
                <w:rStyle w:val="Hyperlink"/>
                <w:b/>
                <w:sz w:val="16"/>
                <w:szCs w:val="16"/>
              </w:rPr>
            </w:pPr>
            <w:r w:rsidRPr="00841C7E">
              <w:rPr>
                <w:b/>
                <w:sz w:val="16"/>
                <w:szCs w:val="16"/>
              </w:rPr>
              <w:t>Purpose of indicator</w:t>
            </w:r>
          </w:p>
        </w:tc>
        <w:tc>
          <w:tcPr>
            <w:tcW w:w="13041" w:type="dxa"/>
            <w:gridSpan w:val="7"/>
            <w:shd w:val="clear" w:color="auto" w:fill="auto"/>
            <w:vAlign w:val="center"/>
          </w:tcPr>
          <w:p w14:paraId="1316B4E6" w14:textId="3F80BA20" w:rsidR="00B83F68" w:rsidRPr="00841C7E" w:rsidRDefault="00B83F68">
            <w:pPr>
              <w:rPr>
                <w:rStyle w:val="Hyperlink"/>
                <w:color w:val="000000" w:themeColor="text1"/>
                <w:sz w:val="16"/>
                <w:szCs w:val="16"/>
              </w:rPr>
            </w:pPr>
            <w:r w:rsidRPr="00841C7E">
              <w:rPr>
                <w:rStyle w:val="Hyperlink"/>
                <w:color w:val="000000" w:themeColor="text1"/>
                <w:sz w:val="16"/>
                <w:szCs w:val="16"/>
              </w:rPr>
              <w:t xml:space="preserve">This indicator aims to understand </w:t>
            </w:r>
            <w:r w:rsidR="00D253BE" w:rsidRPr="00841C7E">
              <w:rPr>
                <w:rStyle w:val="Hyperlink"/>
                <w:color w:val="000000" w:themeColor="text1"/>
                <w:sz w:val="16"/>
                <w:szCs w:val="16"/>
              </w:rPr>
              <w:t xml:space="preserve">whether signatories set responsible investment KPIs for their board </w:t>
            </w:r>
            <w:r w:rsidR="00491ED1" w:rsidRPr="00841C7E">
              <w:rPr>
                <w:rStyle w:val="Hyperlink"/>
                <w:color w:val="000000" w:themeColor="text1"/>
                <w:sz w:val="16"/>
              </w:rPr>
              <w:t>members,</w:t>
            </w:r>
            <w:r w:rsidR="00D253BE" w:rsidRPr="00841C7E">
              <w:rPr>
                <w:rStyle w:val="Hyperlink"/>
                <w:color w:val="000000" w:themeColor="text1"/>
                <w:sz w:val="16"/>
                <w:szCs w:val="16"/>
              </w:rPr>
              <w:t xml:space="preserve"> trustees</w:t>
            </w:r>
            <w:r w:rsidR="00491ED1" w:rsidRPr="00841C7E">
              <w:rPr>
                <w:rStyle w:val="Hyperlink"/>
                <w:color w:val="000000" w:themeColor="text1"/>
                <w:sz w:val="16"/>
                <w:szCs w:val="16"/>
              </w:rPr>
              <w:t xml:space="preserve">, </w:t>
            </w:r>
            <w:r w:rsidR="00D253BE" w:rsidRPr="00841C7E">
              <w:rPr>
                <w:rStyle w:val="Hyperlink"/>
                <w:color w:val="000000" w:themeColor="text1"/>
                <w:sz w:val="16"/>
                <w:szCs w:val="16"/>
              </w:rPr>
              <w:t>or equivalent</w:t>
            </w:r>
            <w:r w:rsidRPr="00841C7E">
              <w:rPr>
                <w:rStyle w:val="Hyperlink"/>
                <w:color w:val="000000" w:themeColor="text1"/>
                <w:sz w:val="16"/>
                <w:szCs w:val="16"/>
              </w:rPr>
              <w:t>.</w:t>
            </w:r>
          </w:p>
          <w:p w14:paraId="33A3763B" w14:textId="77777777" w:rsidR="00B83F68" w:rsidRPr="00841C7E" w:rsidRDefault="00B83F68">
            <w:pPr>
              <w:rPr>
                <w:rStyle w:val="Hyperlink"/>
                <w:color w:val="000000" w:themeColor="text1"/>
                <w:sz w:val="16"/>
                <w:szCs w:val="16"/>
              </w:rPr>
            </w:pPr>
          </w:p>
          <w:p w14:paraId="78E01ECE" w14:textId="7A2AFFBD" w:rsidR="00FC2429" w:rsidRPr="00841C7E" w:rsidRDefault="00BB35DA">
            <w:pPr>
              <w:rPr>
                <w:rStyle w:val="Hyperlink"/>
                <w:color w:val="000000" w:themeColor="text1"/>
                <w:sz w:val="16"/>
                <w:szCs w:val="16"/>
              </w:rPr>
            </w:pPr>
            <w:r w:rsidRPr="00841C7E">
              <w:rPr>
                <w:rStyle w:val="Hyperlink"/>
                <w:color w:val="000000" w:themeColor="text1"/>
                <w:sz w:val="16"/>
                <w:szCs w:val="16"/>
              </w:rPr>
              <w:t xml:space="preserve">It is considered </w:t>
            </w:r>
            <w:r w:rsidR="00F94953" w:rsidRPr="00841C7E">
              <w:rPr>
                <w:rStyle w:val="Hyperlink"/>
                <w:color w:val="000000" w:themeColor="text1"/>
                <w:sz w:val="16"/>
                <w:szCs w:val="16"/>
              </w:rPr>
              <w:t>good</w:t>
            </w:r>
            <w:r w:rsidRPr="00841C7E">
              <w:rPr>
                <w:rStyle w:val="Hyperlink"/>
                <w:color w:val="000000" w:themeColor="text1"/>
                <w:sz w:val="16"/>
                <w:szCs w:val="16"/>
              </w:rPr>
              <w:t xml:space="preserve"> practice for signatories to set formal </w:t>
            </w:r>
            <w:r w:rsidR="003024E7" w:rsidRPr="00841C7E">
              <w:rPr>
                <w:rStyle w:val="Hyperlink"/>
                <w:color w:val="000000" w:themeColor="text1"/>
                <w:sz w:val="16"/>
                <w:szCs w:val="16"/>
              </w:rPr>
              <w:t>KPIs</w:t>
            </w:r>
            <w:r w:rsidRPr="00841C7E">
              <w:rPr>
                <w:rStyle w:val="Hyperlink"/>
                <w:color w:val="000000" w:themeColor="text1"/>
                <w:sz w:val="16"/>
                <w:szCs w:val="16"/>
              </w:rPr>
              <w:t xml:space="preserve"> regarding responsible investment for </w:t>
            </w:r>
            <w:r w:rsidR="00963631" w:rsidRPr="00841C7E">
              <w:rPr>
                <w:rStyle w:val="Hyperlink"/>
                <w:color w:val="000000" w:themeColor="text1"/>
                <w:sz w:val="16"/>
                <w:szCs w:val="16"/>
              </w:rPr>
              <w:t xml:space="preserve">board </w:t>
            </w:r>
            <w:r w:rsidR="00491ED1" w:rsidRPr="00841C7E">
              <w:rPr>
                <w:rStyle w:val="Hyperlink"/>
                <w:color w:val="000000" w:themeColor="text1"/>
                <w:sz w:val="16"/>
              </w:rPr>
              <w:t>members,</w:t>
            </w:r>
            <w:r w:rsidR="00963631" w:rsidRPr="00841C7E">
              <w:rPr>
                <w:rStyle w:val="Hyperlink"/>
                <w:color w:val="000000" w:themeColor="text1"/>
                <w:sz w:val="16"/>
                <w:szCs w:val="16"/>
              </w:rPr>
              <w:t xml:space="preserve"> trustees</w:t>
            </w:r>
            <w:r w:rsidR="00491ED1" w:rsidRPr="00841C7E">
              <w:rPr>
                <w:rStyle w:val="Hyperlink"/>
                <w:color w:val="000000" w:themeColor="text1"/>
                <w:sz w:val="16"/>
                <w:szCs w:val="16"/>
              </w:rPr>
              <w:t xml:space="preserve">, </w:t>
            </w:r>
            <w:r w:rsidR="00963631" w:rsidRPr="00841C7E">
              <w:rPr>
                <w:rStyle w:val="Hyperlink"/>
                <w:color w:val="000000" w:themeColor="text1"/>
                <w:sz w:val="16"/>
                <w:szCs w:val="16"/>
              </w:rPr>
              <w:t>or equivalent</w:t>
            </w:r>
            <w:r w:rsidRPr="00841C7E">
              <w:rPr>
                <w:rStyle w:val="Hyperlink"/>
                <w:color w:val="000000" w:themeColor="text1"/>
                <w:sz w:val="16"/>
                <w:szCs w:val="16"/>
              </w:rPr>
              <w:t xml:space="preserve">. This </w:t>
            </w:r>
            <w:r w:rsidR="007F306C">
              <w:rPr>
                <w:rStyle w:val="Hyperlink"/>
                <w:color w:val="000000" w:themeColor="text1"/>
                <w:sz w:val="16"/>
                <w:szCs w:val="16"/>
              </w:rPr>
              <w:t xml:space="preserve">practice </w:t>
            </w:r>
            <w:r w:rsidRPr="00841C7E">
              <w:rPr>
                <w:rStyle w:val="Hyperlink"/>
                <w:color w:val="000000" w:themeColor="text1"/>
                <w:sz w:val="16"/>
                <w:szCs w:val="16"/>
              </w:rPr>
              <w:t xml:space="preserve">helps turn policy commitments into practical and achievable goals and fosters ownership of responsible investment among </w:t>
            </w:r>
            <w:r w:rsidR="00FE5AB2" w:rsidRPr="00841C7E">
              <w:rPr>
                <w:rStyle w:val="Hyperlink"/>
                <w:color w:val="000000" w:themeColor="text1"/>
                <w:sz w:val="16"/>
                <w:szCs w:val="16"/>
              </w:rPr>
              <w:t>the organisation</w:t>
            </w:r>
            <w:r w:rsidR="00DD5361">
              <w:rPr>
                <w:rStyle w:val="Hyperlink"/>
                <w:color w:val="000000" w:themeColor="text1"/>
                <w:sz w:val="16"/>
                <w:szCs w:val="16"/>
              </w:rPr>
              <w:t>’</w:t>
            </w:r>
            <w:r w:rsidR="00FE5AB2" w:rsidRPr="00841C7E">
              <w:rPr>
                <w:rStyle w:val="Hyperlink"/>
                <w:color w:val="000000" w:themeColor="text1"/>
                <w:sz w:val="16"/>
                <w:szCs w:val="16"/>
              </w:rPr>
              <w:t>s senior leadership</w:t>
            </w:r>
            <w:r w:rsidRPr="00841C7E">
              <w:rPr>
                <w:rStyle w:val="Hyperlink"/>
                <w:color w:val="000000" w:themeColor="text1"/>
                <w:sz w:val="16"/>
                <w:szCs w:val="16"/>
              </w:rPr>
              <w:t xml:space="preserve">. In turn, </w:t>
            </w:r>
            <w:r w:rsidR="007F306C">
              <w:rPr>
                <w:rStyle w:val="Hyperlink"/>
                <w:color w:val="000000" w:themeColor="text1"/>
                <w:sz w:val="16"/>
                <w:szCs w:val="16"/>
              </w:rPr>
              <w:t>it</w:t>
            </w:r>
            <w:r w:rsidR="007F306C" w:rsidRPr="00841C7E">
              <w:rPr>
                <w:rStyle w:val="Hyperlink"/>
                <w:color w:val="000000" w:themeColor="text1"/>
                <w:sz w:val="16"/>
                <w:szCs w:val="16"/>
              </w:rPr>
              <w:t xml:space="preserve"> </w:t>
            </w:r>
            <w:r w:rsidRPr="00841C7E">
              <w:rPr>
                <w:rStyle w:val="Hyperlink"/>
                <w:color w:val="000000" w:themeColor="text1"/>
                <w:sz w:val="16"/>
                <w:szCs w:val="16"/>
              </w:rPr>
              <w:t>contributes to ensuring that responsible investment is implemented throughout the organisation.</w:t>
            </w:r>
          </w:p>
        </w:tc>
      </w:tr>
      <w:tr w:rsidR="00FC2429" w:rsidRPr="00841C7E" w14:paraId="7C2B39E3" w14:textId="77777777" w:rsidTr="00FF1CC2">
        <w:trPr>
          <w:trHeight w:val="300"/>
        </w:trPr>
        <w:tc>
          <w:tcPr>
            <w:tcW w:w="1841" w:type="dxa"/>
            <w:shd w:val="clear" w:color="auto" w:fill="auto"/>
            <w:vAlign w:val="center"/>
          </w:tcPr>
          <w:p w14:paraId="3CDFA643" w14:textId="77777777" w:rsidR="00FC2429" w:rsidRPr="00841C7E" w:rsidRDefault="00FC2429">
            <w:pPr>
              <w:rPr>
                <w:rStyle w:val="Hyperlink"/>
                <w:b/>
                <w:sz w:val="16"/>
                <w:szCs w:val="16"/>
              </w:rPr>
            </w:pPr>
            <w:r w:rsidRPr="00841C7E">
              <w:rPr>
                <w:b/>
                <w:sz w:val="16"/>
                <w:szCs w:val="16"/>
              </w:rPr>
              <w:t>Additional reporting guidance</w:t>
            </w:r>
          </w:p>
        </w:tc>
        <w:tc>
          <w:tcPr>
            <w:tcW w:w="13041" w:type="dxa"/>
            <w:gridSpan w:val="7"/>
            <w:shd w:val="clear" w:color="auto" w:fill="auto"/>
            <w:vAlign w:val="center"/>
          </w:tcPr>
          <w:p w14:paraId="3CDD27FA" w14:textId="06874F48" w:rsidR="003101A2" w:rsidRPr="00841C7E" w:rsidRDefault="00E25A28">
            <w:pPr>
              <w:rPr>
                <w:rStyle w:val="Hyperlink"/>
                <w:color w:val="000000" w:themeColor="text1"/>
                <w:sz w:val="16"/>
                <w:szCs w:val="16"/>
              </w:rPr>
            </w:pPr>
            <w:r w:rsidRPr="00841C7E">
              <w:rPr>
                <w:rStyle w:val="Hyperlink"/>
                <w:color w:val="000000" w:themeColor="text1"/>
                <w:sz w:val="16"/>
                <w:szCs w:val="16"/>
              </w:rPr>
              <w:t>In this indicator</w:t>
            </w:r>
            <w:r w:rsidR="005E5CDA">
              <w:rPr>
                <w:rStyle w:val="Hyperlink"/>
                <w:color w:val="000000" w:themeColor="text1"/>
                <w:sz w:val="16"/>
                <w:szCs w:val="16"/>
              </w:rPr>
              <w:t>,</w:t>
            </w:r>
            <w:r w:rsidRPr="00841C7E">
              <w:rPr>
                <w:rStyle w:val="Hyperlink"/>
                <w:color w:val="000000" w:themeColor="text1"/>
                <w:sz w:val="16"/>
                <w:szCs w:val="16"/>
              </w:rPr>
              <w:t xml:space="preserve"> the term </w:t>
            </w:r>
            <w:r w:rsidR="00BF2847">
              <w:rPr>
                <w:rStyle w:val="Hyperlink"/>
                <w:color w:val="000000" w:themeColor="text1"/>
                <w:sz w:val="16"/>
                <w:szCs w:val="16"/>
              </w:rPr>
              <w:t>‘</w:t>
            </w:r>
            <w:r w:rsidR="00415B78" w:rsidRPr="00841C7E">
              <w:rPr>
                <w:rStyle w:val="Hyperlink"/>
                <w:color w:val="000000" w:themeColor="text1"/>
                <w:sz w:val="16"/>
                <w:szCs w:val="16"/>
              </w:rPr>
              <w:t xml:space="preserve">responsible investment </w:t>
            </w:r>
            <w:r w:rsidR="00517729" w:rsidRPr="00841C7E">
              <w:rPr>
                <w:rStyle w:val="Hyperlink"/>
                <w:color w:val="000000" w:themeColor="text1"/>
                <w:sz w:val="16"/>
                <w:szCs w:val="16"/>
              </w:rPr>
              <w:t>KPI</w:t>
            </w:r>
            <w:r w:rsidR="00BF2847">
              <w:rPr>
                <w:rStyle w:val="Hyperlink"/>
                <w:color w:val="000000" w:themeColor="text1"/>
                <w:sz w:val="16"/>
                <w:szCs w:val="16"/>
              </w:rPr>
              <w:t>’</w:t>
            </w:r>
            <w:r w:rsidRPr="00841C7E">
              <w:rPr>
                <w:rStyle w:val="Hyperlink"/>
                <w:color w:val="000000" w:themeColor="text1"/>
                <w:sz w:val="16"/>
                <w:szCs w:val="16"/>
              </w:rPr>
              <w:t xml:space="preserve"> refers to any </w:t>
            </w:r>
            <w:r w:rsidR="00517729" w:rsidRPr="00841C7E">
              <w:rPr>
                <w:rStyle w:val="Hyperlink"/>
                <w:color w:val="000000" w:themeColor="text1"/>
                <w:sz w:val="16"/>
                <w:szCs w:val="16"/>
              </w:rPr>
              <w:t xml:space="preserve">objective or </w:t>
            </w:r>
            <w:r w:rsidRPr="00841C7E">
              <w:rPr>
                <w:rStyle w:val="Hyperlink"/>
                <w:color w:val="000000" w:themeColor="text1"/>
                <w:sz w:val="16"/>
                <w:szCs w:val="16"/>
              </w:rPr>
              <w:t>target that translate</w:t>
            </w:r>
            <w:r w:rsidR="00EB7101" w:rsidRPr="00841C7E">
              <w:rPr>
                <w:rStyle w:val="Hyperlink"/>
                <w:color w:val="000000" w:themeColor="text1"/>
                <w:sz w:val="16"/>
                <w:szCs w:val="16"/>
              </w:rPr>
              <w:t>s</w:t>
            </w:r>
            <w:r w:rsidRPr="00841C7E">
              <w:rPr>
                <w:rStyle w:val="Hyperlink"/>
                <w:color w:val="000000" w:themeColor="text1"/>
                <w:sz w:val="16"/>
                <w:szCs w:val="16"/>
              </w:rPr>
              <w:t xml:space="preserve"> overall organisational responsible investment </w:t>
            </w:r>
            <w:r w:rsidR="005C2012" w:rsidRPr="00841C7E">
              <w:rPr>
                <w:rStyle w:val="Hyperlink"/>
                <w:color w:val="000000" w:themeColor="text1"/>
                <w:sz w:val="16"/>
                <w:szCs w:val="16"/>
              </w:rPr>
              <w:t xml:space="preserve">policies </w:t>
            </w:r>
            <w:r w:rsidR="00AE3A32" w:rsidRPr="00841C7E">
              <w:rPr>
                <w:rStyle w:val="Hyperlink"/>
                <w:color w:val="000000" w:themeColor="text1"/>
                <w:sz w:val="16"/>
                <w:szCs w:val="16"/>
              </w:rPr>
              <w:t>and commitments</w:t>
            </w:r>
            <w:r w:rsidRPr="00841C7E">
              <w:rPr>
                <w:rStyle w:val="Hyperlink"/>
                <w:color w:val="000000" w:themeColor="text1"/>
                <w:sz w:val="16"/>
                <w:szCs w:val="16"/>
              </w:rPr>
              <w:t xml:space="preserve"> into responsibilities and expectations at the individual level.</w:t>
            </w:r>
          </w:p>
          <w:p w14:paraId="4D20D0BD" w14:textId="77777777" w:rsidR="00922386" w:rsidRPr="00841C7E" w:rsidRDefault="00922386">
            <w:pPr>
              <w:rPr>
                <w:rStyle w:val="Hyperlink"/>
                <w:color w:val="000000" w:themeColor="text1"/>
                <w:sz w:val="16"/>
                <w:szCs w:val="16"/>
              </w:rPr>
            </w:pPr>
          </w:p>
          <w:p w14:paraId="2E688E63" w14:textId="6372C38D" w:rsidR="00FC2429" w:rsidRPr="00841C7E" w:rsidRDefault="00922386">
            <w:pPr>
              <w:rPr>
                <w:rStyle w:val="Hyperlink"/>
                <w:color w:val="000000" w:themeColor="text1"/>
                <w:sz w:val="16"/>
                <w:szCs w:val="16"/>
              </w:rPr>
            </w:pPr>
            <w:r w:rsidRPr="00841C7E">
              <w:rPr>
                <w:rStyle w:val="Hyperlink"/>
                <w:color w:val="000000" w:themeColor="text1"/>
                <w:sz w:val="16"/>
                <w:szCs w:val="16"/>
              </w:rPr>
              <w:t xml:space="preserve">If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(A) is selected, signatories </w:t>
            </w:r>
            <w:r w:rsidR="007B79DE" w:rsidRPr="00841C7E">
              <w:rPr>
                <w:rStyle w:val="Hyperlink"/>
                <w:color w:val="000000" w:themeColor="text1"/>
                <w:sz w:val="16"/>
                <w:szCs w:val="16"/>
              </w:rPr>
              <w:t>may</w:t>
            </w:r>
            <w:r w:rsidR="003101A2" w:rsidRPr="00841C7E">
              <w:rPr>
                <w:rStyle w:val="Hyperlink"/>
                <w:color w:val="000000" w:themeColor="text1"/>
                <w:sz w:val="16"/>
                <w:szCs w:val="16"/>
              </w:rPr>
              <w:t xml:space="preserve"> provide details on the </w:t>
            </w:r>
            <w:r w:rsidR="00415B78" w:rsidRPr="00841C7E">
              <w:rPr>
                <w:rStyle w:val="Hyperlink"/>
                <w:color w:val="000000" w:themeColor="text1"/>
                <w:sz w:val="16"/>
                <w:szCs w:val="16"/>
              </w:rPr>
              <w:t xml:space="preserve">responsible investment </w:t>
            </w:r>
            <w:r w:rsidR="003101A2" w:rsidRPr="00841C7E">
              <w:rPr>
                <w:rStyle w:val="Hyperlink"/>
                <w:color w:val="000000" w:themeColor="text1"/>
                <w:sz w:val="16"/>
                <w:szCs w:val="16"/>
              </w:rPr>
              <w:t xml:space="preserve">KPIs </w:t>
            </w:r>
            <w:r w:rsidRPr="00841C7E">
              <w:rPr>
                <w:rStyle w:val="Hyperlink"/>
                <w:color w:val="000000" w:themeColor="text1"/>
                <w:sz w:val="16"/>
                <w:szCs w:val="16"/>
              </w:rPr>
              <w:t>they</w:t>
            </w:r>
            <w:r w:rsidR="003101A2" w:rsidRPr="00841C7E">
              <w:rPr>
                <w:rStyle w:val="Hyperlink"/>
                <w:color w:val="000000" w:themeColor="text1"/>
                <w:sz w:val="16"/>
                <w:szCs w:val="16"/>
              </w:rPr>
              <w:t xml:space="preserve"> use</w:t>
            </w:r>
            <w:r w:rsidR="00E72677" w:rsidRPr="00841C7E">
              <w:rPr>
                <w:rStyle w:val="Hyperlink"/>
                <w:color w:val="000000" w:themeColor="text1"/>
                <w:sz w:val="16"/>
                <w:szCs w:val="16"/>
              </w:rPr>
              <w:t xml:space="preserve"> (inc</w:t>
            </w:r>
            <w:r w:rsidR="00A30934" w:rsidRPr="00841C7E">
              <w:rPr>
                <w:rStyle w:val="Hyperlink"/>
                <w:color w:val="000000" w:themeColor="text1"/>
                <w:sz w:val="16"/>
                <w:szCs w:val="16"/>
              </w:rPr>
              <w:t>luding whether t</w:t>
            </w:r>
            <w:r w:rsidR="005024F1" w:rsidRPr="00841C7E">
              <w:rPr>
                <w:rStyle w:val="Hyperlink"/>
                <w:color w:val="000000" w:themeColor="text1"/>
                <w:sz w:val="16"/>
                <w:szCs w:val="16"/>
              </w:rPr>
              <w:t xml:space="preserve">hose relate to </w:t>
            </w:r>
            <w:r w:rsidR="00773565" w:rsidRPr="00841C7E">
              <w:rPr>
                <w:rStyle w:val="Hyperlink"/>
                <w:color w:val="000000" w:themeColor="text1"/>
                <w:sz w:val="16"/>
                <w:szCs w:val="16"/>
              </w:rPr>
              <w:t xml:space="preserve">specific issues such as climate </w:t>
            </w:r>
            <w:r w:rsidR="005D4DA8">
              <w:rPr>
                <w:rStyle w:val="Hyperlink"/>
                <w:color w:val="000000" w:themeColor="text1"/>
                <w:sz w:val="16"/>
                <w:szCs w:val="16"/>
              </w:rPr>
              <w:t xml:space="preserve">change </w:t>
            </w:r>
            <w:r w:rsidR="00773565" w:rsidRPr="00841C7E">
              <w:rPr>
                <w:rStyle w:val="Hyperlink"/>
                <w:color w:val="000000" w:themeColor="text1"/>
                <w:sz w:val="16"/>
                <w:szCs w:val="16"/>
              </w:rPr>
              <w:t>or human rights)</w:t>
            </w:r>
            <w:r w:rsidR="003101A2" w:rsidRPr="00841C7E">
              <w:rPr>
                <w:rStyle w:val="Hyperlink"/>
                <w:color w:val="000000" w:themeColor="text1"/>
                <w:sz w:val="16"/>
                <w:szCs w:val="16"/>
              </w:rPr>
              <w:t>, why th</w:t>
            </w:r>
            <w:r w:rsidRPr="00841C7E">
              <w:rPr>
                <w:rStyle w:val="Hyperlink"/>
                <w:color w:val="000000" w:themeColor="text1"/>
                <w:sz w:val="16"/>
                <w:szCs w:val="16"/>
              </w:rPr>
              <w:t>ose</w:t>
            </w:r>
            <w:r w:rsidR="003101A2" w:rsidRPr="00841C7E">
              <w:rPr>
                <w:rStyle w:val="Hyperlink"/>
                <w:color w:val="000000" w:themeColor="text1"/>
                <w:sz w:val="16"/>
                <w:szCs w:val="16"/>
              </w:rPr>
              <w:t xml:space="preserve"> were chosen, </w:t>
            </w:r>
            <w:r w:rsidR="00BB1EBC" w:rsidRPr="00841C7E">
              <w:rPr>
                <w:rStyle w:val="Hyperlink"/>
                <w:color w:val="000000" w:themeColor="text1"/>
                <w:sz w:val="16"/>
                <w:szCs w:val="16"/>
              </w:rPr>
              <w:t xml:space="preserve">how </w:t>
            </w:r>
            <w:r w:rsidR="009B0DAA" w:rsidRPr="00841C7E">
              <w:rPr>
                <w:rStyle w:val="Hyperlink"/>
                <w:color w:val="000000" w:themeColor="text1"/>
                <w:sz w:val="16"/>
                <w:szCs w:val="16"/>
              </w:rPr>
              <w:t>they track progress against such KPIs</w:t>
            </w:r>
            <w:r w:rsidR="007F306C">
              <w:rPr>
                <w:rStyle w:val="Hyperlink"/>
                <w:color w:val="000000" w:themeColor="text1"/>
                <w:sz w:val="16"/>
                <w:szCs w:val="16"/>
              </w:rPr>
              <w:t xml:space="preserve"> and</w:t>
            </w:r>
            <w:r w:rsidR="007B79DE" w:rsidRPr="00841C7E">
              <w:rPr>
                <w:rStyle w:val="Hyperlink"/>
                <w:color w:val="000000" w:themeColor="text1"/>
                <w:sz w:val="16"/>
                <w:szCs w:val="16"/>
              </w:rPr>
              <w:t xml:space="preserve"> any other relevant information</w:t>
            </w:r>
            <w:r w:rsidR="009B0DAA" w:rsidRPr="00841C7E">
              <w:rPr>
                <w:rStyle w:val="Hyperlink"/>
                <w:color w:val="000000" w:themeColor="text1"/>
                <w:sz w:val="16"/>
                <w:szCs w:val="16"/>
              </w:rPr>
              <w:t>.</w:t>
            </w:r>
          </w:p>
        </w:tc>
      </w:tr>
      <w:tr w:rsidR="00FC2429" w:rsidRPr="00841C7E" w14:paraId="647B9ECB" w14:textId="77777777" w:rsidTr="00FF1CC2">
        <w:trPr>
          <w:trHeight w:val="300"/>
        </w:trPr>
        <w:tc>
          <w:tcPr>
            <w:tcW w:w="14882" w:type="dxa"/>
            <w:gridSpan w:val="8"/>
            <w:shd w:val="clear" w:color="auto" w:fill="0070C0"/>
            <w:vAlign w:val="center"/>
          </w:tcPr>
          <w:p w14:paraId="29DED419" w14:textId="77777777" w:rsidR="00FC2429" w:rsidRPr="00841C7E" w:rsidRDefault="00FC2429">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FC2429" w:rsidRPr="00841C7E" w14:paraId="1827816E" w14:textId="77777777" w:rsidTr="00FF1CC2">
        <w:trPr>
          <w:trHeight w:val="300"/>
        </w:trPr>
        <w:tc>
          <w:tcPr>
            <w:tcW w:w="1841" w:type="dxa"/>
            <w:shd w:val="clear" w:color="auto" w:fill="auto"/>
            <w:vAlign w:val="center"/>
          </w:tcPr>
          <w:p w14:paraId="7587B82C" w14:textId="77777777" w:rsidR="00FC2429" w:rsidRPr="00841C7E" w:rsidRDefault="00FC2429">
            <w:pPr>
              <w:rPr>
                <w:b/>
                <w:bCs/>
                <w:sz w:val="16"/>
                <w:szCs w:val="16"/>
              </w:rPr>
            </w:pPr>
            <w:r w:rsidRPr="00841C7E">
              <w:rPr>
                <w:b/>
                <w:bCs/>
                <w:sz w:val="16"/>
                <w:szCs w:val="16"/>
              </w:rPr>
              <w:t>Dependent on</w:t>
            </w:r>
          </w:p>
        </w:tc>
        <w:tc>
          <w:tcPr>
            <w:tcW w:w="13041" w:type="dxa"/>
            <w:gridSpan w:val="7"/>
            <w:shd w:val="clear" w:color="auto" w:fill="auto"/>
            <w:vAlign w:val="center"/>
          </w:tcPr>
          <w:p w14:paraId="72B1556F" w14:textId="3D03DF96" w:rsidR="00FC2429" w:rsidRPr="00841C7E" w:rsidRDefault="007939E6">
            <w:pPr>
              <w:rPr>
                <w:color w:val="000000" w:themeColor="text1"/>
                <w:sz w:val="16"/>
                <w:szCs w:val="16"/>
              </w:rPr>
            </w:pPr>
            <w:r>
              <w:rPr>
                <w:sz w:val="16"/>
                <w:szCs w:val="16"/>
              </w:rPr>
              <w:t>[</w:t>
            </w:r>
            <w:r w:rsidR="00911FC1" w:rsidRPr="00841C7E">
              <w:rPr>
                <w:sz w:val="16"/>
                <w:szCs w:val="16"/>
              </w:rPr>
              <w:t>PGS 1</w:t>
            </w:r>
            <w:r w:rsidR="00CE7BF4" w:rsidRPr="00841C7E">
              <w:rPr>
                <w:sz w:val="16"/>
                <w:szCs w:val="16"/>
              </w:rPr>
              <w:t>1</w:t>
            </w:r>
            <w:r>
              <w:rPr>
                <w:sz w:val="16"/>
                <w:szCs w:val="16"/>
              </w:rPr>
              <w:t>]</w:t>
            </w:r>
            <w:r w:rsidR="00561CBA" w:rsidRPr="00841C7E" w:rsidDel="00561CBA">
              <w:rPr>
                <w:sz w:val="16"/>
                <w:szCs w:val="16"/>
              </w:rPr>
              <w:t xml:space="preserve"> </w:t>
            </w:r>
          </w:p>
        </w:tc>
      </w:tr>
      <w:tr w:rsidR="00FC2429" w:rsidRPr="00841C7E" w14:paraId="7BE6E972" w14:textId="77777777" w:rsidTr="00FF1CC2">
        <w:trPr>
          <w:trHeight w:val="300"/>
        </w:trPr>
        <w:tc>
          <w:tcPr>
            <w:tcW w:w="1841" w:type="dxa"/>
            <w:shd w:val="clear" w:color="auto" w:fill="auto"/>
            <w:vAlign w:val="center"/>
          </w:tcPr>
          <w:p w14:paraId="3E9D2769" w14:textId="77777777" w:rsidR="00FC2429" w:rsidRPr="00841C7E" w:rsidRDefault="00FC2429">
            <w:pPr>
              <w:rPr>
                <w:b/>
                <w:bCs/>
                <w:sz w:val="16"/>
                <w:szCs w:val="16"/>
              </w:rPr>
            </w:pPr>
            <w:r w:rsidRPr="00841C7E">
              <w:rPr>
                <w:b/>
                <w:bCs/>
                <w:sz w:val="16"/>
                <w:szCs w:val="16"/>
              </w:rPr>
              <w:t>Gateway to</w:t>
            </w:r>
          </w:p>
        </w:tc>
        <w:tc>
          <w:tcPr>
            <w:tcW w:w="13041" w:type="dxa"/>
            <w:gridSpan w:val="7"/>
            <w:shd w:val="clear" w:color="auto" w:fill="auto"/>
            <w:vAlign w:val="center"/>
          </w:tcPr>
          <w:p w14:paraId="2DFDC7CE" w14:textId="1418AC0D" w:rsidR="00FC2429" w:rsidRPr="00841C7E" w:rsidRDefault="00561CBA">
            <w:pPr>
              <w:rPr>
                <w:color w:val="000000" w:themeColor="text1"/>
                <w:sz w:val="16"/>
                <w:szCs w:val="16"/>
              </w:rPr>
            </w:pPr>
            <w:r w:rsidRPr="00841C7E">
              <w:rPr>
                <w:color w:val="000000" w:themeColor="text1"/>
                <w:sz w:val="16"/>
                <w:szCs w:val="16"/>
              </w:rPr>
              <w:t>N/A</w:t>
            </w:r>
          </w:p>
        </w:tc>
      </w:tr>
      <w:tr w:rsidR="00FC2429" w:rsidRPr="00841C7E" w14:paraId="06BB62FA" w14:textId="77777777" w:rsidTr="00FF1CC2">
        <w:trPr>
          <w:trHeight w:val="300"/>
        </w:trPr>
        <w:tc>
          <w:tcPr>
            <w:tcW w:w="14882" w:type="dxa"/>
            <w:gridSpan w:val="8"/>
            <w:shd w:val="clear" w:color="auto" w:fill="0070C0"/>
            <w:vAlign w:val="center"/>
          </w:tcPr>
          <w:p w14:paraId="6496C2C8" w14:textId="77777777" w:rsidR="00FC2429" w:rsidRPr="00841C7E" w:rsidRDefault="00FC2429">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C2429" w:rsidRPr="00841C7E" w14:paraId="40CD097F" w14:textId="77777777" w:rsidTr="00FF1CC2">
        <w:trPr>
          <w:gridAfter w:val="1"/>
          <w:wAfter w:w="6" w:type="dxa"/>
          <w:trHeight w:val="354"/>
        </w:trPr>
        <w:tc>
          <w:tcPr>
            <w:tcW w:w="1841" w:type="dxa"/>
            <w:shd w:val="clear" w:color="auto" w:fill="auto"/>
            <w:vAlign w:val="center"/>
          </w:tcPr>
          <w:p w14:paraId="5DD0CF02" w14:textId="77777777" w:rsidR="00FC2429" w:rsidRPr="00841C7E" w:rsidRDefault="00FC2429">
            <w:pPr>
              <w:rPr>
                <w:b/>
                <w:sz w:val="16"/>
                <w:szCs w:val="16"/>
              </w:rPr>
            </w:pPr>
            <w:r w:rsidRPr="00841C7E">
              <w:rPr>
                <w:b/>
                <w:sz w:val="16"/>
                <w:szCs w:val="16"/>
              </w:rPr>
              <w:t>Assessment criteria</w:t>
            </w:r>
          </w:p>
        </w:tc>
        <w:tc>
          <w:tcPr>
            <w:tcW w:w="6517" w:type="dxa"/>
            <w:gridSpan w:val="3"/>
            <w:shd w:val="clear" w:color="auto" w:fill="auto"/>
            <w:vAlign w:val="center"/>
          </w:tcPr>
          <w:p w14:paraId="774434AB" w14:textId="77777777" w:rsidR="0016031E" w:rsidRPr="00841C7E" w:rsidRDefault="0016031E">
            <w:pPr>
              <w:rPr>
                <w:rStyle w:val="Hyperlink"/>
                <w:color w:val="000000" w:themeColor="text1"/>
                <w:sz w:val="16"/>
                <w:szCs w:val="16"/>
              </w:rPr>
            </w:pPr>
            <w:r w:rsidRPr="00841C7E">
              <w:rPr>
                <w:rStyle w:val="Hyperlink"/>
                <w:color w:val="000000" w:themeColor="text1"/>
                <w:sz w:val="16"/>
                <w:szCs w:val="16"/>
              </w:rPr>
              <w:t>100 points for this indicator.</w:t>
            </w:r>
          </w:p>
          <w:p w14:paraId="0EA57E7B" w14:textId="77777777" w:rsidR="0016031E" w:rsidRPr="00841C7E" w:rsidRDefault="0016031E">
            <w:pPr>
              <w:rPr>
                <w:rStyle w:val="Hyperlink"/>
                <w:color w:val="000000" w:themeColor="text1"/>
                <w:sz w:val="16"/>
                <w:szCs w:val="16"/>
              </w:rPr>
            </w:pPr>
          </w:p>
          <w:p w14:paraId="3F6EF18A" w14:textId="77777777" w:rsidR="0016031E" w:rsidRPr="00841C7E" w:rsidRDefault="0016031E">
            <w:pPr>
              <w:rPr>
                <w:rStyle w:val="Hyperlink"/>
                <w:color w:val="000000" w:themeColor="text1"/>
                <w:sz w:val="16"/>
                <w:szCs w:val="16"/>
              </w:rPr>
            </w:pPr>
            <w:r w:rsidRPr="00841C7E">
              <w:rPr>
                <w:rStyle w:val="Hyperlink"/>
                <w:color w:val="000000" w:themeColor="text1"/>
                <w:sz w:val="16"/>
                <w:szCs w:val="16"/>
              </w:rPr>
              <w:t>100 points for A.</w:t>
            </w:r>
          </w:p>
          <w:p w14:paraId="73DEEE8F" w14:textId="0A11A13F" w:rsidR="0016031E" w:rsidRPr="00841C7E" w:rsidRDefault="0016031E">
            <w:pPr>
              <w:rPr>
                <w:rStyle w:val="Hyperlink"/>
                <w:color w:val="000000" w:themeColor="text1"/>
                <w:sz w:val="16"/>
                <w:szCs w:val="16"/>
              </w:rPr>
            </w:pPr>
            <w:r w:rsidRPr="00841C7E">
              <w:rPr>
                <w:rStyle w:val="Hyperlink"/>
                <w:color w:val="000000" w:themeColor="text1"/>
                <w:sz w:val="16"/>
                <w:szCs w:val="16"/>
              </w:rPr>
              <w:t>0 points for B.</w:t>
            </w:r>
          </w:p>
        </w:tc>
        <w:tc>
          <w:tcPr>
            <w:tcW w:w="6518" w:type="dxa"/>
            <w:gridSpan w:val="3"/>
            <w:shd w:val="clear" w:color="auto" w:fill="auto"/>
            <w:vAlign w:val="center"/>
          </w:tcPr>
          <w:p w14:paraId="48A5FA95" w14:textId="1C7671CC" w:rsidR="0016031E" w:rsidRPr="00841C7E" w:rsidRDefault="0016031E" w:rsidP="0016031E">
            <w:pPr>
              <w:rPr>
                <w:rStyle w:val="Hyperlink"/>
                <w:color w:val="000000" w:themeColor="text1"/>
                <w:sz w:val="16"/>
                <w:szCs w:val="16"/>
              </w:rPr>
            </w:pPr>
            <w:r w:rsidRPr="00841C7E">
              <w:rPr>
                <w:rStyle w:val="Hyperlink"/>
                <w:color w:val="000000" w:themeColor="text1"/>
                <w:sz w:val="16"/>
                <w:szCs w:val="16"/>
              </w:rPr>
              <w:lastRenderedPageBreak/>
              <w:t>Further details:</w:t>
            </w:r>
          </w:p>
          <w:p w14:paraId="228AF2DC" w14:textId="77777777" w:rsidR="0016031E" w:rsidRPr="00841C7E" w:rsidRDefault="0016031E" w:rsidP="0016031E">
            <w:pPr>
              <w:rPr>
                <w:rStyle w:val="Hyperlink"/>
                <w:color w:val="000000" w:themeColor="text1"/>
                <w:sz w:val="16"/>
                <w:szCs w:val="16"/>
              </w:rPr>
            </w:pPr>
          </w:p>
          <w:p w14:paraId="3090DF23" w14:textId="728552FA" w:rsidR="00FC2429" w:rsidRPr="00841C7E" w:rsidRDefault="0016031E">
            <w:pPr>
              <w:rPr>
                <w:rStyle w:val="Hyperlink"/>
                <w:color w:val="000000" w:themeColor="text1"/>
              </w:rPr>
            </w:pPr>
            <w:r w:rsidRPr="00841C7E">
              <w:rPr>
                <w:rStyle w:val="Hyperlink"/>
                <w:color w:val="000000" w:themeColor="text1"/>
                <w:sz w:val="16"/>
                <w:szCs w:val="16"/>
              </w:rPr>
              <w:t xml:space="preserve">Selecting </w:t>
            </w:r>
            <w:r w:rsidR="007F306C">
              <w:rPr>
                <w:rStyle w:val="Hyperlink"/>
                <w:color w:val="000000" w:themeColor="text1"/>
                <w:sz w:val="16"/>
                <w:szCs w:val="16"/>
              </w:rPr>
              <w:t>‘</w:t>
            </w:r>
            <w:r w:rsidRPr="00841C7E">
              <w:rPr>
                <w:rStyle w:val="Hyperlink"/>
                <w:color w:val="000000" w:themeColor="text1"/>
                <w:sz w:val="16"/>
                <w:szCs w:val="16"/>
              </w:rPr>
              <w:t>B</w:t>
            </w:r>
            <w:r w:rsidR="007F306C">
              <w:rPr>
                <w:rStyle w:val="Hyperlink"/>
                <w:color w:val="000000" w:themeColor="text1"/>
                <w:sz w:val="16"/>
                <w:szCs w:val="16"/>
              </w:rPr>
              <w:t>’</w:t>
            </w:r>
            <w:r w:rsidRPr="00841C7E">
              <w:rPr>
                <w:rStyle w:val="Hyperlink"/>
                <w:color w:val="000000" w:themeColor="text1"/>
                <w:sz w:val="16"/>
                <w:szCs w:val="16"/>
              </w:rPr>
              <w:t xml:space="preserve"> will result in 0/</w:t>
            </w:r>
            <w:r w:rsidR="00FC2429" w:rsidRPr="00841C7E">
              <w:rPr>
                <w:rStyle w:val="Hyperlink"/>
                <w:color w:val="000000" w:themeColor="text1"/>
                <w:sz w:val="16"/>
                <w:szCs w:val="16"/>
              </w:rPr>
              <w:t>100 points for this indicator.</w:t>
            </w:r>
          </w:p>
        </w:tc>
      </w:tr>
      <w:tr w:rsidR="00FC2429" w:rsidRPr="00841C7E" w14:paraId="1AE83482" w14:textId="77777777" w:rsidTr="00FF1CC2">
        <w:trPr>
          <w:trHeight w:val="300"/>
        </w:trPr>
        <w:tc>
          <w:tcPr>
            <w:tcW w:w="1841" w:type="dxa"/>
            <w:shd w:val="clear" w:color="auto" w:fill="auto"/>
            <w:vAlign w:val="center"/>
          </w:tcPr>
          <w:p w14:paraId="14F2276E" w14:textId="77777777" w:rsidR="00FC2429" w:rsidRPr="00841C7E" w:rsidDel="002635ED" w:rsidRDefault="00FC2429">
            <w:pPr>
              <w:spacing w:line="240" w:lineRule="auto"/>
              <w:rPr>
                <w:b/>
                <w:bCs/>
                <w:sz w:val="16"/>
                <w:szCs w:val="16"/>
              </w:rPr>
            </w:pPr>
            <w:r w:rsidRPr="00841C7E">
              <w:rPr>
                <w:b/>
                <w:sz w:val="16"/>
                <w:szCs w:val="16"/>
              </w:rPr>
              <w:lastRenderedPageBreak/>
              <w:t>Multiplier</w:t>
            </w:r>
          </w:p>
        </w:tc>
        <w:tc>
          <w:tcPr>
            <w:tcW w:w="13039" w:type="dxa"/>
            <w:gridSpan w:val="7"/>
            <w:shd w:val="clear" w:color="auto" w:fill="auto"/>
            <w:vAlign w:val="center"/>
          </w:tcPr>
          <w:p w14:paraId="28DF55B8" w14:textId="44C4E2EC" w:rsidR="00FC2429" w:rsidRPr="00841C7E" w:rsidRDefault="00BC60CA">
            <w:pPr>
              <w:rPr>
                <w:rStyle w:val="Hyperlink"/>
                <w:color w:val="000000" w:themeColor="text1"/>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6045EA0" w14:textId="785E6A80" w:rsidR="00E85900" w:rsidRPr="00841C7E" w:rsidRDefault="00E85900">
      <w:pPr>
        <w:spacing w:after="160" w:line="259" w:lineRule="auto"/>
      </w:pPr>
    </w:p>
    <w:p w14:paraId="59289FD8" w14:textId="77777777" w:rsidR="00F2135F" w:rsidRPr="00841C7E" w:rsidRDefault="00F2135F">
      <w:pPr>
        <w:spacing w:after="160" w:line="259" w:lineRule="auto"/>
      </w:pPr>
      <w:r w:rsidRPr="00841C7E">
        <w:br w:type="page"/>
      </w:r>
    </w:p>
    <w:p w14:paraId="4769C706" w14:textId="44316934" w:rsidR="00FC2429" w:rsidRPr="00841C7E" w:rsidRDefault="00FC2429">
      <w:pPr>
        <w:spacing w:after="160" w:line="259" w:lineRule="auto"/>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7"/>
        <w:gridCol w:w="2835"/>
        <w:gridCol w:w="1208"/>
        <w:gridCol w:w="921"/>
        <w:gridCol w:w="2548"/>
        <w:gridCol w:w="1984"/>
        <w:gridCol w:w="1989"/>
      </w:tblGrid>
      <w:tr w:rsidR="00FF1CC2" w:rsidRPr="00841C7E" w14:paraId="1F40C897" w14:textId="77777777" w:rsidTr="00FF1CC2">
        <w:trPr>
          <w:trHeight w:val="428"/>
        </w:trPr>
        <w:tc>
          <w:tcPr>
            <w:tcW w:w="1842" w:type="dxa"/>
            <w:vMerge w:val="restart"/>
            <w:shd w:val="clear" w:color="auto" w:fill="DFF5F9"/>
            <w:vAlign w:val="center"/>
            <w:hideMark/>
          </w:tcPr>
          <w:p w14:paraId="329230BE" w14:textId="77777777" w:rsidR="00FF1CC2" w:rsidRPr="00841C7E" w:rsidRDefault="00FF1CC2">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2D64ABA3" w14:textId="77777777" w:rsidR="00FF1CC2" w:rsidRPr="00841C7E" w:rsidRDefault="00FF1CC2">
            <w:pPr>
              <w:spacing w:line="240" w:lineRule="auto"/>
              <w:jc w:val="center"/>
              <w:textAlignment w:val="baseline"/>
              <w:rPr>
                <w:rFonts w:eastAsia="Times New Roman" w:cs="Arial"/>
                <w:b/>
                <w:sz w:val="14"/>
                <w:szCs w:val="14"/>
                <w:lang w:eastAsia="en-GB"/>
              </w:rPr>
            </w:pPr>
          </w:p>
          <w:p w14:paraId="0A19520D" w14:textId="5C7691F1" w:rsidR="00FF1CC2" w:rsidRPr="00841C7E" w:rsidRDefault="00FF1CC2">
            <w:pPr>
              <w:pStyle w:val="Indicatorsubsection"/>
              <w:rPr>
                <w:sz w:val="18"/>
                <w:szCs w:val="18"/>
                <w:lang w:val="en-GB"/>
              </w:rPr>
            </w:pPr>
            <w:bookmarkStart w:id="27" w:name="_Toc124859975"/>
            <w:r w:rsidRPr="00841C7E">
              <w:rPr>
                <w:lang w:val="en-GB"/>
              </w:rPr>
              <w:t>PGS 14</w:t>
            </w:r>
            <w:bookmarkEnd w:id="27"/>
          </w:p>
        </w:tc>
        <w:tc>
          <w:tcPr>
            <w:tcW w:w="1557" w:type="dxa"/>
            <w:shd w:val="clear" w:color="auto" w:fill="DFF5F9"/>
            <w:vAlign w:val="center"/>
            <w:hideMark/>
          </w:tcPr>
          <w:p w14:paraId="086D7B4B" w14:textId="77777777" w:rsidR="00FF1CC2" w:rsidRPr="00841C7E" w:rsidRDefault="00FF1CC2">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6B1F930F" w14:textId="27AA21C2" w:rsidR="00FF1CC2" w:rsidRPr="00841C7E" w:rsidRDefault="00FF1CC2">
            <w:pPr>
              <w:spacing w:line="240" w:lineRule="auto"/>
              <w:textAlignment w:val="baseline"/>
              <w:rPr>
                <w:rFonts w:eastAsia="Times New Roman" w:cs="Arial"/>
                <w:sz w:val="14"/>
                <w:szCs w:val="14"/>
                <w:lang w:eastAsia="en-GB"/>
              </w:rPr>
            </w:pPr>
            <w:r w:rsidRPr="00841C7E">
              <w:rPr>
                <w:b/>
                <w:bCs/>
                <w:sz w:val="22"/>
                <w:szCs w:val="22"/>
              </w:rPr>
              <w:t>PGS 11</w:t>
            </w:r>
          </w:p>
        </w:tc>
        <w:tc>
          <w:tcPr>
            <w:tcW w:w="4677" w:type="dxa"/>
            <w:gridSpan w:val="3"/>
            <w:vMerge w:val="restart"/>
            <w:shd w:val="clear" w:color="auto" w:fill="DFF5F9"/>
            <w:vAlign w:val="center"/>
          </w:tcPr>
          <w:p w14:paraId="355983BC" w14:textId="77777777" w:rsidR="00FF1CC2" w:rsidRPr="00841C7E" w:rsidRDefault="00FF1CC2">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61FA2AE" w14:textId="77777777" w:rsidR="00FF1CC2" w:rsidRPr="00841C7E" w:rsidRDefault="00FF1CC2">
            <w:pPr>
              <w:spacing w:line="240" w:lineRule="auto"/>
              <w:jc w:val="center"/>
              <w:textAlignment w:val="baseline"/>
              <w:rPr>
                <w:rFonts w:eastAsia="Times New Roman" w:cs="Arial"/>
                <w:sz w:val="14"/>
                <w:szCs w:val="14"/>
                <w:lang w:eastAsia="en-GB"/>
              </w:rPr>
            </w:pPr>
          </w:p>
          <w:p w14:paraId="46B0CFD1" w14:textId="77777777" w:rsidR="00FF1CC2" w:rsidRPr="00841C7E" w:rsidRDefault="00FF1CC2">
            <w:pPr>
              <w:jc w:val="center"/>
              <w:rPr>
                <w:sz w:val="18"/>
                <w:szCs w:val="18"/>
              </w:rPr>
            </w:pPr>
            <w:r w:rsidRPr="00841C7E">
              <w:rPr>
                <w:b/>
                <w:bCs/>
                <w:sz w:val="22"/>
                <w:szCs w:val="22"/>
              </w:rPr>
              <w:t>Roles and responsibilities</w:t>
            </w:r>
          </w:p>
        </w:tc>
        <w:tc>
          <w:tcPr>
            <w:tcW w:w="1984" w:type="dxa"/>
            <w:vMerge w:val="restart"/>
            <w:shd w:val="clear" w:color="auto" w:fill="DFF5F9"/>
            <w:vAlign w:val="center"/>
            <w:hideMark/>
          </w:tcPr>
          <w:p w14:paraId="08216044" w14:textId="77777777" w:rsidR="00FF1CC2" w:rsidRPr="00841C7E" w:rsidRDefault="00FF1CC2">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376D44B" w14:textId="77777777" w:rsidR="00FF1CC2" w:rsidRPr="00841C7E" w:rsidRDefault="00FF1CC2">
            <w:pPr>
              <w:spacing w:line="240" w:lineRule="auto"/>
              <w:jc w:val="center"/>
              <w:textAlignment w:val="baseline"/>
              <w:rPr>
                <w:rFonts w:eastAsia="Times New Roman" w:cs="Arial"/>
                <w:b/>
                <w:bCs/>
                <w:sz w:val="14"/>
                <w:szCs w:val="14"/>
                <w:lang w:eastAsia="en-GB"/>
              </w:rPr>
            </w:pPr>
          </w:p>
          <w:p w14:paraId="00BAEE95" w14:textId="3BC5EB90" w:rsidR="00FF1CC2" w:rsidRPr="00841C7E" w:rsidRDefault="00FF1CC2">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9" w:type="dxa"/>
            <w:vMerge w:val="restart"/>
            <w:shd w:val="clear" w:color="auto" w:fill="00B0F0"/>
            <w:tcMar>
              <w:top w:w="113" w:type="dxa"/>
              <w:left w:w="113" w:type="dxa"/>
              <w:bottom w:w="113" w:type="dxa"/>
              <w:right w:w="113" w:type="dxa"/>
            </w:tcMar>
            <w:vAlign w:val="center"/>
            <w:hideMark/>
          </w:tcPr>
          <w:p w14:paraId="1E5F797C" w14:textId="77777777" w:rsidR="00FF1CC2" w:rsidRPr="00841C7E" w:rsidRDefault="00FF1CC2">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FC45C18" w14:textId="77777777" w:rsidR="00FF1CC2" w:rsidRPr="00841C7E" w:rsidRDefault="00FF1CC2">
            <w:pPr>
              <w:spacing w:line="240" w:lineRule="auto"/>
              <w:jc w:val="center"/>
              <w:textAlignment w:val="baseline"/>
              <w:rPr>
                <w:rFonts w:eastAsia="Times New Roman" w:cs="Arial"/>
                <w:b/>
                <w:bCs/>
                <w:color w:val="FFFFFF" w:themeColor="background1"/>
                <w:sz w:val="14"/>
                <w:szCs w:val="14"/>
                <w:lang w:eastAsia="en-GB"/>
              </w:rPr>
            </w:pPr>
          </w:p>
          <w:p w14:paraId="3B0DE617" w14:textId="77777777" w:rsidR="00FF1CC2" w:rsidRPr="00841C7E" w:rsidRDefault="00FF1CC2">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FF1CC2" w:rsidRPr="00841C7E" w14:paraId="502CB5BD" w14:textId="77777777" w:rsidTr="00FF1CC2">
        <w:trPr>
          <w:trHeight w:val="427"/>
        </w:trPr>
        <w:tc>
          <w:tcPr>
            <w:tcW w:w="1842" w:type="dxa"/>
            <w:vMerge/>
            <w:shd w:val="clear" w:color="auto" w:fill="DFF5F9"/>
            <w:vAlign w:val="center"/>
          </w:tcPr>
          <w:p w14:paraId="53C76150" w14:textId="77777777" w:rsidR="00FF1CC2" w:rsidRPr="00841C7E" w:rsidRDefault="00FF1CC2" w:rsidP="00A978A5">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22ED0F1C" w14:textId="2CECAC5C" w:rsidR="00FF1CC2" w:rsidRPr="00841C7E" w:rsidRDefault="00FF1CC2" w:rsidP="00A978A5">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7B695EDD" w14:textId="0E9D0C4F" w:rsidR="00FF1CC2" w:rsidRPr="00841C7E" w:rsidRDefault="00FF1CC2" w:rsidP="00A978A5">
            <w:pPr>
              <w:spacing w:line="240" w:lineRule="auto"/>
              <w:textAlignment w:val="baseline"/>
              <w:rPr>
                <w:b/>
                <w:bCs/>
                <w:sz w:val="22"/>
                <w:szCs w:val="22"/>
              </w:rPr>
            </w:pPr>
            <w:r w:rsidRPr="00841C7E">
              <w:rPr>
                <w:b/>
                <w:bCs/>
                <w:sz w:val="22"/>
                <w:szCs w:val="22"/>
              </w:rPr>
              <w:t>N/A</w:t>
            </w:r>
          </w:p>
        </w:tc>
        <w:tc>
          <w:tcPr>
            <w:tcW w:w="4677" w:type="dxa"/>
            <w:gridSpan w:val="3"/>
            <w:vMerge/>
            <w:shd w:val="clear" w:color="auto" w:fill="DFF5F9"/>
            <w:vAlign w:val="center"/>
          </w:tcPr>
          <w:p w14:paraId="14693F3F" w14:textId="77777777" w:rsidR="00FF1CC2" w:rsidRPr="00841C7E" w:rsidRDefault="00FF1CC2" w:rsidP="00A978A5">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4AC0A36" w14:textId="77777777" w:rsidR="00FF1CC2" w:rsidRPr="00841C7E" w:rsidRDefault="00FF1CC2" w:rsidP="00A978A5">
            <w:pPr>
              <w:spacing w:line="240" w:lineRule="auto"/>
              <w:jc w:val="center"/>
              <w:textAlignment w:val="baseline"/>
              <w:rPr>
                <w:rFonts w:eastAsia="Times New Roman" w:cs="Arial"/>
                <w:b/>
                <w:bCs/>
                <w:sz w:val="14"/>
                <w:szCs w:val="14"/>
                <w:lang w:eastAsia="en-GB"/>
              </w:rPr>
            </w:pPr>
          </w:p>
        </w:tc>
        <w:tc>
          <w:tcPr>
            <w:tcW w:w="1989" w:type="dxa"/>
            <w:vMerge/>
            <w:shd w:val="clear" w:color="auto" w:fill="00B0F0"/>
            <w:tcMar>
              <w:top w:w="113" w:type="dxa"/>
              <w:left w:w="113" w:type="dxa"/>
              <w:bottom w:w="113" w:type="dxa"/>
              <w:right w:w="113" w:type="dxa"/>
            </w:tcMar>
            <w:vAlign w:val="center"/>
          </w:tcPr>
          <w:p w14:paraId="7710878A" w14:textId="77777777" w:rsidR="00FF1CC2" w:rsidRPr="00841C7E" w:rsidRDefault="00FF1CC2" w:rsidP="00A978A5">
            <w:pPr>
              <w:spacing w:line="240" w:lineRule="auto"/>
              <w:jc w:val="center"/>
              <w:textAlignment w:val="baseline"/>
              <w:rPr>
                <w:rFonts w:eastAsia="Times New Roman" w:cs="Arial"/>
                <w:b/>
                <w:bCs/>
                <w:color w:val="FFFFFF" w:themeColor="background1"/>
                <w:sz w:val="14"/>
                <w:szCs w:val="14"/>
                <w:lang w:eastAsia="en-GB"/>
              </w:rPr>
            </w:pPr>
          </w:p>
        </w:tc>
      </w:tr>
      <w:tr w:rsidR="00A978A5" w:rsidRPr="00841C7E" w14:paraId="0BC4AF27" w14:textId="77777777" w:rsidTr="00FF1CC2">
        <w:trPr>
          <w:trHeight w:val="567"/>
        </w:trPr>
        <w:tc>
          <w:tcPr>
            <w:tcW w:w="14884"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A0EFB1F" w14:textId="068F12B2" w:rsidR="00A978A5" w:rsidRPr="00841C7E" w:rsidRDefault="00A978A5" w:rsidP="00A978A5">
            <w:pPr>
              <w:spacing w:line="276" w:lineRule="auto"/>
              <w:textAlignment w:val="baseline"/>
              <w:rPr>
                <w:rFonts w:eastAsia="Times New Roman" w:cs="Arial"/>
                <w:b/>
                <w:lang w:eastAsia="en-GB"/>
              </w:rPr>
            </w:pPr>
            <w:r w:rsidRPr="00841C7E">
              <w:rPr>
                <w:rFonts w:eastAsia="Times New Roman" w:cs="Arial"/>
                <w:b/>
                <w:lang w:eastAsia="en-GB"/>
              </w:rPr>
              <w:t xml:space="preserve">Does your </w:t>
            </w:r>
            <w:r w:rsidRPr="00841C7E">
              <w:rPr>
                <w:rFonts w:eastAsia="Times New Roman"/>
                <w:b/>
                <w:lang w:eastAsia="en-GB"/>
              </w:rPr>
              <w:t>organisation use responsible investment KPIs</w:t>
            </w:r>
            <w:r w:rsidRPr="00841C7E">
              <w:rPr>
                <w:rFonts w:eastAsia="Times New Roman" w:cs="Arial"/>
                <w:b/>
                <w:lang w:eastAsia="en-GB"/>
              </w:rPr>
              <w:t xml:space="preserve"> to evaluate the performance of your senior executive-level staff (or equivalent), and are these KPIs linked to compensation?</w:t>
            </w:r>
          </w:p>
        </w:tc>
      </w:tr>
      <w:tr w:rsidR="00A978A5" w:rsidRPr="00841C7E" w14:paraId="312E55E5" w14:textId="77777777" w:rsidTr="00780023">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5CFAEA" w14:textId="77777777" w:rsidR="00A978A5" w:rsidRPr="00841C7E" w:rsidRDefault="00A978A5" w:rsidP="00780023">
            <w:pPr>
              <w:spacing w:line="276" w:lineRule="auto"/>
              <w:ind w:left="360"/>
              <w:jc w:val="center"/>
              <w:textAlignment w:val="baseline"/>
              <w:rPr>
                <w:rFonts w:eastAsia="Times New Roman" w:cs="Arial"/>
                <w:szCs w:val="16"/>
                <w:lang w:eastAsia="en-GB"/>
              </w:rPr>
            </w:pPr>
          </w:p>
        </w:tc>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1390B2F6" w14:textId="07CDF654" w:rsidR="00A978A5" w:rsidRPr="00841C7E" w:rsidRDefault="00A978A5" w:rsidP="00780023">
            <w:pPr>
              <w:spacing w:line="276" w:lineRule="auto"/>
              <w:jc w:val="center"/>
              <w:textAlignment w:val="baseline"/>
              <w:rPr>
                <w:rFonts w:eastAsia="Times New Roman" w:cs="Arial"/>
                <w:b/>
                <w:bCs/>
                <w:szCs w:val="16"/>
                <w:lang w:eastAsia="en-GB"/>
              </w:rPr>
            </w:pPr>
            <w:r w:rsidRPr="00841C7E">
              <w:rPr>
                <w:rFonts w:eastAsia="Times New Roman" w:cs="Arial"/>
                <w:b/>
                <w:bCs/>
                <w:szCs w:val="16"/>
                <w:lang w:eastAsia="en-GB"/>
              </w:rPr>
              <w:t>I</w:t>
            </w:r>
            <w:r w:rsidRPr="00841C7E">
              <w:rPr>
                <w:rFonts w:eastAsia="Times New Roman"/>
                <w:b/>
                <w:bCs/>
                <w:szCs w:val="16"/>
                <w:lang w:eastAsia="en-GB"/>
              </w:rPr>
              <w:t xml:space="preserve">ndicate whether </w:t>
            </w:r>
            <w:r w:rsidRPr="00841C7E">
              <w:rPr>
                <w:rFonts w:eastAsia="Times New Roman" w:cs="Arial"/>
                <w:b/>
                <w:bCs/>
                <w:lang w:eastAsia="en-GB"/>
              </w:rPr>
              <w:t>these responsible investment KPIs are linked to compensation</w:t>
            </w:r>
          </w:p>
        </w:tc>
      </w:tr>
      <w:tr w:rsidR="00A978A5" w:rsidRPr="00841C7E" w14:paraId="529B0BFA" w14:textId="77777777" w:rsidTr="00FF1CC2">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69CB2D" w14:textId="77777777" w:rsidR="00A978A5" w:rsidRPr="00841C7E" w:rsidRDefault="00A978A5" w:rsidP="00A978A5">
            <w:pPr>
              <w:numPr>
                <w:ilvl w:val="0"/>
                <w:numId w:val="89"/>
              </w:numPr>
              <w:spacing w:line="276" w:lineRule="auto"/>
              <w:textAlignment w:val="baseline"/>
              <w:rPr>
                <w:rFonts w:eastAsia="Times New Roman" w:cs="Arial"/>
                <w:szCs w:val="16"/>
                <w:lang w:eastAsia="en-GB"/>
              </w:rPr>
            </w:pPr>
            <w:r w:rsidRPr="00841C7E">
              <w:rPr>
                <w:rFonts w:eastAsia="Times New Roman" w:cs="Arial"/>
                <w:szCs w:val="16"/>
                <w:lang w:eastAsia="en-GB"/>
              </w:rPr>
              <w:t>(A) Yes, we use responsible investment KPIs to evaluate the performance of our senior executive-level staff (or equivalent)</w:t>
            </w:r>
          </w:p>
          <w:p w14:paraId="7F80F3AB" w14:textId="036FB602" w:rsidR="00A978A5" w:rsidRPr="00841C7E" w:rsidRDefault="009611A5" w:rsidP="00702423">
            <w:pPr>
              <w:spacing w:line="276" w:lineRule="auto"/>
              <w:ind w:left="360"/>
              <w:textAlignment w:val="baseline"/>
              <w:rPr>
                <w:rFonts w:cs="Arial"/>
                <w:color w:val="000000"/>
                <w:shd w:val="clear" w:color="auto" w:fill="FFFFFF"/>
              </w:rPr>
            </w:pPr>
            <w:r w:rsidRPr="00841C7E">
              <w:rPr>
                <w:rFonts w:eastAsia="Times New Roman" w:cs="Arial"/>
                <w:lang w:eastAsia="en-GB"/>
              </w:rPr>
              <w:t>D</w:t>
            </w:r>
            <w:r w:rsidR="00A978A5" w:rsidRPr="00841C7E">
              <w:rPr>
                <w:rFonts w:eastAsia="Times New Roman" w:cs="Arial"/>
                <w:lang w:eastAsia="en-GB"/>
              </w:rPr>
              <w:t>escribe: ______ [Voluntary free text</w:t>
            </w:r>
            <w:r w:rsidR="00A978A5" w:rsidRPr="00841C7E">
              <w:rPr>
                <w:rStyle w:val="normaltextrun"/>
                <w:rFonts w:cs="Arial"/>
                <w:color w:val="000000" w:themeColor="text1"/>
              </w:rPr>
              <w:t>: l</w:t>
            </w:r>
            <w:r w:rsidR="00A978A5" w:rsidRPr="00841C7E">
              <w:rPr>
                <w:rStyle w:val="normaltextrun"/>
                <w:color w:val="000000" w:themeColor="text1"/>
              </w:rPr>
              <w:t>arge</w:t>
            </w:r>
            <w:r w:rsidR="00A978A5" w:rsidRPr="00841C7E">
              <w:rPr>
                <w:rStyle w:val="normaltextrun"/>
                <w:rFonts w:cs="Arial"/>
                <w:color w:val="000000" w:themeColor="text1"/>
              </w:rPr>
              <w:t>]</w:t>
            </w:r>
          </w:p>
        </w:tc>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2BDC2F5" w14:textId="499E9B3F" w:rsidR="00A978A5" w:rsidRPr="00841C7E" w:rsidRDefault="00A978A5" w:rsidP="00A978A5">
            <w:pPr>
              <w:spacing w:line="276" w:lineRule="auto"/>
              <w:textAlignment w:val="baseline"/>
              <w:rPr>
                <w:rFonts w:eastAsia="Times New Roman" w:cs="Arial"/>
                <w:szCs w:val="16"/>
                <w:lang w:eastAsia="en-GB"/>
              </w:rPr>
            </w:pPr>
            <w:r w:rsidRPr="00841C7E">
              <w:rPr>
                <w:rFonts w:eastAsia="Times New Roman" w:cs="Arial"/>
                <w:szCs w:val="16"/>
                <w:lang w:eastAsia="en-GB"/>
              </w:rPr>
              <w:t>[Dropdown list]</w:t>
            </w:r>
          </w:p>
          <w:p w14:paraId="4BD5E8BF" w14:textId="77777777" w:rsidR="00A978A5" w:rsidRPr="00841C7E" w:rsidRDefault="00A978A5" w:rsidP="00702423">
            <w:pPr>
              <w:spacing w:line="276" w:lineRule="auto"/>
              <w:textAlignment w:val="baseline"/>
              <w:rPr>
                <w:rFonts w:eastAsia="Times New Roman" w:cs="Arial"/>
                <w:szCs w:val="16"/>
                <w:lang w:eastAsia="en-GB"/>
              </w:rPr>
            </w:pPr>
          </w:p>
          <w:p w14:paraId="41609CFC" w14:textId="77F54B79" w:rsidR="00A978A5" w:rsidRPr="00841C7E" w:rsidRDefault="00A978A5" w:rsidP="00702423">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(1) KPIs </w:t>
            </w:r>
            <w:r w:rsidR="007F306C">
              <w:rPr>
                <w:rFonts w:eastAsia="Times New Roman" w:cs="Arial"/>
                <w:szCs w:val="16"/>
                <w:lang w:eastAsia="en-GB"/>
              </w:rPr>
              <w:t>a</w:t>
            </w:r>
            <w:r w:rsidR="007F306C">
              <w:rPr>
                <w:rFonts w:eastAsia="Times New Roman" w:cs="Arial"/>
                <w:lang w:eastAsia="en-GB"/>
              </w:rPr>
              <w:t xml:space="preserve">re </w:t>
            </w:r>
            <w:r w:rsidRPr="00841C7E">
              <w:rPr>
                <w:rFonts w:eastAsia="Times New Roman" w:cs="Arial"/>
                <w:szCs w:val="16"/>
                <w:lang w:eastAsia="en-GB"/>
              </w:rPr>
              <w:t>linked to compensation</w:t>
            </w:r>
          </w:p>
          <w:p w14:paraId="1BF21C62" w14:textId="1611C752" w:rsidR="00A978A5" w:rsidRPr="00841C7E" w:rsidRDefault="00A978A5" w:rsidP="00702423">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(2) KPIs </w:t>
            </w:r>
            <w:r w:rsidR="007F306C">
              <w:rPr>
                <w:rFonts w:eastAsia="Times New Roman" w:cs="Arial"/>
                <w:szCs w:val="16"/>
                <w:lang w:eastAsia="en-GB"/>
              </w:rPr>
              <w:t>a</w:t>
            </w:r>
            <w:r w:rsidR="007F306C">
              <w:rPr>
                <w:rFonts w:eastAsia="Times New Roman" w:cs="Arial"/>
                <w:lang w:eastAsia="en-GB"/>
              </w:rPr>
              <w:t xml:space="preserve">re </w:t>
            </w:r>
            <w:r w:rsidRPr="00841C7E">
              <w:rPr>
                <w:rFonts w:eastAsia="Times New Roman" w:cs="Arial"/>
                <w:szCs w:val="16"/>
                <w:lang w:eastAsia="en-GB"/>
              </w:rPr>
              <w:t>not linked to compensation as these roles do not have variable compensation</w:t>
            </w:r>
          </w:p>
          <w:p w14:paraId="1110F531" w14:textId="63F4F4C3" w:rsidR="00A978A5" w:rsidRPr="00841C7E" w:rsidRDefault="00A978A5" w:rsidP="00702423">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(3) KPIs </w:t>
            </w:r>
            <w:r w:rsidR="007F306C">
              <w:rPr>
                <w:rFonts w:eastAsia="Times New Roman" w:cs="Arial"/>
                <w:szCs w:val="16"/>
                <w:lang w:eastAsia="en-GB"/>
              </w:rPr>
              <w:t>a</w:t>
            </w:r>
            <w:r w:rsidR="007F306C">
              <w:rPr>
                <w:rFonts w:eastAsia="Times New Roman" w:cs="Arial"/>
                <w:lang w:eastAsia="en-GB"/>
              </w:rPr>
              <w:t xml:space="preserve">re </w:t>
            </w:r>
            <w:r w:rsidRPr="00841C7E">
              <w:rPr>
                <w:rFonts w:eastAsia="Times New Roman" w:cs="Arial"/>
                <w:szCs w:val="16"/>
                <w:lang w:eastAsia="en-GB"/>
              </w:rPr>
              <w:t>not linked to compensation even though these roles have variable compensation</w:t>
            </w:r>
          </w:p>
        </w:tc>
      </w:tr>
      <w:tr w:rsidR="00A978A5" w:rsidRPr="00841C7E" w14:paraId="159EDF78" w14:textId="77777777" w:rsidTr="00FF1CC2">
        <w:trPr>
          <w:trHeight w:val="465"/>
        </w:trPr>
        <w:tc>
          <w:tcPr>
            <w:tcW w:w="14884"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1CE9A6" w14:textId="77777777" w:rsidR="00A978A5" w:rsidRPr="00841C7E" w:rsidRDefault="00A978A5" w:rsidP="00A978A5">
            <w:pPr>
              <w:pStyle w:val="ListParagraph"/>
              <w:numPr>
                <w:ilvl w:val="0"/>
                <w:numId w:val="89"/>
              </w:numPr>
              <w:spacing w:line="276" w:lineRule="auto"/>
              <w:textAlignment w:val="baseline"/>
              <w:rPr>
                <w:rFonts w:eastAsia="Times New Roman" w:cs="Arial"/>
                <w:szCs w:val="16"/>
                <w:lang w:eastAsia="en-GB"/>
              </w:rPr>
            </w:pPr>
            <w:r w:rsidRPr="00841C7E">
              <w:rPr>
                <w:rFonts w:eastAsia="Times New Roman" w:cs="Arial"/>
                <w:szCs w:val="16"/>
                <w:lang w:eastAsia="en-GB"/>
              </w:rPr>
              <w:t>(B) No, we do not use responsible investment KPIs to evaluate the performance of our senior executive-level staff (or equivalent)</w:t>
            </w:r>
          </w:p>
          <w:p w14:paraId="78B6BDDE" w14:textId="517752DB" w:rsidR="00A978A5" w:rsidRPr="00841C7E" w:rsidRDefault="009611A5" w:rsidP="00702423">
            <w:pPr>
              <w:pStyle w:val="ListParagraph"/>
              <w:spacing w:line="276" w:lineRule="auto"/>
              <w:ind w:left="360"/>
              <w:textAlignment w:val="baseline"/>
              <w:rPr>
                <w:rFonts w:eastAsia="Times New Roman" w:cs="Arial"/>
                <w:szCs w:val="16"/>
                <w:lang w:eastAsia="en-GB"/>
              </w:rPr>
            </w:pPr>
            <w:r w:rsidRPr="00841C7E">
              <w:rPr>
                <w:rFonts w:eastAsia="Times New Roman" w:cs="Arial"/>
                <w:lang w:eastAsia="en-GB"/>
              </w:rPr>
              <w:t>E</w:t>
            </w:r>
            <w:r w:rsidR="00A978A5" w:rsidRPr="00841C7E">
              <w:rPr>
                <w:rFonts w:eastAsia="Times New Roman" w:cs="Arial"/>
                <w:lang w:eastAsia="en-GB"/>
              </w:rPr>
              <w:t>xplain why: ______ [Voluntary free text</w:t>
            </w:r>
            <w:r w:rsidR="00A978A5" w:rsidRPr="00841C7E">
              <w:rPr>
                <w:rStyle w:val="normaltextrun"/>
                <w:rFonts w:cs="Arial"/>
                <w:color w:val="000000" w:themeColor="text1"/>
              </w:rPr>
              <w:t>: l</w:t>
            </w:r>
            <w:r w:rsidR="00A978A5" w:rsidRPr="00841C7E">
              <w:rPr>
                <w:rStyle w:val="normaltextrun"/>
                <w:color w:val="000000" w:themeColor="text1"/>
              </w:rPr>
              <w:t>arge</w:t>
            </w:r>
            <w:r w:rsidR="00A978A5" w:rsidRPr="00841C7E">
              <w:rPr>
                <w:rStyle w:val="normaltextrun"/>
                <w:rFonts w:cs="Arial"/>
                <w:color w:val="000000" w:themeColor="text1"/>
              </w:rPr>
              <w:t>]</w:t>
            </w:r>
          </w:p>
        </w:tc>
      </w:tr>
      <w:tr w:rsidR="00A978A5" w:rsidRPr="00841C7E" w14:paraId="54A7F076" w14:textId="77777777" w:rsidTr="00FF1CC2">
        <w:trPr>
          <w:trHeight w:val="300"/>
        </w:trPr>
        <w:tc>
          <w:tcPr>
            <w:tcW w:w="14884" w:type="dxa"/>
            <w:gridSpan w:val="8"/>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0621AAF3" w14:textId="77777777" w:rsidR="00A978A5" w:rsidRPr="00841C7E" w:rsidRDefault="00A978A5" w:rsidP="00A978A5">
            <w:pPr>
              <w:spacing w:line="240" w:lineRule="auto"/>
              <w:jc w:val="center"/>
              <w:textAlignment w:val="baseline"/>
              <w:rPr>
                <w:rStyle w:val="Hyperlink"/>
                <w:sz w:val="16"/>
                <w:szCs w:val="16"/>
              </w:rPr>
            </w:pPr>
          </w:p>
        </w:tc>
      </w:tr>
      <w:tr w:rsidR="00A978A5" w:rsidRPr="00841C7E" w14:paraId="0329F608" w14:textId="77777777" w:rsidTr="00FF1CC2">
        <w:trPr>
          <w:trHeight w:val="300"/>
        </w:trPr>
        <w:tc>
          <w:tcPr>
            <w:tcW w:w="14884"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49C0C3F2" w14:textId="77777777" w:rsidR="00A978A5" w:rsidRPr="00841C7E" w:rsidRDefault="00A978A5" w:rsidP="00A978A5">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A978A5" w:rsidRPr="00841C7E" w14:paraId="72A3FF48" w14:textId="77777777" w:rsidTr="00FF1CC2">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BD03F95" w14:textId="77777777" w:rsidR="00A978A5" w:rsidRPr="00841C7E" w:rsidRDefault="00A978A5" w:rsidP="00A978A5">
            <w:pPr>
              <w:rPr>
                <w:rStyle w:val="Hyperlink"/>
                <w:b/>
                <w:sz w:val="16"/>
                <w:szCs w:val="16"/>
              </w:rPr>
            </w:pPr>
            <w:r w:rsidRPr="00841C7E">
              <w:rPr>
                <w:b/>
                <w:sz w:val="16"/>
                <w:szCs w:val="16"/>
              </w:rPr>
              <w:t>Purpose of indicator</w:t>
            </w:r>
          </w:p>
        </w:tc>
        <w:tc>
          <w:tcPr>
            <w:tcW w:w="13042"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A0DAD18" w14:textId="2F32AC67"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This indicator aims to understand whether signatories set responsible investment KPIs for their senior executive-level staff (or equivalent).</w:t>
            </w:r>
          </w:p>
          <w:p w14:paraId="69B64BB5" w14:textId="77777777" w:rsidR="00A978A5" w:rsidRPr="00841C7E" w:rsidRDefault="00A978A5" w:rsidP="00A978A5">
            <w:pPr>
              <w:rPr>
                <w:rStyle w:val="Hyperlink"/>
                <w:color w:val="000000" w:themeColor="text1"/>
                <w:sz w:val="16"/>
                <w:szCs w:val="16"/>
              </w:rPr>
            </w:pPr>
          </w:p>
          <w:p w14:paraId="11833E5E" w14:textId="3B645389"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It is considered good practice for signatories to set formal KPIs regarding responsible investment for senior executive-level staff (or equivalent)</w:t>
            </w:r>
            <w:r w:rsidR="007F306C">
              <w:rPr>
                <w:rStyle w:val="Hyperlink"/>
                <w:color w:val="000000" w:themeColor="text1"/>
                <w:sz w:val="16"/>
                <w:szCs w:val="16"/>
              </w:rPr>
              <w:t xml:space="preserve"> to </w:t>
            </w:r>
            <w:r w:rsidRPr="00841C7E">
              <w:rPr>
                <w:rStyle w:val="Hyperlink"/>
                <w:color w:val="000000" w:themeColor="text1"/>
                <w:sz w:val="16"/>
                <w:szCs w:val="16"/>
              </w:rPr>
              <w:t>turn policy commitments into practical and achievable goals and foster ownership of responsible investment among the organisation</w:t>
            </w:r>
            <w:r w:rsidR="00DD5361">
              <w:rPr>
                <w:rStyle w:val="Hyperlink"/>
                <w:color w:val="000000" w:themeColor="text1"/>
                <w:sz w:val="16"/>
                <w:szCs w:val="16"/>
              </w:rPr>
              <w:t>’</w:t>
            </w:r>
            <w:r w:rsidRPr="00841C7E">
              <w:rPr>
                <w:rStyle w:val="Hyperlink"/>
                <w:color w:val="000000" w:themeColor="text1"/>
                <w:sz w:val="16"/>
                <w:szCs w:val="16"/>
              </w:rPr>
              <w:t>s senior leadership. In turn, this contributes to ensuring that responsible investment is implemented throughout the organisation and its activities.</w:t>
            </w:r>
          </w:p>
          <w:p w14:paraId="72FC46EE" w14:textId="77777777" w:rsidR="00A978A5" w:rsidRPr="00841C7E" w:rsidRDefault="00A978A5" w:rsidP="00A978A5">
            <w:pPr>
              <w:rPr>
                <w:rStyle w:val="Hyperlink"/>
                <w:color w:val="000000" w:themeColor="text1"/>
                <w:sz w:val="16"/>
                <w:szCs w:val="16"/>
              </w:rPr>
            </w:pPr>
          </w:p>
          <w:p w14:paraId="1BD26CC8" w14:textId="45D11D75"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lastRenderedPageBreak/>
              <w:t>Where applicable, it is considered good practice for signatories to link responsible investment KPIs to compensation for their senior executive-level staff (or equivalent)</w:t>
            </w:r>
            <w:r w:rsidR="004D157A">
              <w:rPr>
                <w:rStyle w:val="Hyperlink"/>
                <w:color w:val="000000" w:themeColor="text1"/>
                <w:sz w:val="16"/>
                <w:szCs w:val="16"/>
              </w:rPr>
              <w:t>, signalling</w:t>
            </w:r>
            <w:r w:rsidRPr="00841C7E">
              <w:rPr>
                <w:rStyle w:val="Hyperlink"/>
                <w:color w:val="000000" w:themeColor="text1"/>
                <w:sz w:val="16"/>
                <w:szCs w:val="16"/>
              </w:rPr>
              <w:t xml:space="preserve"> to signatories</w:t>
            </w:r>
            <w:r w:rsidR="00DD5361">
              <w:rPr>
                <w:rStyle w:val="Hyperlink"/>
                <w:color w:val="000000" w:themeColor="text1"/>
                <w:sz w:val="16"/>
                <w:szCs w:val="16"/>
              </w:rPr>
              <w:t>’</w:t>
            </w:r>
            <w:r w:rsidRPr="00841C7E">
              <w:rPr>
                <w:rStyle w:val="Hyperlink"/>
                <w:color w:val="000000" w:themeColor="text1"/>
                <w:sz w:val="16"/>
                <w:szCs w:val="16"/>
              </w:rPr>
              <w:t xml:space="preserve"> senior executives (or equivalent) that responsible investment KPIs are valued alongside the more traditional financial KPIs that organisations may typically set for them. It can therefore be an important incentive mechanism to ensure that signatories</w:t>
            </w:r>
            <w:r w:rsidR="00DD5361">
              <w:rPr>
                <w:rStyle w:val="Hyperlink"/>
                <w:color w:val="000000" w:themeColor="text1"/>
                <w:sz w:val="16"/>
                <w:szCs w:val="16"/>
              </w:rPr>
              <w:t>’</w:t>
            </w:r>
            <w:r w:rsidRPr="00841C7E">
              <w:rPr>
                <w:rStyle w:val="Hyperlink"/>
                <w:color w:val="000000" w:themeColor="text1"/>
                <w:sz w:val="16"/>
                <w:szCs w:val="16"/>
              </w:rPr>
              <w:t xml:space="preserve"> commitments to responsible investment are </w:t>
            </w:r>
            <w:r w:rsidR="004D157A">
              <w:rPr>
                <w:rStyle w:val="Hyperlink"/>
                <w:color w:val="000000" w:themeColor="text1"/>
                <w:sz w:val="16"/>
                <w:szCs w:val="16"/>
              </w:rPr>
              <w:t>met</w:t>
            </w:r>
            <w:r w:rsidRPr="00841C7E">
              <w:rPr>
                <w:rStyle w:val="Hyperlink"/>
                <w:color w:val="000000" w:themeColor="text1"/>
                <w:sz w:val="16"/>
                <w:szCs w:val="16"/>
              </w:rPr>
              <w:t>.</w:t>
            </w:r>
          </w:p>
        </w:tc>
      </w:tr>
      <w:tr w:rsidR="00A978A5" w:rsidRPr="00841C7E" w14:paraId="3B56B257" w14:textId="77777777" w:rsidTr="00FF1CC2">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8856A10" w14:textId="77777777" w:rsidR="00A978A5" w:rsidRPr="00841C7E" w:rsidRDefault="00A978A5" w:rsidP="00A978A5">
            <w:pPr>
              <w:rPr>
                <w:rStyle w:val="Hyperlink"/>
                <w:b/>
                <w:sz w:val="16"/>
                <w:szCs w:val="16"/>
              </w:rPr>
            </w:pPr>
            <w:r w:rsidRPr="00841C7E">
              <w:rPr>
                <w:b/>
                <w:sz w:val="16"/>
                <w:szCs w:val="16"/>
              </w:rPr>
              <w:lastRenderedPageBreak/>
              <w:t>Additional reporting guidance</w:t>
            </w:r>
          </w:p>
        </w:tc>
        <w:tc>
          <w:tcPr>
            <w:tcW w:w="13042"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5C892D6" w14:textId="4C40180C"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In this indicator</w:t>
            </w:r>
            <w:r w:rsidR="005E5CDA">
              <w:rPr>
                <w:rStyle w:val="Hyperlink"/>
                <w:color w:val="000000" w:themeColor="text1"/>
                <w:sz w:val="16"/>
                <w:szCs w:val="16"/>
              </w:rPr>
              <w:t>,</w:t>
            </w:r>
            <w:r w:rsidRPr="00841C7E">
              <w:rPr>
                <w:rStyle w:val="Hyperlink"/>
                <w:color w:val="000000" w:themeColor="text1"/>
                <w:sz w:val="16"/>
                <w:szCs w:val="16"/>
              </w:rPr>
              <w:t xml:space="preserve"> the term </w:t>
            </w:r>
            <w:r w:rsidR="00BF2847">
              <w:rPr>
                <w:rStyle w:val="Hyperlink"/>
                <w:color w:val="000000" w:themeColor="text1"/>
                <w:sz w:val="16"/>
                <w:szCs w:val="16"/>
              </w:rPr>
              <w:t>‘</w:t>
            </w:r>
            <w:r w:rsidRPr="00841C7E">
              <w:rPr>
                <w:rStyle w:val="Hyperlink"/>
                <w:color w:val="000000" w:themeColor="text1"/>
                <w:sz w:val="16"/>
                <w:szCs w:val="16"/>
              </w:rPr>
              <w:t>KPI</w:t>
            </w:r>
            <w:r w:rsidR="00BF2847">
              <w:rPr>
                <w:rStyle w:val="Hyperlink"/>
                <w:color w:val="000000" w:themeColor="text1"/>
                <w:sz w:val="16"/>
                <w:szCs w:val="16"/>
              </w:rPr>
              <w:t>’</w:t>
            </w:r>
            <w:r w:rsidRPr="00841C7E">
              <w:rPr>
                <w:rStyle w:val="Hyperlink"/>
                <w:color w:val="000000" w:themeColor="text1"/>
                <w:sz w:val="16"/>
                <w:szCs w:val="16"/>
              </w:rPr>
              <w:t xml:space="preserve"> refers to any objective or target that translates overall organisational responsible investment </w:t>
            </w:r>
            <w:r w:rsidR="00690844" w:rsidRPr="00841C7E">
              <w:rPr>
                <w:rStyle w:val="Hyperlink"/>
                <w:color w:val="000000" w:themeColor="text1"/>
                <w:sz w:val="16"/>
                <w:szCs w:val="16"/>
              </w:rPr>
              <w:t>policies and commitments</w:t>
            </w:r>
            <w:r w:rsidRPr="00841C7E">
              <w:rPr>
                <w:rStyle w:val="Hyperlink"/>
                <w:color w:val="000000" w:themeColor="text1"/>
                <w:sz w:val="16"/>
                <w:szCs w:val="16"/>
              </w:rPr>
              <w:t xml:space="preserve"> into responsibilities and expectations at the individual level.</w:t>
            </w:r>
          </w:p>
          <w:p w14:paraId="4A3511C2" w14:textId="77777777" w:rsidR="00A978A5" w:rsidRPr="00841C7E" w:rsidRDefault="00A978A5" w:rsidP="00A978A5">
            <w:pPr>
              <w:rPr>
                <w:rStyle w:val="Hyperlink"/>
                <w:color w:val="000000" w:themeColor="text1"/>
                <w:sz w:val="16"/>
                <w:szCs w:val="16"/>
              </w:rPr>
            </w:pPr>
          </w:p>
          <w:p w14:paraId="505CC393" w14:textId="50A523D7"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variable compensation</w:t>
            </w:r>
            <w:r w:rsidR="00BF2847">
              <w:rPr>
                <w:rStyle w:val="Hyperlink"/>
                <w:color w:val="000000" w:themeColor="text1"/>
                <w:sz w:val="16"/>
                <w:szCs w:val="16"/>
              </w:rPr>
              <w:t>’</w:t>
            </w:r>
            <w:r w:rsidRPr="00841C7E">
              <w:rPr>
                <w:rStyle w:val="Hyperlink"/>
                <w:color w:val="000000" w:themeColor="text1"/>
                <w:sz w:val="16"/>
                <w:szCs w:val="16"/>
              </w:rPr>
              <w:t xml:space="preserve"> refers to financial incentives such as bonuses, carried interest and other types of variable compensation. Responsible investment KPIs may be incorporated into executive remuneration in </w:t>
            </w:r>
            <w:r w:rsidR="004D157A">
              <w:rPr>
                <w:rStyle w:val="Hyperlink"/>
                <w:color w:val="000000" w:themeColor="text1"/>
                <w:sz w:val="16"/>
                <w:szCs w:val="16"/>
              </w:rPr>
              <w:t>various</w:t>
            </w:r>
            <w:r w:rsidRPr="00841C7E">
              <w:rPr>
                <w:rStyle w:val="Hyperlink"/>
                <w:color w:val="000000" w:themeColor="text1"/>
                <w:sz w:val="16"/>
                <w:szCs w:val="16"/>
              </w:rPr>
              <w:t xml:space="preserve"> ways, including as part of a balanced scorecard or individual performance assessment or as a weighted portion of an annual incentive or long-term incentive plan.</w:t>
            </w:r>
          </w:p>
          <w:p w14:paraId="4AB5CF71" w14:textId="77777777" w:rsidR="00A978A5" w:rsidRPr="00841C7E" w:rsidRDefault="00A978A5" w:rsidP="00A978A5">
            <w:pPr>
              <w:rPr>
                <w:rStyle w:val="Hyperlink"/>
                <w:color w:val="000000" w:themeColor="text1"/>
                <w:sz w:val="16"/>
                <w:szCs w:val="16"/>
              </w:rPr>
            </w:pPr>
          </w:p>
          <w:p w14:paraId="52C71AA9" w14:textId="6A5CD621"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 xml:space="preserve">If </w:t>
            </w:r>
            <w:r w:rsidR="008624B8" w:rsidRPr="00841C7E">
              <w:rPr>
                <w:rStyle w:val="Hyperlink"/>
                <w:color w:val="000000" w:themeColor="text1"/>
                <w:sz w:val="16"/>
                <w:szCs w:val="16"/>
              </w:rPr>
              <w:t>answer</w:t>
            </w:r>
            <w:r w:rsidRPr="00841C7E">
              <w:rPr>
                <w:rStyle w:val="Hyperlink"/>
                <w:color w:val="000000" w:themeColor="text1"/>
                <w:sz w:val="16"/>
                <w:szCs w:val="16"/>
              </w:rPr>
              <w:t xml:space="preserve"> option (A) is selected, signatories may provide details on the KPIs they use (including whether those relate to specific issues such as climate or human rights), why those were chosen, how they are linked to compensation (if applicable), how they track progress against such KPIs</w:t>
            </w:r>
            <w:r w:rsidR="004D157A">
              <w:rPr>
                <w:rStyle w:val="Hyperlink"/>
                <w:color w:val="000000" w:themeColor="text1"/>
                <w:sz w:val="16"/>
                <w:szCs w:val="16"/>
              </w:rPr>
              <w:t xml:space="preserve"> and</w:t>
            </w:r>
            <w:r w:rsidRPr="00841C7E">
              <w:rPr>
                <w:rStyle w:val="Hyperlink"/>
                <w:color w:val="000000" w:themeColor="text1"/>
                <w:sz w:val="16"/>
                <w:szCs w:val="16"/>
              </w:rPr>
              <w:t xml:space="preserve"> any other relevant information.</w:t>
            </w:r>
          </w:p>
        </w:tc>
      </w:tr>
      <w:tr w:rsidR="00A978A5" w:rsidRPr="00841C7E" w14:paraId="7E2214B1" w14:textId="77777777" w:rsidTr="00FF1CC2">
        <w:trPr>
          <w:trHeight w:val="300"/>
        </w:trPr>
        <w:tc>
          <w:tcPr>
            <w:tcW w:w="14884"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BD3F9C7" w14:textId="77777777" w:rsidR="00A978A5" w:rsidRPr="00841C7E" w:rsidRDefault="00A978A5" w:rsidP="00A978A5">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A978A5" w:rsidRPr="00841C7E" w14:paraId="78B84BFB" w14:textId="77777777" w:rsidTr="00FF1CC2">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C80D37E" w14:textId="77777777" w:rsidR="00A978A5" w:rsidRPr="00841C7E" w:rsidRDefault="00A978A5" w:rsidP="00A978A5">
            <w:pPr>
              <w:rPr>
                <w:b/>
                <w:bCs/>
                <w:sz w:val="16"/>
                <w:szCs w:val="16"/>
              </w:rPr>
            </w:pPr>
            <w:r w:rsidRPr="00841C7E">
              <w:rPr>
                <w:b/>
                <w:bCs/>
                <w:sz w:val="16"/>
                <w:szCs w:val="16"/>
              </w:rPr>
              <w:t>Dependent on</w:t>
            </w:r>
          </w:p>
        </w:tc>
        <w:tc>
          <w:tcPr>
            <w:tcW w:w="13042"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53E7917" w14:textId="30503D0E" w:rsidR="00A978A5" w:rsidRPr="00841C7E" w:rsidRDefault="00BC60CA" w:rsidP="00A978A5">
            <w:pPr>
              <w:rPr>
                <w:color w:val="000000" w:themeColor="text1"/>
                <w:sz w:val="16"/>
                <w:szCs w:val="16"/>
              </w:rPr>
            </w:pPr>
            <w:r>
              <w:rPr>
                <w:color w:val="000000" w:themeColor="text1"/>
                <w:sz w:val="16"/>
                <w:szCs w:val="16"/>
              </w:rPr>
              <w:t>[</w:t>
            </w:r>
            <w:r w:rsidR="005D68D5" w:rsidRPr="00841C7E">
              <w:rPr>
                <w:color w:val="000000" w:themeColor="text1"/>
                <w:sz w:val="16"/>
                <w:szCs w:val="16"/>
              </w:rPr>
              <w:t xml:space="preserve">PGS </w:t>
            </w:r>
            <w:r w:rsidR="00FF6C47" w:rsidRPr="00841C7E">
              <w:rPr>
                <w:color w:val="000000" w:themeColor="text1"/>
                <w:sz w:val="16"/>
                <w:szCs w:val="16"/>
              </w:rPr>
              <w:t>1</w:t>
            </w:r>
            <w:r w:rsidR="00CE7BF4" w:rsidRPr="00841C7E">
              <w:rPr>
                <w:color w:val="000000" w:themeColor="text1"/>
                <w:sz w:val="16"/>
                <w:szCs w:val="16"/>
              </w:rPr>
              <w:t>1</w:t>
            </w:r>
            <w:r>
              <w:rPr>
                <w:color w:val="000000" w:themeColor="text1"/>
                <w:sz w:val="16"/>
                <w:szCs w:val="16"/>
              </w:rPr>
              <w:t>]</w:t>
            </w:r>
          </w:p>
        </w:tc>
      </w:tr>
      <w:tr w:rsidR="00A978A5" w:rsidRPr="00841C7E" w14:paraId="0221F88A" w14:textId="77777777" w:rsidTr="00FF1CC2">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147DA4A" w14:textId="77777777" w:rsidR="00A978A5" w:rsidRPr="00841C7E" w:rsidRDefault="00A978A5" w:rsidP="00A978A5">
            <w:pPr>
              <w:rPr>
                <w:b/>
                <w:bCs/>
                <w:sz w:val="16"/>
                <w:szCs w:val="16"/>
              </w:rPr>
            </w:pPr>
            <w:r w:rsidRPr="00841C7E">
              <w:rPr>
                <w:b/>
                <w:bCs/>
                <w:sz w:val="16"/>
                <w:szCs w:val="16"/>
              </w:rPr>
              <w:t>Gateway to</w:t>
            </w:r>
          </w:p>
        </w:tc>
        <w:tc>
          <w:tcPr>
            <w:tcW w:w="13042"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C8E1755" w14:textId="27C7F0BB" w:rsidR="00A978A5" w:rsidRPr="00841C7E" w:rsidRDefault="00A978A5" w:rsidP="00A978A5">
            <w:pPr>
              <w:rPr>
                <w:color w:val="000000" w:themeColor="text1"/>
                <w:sz w:val="16"/>
                <w:szCs w:val="16"/>
              </w:rPr>
            </w:pPr>
            <w:r w:rsidRPr="00841C7E">
              <w:rPr>
                <w:color w:val="000000" w:themeColor="text1"/>
                <w:sz w:val="16"/>
                <w:szCs w:val="16"/>
              </w:rPr>
              <w:t>N/A</w:t>
            </w:r>
          </w:p>
        </w:tc>
      </w:tr>
      <w:tr w:rsidR="00A978A5" w:rsidRPr="00841C7E" w14:paraId="353FD265" w14:textId="77777777" w:rsidTr="00FF1CC2">
        <w:trPr>
          <w:trHeight w:val="300"/>
        </w:trPr>
        <w:tc>
          <w:tcPr>
            <w:tcW w:w="14884"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6C4885BF" w14:textId="77777777" w:rsidR="00A978A5" w:rsidRPr="00841C7E" w:rsidRDefault="00A978A5" w:rsidP="00A978A5">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A978A5" w:rsidRPr="00841C7E" w14:paraId="66792917" w14:textId="77777777" w:rsidTr="00FF1CC2">
        <w:trPr>
          <w:trHeight w:val="354"/>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C774DB9" w14:textId="1428A397" w:rsidR="00A978A5" w:rsidRPr="00841C7E" w:rsidRDefault="00A978A5" w:rsidP="00A978A5">
            <w:pPr>
              <w:rPr>
                <w:b/>
                <w:sz w:val="16"/>
                <w:szCs w:val="16"/>
              </w:rPr>
            </w:pPr>
            <w:r w:rsidRPr="00841C7E">
              <w:rPr>
                <w:b/>
                <w:sz w:val="16"/>
                <w:szCs w:val="16"/>
              </w:rPr>
              <w:t>Assessment criteria</w:t>
            </w:r>
          </w:p>
        </w:tc>
        <w:tc>
          <w:tcPr>
            <w:tcW w:w="652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59F4BDF" w14:textId="77777777"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100 points for this indicator.</w:t>
            </w:r>
          </w:p>
          <w:p w14:paraId="5B2E88A5" w14:textId="77777777" w:rsidR="00A978A5" w:rsidRPr="00841C7E" w:rsidRDefault="00A978A5" w:rsidP="00A978A5">
            <w:pPr>
              <w:rPr>
                <w:rStyle w:val="Hyperlink"/>
                <w:color w:val="000000" w:themeColor="text1"/>
                <w:sz w:val="16"/>
                <w:szCs w:val="16"/>
              </w:rPr>
            </w:pPr>
          </w:p>
          <w:p w14:paraId="233D0B98" w14:textId="22E75C04"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 xml:space="preserve">100 points for </w:t>
            </w:r>
            <w:r w:rsidR="00240C7B">
              <w:rPr>
                <w:rStyle w:val="Hyperlink"/>
                <w:color w:val="000000" w:themeColor="text1"/>
                <w:sz w:val="16"/>
                <w:szCs w:val="16"/>
              </w:rPr>
              <w:t>s</w:t>
            </w:r>
            <w:r w:rsidR="006B1160">
              <w:rPr>
                <w:rStyle w:val="Hyperlink"/>
                <w:color w:val="000000" w:themeColor="text1"/>
                <w:sz w:val="16"/>
                <w:szCs w:val="16"/>
              </w:rPr>
              <w:t>electing</w:t>
            </w:r>
            <w:r w:rsidRPr="00841C7E">
              <w:rPr>
                <w:rStyle w:val="Hyperlink"/>
                <w:color w:val="000000" w:themeColor="text1"/>
                <w:sz w:val="16"/>
              </w:rPr>
              <w:t xml:space="preserve"> A </w:t>
            </w:r>
            <w:r w:rsidRPr="00841C7E">
              <w:rPr>
                <w:rStyle w:val="Hyperlink"/>
                <w:b/>
                <w:bCs/>
                <w:color w:val="000000" w:themeColor="text1"/>
                <w:sz w:val="16"/>
              </w:rPr>
              <w:t>AND</w:t>
            </w:r>
            <w:r w:rsidRPr="00841C7E">
              <w:rPr>
                <w:rStyle w:val="Hyperlink"/>
                <w:color w:val="000000" w:themeColor="text1"/>
                <w:sz w:val="16"/>
              </w:rPr>
              <w:t xml:space="preserve"> </w:t>
            </w:r>
            <w:r w:rsidR="003B6991">
              <w:rPr>
                <w:rStyle w:val="Hyperlink"/>
                <w:color w:val="000000" w:themeColor="text1"/>
                <w:sz w:val="16"/>
              </w:rPr>
              <w:t>(</w:t>
            </w:r>
            <w:r w:rsidRPr="00841C7E">
              <w:rPr>
                <w:rStyle w:val="Hyperlink"/>
                <w:color w:val="000000" w:themeColor="text1"/>
                <w:sz w:val="16"/>
                <w:szCs w:val="16"/>
              </w:rPr>
              <w:t>(1)</w:t>
            </w:r>
            <w:r w:rsidR="00396C58" w:rsidRPr="00841C7E">
              <w:rPr>
                <w:rStyle w:val="Hyperlink"/>
                <w:color w:val="000000" w:themeColor="text1"/>
                <w:sz w:val="16"/>
                <w:szCs w:val="16"/>
              </w:rPr>
              <w:t xml:space="preserve"> OR</w:t>
            </w:r>
            <w:r w:rsidRPr="00841C7E">
              <w:rPr>
                <w:rStyle w:val="Hyperlink"/>
                <w:color w:val="000000" w:themeColor="text1"/>
                <w:sz w:val="16"/>
              </w:rPr>
              <w:t xml:space="preserve"> </w:t>
            </w:r>
            <w:r w:rsidRPr="00841C7E">
              <w:rPr>
                <w:rStyle w:val="Hyperlink"/>
                <w:color w:val="000000" w:themeColor="text1"/>
                <w:sz w:val="16"/>
                <w:szCs w:val="16"/>
              </w:rPr>
              <w:t>(2)</w:t>
            </w:r>
            <w:r w:rsidR="003B6991">
              <w:rPr>
                <w:rStyle w:val="Hyperlink"/>
                <w:color w:val="000000" w:themeColor="text1"/>
                <w:sz w:val="16"/>
                <w:szCs w:val="16"/>
              </w:rPr>
              <w:t>)</w:t>
            </w:r>
            <w:r w:rsidRPr="00841C7E">
              <w:rPr>
                <w:rStyle w:val="Hyperlink"/>
                <w:color w:val="000000" w:themeColor="text1"/>
                <w:sz w:val="16"/>
                <w:szCs w:val="16"/>
              </w:rPr>
              <w:t>.</w:t>
            </w:r>
          </w:p>
          <w:p w14:paraId="2EEA39CD" w14:textId="4E256310"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 xml:space="preserve">50 points for </w:t>
            </w:r>
            <w:r w:rsidR="00240C7B">
              <w:rPr>
                <w:rStyle w:val="Hyperlink"/>
                <w:color w:val="000000" w:themeColor="text1"/>
                <w:sz w:val="16"/>
                <w:szCs w:val="16"/>
              </w:rPr>
              <w:t>s</w:t>
            </w:r>
            <w:r w:rsidR="006B1160">
              <w:rPr>
                <w:rStyle w:val="Hyperlink"/>
                <w:color w:val="000000" w:themeColor="text1"/>
                <w:sz w:val="16"/>
                <w:szCs w:val="16"/>
              </w:rPr>
              <w:t>electing</w:t>
            </w:r>
            <w:r w:rsidRPr="00841C7E">
              <w:rPr>
                <w:rStyle w:val="Hyperlink"/>
                <w:color w:val="000000" w:themeColor="text1"/>
                <w:sz w:val="16"/>
              </w:rPr>
              <w:t xml:space="preserve"> A </w:t>
            </w:r>
            <w:r w:rsidRPr="00841C7E">
              <w:rPr>
                <w:rStyle w:val="Hyperlink"/>
                <w:b/>
                <w:bCs/>
                <w:color w:val="000000" w:themeColor="text1"/>
                <w:sz w:val="16"/>
              </w:rPr>
              <w:t>AND</w:t>
            </w:r>
            <w:r w:rsidRPr="00841C7E">
              <w:rPr>
                <w:rStyle w:val="Hyperlink"/>
                <w:color w:val="000000" w:themeColor="text1"/>
                <w:sz w:val="16"/>
              </w:rPr>
              <w:t xml:space="preserve"> </w:t>
            </w:r>
            <w:r w:rsidRPr="00841C7E">
              <w:rPr>
                <w:rStyle w:val="Hyperlink"/>
                <w:color w:val="000000" w:themeColor="text1"/>
                <w:sz w:val="16"/>
                <w:szCs w:val="16"/>
              </w:rPr>
              <w:t xml:space="preserve">(3). </w:t>
            </w:r>
          </w:p>
          <w:p w14:paraId="6E9B28DF" w14:textId="5D915399"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0 points for B.</w:t>
            </w:r>
          </w:p>
        </w:tc>
        <w:tc>
          <w:tcPr>
            <w:tcW w:w="652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B0A0341" w14:textId="0942D718" w:rsidR="00A978A5" w:rsidRPr="00841C7E" w:rsidRDefault="00A978A5" w:rsidP="00A978A5">
            <w:pPr>
              <w:rPr>
                <w:rStyle w:val="Hyperlink"/>
                <w:color w:val="000000" w:themeColor="text1"/>
                <w:sz w:val="16"/>
                <w:szCs w:val="16"/>
              </w:rPr>
            </w:pPr>
            <w:r w:rsidRPr="00841C7E">
              <w:rPr>
                <w:rStyle w:val="Hyperlink"/>
                <w:color w:val="000000" w:themeColor="text1"/>
                <w:sz w:val="16"/>
                <w:szCs w:val="16"/>
              </w:rPr>
              <w:t>Further details:</w:t>
            </w:r>
          </w:p>
          <w:p w14:paraId="4A2BDE7B" w14:textId="77777777" w:rsidR="00A978A5" w:rsidRPr="00841C7E" w:rsidRDefault="00A978A5" w:rsidP="00A978A5">
            <w:pPr>
              <w:rPr>
                <w:rStyle w:val="Hyperlink"/>
                <w:color w:val="000000" w:themeColor="text1"/>
                <w:sz w:val="16"/>
                <w:szCs w:val="16"/>
              </w:rPr>
            </w:pPr>
          </w:p>
          <w:p w14:paraId="04F5D857" w14:textId="16CAB299" w:rsidR="00A978A5" w:rsidRPr="00841C7E" w:rsidRDefault="00A978A5" w:rsidP="00A978A5">
            <w:pPr>
              <w:rPr>
                <w:rStyle w:val="Hyperlink"/>
                <w:color w:val="000000" w:themeColor="text1"/>
              </w:rPr>
            </w:pPr>
            <w:r w:rsidRPr="00841C7E">
              <w:rPr>
                <w:rStyle w:val="Hyperlink"/>
                <w:color w:val="000000" w:themeColor="text1"/>
                <w:sz w:val="16"/>
                <w:szCs w:val="16"/>
              </w:rPr>
              <w:t xml:space="preserve">Selecting </w:t>
            </w:r>
            <w:r w:rsidR="004D157A">
              <w:rPr>
                <w:rStyle w:val="Hyperlink"/>
                <w:color w:val="000000" w:themeColor="text1"/>
                <w:sz w:val="16"/>
                <w:szCs w:val="16"/>
              </w:rPr>
              <w:t>‘</w:t>
            </w:r>
            <w:r w:rsidRPr="00841C7E">
              <w:rPr>
                <w:rStyle w:val="Hyperlink"/>
                <w:color w:val="000000" w:themeColor="text1"/>
                <w:sz w:val="16"/>
                <w:szCs w:val="16"/>
              </w:rPr>
              <w:t>B</w:t>
            </w:r>
            <w:r w:rsidR="004D157A">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A978A5" w:rsidRPr="00841C7E" w14:paraId="34A08C92" w14:textId="77777777" w:rsidTr="00FF1CC2">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12A4CFE" w14:textId="77777777" w:rsidR="00A978A5" w:rsidRPr="00841C7E" w:rsidDel="002635ED" w:rsidRDefault="00A978A5" w:rsidP="00A978A5">
            <w:pPr>
              <w:spacing w:line="240" w:lineRule="auto"/>
              <w:rPr>
                <w:b/>
                <w:bCs/>
                <w:sz w:val="16"/>
                <w:szCs w:val="16"/>
              </w:rPr>
            </w:pPr>
            <w:r w:rsidRPr="00841C7E">
              <w:rPr>
                <w:b/>
                <w:sz w:val="16"/>
                <w:szCs w:val="16"/>
              </w:rPr>
              <w:t>Multiplier</w:t>
            </w:r>
          </w:p>
        </w:tc>
        <w:tc>
          <w:tcPr>
            <w:tcW w:w="13042"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ED88CDB" w14:textId="05F1510B" w:rsidR="00A978A5" w:rsidRPr="00841C7E" w:rsidRDefault="00BC60CA" w:rsidP="00A978A5">
            <w:pPr>
              <w:rPr>
                <w:rStyle w:val="Hyperlink"/>
                <w:color w:val="000000" w:themeColor="text1"/>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16C02F5A" w14:textId="02E702EF" w:rsidR="00560E1D" w:rsidRPr="00841C7E" w:rsidRDefault="00637B46">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1559"/>
        <w:gridCol w:w="1276"/>
        <w:gridCol w:w="3685"/>
        <w:gridCol w:w="992"/>
        <w:gridCol w:w="1984"/>
        <w:gridCol w:w="1978"/>
        <w:gridCol w:w="8"/>
      </w:tblGrid>
      <w:tr w:rsidR="00FF1CC2" w:rsidRPr="00841C7E" w14:paraId="33AF2FF6" w14:textId="77777777" w:rsidTr="00113EFA">
        <w:trPr>
          <w:trHeight w:val="378"/>
        </w:trPr>
        <w:tc>
          <w:tcPr>
            <w:tcW w:w="1843" w:type="dxa"/>
            <w:vMerge w:val="restart"/>
            <w:shd w:val="clear" w:color="auto" w:fill="F2F2F2" w:themeFill="background1" w:themeFillShade="F2"/>
            <w:vAlign w:val="center"/>
            <w:hideMark/>
          </w:tcPr>
          <w:p w14:paraId="6EBC2DD5" w14:textId="77777777" w:rsidR="00FF1CC2" w:rsidRPr="00841C7E" w:rsidRDefault="00FF1CC2">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43734EC" w14:textId="77777777" w:rsidR="00FF1CC2" w:rsidRPr="00841C7E" w:rsidRDefault="00FF1CC2">
            <w:pPr>
              <w:spacing w:line="240" w:lineRule="auto"/>
              <w:jc w:val="center"/>
              <w:textAlignment w:val="baseline"/>
              <w:rPr>
                <w:rFonts w:eastAsia="Times New Roman" w:cs="Arial"/>
                <w:b/>
                <w:sz w:val="14"/>
                <w:szCs w:val="14"/>
                <w:lang w:eastAsia="en-GB"/>
              </w:rPr>
            </w:pPr>
          </w:p>
          <w:p w14:paraId="14F614FC" w14:textId="3C16AC08" w:rsidR="00FF1CC2" w:rsidRPr="00841C7E" w:rsidRDefault="00FF1CC2">
            <w:pPr>
              <w:pStyle w:val="Indicatorsubsection"/>
              <w:rPr>
                <w:lang w:val="en-GB"/>
              </w:rPr>
            </w:pPr>
            <w:bookmarkStart w:id="28" w:name="_Toc124859976"/>
            <w:r w:rsidRPr="00841C7E">
              <w:rPr>
                <w:lang w:val="en-GB"/>
              </w:rPr>
              <w:t>PGS 15</w:t>
            </w:r>
            <w:bookmarkEnd w:id="28"/>
          </w:p>
        </w:tc>
        <w:tc>
          <w:tcPr>
            <w:tcW w:w="1559" w:type="dxa"/>
            <w:shd w:val="clear" w:color="auto" w:fill="F2F2F2" w:themeFill="background1" w:themeFillShade="F2"/>
            <w:vAlign w:val="center"/>
            <w:hideMark/>
          </w:tcPr>
          <w:p w14:paraId="3F8FB375" w14:textId="77777777" w:rsidR="00FF1CC2" w:rsidRPr="00841C7E" w:rsidRDefault="00FF1CC2">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F2F2F2" w:themeFill="background1" w:themeFillShade="F2"/>
            <w:vAlign w:val="center"/>
          </w:tcPr>
          <w:p w14:paraId="06E453EB" w14:textId="42A426C4" w:rsidR="00FF1CC2" w:rsidRPr="00841C7E" w:rsidRDefault="00FF1CC2">
            <w:pPr>
              <w:spacing w:line="240" w:lineRule="auto"/>
              <w:textAlignment w:val="baseline"/>
              <w:rPr>
                <w:rFonts w:eastAsia="Times New Roman" w:cs="Arial"/>
                <w:sz w:val="14"/>
                <w:szCs w:val="14"/>
                <w:lang w:eastAsia="en-GB"/>
              </w:rPr>
            </w:pPr>
            <w:r w:rsidRPr="00841C7E">
              <w:rPr>
                <w:b/>
                <w:bCs/>
                <w:sz w:val="22"/>
                <w:szCs w:val="22"/>
              </w:rPr>
              <w:t>PGS 11</w:t>
            </w:r>
          </w:p>
        </w:tc>
        <w:tc>
          <w:tcPr>
            <w:tcW w:w="4677" w:type="dxa"/>
            <w:gridSpan w:val="2"/>
            <w:vMerge w:val="restart"/>
            <w:shd w:val="clear" w:color="auto" w:fill="F2F2F2" w:themeFill="background1" w:themeFillShade="F2"/>
            <w:vAlign w:val="center"/>
          </w:tcPr>
          <w:p w14:paraId="00740BA2" w14:textId="77777777" w:rsidR="00FF1CC2" w:rsidRPr="00841C7E" w:rsidRDefault="00FF1CC2">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EEEEE3C" w14:textId="77777777" w:rsidR="00FF1CC2" w:rsidRPr="00841C7E" w:rsidRDefault="00FF1CC2">
            <w:pPr>
              <w:spacing w:line="240" w:lineRule="auto"/>
              <w:jc w:val="center"/>
              <w:textAlignment w:val="baseline"/>
              <w:rPr>
                <w:rFonts w:eastAsia="Times New Roman" w:cs="Arial"/>
                <w:sz w:val="14"/>
                <w:szCs w:val="14"/>
                <w:lang w:eastAsia="en-GB"/>
              </w:rPr>
            </w:pPr>
          </w:p>
          <w:p w14:paraId="2F367055" w14:textId="77777777" w:rsidR="00FF1CC2" w:rsidRPr="00841C7E" w:rsidRDefault="00FF1CC2">
            <w:pPr>
              <w:jc w:val="center"/>
              <w:rPr>
                <w:sz w:val="18"/>
                <w:szCs w:val="18"/>
              </w:rPr>
            </w:pPr>
            <w:r w:rsidRPr="00841C7E">
              <w:rPr>
                <w:b/>
                <w:bCs/>
                <w:sz w:val="22"/>
                <w:szCs w:val="22"/>
              </w:rPr>
              <w:t>Roles and responsibilities</w:t>
            </w:r>
          </w:p>
        </w:tc>
        <w:tc>
          <w:tcPr>
            <w:tcW w:w="1984" w:type="dxa"/>
            <w:vMerge w:val="restart"/>
            <w:shd w:val="clear" w:color="auto" w:fill="F2F2F2" w:themeFill="background1" w:themeFillShade="F2"/>
            <w:vAlign w:val="center"/>
            <w:hideMark/>
          </w:tcPr>
          <w:p w14:paraId="5680278C" w14:textId="77777777" w:rsidR="00FF1CC2" w:rsidRPr="00841C7E" w:rsidRDefault="00FF1CC2">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D7A0852" w14:textId="77777777" w:rsidR="00FF1CC2" w:rsidRPr="00841C7E" w:rsidRDefault="00FF1CC2">
            <w:pPr>
              <w:spacing w:line="240" w:lineRule="auto"/>
              <w:jc w:val="center"/>
              <w:textAlignment w:val="baseline"/>
              <w:rPr>
                <w:rFonts w:eastAsia="Times New Roman" w:cs="Arial"/>
                <w:b/>
                <w:bCs/>
                <w:sz w:val="14"/>
                <w:szCs w:val="14"/>
                <w:lang w:eastAsia="en-GB"/>
              </w:rPr>
            </w:pPr>
          </w:p>
          <w:p w14:paraId="1D9DD8D4" w14:textId="2E70156E" w:rsidR="00FF1CC2" w:rsidRPr="00841C7E" w:rsidRDefault="00FF1CC2">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1</w:t>
            </w:r>
          </w:p>
        </w:tc>
        <w:tc>
          <w:tcPr>
            <w:tcW w:w="1986" w:type="dxa"/>
            <w:gridSpan w:val="2"/>
            <w:vMerge w:val="restart"/>
            <w:shd w:val="clear" w:color="auto" w:fill="A6A6A6" w:themeFill="background1" w:themeFillShade="A6"/>
            <w:tcMar>
              <w:top w:w="113" w:type="dxa"/>
              <w:left w:w="113" w:type="dxa"/>
              <w:bottom w:w="113" w:type="dxa"/>
              <w:right w:w="113" w:type="dxa"/>
            </w:tcMar>
            <w:vAlign w:val="center"/>
            <w:hideMark/>
          </w:tcPr>
          <w:p w14:paraId="67BA0FE1" w14:textId="77777777" w:rsidR="00FF1CC2" w:rsidRPr="00841C7E" w:rsidRDefault="00FF1CC2" w:rsidP="001A44B9">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8002A30" w14:textId="77777777" w:rsidR="00FF1CC2" w:rsidRPr="00841C7E" w:rsidRDefault="00FF1CC2" w:rsidP="001A44B9">
            <w:pPr>
              <w:spacing w:line="240" w:lineRule="auto"/>
              <w:jc w:val="center"/>
              <w:textAlignment w:val="baseline"/>
              <w:rPr>
                <w:rFonts w:eastAsia="Times New Roman" w:cs="Arial"/>
                <w:b/>
                <w:bCs/>
                <w:color w:val="FFFFFF" w:themeColor="background1"/>
                <w:sz w:val="14"/>
                <w:szCs w:val="14"/>
                <w:lang w:eastAsia="en-GB"/>
              </w:rPr>
            </w:pPr>
          </w:p>
          <w:p w14:paraId="695F7284" w14:textId="77777777" w:rsidR="00FF1CC2" w:rsidRPr="00841C7E" w:rsidRDefault="00FF1CC2" w:rsidP="001A44B9">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48EFD445" w14:textId="35EFDF11" w:rsidR="00FF1CC2" w:rsidRPr="00841C7E" w:rsidRDefault="00FF1CC2">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10"/>
                <w:szCs w:val="10"/>
                <w:lang w:eastAsia="en-GB"/>
              </w:rPr>
              <w:t>VOLUNTARY TO DISCLOSE</w:t>
            </w:r>
          </w:p>
        </w:tc>
      </w:tr>
      <w:tr w:rsidR="00FF1CC2" w:rsidRPr="00841C7E" w14:paraId="35E35D5F" w14:textId="77777777" w:rsidTr="00113EFA">
        <w:trPr>
          <w:trHeight w:val="378"/>
        </w:trPr>
        <w:tc>
          <w:tcPr>
            <w:tcW w:w="1843" w:type="dxa"/>
            <w:vMerge/>
            <w:shd w:val="clear" w:color="auto" w:fill="F2F2F2" w:themeFill="background1" w:themeFillShade="F2"/>
            <w:vAlign w:val="center"/>
          </w:tcPr>
          <w:p w14:paraId="289FAE19" w14:textId="77777777" w:rsidR="00FF1CC2" w:rsidRPr="00841C7E" w:rsidRDefault="00FF1CC2" w:rsidP="00E77F9F">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10E6B1B4" w14:textId="0758B60D" w:rsidR="00FF1CC2" w:rsidRPr="00841C7E" w:rsidRDefault="00FF1CC2" w:rsidP="00E77F9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F2F2F2" w:themeFill="background1" w:themeFillShade="F2"/>
            <w:vAlign w:val="center"/>
          </w:tcPr>
          <w:p w14:paraId="7D3BF7D7" w14:textId="714CBFB3" w:rsidR="00FF1CC2" w:rsidRPr="00841C7E" w:rsidRDefault="00FF1CC2" w:rsidP="00E77F9F">
            <w:pPr>
              <w:spacing w:line="240" w:lineRule="auto"/>
              <w:textAlignment w:val="baseline"/>
              <w:rPr>
                <w:b/>
                <w:bCs/>
                <w:sz w:val="22"/>
                <w:szCs w:val="22"/>
              </w:rPr>
            </w:pPr>
            <w:r w:rsidRPr="00841C7E">
              <w:rPr>
                <w:b/>
                <w:bCs/>
                <w:sz w:val="22"/>
                <w:szCs w:val="22"/>
              </w:rPr>
              <w:t>N/A</w:t>
            </w:r>
          </w:p>
        </w:tc>
        <w:tc>
          <w:tcPr>
            <w:tcW w:w="4677" w:type="dxa"/>
            <w:gridSpan w:val="2"/>
            <w:vMerge/>
            <w:shd w:val="clear" w:color="auto" w:fill="F2F2F2" w:themeFill="background1" w:themeFillShade="F2"/>
            <w:vAlign w:val="center"/>
          </w:tcPr>
          <w:p w14:paraId="009FEED1" w14:textId="77777777" w:rsidR="00FF1CC2" w:rsidRPr="00841C7E" w:rsidRDefault="00FF1CC2" w:rsidP="00E77F9F">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12997735" w14:textId="77777777" w:rsidR="00FF1CC2" w:rsidRPr="00841C7E" w:rsidRDefault="00FF1CC2" w:rsidP="00E77F9F">
            <w:pPr>
              <w:spacing w:line="240" w:lineRule="auto"/>
              <w:jc w:val="center"/>
              <w:textAlignment w:val="baseline"/>
              <w:rPr>
                <w:rFonts w:eastAsia="Times New Roman" w:cs="Arial"/>
                <w:b/>
                <w:bCs/>
                <w:sz w:val="14"/>
                <w:szCs w:val="14"/>
                <w:lang w:eastAsia="en-GB"/>
              </w:rPr>
            </w:pPr>
          </w:p>
        </w:tc>
        <w:tc>
          <w:tcPr>
            <w:tcW w:w="1986" w:type="dxa"/>
            <w:gridSpan w:val="2"/>
            <w:vMerge/>
            <w:shd w:val="clear" w:color="auto" w:fill="A6A6A6" w:themeFill="background1" w:themeFillShade="A6"/>
            <w:tcMar>
              <w:top w:w="113" w:type="dxa"/>
              <w:left w:w="113" w:type="dxa"/>
              <w:bottom w:w="113" w:type="dxa"/>
              <w:right w:w="113" w:type="dxa"/>
            </w:tcMar>
            <w:vAlign w:val="center"/>
          </w:tcPr>
          <w:p w14:paraId="247EF756" w14:textId="77777777" w:rsidR="00FF1CC2" w:rsidRPr="00841C7E" w:rsidRDefault="00FF1CC2" w:rsidP="00E77F9F">
            <w:pPr>
              <w:spacing w:line="240" w:lineRule="auto"/>
              <w:jc w:val="center"/>
              <w:textAlignment w:val="baseline"/>
              <w:rPr>
                <w:rFonts w:eastAsia="Times New Roman" w:cs="Arial"/>
                <w:b/>
                <w:bCs/>
                <w:color w:val="FFFFFF" w:themeColor="background1"/>
                <w:sz w:val="14"/>
                <w:szCs w:val="14"/>
                <w:lang w:eastAsia="en-GB"/>
              </w:rPr>
            </w:pPr>
          </w:p>
        </w:tc>
      </w:tr>
      <w:tr w:rsidR="00E77F9F" w:rsidRPr="00841C7E" w14:paraId="4F623294" w14:textId="77777777" w:rsidTr="00FF1CC2">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78938BAC" w14:textId="15BEB684" w:rsidR="00E77F9F" w:rsidRPr="00841C7E" w:rsidRDefault="00E77F9F" w:rsidP="00E77F9F">
            <w:pPr>
              <w:spacing w:line="276" w:lineRule="auto"/>
              <w:textAlignment w:val="baseline"/>
              <w:rPr>
                <w:rFonts w:eastAsia="Times New Roman" w:cs="Arial"/>
                <w:b/>
                <w:lang w:eastAsia="en-GB"/>
              </w:rPr>
            </w:pPr>
            <w:r w:rsidRPr="00841C7E">
              <w:rPr>
                <w:rFonts w:eastAsia="Times New Roman" w:cs="Arial"/>
                <w:b/>
                <w:lang w:eastAsia="en-GB"/>
              </w:rPr>
              <w:t xml:space="preserve">What responsible investment competencies do you regularly include in the training of </w:t>
            </w:r>
            <w:r w:rsidR="005E5CDA" w:rsidRPr="00841C7E">
              <w:rPr>
                <w:rFonts w:eastAsia="Times New Roman" w:cs="Arial"/>
                <w:b/>
                <w:lang w:eastAsia="en-GB"/>
              </w:rPr>
              <w:t>senior</w:t>
            </w:r>
            <w:r w:rsidR="005E5CDA">
              <w:rPr>
                <w:rFonts w:eastAsia="Times New Roman" w:cs="Arial"/>
                <w:b/>
                <w:lang w:eastAsia="en-GB"/>
              </w:rPr>
              <w:t>-</w:t>
            </w:r>
            <w:r w:rsidR="00612DF3" w:rsidRPr="00841C7E">
              <w:rPr>
                <w:rFonts w:eastAsia="Times New Roman" w:cs="Arial"/>
                <w:b/>
                <w:lang w:eastAsia="en-GB"/>
              </w:rPr>
              <w:t>level body(</w:t>
            </w:r>
            <w:proofErr w:type="spellStart"/>
            <w:r w:rsidR="00612DF3" w:rsidRPr="00841C7E">
              <w:rPr>
                <w:rFonts w:eastAsia="Times New Roman" w:cs="Arial"/>
                <w:b/>
                <w:lang w:eastAsia="en-GB"/>
              </w:rPr>
              <w:t>ies</w:t>
            </w:r>
            <w:proofErr w:type="spellEnd"/>
            <w:r w:rsidR="00612DF3" w:rsidRPr="00841C7E">
              <w:rPr>
                <w:rFonts w:eastAsia="Times New Roman" w:cs="Arial"/>
                <w:b/>
                <w:lang w:eastAsia="en-GB"/>
              </w:rPr>
              <w:t>) or role(s) in your organisation</w:t>
            </w:r>
            <w:r w:rsidRPr="00841C7E">
              <w:rPr>
                <w:rFonts w:eastAsia="Times New Roman" w:cs="Arial"/>
                <w:b/>
                <w:lang w:eastAsia="en-GB"/>
              </w:rPr>
              <w:t>?</w:t>
            </w:r>
          </w:p>
        </w:tc>
      </w:tr>
      <w:tr w:rsidR="00E77F9F" w:rsidRPr="00841C7E" w14:paraId="6D627C4A" w14:textId="77777777" w:rsidTr="00FF1CC2">
        <w:trPr>
          <w:trHeight w:val="397"/>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3B4397" w14:textId="77777777" w:rsidR="00E77F9F" w:rsidRPr="00841C7E" w:rsidRDefault="00E77F9F" w:rsidP="00E77F9F">
            <w:pPr>
              <w:spacing w:line="276" w:lineRule="auto"/>
              <w:textAlignment w:val="baseline"/>
              <w:rPr>
                <w:rFonts w:eastAsia="Times New Roman" w:cs="Arial"/>
                <w:b/>
                <w:lang w:eastAsia="en-GB"/>
              </w:rPr>
            </w:pPr>
          </w:p>
        </w:tc>
        <w:tc>
          <w:tcPr>
            <w:tcW w:w="4961"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4D9CB9F1" w14:textId="506C9D2D" w:rsidR="00E77F9F" w:rsidRPr="00FF1CC2" w:rsidRDefault="00E77F9F" w:rsidP="00FF1CC2">
            <w:pPr>
              <w:spacing w:line="276" w:lineRule="auto"/>
              <w:jc w:val="center"/>
              <w:textAlignment w:val="baseline"/>
              <w:rPr>
                <w:rFonts w:eastAsia="Times New Roman" w:cs="Arial"/>
                <w:b/>
                <w:lang w:eastAsia="en-GB"/>
              </w:rPr>
            </w:pPr>
            <w:r w:rsidRPr="00FF1CC2">
              <w:rPr>
                <w:rFonts w:eastAsia="Times New Roman" w:cs="Arial"/>
                <w:b/>
                <w:lang w:eastAsia="en-GB"/>
              </w:rPr>
              <w:t>(1) Board members, trustees or equivalent</w:t>
            </w:r>
          </w:p>
        </w:tc>
        <w:tc>
          <w:tcPr>
            <w:tcW w:w="496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10963456" w14:textId="71D69C2A" w:rsidR="00E77F9F" w:rsidRPr="00FF1CC2" w:rsidRDefault="00E77F9F" w:rsidP="00FF1CC2">
            <w:pPr>
              <w:spacing w:line="276" w:lineRule="auto"/>
              <w:jc w:val="center"/>
              <w:textAlignment w:val="baseline"/>
              <w:rPr>
                <w:rFonts w:eastAsia="Times New Roman" w:cs="Arial"/>
                <w:b/>
                <w:lang w:eastAsia="en-GB"/>
              </w:rPr>
            </w:pPr>
            <w:r w:rsidRPr="00FF1CC2">
              <w:rPr>
                <w:rFonts w:eastAsia="Times New Roman" w:cs="Arial"/>
                <w:b/>
                <w:lang w:eastAsia="en-GB"/>
              </w:rPr>
              <w:t xml:space="preserve">(2) Senior executive-level staff, </w:t>
            </w:r>
            <w:hyperlink r:id="rId142" w:history="1">
              <w:r w:rsidRPr="00FF1CC2">
                <w:rPr>
                  <w:rStyle w:val="Hyperlink"/>
                  <w:b/>
                </w:rPr>
                <w:t>investment committee</w:t>
              </w:r>
            </w:hyperlink>
            <w:r w:rsidRPr="00FF1CC2">
              <w:rPr>
                <w:rFonts w:eastAsia="Times New Roman" w:cs="Arial"/>
                <w:b/>
                <w:lang w:eastAsia="en-GB"/>
              </w:rPr>
              <w:t>, head of department or equivalent</w:t>
            </w:r>
          </w:p>
        </w:tc>
      </w:tr>
      <w:tr w:rsidR="00E77F9F" w:rsidRPr="00841C7E" w14:paraId="7A78F91F" w14:textId="77777777" w:rsidTr="00FF1CC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ACE8A0" w14:textId="5131E8C6" w:rsidR="00E77F9F" w:rsidRPr="00841C7E" w:rsidRDefault="00E77F9F" w:rsidP="00E77F9F">
            <w:pPr>
              <w:spacing w:line="276" w:lineRule="auto"/>
              <w:textAlignment w:val="baseline"/>
            </w:pPr>
            <w:r w:rsidRPr="00841C7E">
              <w:t xml:space="preserve">(A) Specific competence </w:t>
            </w:r>
            <w:r w:rsidR="005E5CDA">
              <w:t>i</w:t>
            </w:r>
            <w:r w:rsidR="005E5CDA" w:rsidRPr="00841C7E">
              <w:t xml:space="preserve">n </w:t>
            </w:r>
            <w:r w:rsidRPr="00841C7E">
              <w:t>climate change mitigation and adaptation</w:t>
            </w:r>
          </w:p>
        </w:tc>
        <w:tc>
          <w:tcPr>
            <w:tcW w:w="4961"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2652ED8" w14:textId="77777777" w:rsidR="00E77F9F" w:rsidRPr="00841C7E" w:rsidRDefault="00E77F9F" w:rsidP="00E77F9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EC303E3" w14:textId="77777777" w:rsidR="00E77F9F" w:rsidRPr="00841C7E" w:rsidRDefault="00E77F9F" w:rsidP="00E77F9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E77F9F" w:rsidRPr="00841C7E" w14:paraId="28D84717" w14:textId="77777777" w:rsidTr="00FF1CC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FA1C6A" w14:textId="7AE5C3D2" w:rsidR="00E77F9F" w:rsidRPr="00841C7E" w:rsidRDefault="00E77F9F" w:rsidP="00E77F9F">
            <w:pPr>
              <w:spacing w:line="276" w:lineRule="auto"/>
              <w:textAlignment w:val="baseline"/>
            </w:pPr>
            <w:r w:rsidRPr="00841C7E">
              <w:t xml:space="preserve">(B) Specific competence </w:t>
            </w:r>
            <w:r w:rsidR="00FD10A4">
              <w:t>in</w:t>
            </w:r>
            <w:r w:rsidR="00FD10A4" w:rsidRPr="00841C7E">
              <w:t xml:space="preserve"> </w:t>
            </w:r>
            <w:r w:rsidRPr="00841C7E">
              <w:t>investors</w:t>
            </w:r>
            <w:r w:rsidR="00DD5361">
              <w:t>’</w:t>
            </w:r>
            <w:r w:rsidRPr="00841C7E">
              <w:t xml:space="preserve"> responsibility to respect human rights</w:t>
            </w:r>
          </w:p>
        </w:tc>
        <w:tc>
          <w:tcPr>
            <w:tcW w:w="4961"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F20D59D" w14:textId="77777777" w:rsidR="00E77F9F" w:rsidRPr="00841C7E" w:rsidRDefault="00E77F9F" w:rsidP="00E77F9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9AFD056" w14:textId="77777777" w:rsidR="00E77F9F" w:rsidRPr="00841C7E" w:rsidRDefault="00E77F9F" w:rsidP="00E77F9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E77F9F" w:rsidRPr="00841C7E" w14:paraId="1F87D4EF" w14:textId="77777777" w:rsidTr="00FF1CC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3B7C1D" w14:textId="5B96430E" w:rsidR="00E77F9F" w:rsidRPr="00841C7E" w:rsidRDefault="00E77F9F" w:rsidP="00E77F9F">
            <w:pPr>
              <w:spacing w:line="276" w:lineRule="auto"/>
              <w:textAlignment w:val="baseline"/>
            </w:pPr>
            <w:r w:rsidRPr="00841C7E">
              <w:t xml:space="preserve">(C) Specific competence </w:t>
            </w:r>
            <w:r w:rsidR="005E5CDA">
              <w:t>i</w:t>
            </w:r>
            <w:r w:rsidR="005E5CDA" w:rsidRPr="00841C7E">
              <w:t xml:space="preserve">n </w:t>
            </w:r>
            <w:r w:rsidRPr="00841C7E">
              <w:t xml:space="preserve">other </w:t>
            </w:r>
            <w:hyperlink r:id="rId143" w:history="1">
              <w:r w:rsidRPr="00841C7E">
                <w:rPr>
                  <w:rStyle w:val="Hyperlink"/>
                </w:rPr>
                <w:t>systematic sustainability issues</w:t>
              </w:r>
            </w:hyperlink>
          </w:p>
        </w:tc>
        <w:tc>
          <w:tcPr>
            <w:tcW w:w="4961"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B1514CB" w14:textId="77777777" w:rsidR="00E77F9F" w:rsidRPr="00841C7E" w:rsidRDefault="00E77F9F" w:rsidP="00E77F9F">
            <w:pPr>
              <w:pStyle w:val="ListParagraph"/>
              <w:numPr>
                <w:ilvl w:val="0"/>
                <w:numId w:val="86"/>
              </w:numPr>
              <w:spacing w:line="276" w:lineRule="auto"/>
              <w:ind w:left="21" w:firstLine="0"/>
              <w:jc w:val="center"/>
              <w:textAlignment w:val="baseline"/>
              <w:rPr>
                <w:rFonts w:eastAsia="Times New Roman" w:cs="Arial"/>
                <w:szCs w:val="16"/>
                <w:lang w:eastAsia="en-GB"/>
              </w:rPr>
            </w:pPr>
          </w:p>
        </w:tc>
        <w:tc>
          <w:tcPr>
            <w:tcW w:w="496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2CB6253" w14:textId="77777777" w:rsidR="00E77F9F" w:rsidRPr="00841C7E" w:rsidRDefault="00E77F9F" w:rsidP="00E77F9F">
            <w:pPr>
              <w:pStyle w:val="ListParagraph"/>
              <w:numPr>
                <w:ilvl w:val="0"/>
                <w:numId w:val="86"/>
              </w:numPr>
              <w:spacing w:line="276" w:lineRule="auto"/>
              <w:ind w:left="21" w:firstLine="0"/>
              <w:jc w:val="center"/>
              <w:textAlignment w:val="baseline"/>
              <w:rPr>
                <w:rFonts w:eastAsia="Times New Roman" w:cs="Arial"/>
                <w:szCs w:val="16"/>
                <w:lang w:eastAsia="en-GB"/>
              </w:rPr>
            </w:pPr>
          </w:p>
        </w:tc>
      </w:tr>
      <w:tr w:rsidR="00E77F9F" w:rsidRPr="00841C7E" w14:paraId="073D479B" w14:textId="77777777" w:rsidTr="00FF1CC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082E16" w14:textId="0A87E5D1" w:rsidR="00E77F9F" w:rsidRPr="00841C7E" w:rsidRDefault="00E77F9F" w:rsidP="00E77F9F">
            <w:pPr>
              <w:spacing w:line="276" w:lineRule="auto"/>
              <w:textAlignment w:val="baseline"/>
            </w:pPr>
            <w:r w:rsidRPr="00841C7E">
              <w:rPr>
                <w:rFonts w:eastAsia="Times New Roman" w:cs="Arial"/>
                <w:szCs w:val="16"/>
                <w:lang w:eastAsia="en-GB"/>
              </w:rPr>
              <w:t>(D) T</w:t>
            </w:r>
            <w:r w:rsidRPr="00841C7E">
              <w:rPr>
                <w:rFonts w:eastAsia="Times New Roman" w:cs="Arial"/>
                <w:lang w:eastAsia="en-GB"/>
              </w:rPr>
              <w:t>he regular training of</w:t>
            </w:r>
            <w:r w:rsidRPr="00841C7E">
              <w:rPr>
                <w:rFonts w:eastAsia="Times New Roman" w:cs="Arial"/>
                <w:b/>
                <w:lang w:eastAsia="en-GB"/>
              </w:rPr>
              <w:t xml:space="preserve"> </w:t>
            </w:r>
            <w:r w:rsidRPr="00841C7E">
              <w:rPr>
                <w:rFonts w:eastAsia="Times New Roman" w:cs="Arial"/>
                <w:bCs/>
                <w:lang w:eastAsia="en-GB"/>
              </w:rPr>
              <w:t>t</w:t>
            </w:r>
            <w:r w:rsidRPr="00841C7E">
              <w:rPr>
                <w:rFonts w:eastAsia="Times New Roman" w:cs="Arial"/>
                <w:bCs/>
                <w:szCs w:val="16"/>
                <w:lang w:eastAsia="en-GB"/>
              </w:rPr>
              <w:t xml:space="preserve">his senior leadership role </w:t>
            </w:r>
            <w:r w:rsidRPr="00841C7E">
              <w:rPr>
                <w:rFonts w:eastAsia="Times New Roman" w:cs="Arial"/>
                <w:szCs w:val="16"/>
                <w:lang w:eastAsia="en-GB"/>
              </w:rPr>
              <w:t>does not include any of the above responsible investment competenc</w:t>
            </w:r>
            <w:r w:rsidR="00D346C5" w:rsidRPr="00841C7E">
              <w:rPr>
                <w:rFonts w:eastAsia="Times New Roman" w:cs="Arial"/>
                <w:szCs w:val="16"/>
                <w:lang w:eastAsia="en-GB"/>
              </w:rPr>
              <w:t>i</w:t>
            </w:r>
            <w:r w:rsidRPr="00841C7E">
              <w:rPr>
                <w:rFonts w:eastAsia="Times New Roman" w:cs="Arial"/>
                <w:szCs w:val="16"/>
                <w:lang w:eastAsia="en-GB"/>
              </w:rPr>
              <w:t>es</w:t>
            </w:r>
          </w:p>
        </w:tc>
        <w:tc>
          <w:tcPr>
            <w:tcW w:w="4961"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8DCC641" w14:textId="77777777" w:rsidR="00E77F9F" w:rsidRPr="00841C7E" w:rsidRDefault="00E77F9F" w:rsidP="00702423">
            <w:pPr>
              <w:pStyle w:val="ListParagraph"/>
              <w:numPr>
                <w:ilvl w:val="0"/>
                <w:numId w:val="132"/>
              </w:numPr>
              <w:spacing w:line="276" w:lineRule="auto"/>
              <w:ind w:left="33" w:hanging="33"/>
              <w:jc w:val="center"/>
              <w:textAlignment w:val="baseline"/>
              <w:rPr>
                <w:rFonts w:eastAsia="Times New Roman" w:cs="Arial"/>
                <w:szCs w:val="16"/>
                <w:lang w:eastAsia="en-GB"/>
              </w:rPr>
            </w:pPr>
          </w:p>
        </w:tc>
        <w:tc>
          <w:tcPr>
            <w:tcW w:w="496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8AE714B" w14:textId="77777777" w:rsidR="00E77F9F" w:rsidRPr="00841C7E" w:rsidRDefault="00E77F9F" w:rsidP="00702423">
            <w:pPr>
              <w:pStyle w:val="ListParagraph"/>
              <w:numPr>
                <w:ilvl w:val="0"/>
                <w:numId w:val="132"/>
              </w:numPr>
              <w:spacing w:line="276" w:lineRule="auto"/>
              <w:ind w:left="33" w:hanging="33"/>
              <w:jc w:val="center"/>
              <w:textAlignment w:val="baseline"/>
              <w:rPr>
                <w:rFonts w:eastAsia="Times New Roman" w:cs="Arial"/>
                <w:szCs w:val="16"/>
                <w:lang w:eastAsia="en-GB"/>
              </w:rPr>
            </w:pPr>
          </w:p>
        </w:tc>
      </w:tr>
      <w:tr w:rsidR="00E77F9F" w:rsidRPr="00841C7E" w14:paraId="62566C32" w14:textId="77777777" w:rsidTr="00FF1CC2">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0869EA84" w14:textId="77777777" w:rsidR="00E77F9F" w:rsidRPr="00841C7E" w:rsidRDefault="00E77F9F" w:rsidP="00E77F9F">
            <w:pPr>
              <w:spacing w:line="240" w:lineRule="auto"/>
              <w:jc w:val="center"/>
              <w:textAlignment w:val="baseline"/>
              <w:rPr>
                <w:rStyle w:val="Hyperlink"/>
                <w:sz w:val="16"/>
                <w:szCs w:val="16"/>
              </w:rPr>
            </w:pPr>
          </w:p>
        </w:tc>
      </w:tr>
      <w:tr w:rsidR="00E77F9F" w:rsidRPr="00841C7E" w14:paraId="0E261B64" w14:textId="77777777" w:rsidTr="00FF1CC2">
        <w:trPr>
          <w:trHeight w:val="300"/>
        </w:trPr>
        <w:tc>
          <w:tcPr>
            <w:tcW w:w="14884" w:type="dxa"/>
            <w:gridSpan w:val="9"/>
            <w:shd w:val="clear" w:color="auto" w:fill="0070C0"/>
            <w:vAlign w:val="center"/>
          </w:tcPr>
          <w:p w14:paraId="28819461" w14:textId="77777777" w:rsidR="00E77F9F" w:rsidRPr="00841C7E" w:rsidRDefault="00E77F9F" w:rsidP="00E77F9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E77F9F" w:rsidRPr="00841C7E" w14:paraId="0E6EBF5D" w14:textId="77777777" w:rsidTr="00FF1CC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6F5901C" w14:textId="77777777" w:rsidR="00E77F9F" w:rsidRPr="00841C7E" w:rsidRDefault="00E77F9F" w:rsidP="00E77F9F">
            <w:pPr>
              <w:rPr>
                <w:rStyle w:val="Hyperlink"/>
                <w:b/>
                <w:sz w:val="16"/>
                <w:szCs w:val="16"/>
              </w:rPr>
            </w:pPr>
            <w:r w:rsidRPr="00841C7E">
              <w:rPr>
                <w:b/>
                <w:sz w:val="16"/>
                <w:szCs w:val="16"/>
              </w:rPr>
              <w:t>Purpose of indicator</w:t>
            </w:r>
          </w:p>
        </w:tc>
        <w:tc>
          <w:tcPr>
            <w:tcW w:w="13041"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610C58E" w14:textId="5506A98F" w:rsidR="00E77F9F" w:rsidRPr="00841C7E" w:rsidRDefault="00E77F9F" w:rsidP="00E77F9F">
            <w:pPr>
              <w:rPr>
                <w:rStyle w:val="Hyperlink"/>
                <w:color w:val="000000" w:themeColor="text1"/>
                <w:sz w:val="16"/>
                <w:szCs w:val="16"/>
              </w:rPr>
            </w:pPr>
            <w:r w:rsidRPr="00841C7E">
              <w:rPr>
                <w:rStyle w:val="Hyperlink"/>
                <w:color w:val="000000" w:themeColor="text1"/>
                <w:sz w:val="16"/>
                <w:szCs w:val="16"/>
              </w:rPr>
              <w:t xml:space="preserve">This indicator aims to </w:t>
            </w:r>
            <w:r w:rsidR="00E719F6" w:rsidRPr="00841C7E">
              <w:rPr>
                <w:rStyle w:val="Hyperlink"/>
                <w:color w:val="000000" w:themeColor="text1"/>
                <w:sz w:val="16"/>
                <w:szCs w:val="16"/>
              </w:rPr>
              <w:t>determine</w:t>
            </w:r>
            <w:r w:rsidRPr="00841C7E">
              <w:rPr>
                <w:rStyle w:val="Hyperlink"/>
                <w:color w:val="000000" w:themeColor="text1"/>
                <w:sz w:val="16"/>
                <w:szCs w:val="16"/>
              </w:rPr>
              <w:t xml:space="preserve"> whether signatories include responsible investment-related competences as part of the regular training of their senior leadership.</w:t>
            </w:r>
          </w:p>
          <w:p w14:paraId="63842E45" w14:textId="77777777" w:rsidR="00E77F9F" w:rsidRPr="00841C7E" w:rsidRDefault="00E77F9F" w:rsidP="00E77F9F">
            <w:pPr>
              <w:rPr>
                <w:rStyle w:val="Hyperlink"/>
                <w:color w:val="000000" w:themeColor="text1"/>
                <w:sz w:val="16"/>
                <w:szCs w:val="16"/>
              </w:rPr>
            </w:pPr>
          </w:p>
          <w:p w14:paraId="2938E136" w14:textId="06FF6DA4" w:rsidR="00E77F9F" w:rsidRPr="00841C7E" w:rsidRDefault="00E77F9F" w:rsidP="00E77F9F">
            <w:pPr>
              <w:rPr>
                <w:rStyle w:val="Hyperlink"/>
                <w:color w:val="000000" w:themeColor="text1"/>
                <w:sz w:val="16"/>
                <w:szCs w:val="16"/>
              </w:rPr>
            </w:pPr>
            <w:r w:rsidRPr="00841C7E">
              <w:rPr>
                <w:rStyle w:val="Hyperlink"/>
                <w:color w:val="000000" w:themeColor="text1"/>
                <w:sz w:val="16"/>
                <w:szCs w:val="16"/>
              </w:rPr>
              <w:t>It is important that signatories</w:t>
            </w:r>
            <w:r w:rsidR="00DD5361">
              <w:rPr>
                <w:rStyle w:val="Hyperlink"/>
                <w:color w:val="000000" w:themeColor="text1"/>
                <w:sz w:val="16"/>
                <w:szCs w:val="16"/>
              </w:rPr>
              <w:t>’</w:t>
            </w:r>
            <w:r w:rsidRPr="00841C7E">
              <w:rPr>
                <w:rStyle w:val="Hyperlink"/>
                <w:color w:val="000000" w:themeColor="text1"/>
                <w:sz w:val="16"/>
                <w:szCs w:val="16"/>
              </w:rPr>
              <w:t xml:space="preserve"> senior leadership have sufficient capabilities and competencies to oversee, assess and manage risks and opportunities related to climate change mitigation and adaptation, investor</w:t>
            </w:r>
            <w:r w:rsidR="005E5CDA">
              <w:rPr>
                <w:rStyle w:val="Hyperlink"/>
                <w:color w:val="000000" w:themeColor="text1"/>
                <w:sz w:val="16"/>
                <w:szCs w:val="16"/>
              </w:rPr>
              <w:t>s’</w:t>
            </w:r>
            <w:r w:rsidRPr="00841C7E">
              <w:rPr>
                <w:rStyle w:val="Hyperlink"/>
                <w:color w:val="000000" w:themeColor="text1"/>
                <w:sz w:val="16"/>
                <w:szCs w:val="16"/>
              </w:rPr>
              <w:t xml:space="preserve"> responsibility to respect human rights and other systematic sustainability issues that may be relevant for the signatory organisation. </w:t>
            </w:r>
          </w:p>
          <w:p w14:paraId="01D9BB15" w14:textId="77777777" w:rsidR="00E77F9F" w:rsidRPr="00841C7E" w:rsidRDefault="00E77F9F" w:rsidP="00E77F9F">
            <w:pPr>
              <w:rPr>
                <w:rStyle w:val="Hyperlink"/>
                <w:color w:val="000000" w:themeColor="text1"/>
                <w:sz w:val="16"/>
                <w:szCs w:val="16"/>
              </w:rPr>
            </w:pPr>
          </w:p>
          <w:p w14:paraId="75A678A1" w14:textId="1A6EB8BE" w:rsidR="00E77F9F" w:rsidRPr="00841C7E" w:rsidRDefault="00E77F9F" w:rsidP="00E77F9F">
            <w:pPr>
              <w:rPr>
                <w:rStyle w:val="Hyperlink"/>
                <w:color w:val="000000" w:themeColor="text1"/>
                <w:sz w:val="16"/>
                <w:szCs w:val="16"/>
              </w:rPr>
            </w:pPr>
            <w:r w:rsidRPr="00841C7E">
              <w:rPr>
                <w:rStyle w:val="Hyperlink"/>
                <w:color w:val="000000" w:themeColor="text1"/>
                <w:sz w:val="16"/>
                <w:szCs w:val="16"/>
              </w:rPr>
              <w:t>It is thus considered good practice for signatory organisations to cover these topics as part of the regular (i.e. at least yearly) training of their senior leadership.</w:t>
            </w:r>
            <w:r w:rsidRPr="00841C7E" w:rsidDel="00BA7C8A">
              <w:rPr>
                <w:rStyle w:val="Hyperlink"/>
                <w:color w:val="000000" w:themeColor="text1"/>
                <w:sz w:val="16"/>
                <w:szCs w:val="16"/>
              </w:rPr>
              <w:t xml:space="preserve"> </w:t>
            </w:r>
          </w:p>
        </w:tc>
      </w:tr>
      <w:tr w:rsidR="00E77F9F" w:rsidRPr="00841C7E" w14:paraId="5F6A203D" w14:textId="77777777" w:rsidTr="00FF1CC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0EE7DFC" w14:textId="51438450" w:rsidR="00E77F9F" w:rsidRPr="00841C7E" w:rsidRDefault="00E77F9F" w:rsidP="00E77F9F">
            <w:pPr>
              <w:rPr>
                <w:b/>
                <w:sz w:val="16"/>
                <w:szCs w:val="16"/>
              </w:rPr>
            </w:pPr>
            <w:r w:rsidRPr="00841C7E">
              <w:rPr>
                <w:b/>
                <w:sz w:val="16"/>
                <w:szCs w:val="16"/>
              </w:rPr>
              <w:lastRenderedPageBreak/>
              <w:t>Additional reporting guidance</w:t>
            </w:r>
          </w:p>
        </w:tc>
        <w:tc>
          <w:tcPr>
            <w:tcW w:w="13041"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B2C34E7" w14:textId="101DD857" w:rsidR="00692A2D" w:rsidRPr="00841C7E" w:rsidRDefault="00692A2D" w:rsidP="00692A2D">
            <w:pPr>
              <w:rPr>
                <w:rStyle w:val="Hyperlink"/>
                <w:color w:val="000000" w:themeColor="text1"/>
                <w:sz w:val="16"/>
                <w:szCs w:val="16"/>
              </w:rPr>
            </w:pPr>
            <w:r w:rsidRPr="00841C7E">
              <w:rPr>
                <w:rStyle w:val="Hyperlink"/>
                <w:color w:val="000000" w:themeColor="text1"/>
                <w:sz w:val="16"/>
                <w:szCs w:val="16"/>
              </w:rPr>
              <w:t xml:space="preserve">In this indicator, senior-level bodies and roles </w:t>
            </w:r>
            <w:r w:rsidR="00426C70" w:rsidRPr="00841C7E">
              <w:rPr>
                <w:rStyle w:val="Hyperlink"/>
                <w:color w:val="000000" w:themeColor="text1"/>
                <w:sz w:val="16"/>
                <w:szCs w:val="16"/>
              </w:rPr>
              <w:t>may include</w:t>
            </w:r>
            <w:r w:rsidRPr="00841C7E">
              <w:rPr>
                <w:rStyle w:val="Hyperlink"/>
                <w:color w:val="000000" w:themeColor="text1"/>
                <w:sz w:val="16"/>
                <w:szCs w:val="16"/>
              </w:rPr>
              <w:t xml:space="preserve"> the board, trustees, senior executive-level staff, investment committees, heads of department and equivalent.</w:t>
            </w:r>
          </w:p>
          <w:p w14:paraId="19A269EC" w14:textId="77777777" w:rsidR="00692A2D" w:rsidRPr="00841C7E" w:rsidRDefault="00692A2D" w:rsidP="00E77F9F">
            <w:pPr>
              <w:rPr>
                <w:rStyle w:val="Hyperlink"/>
                <w:color w:val="000000" w:themeColor="text1"/>
                <w:sz w:val="16"/>
                <w:szCs w:val="16"/>
              </w:rPr>
            </w:pPr>
          </w:p>
          <w:p w14:paraId="6864003D" w14:textId="1DD13321" w:rsidR="00E77F9F" w:rsidRPr="00841C7E" w:rsidRDefault="00E77F9F" w:rsidP="00E77F9F">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regularly</w:t>
            </w:r>
            <w:r w:rsidR="00BF2847">
              <w:rPr>
                <w:rStyle w:val="Hyperlink"/>
                <w:color w:val="000000" w:themeColor="text1"/>
                <w:sz w:val="16"/>
                <w:szCs w:val="16"/>
              </w:rPr>
              <w:t>’</w:t>
            </w:r>
            <w:r w:rsidRPr="00841C7E">
              <w:rPr>
                <w:rStyle w:val="Hyperlink"/>
                <w:color w:val="000000" w:themeColor="text1"/>
                <w:sz w:val="16"/>
                <w:szCs w:val="16"/>
              </w:rPr>
              <w:t xml:space="preserve"> refers to at least once a year.</w:t>
            </w:r>
          </w:p>
        </w:tc>
      </w:tr>
      <w:tr w:rsidR="00E77F9F" w:rsidRPr="00841C7E" w14:paraId="49932E0B" w14:textId="77777777" w:rsidTr="00FF1CC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9B00476" w14:textId="77777777" w:rsidR="00E77F9F" w:rsidRPr="00841C7E" w:rsidRDefault="00E77F9F" w:rsidP="00E77F9F">
            <w:pPr>
              <w:rPr>
                <w:b/>
                <w:bCs/>
                <w:sz w:val="16"/>
                <w:szCs w:val="16"/>
              </w:rPr>
            </w:pPr>
            <w:r w:rsidRPr="00841C7E">
              <w:rPr>
                <w:b/>
                <w:bCs/>
                <w:sz w:val="16"/>
                <w:szCs w:val="16"/>
              </w:rPr>
              <w:t>Other resources</w:t>
            </w:r>
          </w:p>
        </w:tc>
        <w:tc>
          <w:tcPr>
            <w:tcW w:w="13041"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A2CB32E" w14:textId="350366BA" w:rsidR="00E77F9F" w:rsidRPr="00841C7E" w:rsidRDefault="00E77F9F" w:rsidP="00E77F9F">
            <w:pPr>
              <w:rPr>
                <w:sz w:val="16"/>
                <w:szCs w:val="16"/>
              </w:rPr>
            </w:pPr>
            <w:r w:rsidRPr="00841C7E">
              <w:rPr>
                <w:rStyle w:val="Hyperlink"/>
                <w:color w:val="000000" w:themeColor="text1"/>
                <w:sz w:val="16"/>
                <w:szCs w:val="16"/>
              </w:rPr>
              <w:t>For further guidance</w:t>
            </w:r>
            <w:r w:rsidR="005E5CDA">
              <w:rPr>
                <w:rStyle w:val="Hyperlink"/>
                <w:color w:val="000000" w:themeColor="text1"/>
                <w:sz w:val="16"/>
                <w:szCs w:val="16"/>
              </w:rPr>
              <w:t>,</w:t>
            </w:r>
            <w:r w:rsidRPr="00841C7E">
              <w:rPr>
                <w:rStyle w:val="Hyperlink"/>
                <w:color w:val="000000" w:themeColor="text1"/>
                <w:sz w:val="16"/>
                <w:szCs w:val="16"/>
              </w:rPr>
              <w:t xml:space="preserve"> see </w:t>
            </w:r>
            <w:hyperlink r:id="rId144" w:history="1">
              <w:r w:rsidRPr="00841C7E">
                <w:rPr>
                  <w:rStyle w:val="Hyperlink"/>
                  <w:sz w:val="16"/>
                  <w:szCs w:val="16"/>
                </w:rPr>
                <w:t>An introduction to responsible investment: policy, structure and process</w:t>
              </w:r>
            </w:hyperlink>
            <w:r w:rsidRPr="00841C7E">
              <w:rPr>
                <w:rStyle w:val="Hyperlink"/>
                <w:color w:val="000000" w:themeColor="text1"/>
                <w:sz w:val="16"/>
                <w:szCs w:val="16"/>
              </w:rPr>
              <w:t>.</w:t>
            </w:r>
          </w:p>
          <w:p w14:paraId="73274FEF" w14:textId="77777777" w:rsidR="00E77F9F" w:rsidRPr="00841C7E" w:rsidRDefault="00E77F9F" w:rsidP="00E77F9F"/>
          <w:p w14:paraId="2284B122" w14:textId="7BE7351E" w:rsidR="00E77F9F" w:rsidRPr="00841C7E" w:rsidRDefault="00E77F9F" w:rsidP="00E77F9F">
            <w:pPr>
              <w:rPr>
                <w:rStyle w:val="Hyperlink"/>
                <w:color w:val="000000" w:themeColor="text1"/>
                <w:sz w:val="16"/>
                <w:szCs w:val="16"/>
              </w:rPr>
            </w:pPr>
            <w:r w:rsidRPr="00841C7E">
              <w:rPr>
                <w:rStyle w:val="Hyperlink"/>
                <w:color w:val="000000" w:themeColor="text1"/>
                <w:sz w:val="16"/>
                <w:szCs w:val="16"/>
              </w:rPr>
              <w:t xml:space="preserve">Extensive resources on climate change mitigation and adaptation are available </w:t>
            </w:r>
            <w:r w:rsidR="005E5CDA">
              <w:rPr>
                <w:rStyle w:val="Hyperlink"/>
                <w:color w:val="000000" w:themeColor="text1"/>
                <w:sz w:val="16"/>
                <w:szCs w:val="16"/>
              </w:rPr>
              <w:t>o</w:t>
            </w:r>
            <w:r w:rsidR="005E5CDA"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45" w:history="1">
              <w:r w:rsidRPr="00841C7E">
                <w:rPr>
                  <w:rStyle w:val="Hyperlink"/>
                  <w:sz w:val="16"/>
                  <w:szCs w:val="16"/>
                </w:rPr>
                <w:t>climate change</w:t>
              </w:r>
            </w:hyperlink>
            <w:r w:rsidRPr="00841C7E">
              <w:rPr>
                <w:rStyle w:val="Hyperlink"/>
                <w:color w:val="000000" w:themeColor="text1"/>
                <w:sz w:val="16"/>
                <w:szCs w:val="16"/>
              </w:rPr>
              <w:t xml:space="preserve"> webpage, including introductory guides and technical and engagement guides.</w:t>
            </w:r>
          </w:p>
          <w:p w14:paraId="578C354D" w14:textId="77777777" w:rsidR="00E77F9F" w:rsidRPr="00841C7E" w:rsidRDefault="00E77F9F" w:rsidP="00E77F9F">
            <w:pPr>
              <w:rPr>
                <w:rStyle w:val="Hyperlink"/>
                <w:color w:val="000000" w:themeColor="text1"/>
                <w:sz w:val="16"/>
                <w:szCs w:val="16"/>
              </w:rPr>
            </w:pPr>
          </w:p>
          <w:p w14:paraId="38E59D8B" w14:textId="7DA751CF" w:rsidR="00E77F9F" w:rsidRPr="00841C7E" w:rsidRDefault="00E77F9F" w:rsidP="00E77F9F">
            <w:pPr>
              <w:rPr>
                <w:rStyle w:val="Hyperlink"/>
                <w:color w:val="000000" w:themeColor="text1"/>
                <w:sz w:val="16"/>
                <w:szCs w:val="16"/>
              </w:rPr>
            </w:pPr>
            <w:r w:rsidRPr="00841C7E">
              <w:rPr>
                <w:rStyle w:val="Hyperlink"/>
                <w:color w:val="000000" w:themeColor="text1"/>
                <w:sz w:val="16"/>
                <w:szCs w:val="16"/>
              </w:rPr>
              <w:t>For dedicated guidance on investors</w:t>
            </w:r>
            <w:r w:rsidR="00DD5361">
              <w:rPr>
                <w:rStyle w:val="Hyperlink"/>
                <w:color w:val="000000" w:themeColor="text1"/>
                <w:sz w:val="16"/>
                <w:szCs w:val="16"/>
              </w:rPr>
              <w:t>’</w:t>
            </w:r>
            <w:r w:rsidRPr="00841C7E">
              <w:rPr>
                <w:rStyle w:val="Hyperlink"/>
                <w:color w:val="000000" w:themeColor="text1"/>
                <w:sz w:val="16"/>
                <w:szCs w:val="16"/>
              </w:rPr>
              <w:t xml:space="preserve"> responsibility to respect human rights, see </w:t>
            </w:r>
            <w:hyperlink r:id="rId146" w:history="1">
              <w:r w:rsidRPr="00841C7E">
                <w:rPr>
                  <w:rStyle w:val="Hyperlink"/>
                  <w:sz w:val="16"/>
                  <w:szCs w:val="16"/>
                </w:rPr>
                <w:t>Why and how investors should act on human rights</w:t>
              </w:r>
            </w:hyperlink>
            <w:r w:rsidRPr="00841C7E">
              <w:rPr>
                <w:rStyle w:val="Hyperlink"/>
                <w:color w:val="000000" w:themeColor="text1"/>
                <w:sz w:val="16"/>
                <w:szCs w:val="16"/>
              </w:rPr>
              <w:t xml:space="preserve">. Further resources are available </w:t>
            </w:r>
            <w:r w:rsidR="005E5CDA">
              <w:rPr>
                <w:rStyle w:val="Hyperlink"/>
                <w:color w:val="000000" w:themeColor="text1"/>
                <w:sz w:val="16"/>
                <w:szCs w:val="16"/>
              </w:rPr>
              <w:t>o</w:t>
            </w:r>
            <w:r w:rsidR="005E5CDA"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47" w:history="1">
              <w:r w:rsidRPr="00841C7E">
                <w:rPr>
                  <w:rStyle w:val="Hyperlink"/>
                  <w:sz w:val="16"/>
                  <w:szCs w:val="16"/>
                </w:rPr>
                <w:t>human rights</w:t>
              </w:r>
            </w:hyperlink>
            <w:r w:rsidRPr="00841C7E">
              <w:rPr>
                <w:rStyle w:val="Hyperlink"/>
                <w:color w:val="000000" w:themeColor="text1"/>
                <w:sz w:val="16"/>
                <w:szCs w:val="16"/>
              </w:rPr>
              <w:t xml:space="preserve"> webpage.</w:t>
            </w:r>
          </w:p>
          <w:p w14:paraId="5BD9BDC7" w14:textId="77777777" w:rsidR="00E77F9F" w:rsidRPr="00841C7E" w:rsidRDefault="00E77F9F" w:rsidP="00E77F9F">
            <w:pPr>
              <w:rPr>
                <w:rStyle w:val="Hyperlink"/>
                <w:color w:val="000000" w:themeColor="text1"/>
                <w:sz w:val="16"/>
                <w:szCs w:val="16"/>
              </w:rPr>
            </w:pPr>
          </w:p>
          <w:p w14:paraId="4A0C011A" w14:textId="232B9256" w:rsidR="00E77F9F" w:rsidRPr="00841C7E" w:rsidRDefault="00E77F9F" w:rsidP="00E77F9F">
            <w:pPr>
              <w:rPr>
                <w:rStyle w:val="Hyperlink"/>
                <w:color w:val="auto"/>
              </w:rPr>
            </w:pPr>
            <w:r w:rsidRPr="00841C7E">
              <w:rPr>
                <w:rStyle w:val="Hyperlink"/>
                <w:color w:val="000000" w:themeColor="text1"/>
                <w:sz w:val="16"/>
                <w:szCs w:val="16"/>
              </w:rPr>
              <w:t xml:space="preserve">Resources on other environmental, social and governance-related systematic sustainability issues are available </w:t>
            </w:r>
            <w:r w:rsidR="005E5CDA">
              <w:rPr>
                <w:rStyle w:val="Hyperlink"/>
                <w:color w:val="000000" w:themeColor="text1"/>
                <w:sz w:val="16"/>
                <w:szCs w:val="16"/>
              </w:rPr>
              <w:t>o</w:t>
            </w:r>
            <w:r w:rsidR="005E5CDA"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website on </w:t>
            </w:r>
            <w:hyperlink r:id="rId148" w:history="1">
              <w:r w:rsidRPr="00841C7E">
                <w:rPr>
                  <w:rStyle w:val="Hyperlink"/>
                  <w:sz w:val="16"/>
                  <w:szCs w:val="16"/>
                </w:rPr>
                <w:t>sustainability issues</w:t>
              </w:r>
            </w:hyperlink>
            <w:r w:rsidRPr="00841C7E">
              <w:rPr>
                <w:rStyle w:val="Hyperlink"/>
                <w:color w:val="000000" w:themeColor="text1"/>
                <w:sz w:val="16"/>
                <w:szCs w:val="16"/>
              </w:rPr>
              <w:t>.</w:t>
            </w:r>
          </w:p>
        </w:tc>
      </w:tr>
      <w:tr w:rsidR="00E77F9F" w:rsidRPr="00841C7E" w14:paraId="56967B7D" w14:textId="77777777" w:rsidTr="00FF1CC2">
        <w:trPr>
          <w:trHeight w:val="300"/>
        </w:trPr>
        <w:tc>
          <w:tcPr>
            <w:tcW w:w="14884" w:type="dxa"/>
            <w:gridSpan w:val="9"/>
            <w:shd w:val="clear" w:color="auto" w:fill="0070C0"/>
            <w:vAlign w:val="center"/>
          </w:tcPr>
          <w:p w14:paraId="2E5A3B02" w14:textId="77777777" w:rsidR="00E77F9F" w:rsidRPr="00841C7E" w:rsidRDefault="00E77F9F" w:rsidP="00E77F9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E77F9F" w:rsidRPr="00841C7E" w14:paraId="2B260BCE" w14:textId="77777777" w:rsidTr="00FF1CC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60C5A5A" w14:textId="77777777" w:rsidR="00E77F9F" w:rsidRPr="00841C7E" w:rsidRDefault="00E77F9F" w:rsidP="00E77F9F">
            <w:pPr>
              <w:rPr>
                <w:b/>
                <w:bCs/>
                <w:sz w:val="16"/>
                <w:szCs w:val="16"/>
              </w:rPr>
            </w:pPr>
            <w:r w:rsidRPr="00841C7E">
              <w:rPr>
                <w:b/>
                <w:bCs/>
                <w:sz w:val="16"/>
                <w:szCs w:val="16"/>
              </w:rPr>
              <w:t>Dependent on</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76CFCAA" w14:textId="11E6E100" w:rsidR="00E77F9F" w:rsidRPr="00841C7E" w:rsidRDefault="002C2F29" w:rsidP="00E77F9F">
            <w:pPr>
              <w:rPr>
                <w:color w:val="000000" w:themeColor="text1"/>
                <w:sz w:val="16"/>
                <w:szCs w:val="16"/>
              </w:rPr>
            </w:pPr>
            <w:r>
              <w:rPr>
                <w:color w:val="000000" w:themeColor="text1"/>
                <w:sz w:val="16"/>
                <w:szCs w:val="16"/>
              </w:rPr>
              <w:t>[</w:t>
            </w:r>
            <w:r w:rsidR="003C5315" w:rsidRPr="00841C7E">
              <w:rPr>
                <w:color w:val="000000" w:themeColor="text1"/>
                <w:sz w:val="16"/>
                <w:szCs w:val="16"/>
              </w:rPr>
              <w:t>PGS 1</w:t>
            </w:r>
            <w:r w:rsidR="0082310A" w:rsidRPr="00841C7E">
              <w:rPr>
                <w:color w:val="000000" w:themeColor="text1"/>
                <w:sz w:val="16"/>
                <w:szCs w:val="16"/>
              </w:rPr>
              <w:t>1</w:t>
            </w:r>
            <w:r>
              <w:rPr>
                <w:color w:val="000000" w:themeColor="text1"/>
                <w:sz w:val="16"/>
                <w:szCs w:val="16"/>
              </w:rPr>
              <w:t>]</w:t>
            </w:r>
          </w:p>
        </w:tc>
      </w:tr>
      <w:tr w:rsidR="00E77F9F" w:rsidRPr="00841C7E" w14:paraId="43DC631D" w14:textId="77777777" w:rsidTr="00FF1CC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D9FB606" w14:textId="77777777" w:rsidR="00E77F9F" w:rsidRPr="00841C7E" w:rsidRDefault="00E77F9F" w:rsidP="00E77F9F">
            <w:pPr>
              <w:rPr>
                <w:b/>
                <w:bCs/>
                <w:sz w:val="16"/>
                <w:szCs w:val="16"/>
              </w:rPr>
            </w:pPr>
            <w:r w:rsidRPr="00841C7E">
              <w:rPr>
                <w:b/>
                <w:bCs/>
                <w:sz w:val="16"/>
                <w:szCs w:val="16"/>
              </w:rPr>
              <w:t>Gateway to</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316FC5E" w14:textId="5F3538B6" w:rsidR="00E77F9F" w:rsidRPr="00841C7E" w:rsidRDefault="00E77F9F" w:rsidP="00E77F9F">
            <w:pPr>
              <w:rPr>
                <w:color w:val="000000" w:themeColor="text1"/>
                <w:sz w:val="16"/>
                <w:szCs w:val="16"/>
              </w:rPr>
            </w:pPr>
            <w:r w:rsidRPr="00841C7E">
              <w:rPr>
                <w:color w:val="000000" w:themeColor="text1"/>
                <w:sz w:val="16"/>
                <w:szCs w:val="16"/>
              </w:rPr>
              <w:t>N/A</w:t>
            </w:r>
          </w:p>
        </w:tc>
      </w:tr>
      <w:tr w:rsidR="00E77F9F" w:rsidRPr="00841C7E" w14:paraId="54ED5BD1" w14:textId="77777777" w:rsidTr="00FF1CC2">
        <w:trPr>
          <w:trHeight w:val="300"/>
        </w:trPr>
        <w:tc>
          <w:tcPr>
            <w:tcW w:w="14884" w:type="dxa"/>
            <w:gridSpan w:val="9"/>
            <w:shd w:val="clear" w:color="auto" w:fill="0070C0"/>
            <w:vAlign w:val="center"/>
          </w:tcPr>
          <w:p w14:paraId="78D31584" w14:textId="77777777" w:rsidR="00E77F9F" w:rsidRPr="00841C7E" w:rsidRDefault="00E77F9F" w:rsidP="00E77F9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E77F9F" w:rsidRPr="00841C7E" w14:paraId="208A71FF" w14:textId="77777777" w:rsidTr="00FF1CC2">
        <w:trPr>
          <w:gridAfter w:val="1"/>
          <w:wAfter w:w="8" w:type="dxa"/>
          <w:trHeight w:val="300"/>
        </w:trPr>
        <w:tc>
          <w:tcPr>
            <w:tcW w:w="14876" w:type="dxa"/>
            <w:gridSpan w:val="8"/>
            <w:shd w:val="clear" w:color="auto" w:fill="auto"/>
            <w:vAlign w:val="center"/>
          </w:tcPr>
          <w:p w14:paraId="30FACCAA" w14:textId="28AB8083" w:rsidR="00E77F9F" w:rsidRPr="00841C7E" w:rsidRDefault="00E77F9F" w:rsidP="00E77F9F">
            <w:pPr>
              <w:rPr>
                <w:rStyle w:val="Hyperlink"/>
                <w:color w:val="000000" w:themeColor="text1"/>
              </w:rPr>
            </w:pPr>
            <w:r w:rsidRPr="00841C7E">
              <w:rPr>
                <w:rStyle w:val="Hyperlink"/>
                <w:color w:val="000000" w:themeColor="text1"/>
                <w:sz w:val="16"/>
                <w:szCs w:val="16"/>
              </w:rPr>
              <w:t>Not assessed</w:t>
            </w:r>
          </w:p>
        </w:tc>
      </w:tr>
    </w:tbl>
    <w:p w14:paraId="308CA6A5" w14:textId="132220B4" w:rsidR="003074C1" w:rsidRPr="00841C7E" w:rsidRDefault="003074C1">
      <w:pPr>
        <w:spacing w:after="160" w:line="259" w:lineRule="auto"/>
      </w:pPr>
    </w:p>
    <w:p w14:paraId="1F4D4467" w14:textId="77777777" w:rsidR="003074C1" w:rsidRPr="00841C7E" w:rsidRDefault="003074C1">
      <w:pPr>
        <w:spacing w:after="160" w:line="259" w:lineRule="auto"/>
      </w:pPr>
      <w:r w:rsidRPr="00841C7E">
        <w:br w:type="page"/>
      </w:r>
    </w:p>
    <w:p w14:paraId="2262CBBA" w14:textId="796DF1F7" w:rsidR="005C0239" w:rsidRPr="00841C7E" w:rsidRDefault="00A4303B" w:rsidP="006F44CF">
      <w:pPr>
        <w:pStyle w:val="Heading2"/>
        <w:tabs>
          <w:tab w:val="left" w:pos="12758"/>
        </w:tabs>
        <w:rPr>
          <w:rFonts w:eastAsia="MS PGothic" w:cs="Times New Roman"/>
          <w:caps w:val="0"/>
          <w:color w:val="auto"/>
          <w:sz w:val="20"/>
          <w:szCs w:val="20"/>
        </w:rPr>
      </w:pPr>
      <w:bookmarkStart w:id="29" w:name="_Toc124859977"/>
      <w:r w:rsidRPr="00841C7E">
        <w:lastRenderedPageBreak/>
        <w:t xml:space="preserve">External reporting and disclosures </w:t>
      </w:r>
      <w:r w:rsidR="00944C3A" w:rsidRPr="00841C7E">
        <w:t>[</w:t>
      </w:r>
      <w:r w:rsidR="006F44CF" w:rsidRPr="00841C7E">
        <w:t>PGS 1</w:t>
      </w:r>
      <w:r w:rsidR="005D5DC1" w:rsidRPr="00841C7E">
        <w:t>6</w:t>
      </w:r>
      <w:r w:rsidR="006F44CF" w:rsidRPr="00841C7E">
        <w:t>, PGS 1</w:t>
      </w:r>
      <w:r w:rsidR="005D5DC1" w:rsidRPr="00841C7E">
        <w:t>7</w:t>
      </w:r>
      <w:r w:rsidR="006F44CF" w:rsidRPr="00841C7E">
        <w:t xml:space="preserve">, PGS </w:t>
      </w:r>
      <w:r w:rsidR="005D5DC1" w:rsidRPr="00841C7E">
        <w:t>18</w:t>
      </w:r>
      <w:r w:rsidR="006F44CF" w:rsidRPr="00841C7E">
        <w:t xml:space="preserve">, PGS </w:t>
      </w:r>
      <w:r w:rsidR="005D5DC1" w:rsidRPr="00841C7E">
        <w:t>19</w:t>
      </w:r>
      <w:r w:rsidR="00944C3A" w:rsidRPr="00841C7E">
        <w:t>]</w:t>
      </w:r>
      <w:bookmarkEnd w:id="2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833"/>
        <w:gridCol w:w="2130"/>
        <w:gridCol w:w="2545"/>
        <w:gridCol w:w="1984"/>
        <w:gridCol w:w="1993"/>
      </w:tblGrid>
      <w:tr w:rsidR="00794A84" w:rsidRPr="00841C7E" w14:paraId="058B72B9" w14:textId="77777777" w:rsidTr="00113EFA">
        <w:trPr>
          <w:trHeight w:val="367"/>
        </w:trPr>
        <w:tc>
          <w:tcPr>
            <w:tcW w:w="1841" w:type="dxa"/>
            <w:vMerge w:val="restart"/>
            <w:shd w:val="clear" w:color="auto" w:fill="DFF5F9"/>
            <w:vAlign w:val="center"/>
            <w:hideMark/>
          </w:tcPr>
          <w:p w14:paraId="4826441A" w14:textId="77777777" w:rsidR="00794A84" w:rsidRPr="00841C7E" w:rsidRDefault="00794A8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7F0F6918" w14:textId="77777777" w:rsidR="00794A84" w:rsidRPr="00841C7E" w:rsidRDefault="00794A84">
            <w:pPr>
              <w:spacing w:line="240" w:lineRule="auto"/>
              <w:jc w:val="center"/>
              <w:textAlignment w:val="baseline"/>
              <w:rPr>
                <w:rFonts w:eastAsia="Times New Roman" w:cs="Arial"/>
                <w:b/>
                <w:sz w:val="14"/>
                <w:szCs w:val="14"/>
                <w:lang w:eastAsia="en-GB"/>
              </w:rPr>
            </w:pPr>
          </w:p>
          <w:p w14:paraId="0D3FB1C9" w14:textId="38C82EE6" w:rsidR="00794A84" w:rsidRPr="00841C7E" w:rsidRDefault="00257EFB">
            <w:pPr>
              <w:pStyle w:val="Indicatorsubsection"/>
              <w:rPr>
                <w:sz w:val="18"/>
                <w:szCs w:val="18"/>
                <w:lang w:val="en-GB"/>
              </w:rPr>
            </w:pPr>
            <w:bookmarkStart w:id="30" w:name="_Toc124859978"/>
            <w:r w:rsidRPr="00841C7E">
              <w:rPr>
                <w:lang w:val="en-GB"/>
              </w:rPr>
              <w:t>PGS 1</w:t>
            </w:r>
            <w:r w:rsidR="005D5DC1" w:rsidRPr="00841C7E">
              <w:rPr>
                <w:lang w:val="en-GB"/>
              </w:rPr>
              <w:t>6</w:t>
            </w:r>
            <w:bookmarkEnd w:id="30"/>
          </w:p>
        </w:tc>
        <w:tc>
          <w:tcPr>
            <w:tcW w:w="1558" w:type="dxa"/>
            <w:shd w:val="clear" w:color="auto" w:fill="DFF5F9"/>
            <w:vAlign w:val="center"/>
            <w:hideMark/>
          </w:tcPr>
          <w:p w14:paraId="5F942D6E" w14:textId="77777777" w:rsidR="00794A84" w:rsidRPr="00841C7E" w:rsidRDefault="00794A8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529FC4C1" w14:textId="72BBF615" w:rsidR="00794A84" w:rsidRPr="00841C7E" w:rsidRDefault="00292B27">
            <w:pPr>
              <w:spacing w:line="240" w:lineRule="auto"/>
              <w:textAlignment w:val="baseline"/>
              <w:rPr>
                <w:rFonts w:eastAsia="Times New Roman" w:cs="Arial"/>
                <w:sz w:val="14"/>
                <w:szCs w:val="14"/>
                <w:lang w:eastAsia="en-GB"/>
              </w:rPr>
            </w:pPr>
            <w:r w:rsidRPr="00841C7E">
              <w:rPr>
                <w:b/>
                <w:bCs/>
                <w:sz w:val="22"/>
                <w:szCs w:val="22"/>
              </w:rPr>
              <w:t>N/A</w:t>
            </w:r>
          </w:p>
        </w:tc>
        <w:tc>
          <w:tcPr>
            <w:tcW w:w="4675" w:type="dxa"/>
            <w:gridSpan w:val="2"/>
            <w:vMerge w:val="restart"/>
            <w:shd w:val="clear" w:color="auto" w:fill="DFF5F9"/>
            <w:vAlign w:val="center"/>
          </w:tcPr>
          <w:p w14:paraId="564BFA40" w14:textId="77777777" w:rsidR="00794A84" w:rsidRPr="00841C7E" w:rsidRDefault="00794A8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BCC56CC" w14:textId="77777777" w:rsidR="00794A84" w:rsidRPr="00841C7E" w:rsidRDefault="00794A84">
            <w:pPr>
              <w:spacing w:line="240" w:lineRule="auto"/>
              <w:jc w:val="center"/>
              <w:textAlignment w:val="baseline"/>
              <w:rPr>
                <w:rFonts w:eastAsia="Times New Roman" w:cs="Arial"/>
                <w:sz w:val="14"/>
                <w:szCs w:val="14"/>
                <w:lang w:eastAsia="en-GB"/>
              </w:rPr>
            </w:pPr>
          </w:p>
          <w:p w14:paraId="292A9904" w14:textId="7D140ECE" w:rsidR="00794A84" w:rsidRPr="00841C7E" w:rsidRDefault="00A4303B">
            <w:pPr>
              <w:jc w:val="center"/>
              <w:rPr>
                <w:sz w:val="18"/>
                <w:szCs w:val="18"/>
              </w:rPr>
            </w:pPr>
            <w:r w:rsidRPr="00841C7E">
              <w:rPr>
                <w:b/>
                <w:bCs/>
                <w:sz w:val="22"/>
                <w:szCs w:val="22"/>
              </w:rPr>
              <w:t>E</w:t>
            </w:r>
            <w:r w:rsidR="00540DC9" w:rsidRPr="00841C7E">
              <w:rPr>
                <w:b/>
                <w:bCs/>
                <w:sz w:val="22"/>
                <w:szCs w:val="22"/>
              </w:rPr>
              <w:t>xternal reporting</w:t>
            </w:r>
            <w:r w:rsidRPr="00841C7E">
              <w:rPr>
                <w:b/>
                <w:bCs/>
                <w:sz w:val="22"/>
                <w:szCs w:val="22"/>
              </w:rPr>
              <w:t xml:space="preserve"> and d</w:t>
            </w:r>
            <w:r w:rsidR="00540DC9" w:rsidRPr="00841C7E">
              <w:rPr>
                <w:b/>
                <w:bCs/>
                <w:sz w:val="22"/>
                <w:szCs w:val="22"/>
              </w:rPr>
              <w:t>isclosures</w:t>
            </w:r>
          </w:p>
        </w:tc>
        <w:tc>
          <w:tcPr>
            <w:tcW w:w="1984" w:type="dxa"/>
            <w:vMerge w:val="restart"/>
            <w:shd w:val="clear" w:color="auto" w:fill="DFF5F9"/>
            <w:vAlign w:val="center"/>
            <w:hideMark/>
          </w:tcPr>
          <w:p w14:paraId="623CFE2D" w14:textId="77777777" w:rsidR="00794A84" w:rsidRPr="00841C7E" w:rsidRDefault="00794A8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8EFE860" w14:textId="77777777" w:rsidR="00794A84" w:rsidRPr="00841C7E" w:rsidRDefault="00794A84">
            <w:pPr>
              <w:spacing w:line="240" w:lineRule="auto"/>
              <w:jc w:val="center"/>
              <w:textAlignment w:val="baseline"/>
              <w:rPr>
                <w:rFonts w:eastAsia="Times New Roman" w:cs="Arial"/>
                <w:b/>
                <w:bCs/>
                <w:sz w:val="14"/>
                <w:szCs w:val="14"/>
                <w:lang w:eastAsia="en-GB"/>
              </w:rPr>
            </w:pPr>
          </w:p>
          <w:p w14:paraId="06B29786" w14:textId="709244CC" w:rsidR="00794A84" w:rsidRPr="00841C7E" w:rsidRDefault="00293B78">
            <w:pPr>
              <w:spacing w:line="240" w:lineRule="auto"/>
              <w:jc w:val="center"/>
              <w:textAlignment w:val="baseline"/>
              <w:rPr>
                <w:rFonts w:eastAsia="Times New Roman" w:cs="Arial"/>
                <w:sz w:val="18"/>
                <w:szCs w:val="18"/>
                <w:lang w:eastAsia="en-GB"/>
              </w:rPr>
            </w:pPr>
            <w:r w:rsidRPr="00841C7E">
              <w:rPr>
                <w:b/>
                <w:bCs/>
                <w:sz w:val="22"/>
                <w:szCs w:val="22"/>
              </w:rPr>
              <w:t>6</w:t>
            </w:r>
            <w:r w:rsidR="00794A84" w:rsidRPr="00841C7E">
              <w:rPr>
                <w:rFonts w:eastAsia="Times New Roman" w:cs="Arial"/>
                <w:sz w:val="22"/>
                <w:szCs w:val="22"/>
                <w:lang w:eastAsia="en-GB"/>
              </w:rPr>
              <w:t> </w:t>
            </w:r>
          </w:p>
        </w:tc>
        <w:tc>
          <w:tcPr>
            <w:tcW w:w="1993" w:type="dxa"/>
            <w:vMerge w:val="restart"/>
            <w:shd w:val="clear" w:color="auto" w:fill="00B0F0"/>
            <w:tcMar>
              <w:top w:w="113" w:type="dxa"/>
              <w:left w:w="113" w:type="dxa"/>
              <w:bottom w:w="113" w:type="dxa"/>
              <w:right w:w="113" w:type="dxa"/>
            </w:tcMar>
            <w:vAlign w:val="center"/>
            <w:hideMark/>
          </w:tcPr>
          <w:p w14:paraId="0C6BB1B2" w14:textId="77777777" w:rsidR="00794A84" w:rsidRPr="00841C7E" w:rsidRDefault="00794A8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A8CAE1E" w14:textId="77777777" w:rsidR="00794A84" w:rsidRPr="00841C7E" w:rsidRDefault="00794A84">
            <w:pPr>
              <w:spacing w:line="240" w:lineRule="auto"/>
              <w:jc w:val="center"/>
              <w:textAlignment w:val="baseline"/>
              <w:rPr>
                <w:rFonts w:eastAsia="Times New Roman" w:cs="Arial"/>
                <w:b/>
                <w:bCs/>
                <w:color w:val="FFFFFF" w:themeColor="background1"/>
                <w:sz w:val="14"/>
                <w:szCs w:val="14"/>
                <w:lang w:eastAsia="en-GB"/>
              </w:rPr>
            </w:pPr>
          </w:p>
          <w:p w14:paraId="22006E12" w14:textId="77777777" w:rsidR="00794A84" w:rsidRPr="00841C7E" w:rsidRDefault="00794A84">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794A84" w:rsidRPr="00841C7E" w14:paraId="4D54814E" w14:textId="77777777" w:rsidTr="00113EFA">
        <w:trPr>
          <w:trHeight w:val="367"/>
        </w:trPr>
        <w:tc>
          <w:tcPr>
            <w:tcW w:w="1841" w:type="dxa"/>
            <w:vMerge/>
            <w:shd w:val="clear" w:color="auto" w:fill="DFF5F9"/>
            <w:vAlign w:val="center"/>
          </w:tcPr>
          <w:p w14:paraId="51BCCFF0" w14:textId="77777777" w:rsidR="00794A84" w:rsidRPr="00841C7E" w:rsidRDefault="00794A84">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538214E2" w14:textId="77777777" w:rsidR="00794A84" w:rsidRPr="00841C7E" w:rsidRDefault="00794A8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4068151E" w14:textId="36662D5D" w:rsidR="00794A84" w:rsidRPr="00841C7E" w:rsidRDefault="00292B27">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DFF5F9"/>
            <w:vAlign w:val="center"/>
          </w:tcPr>
          <w:p w14:paraId="73FEF2C4" w14:textId="77777777" w:rsidR="00794A84" w:rsidRPr="00841C7E" w:rsidRDefault="00794A84">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6B4455D" w14:textId="77777777" w:rsidR="00794A84" w:rsidRPr="00841C7E" w:rsidRDefault="00794A84">
            <w:pPr>
              <w:spacing w:line="240" w:lineRule="auto"/>
              <w:jc w:val="center"/>
              <w:textAlignment w:val="baseline"/>
              <w:rPr>
                <w:rFonts w:eastAsia="Times New Roman" w:cs="Arial"/>
                <w:b/>
                <w:bCs/>
                <w:sz w:val="14"/>
                <w:szCs w:val="14"/>
                <w:lang w:eastAsia="en-GB"/>
              </w:rPr>
            </w:pPr>
          </w:p>
        </w:tc>
        <w:tc>
          <w:tcPr>
            <w:tcW w:w="1993" w:type="dxa"/>
            <w:vMerge/>
            <w:shd w:val="clear" w:color="auto" w:fill="00B0F0"/>
            <w:tcMar>
              <w:top w:w="113" w:type="dxa"/>
              <w:left w:w="113" w:type="dxa"/>
              <w:bottom w:w="113" w:type="dxa"/>
              <w:right w:w="113" w:type="dxa"/>
            </w:tcMar>
            <w:vAlign w:val="center"/>
          </w:tcPr>
          <w:p w14:paraId="1CD5B384" w14:textId="77777777" w:rsidR="00794A84" w:rsidRPr="00841C7E" w:rsidRDefault="00794A84">
            <w:pPr>
              <w:spacing w:line="240" w:lineRule="auto"/>
              <w:jc w:val="center"/>
              <w:textAlignment w:val="baseline"/>
              <w:rPr>
                <w:rFonts w:eastAsia="Times New Roman" w:cs="Arial"/>
                <w:b/>
                <w:bCs/>
                <w:color w:val="FFFFFF" w:themeColor="background1"/>
                <w:sz w:val="14"/>
                <w:szCs w:val="14"/>
                <w:lang w:eastAsia="en-GB"/>
              </w:rPr>
            </w:pPr>
          </w:p>
        </w:tc>
      </w:tr>
      <w:tr w:rsidR="00794A84" w:rsidRPr="00841C7E" w14:paraId="716BF6E1" w14:textId="77777777" w:rsidTr="00113EFA">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DF16993" w14:textId="2ACC32E3" w:rsidR="00540DC9" w:rsidRPr="00841C7E" w:rsidRDefault="00540DC9">
            <w:pPr>
              <w:spacing w:line="276" w:lineRule="auto"/>
              <w:textAlignment w:val="baseline"/>
              <w:rPr>
                <w:rFonts w:eastAsia="Times New Roman" w:cs="Arial"/>
                <w:b/>
                <w:lang w:eastAsia="en-GB"/>
              </w:rPr>
            </w:pPr>
            <w:r w:rsidRPr="00841C7E">
              <w:rPr>
                <w:rFonts w:eastAsia="Times New Roman" w:cs="Arial"/>
                <w:b/>
                <w:lang w:eastAsia="en-GB"/>
              </w:rPr>
              <w:t xml:space="preserve">What </w:t>
            </w:r>
            <w:r w:rsidR="00640985" w:rsidRPr="00841C7E">
              <w:rPr>
                <w:rFonts w:eastAsia="Times New Roman" w:cs="Arial"/>
                <w:b/>
                <w:lang w:eastAsia="en-GB"/>
              </w:rPr>
              <w:t>elements are</w:t>
            </w:r>
            <w:r w:rsidRPr="00841C7E">
              <w:rPr>
                <w:rFonts w:eastAsia="Times New Roman" w:cs="Arial"/>
                <w:b/>
                <w:lang w:eastAsia="en-GB"/>
              </w:rPr>
              <w:t xml:space="preserve"> included in your </w:t>
            </w:r>
            <w:r w:rsidR="00640985" w:rsidRPr="00841C7E">
              <w:rPr>
                <w:rFonts w:eastAsia="Times New Roman" w:cs="Arial"/>
                <w:b/>
                <w:lang w:eastAsia="en-GB"/>
              </w:rPr>
              <w:t>regular</w:t>
            </w:r>
            <w:r w:rsidRPr="00841C7E">
              <w:rPr>
                <w:rFonts w:eastAsia="Times New Roman" w:cs="Arial"/>
                <w:b/>
                <w:lang w:eastAsia="en-GB"/>
              </w:rPr>
              <w:t xml:space="preserve"> reporting to clients </w:t>
            </w:r>
            <w:r w:rsidR="00F32BAC" w:rsidRPr="00841C7E">
              <w:rPr>
                <w:rFonts w:eastAsia="Times New Roman" w:cs="Arial"/>
                <w:b/>
                <w:lang w:eastAsia="en-GB"/>
              </w:rPr>
              <w:t>and/</w:t>
            </w:r>
            <w:r w:rsidRPr="00841C7E">
              <w:rPr>
                <w:rFonts w:eastAsia="Times New Roman" w:cs="Arial"/>
                <w:b/>
                <w:lang w:eastAsia="en-GB"/>
              </w:rPr>
              <w:t xml:space="preserve">or beneficiaries </w:t>
            </w:r>
            <w:r w:rsidR="00F51BC3" w:rsidRPr="00841C7E">
              <w:rPr>
                <w:rFonts w:eastAsia="Times New Roman" w:cs="Arial"/>
                <w:b/>
                <w:lang w:eastAsia="en-GB"/>
              </w:rPr>
              <w:t>f</w:t>
            </w:r>
            <w:r w:rsidRPr="00841C7E">
              <w:rPr>
                <w:rFonts w:eastAsia="Times New Roman" w:cs="Arial"/>
                <w:b/>
                <w:lang w:eastAsia="en-GB"/>
              </w:rPr>
              <w:t xml:space="preserve">or the majority of your </w:t>
            </w:r>
            <w:r w:rsidR="00F51BC3" w:rsidRPr="00841C7E">
              <w:rPr>
                <w:rFonts w:eastAsia="Times New Roman" w:cs="Arial"/>
                <w:b/>
                <w:lang w:eastAsia="en-GB"/>
              </w:rPr>
              <w:t>AUM</w:t>
            </w:r>
            <w:r w:rsidRPr="00841C7E">
              <w:rPr>
                <w:rFonts w:eastAsia="Times New Roman" w:cs="Arial"/>
                <w:b/>
                <w:lang w:eastAsia="en-GB"/>
              </w:rPr>
              <w:t>?</w:t>
            </w:r>
          </w:p>
        </w:tc>
      </w:tr>
      <w:tr w:rsidR="00794A84" w:rsidRPr="00841C7E" w14:paraId="0E7DBD05" w14:textId="77777777" w:rsidTr="00113EFA">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DABFFD2" w14:textId="21C17186"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Any changes in policies related to </w:t>
            </w:r>
            <w:hyperlink r:id="rId149" w:history="1">
              <w:r w:rsidRPr="00841C7E">
                <w:rPr>
                  <w:rStyle w:val="Hyperlink"/>
                  <w:rFonts w:eastAsia="Times New Roman" w:cs="Arial"/>
                  <w:szCs w:val="16"/>
                  <w:lang w:eastAsia="en-GB"/>
                </w:rPr>
                <w:t>responsible investment</w:t>
              </w:r>
            </w:hyperlink>
          </w:p>
          <w:p w14:paraId="2A81F6DA" w14:textId="1EC8218A"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(B) Any changes in governance or oversight related to responsible investment</w:t>
            </w:r>
          </w:p>
          <w:p w14:paraId="56E7E1AF" w14:textId="150EFB06"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t>
            </w:r>
            <w:hyperlink r:id="rId150" w:history="1">
              <w:r w:rsidRPr="00841C7E">
                <w:rPr>
                  <w:rStyle w:val="Hyperlink"/>
                  <w:rFonts w:eastAsia="Times New Roman" w:cs="Arial"/>
                  <w:szCs w:val="16"/>
                  <w:lang w:eastAsia="en-GB"/>
                </w:rPr>
                <w:t>Stewardship</w:t>
              </w:r>
            </w:hyperlink>
            <w:r w:rsidR="0023375E" w:rsidRPr="00841C7E">
              <w:rPr>
                <w:rFonts w:eastAsia="Times New Roman" w:cs="Arial"/>
                <w:szCs w:val="16"/>
                <w:lang w:eastAsia="en-GB"/>
              </w:rPr>
              <w:t>-</w:t>
            </w:r>
            <w:r w:rsidRPr="00841C7E">
              <w:rPr>
                <w:rFonts w:eastAsia="Times New Roman" w:cs="Arial"/>
                <w:szCs w:val="16"/>
                <w:lang w:eastAsia="en-GB"/>
              </w:rPr>
              <w:t>related commitments</w:t>
            </w:r>
          </w:p>
          <w:p w14:paraId="18C9E446" w14:textId="7AC0E3A0"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(D) Progress towards stewardship</w:t>
            </w:r>
            <w:r w:rsidR="0023375E" w:rsidRPr="00841C7E">
              <w:rPr>
                <w:rFonts w:eastAsia="Times New Roman" w:cs="Arial"/>
                <w:szCs w:val="16"/>
                <w:lang w:eastAsia="en-GB"/>
              </w:rPr>
              <w:t>-</w:t>
            </w:r>
            <w:r w:rsidRPr="00841C7E">
              <w:rPr>
                <w:rFonts w:eastAsia="Times New Roman" w:cs="Arial"/>
                <w:szCs w:val="16"/>
                <w:lang w:eastAsia="en-GB"/>
              </w:rPr>
              <w:t>related commitments</w:t>
            </w:r>
          </w:p>
          <w:p w14:paraId="144701E9" w14:textId="78D9806E"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(E) Climate</w:t>
            </w:r>
            <w:r w:rsidR="004D157A">
              <w:rPr>
                <w:rFonts w:eastAsia="Times New Roman" w:cs="Arial"/>
                <w:szCs w:val="16"/>
                <w:lang w:eastAsia="en-GB"/>
              </w:rPr>
              <w:t>–</w:t>
            </w:r>
            <w:r w:rsidRPr="00841C7E">
              <w:rPr>
                <w:rFonts w:eastAsia="Times New Roman" w:cs="Arial"/>
                <w:szCs w:val="16"/>
                <w:lang w:eastAsia="en-GB"/>
              </w:rPr>
              <w:t>related commitments</w:t>
            </w:r>
          </w:p>
          <w:p w14:paraId="03210F21" w14:textId="4B9087C4"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(F) Progress towards climate</w:t>
            </w:r>
            <w:r w:rsidR="004D157A">
              <w:rPr>
                <w:rFonts w:eastAsia="Times New Roman" w:cs="Arial"/>
                <w:szCs w:val="16"/>
                <w:lang w:eastAsia="en-GB"/>
              </w:rPr>
              <w:t>–</w:t>
            </w:r>
            <w:r w:rsidRPr="00841C7E">
              <w:rPr>
                <w:rFonts w:eastAsia="Times New Roman" w:cs="Arial"/>
                <w:szCs w:val="16"/>
                <w:lang w:eastAsia="en-GB"/>
              </w:rPr>
              <w:t>related commitments</w:t>
            </w:r>
          </w:p>
          <w:p w14:paraId="264E2368" w14:textId="02B544DF"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(G) Human rights</w:t>
            </w:r>
            <w:r w:rsidR="004D157A">
              <w:rPr>
                <w:rFonts w:eastAsia="Times New Roman" w:cs="Arial"/>
                <w:szCs w:val="16"/>
                <w:lang w:eastAsia="en-GB"/>
              </w:rPr>
              <w:t>–</w:t>
            </w:r>
            <w:r w:rsidRPr="00841C7E">
              <w:rPr>
                <w:rFonts w:eastAsia="Times New Roman" w:cs="Arial"/>
                <w:szCs w:val="16"/>
                <w:lang w:eastAsia="en-GB"/>
              </w:rPr>
              <w:t>related commitments</w:t>
            </w:r>
          </w:p>
          <w:p w14:paraId="77FD0126" w14:textId="7F1FCA3E" w:rsidR="00A9713D" w:rsidRPr="00841C7E" w:rsidRDefault="00A9713D" w:rsidP="00303C6F">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(H) Progress towards human rights</w:t>
            </w:r>
            <w:r w:rsidR="004D157A">
              <w:rPr>
                <w:rFonts w:eastAsia="Times New Roman" w:cs="Arial"/>
                <w:szCs w:val="16"/>
                <w:lang w:eastAsia="en-GB"/>
              </w:rPr>
              <w:t>–</w:t>
            </w:r>
            <w:r w:rsidRPr="00841C7E">
              <w:rPr>
                <w:rFonts w:eastAsia="Times New Roman" w:cs="Arial"/>
                <w:szCs w:val="16"/>
                <w:lang w:eastAsia="en-GB"/>
              </w:rPr>
              <w:t>related commitments</w:t>
            </w:r>
          </w:p>
          <w:p w14:paraId="3A613ABC" w14:textId="019EA550" w:rsidR="00551032" w:rsidRPr="00841C7E" w:rsidRDefault="00551032" w:rsidP="00303C6F">
            <w:pPr>
              <w:numPr>
                <w:ilvl w:val="0"/>
                <w:numId w:val="42"/>
              </w:numPr>
              <w:spacing w:line="276" w:lineRule="auto"/>
              <w:textAlignment w:val="baseline"/>
              <w:rPr>
                <w:rFonts w:eastAsia="Times New Roman" w:cs="Arial"/>
                <w:szCs w:val="16"/>
                <w:lang w:eastAsia="en-GB"/>
              </w:rPr>
            </w:pPr>
            <w:r w:rsidRPr="00841C7E">
              <w:rPr>
                <w:rFonts w:eastAsia="Times New Roman" w:cs="Arial"/>
                <w:lang w:eastAsia="en-GB"/>
              </w:rPr>
              <w:t xml:space="preserve">(I) </w:t>
            </w:r>
            <w:r w:rsidR="00C50EDF" w:rsidRPr="00841C7E">
              <w:rPr>
                <w:rFonts w:eastAsia="Times New Roman" w:cs="Arial"/>
                <w:lang w:eastAsia="en-GB"/>
              </w:rPr>
              <w:t>C</w:t>
            </w:r>
            <w:r w:rsidR="002E0475" w:rsidRPr="00841C7E">
              <w:rPr>
                <w:rFonts w:eastAsia="Times New Roman" w:cs="Arial"/>
                <w:lang w:eastAsia="en-GB"/>
              </w:rPr>
              <w:t xml:space="preserve">ommitments </w:t>
            </w:r>
            <w:r w:rsidR="008E6B75">
              <w:rPr>
                <w:rFonts w:eastAsia="Times New Roman" w:cs="Arial"/>
                <w:lang w:eastAsia="en-GB"/>
              </w:rPr>
              <w:t>to</w:t>
            </w:r>
            <w:r w:rsidR="008E6B75" w:rsidRPr="00841C7E">
              <w:rPr>
                <w:rFonts w:eastAsia="Times New Roman" w:cs="Arial"/>
                <w:lang w:eastAsia="en-GB"/>
              </w:rPr>
              <w:t xml:space="preserve"> </w:t>
            </w:r>
            <w:r w:rsidR="004B2EAA" w:rsidRPr="00841C7E">
              <w:rPr>
                <w:rFonts w:eastAsia="Times New Roman" w:cs="Arial"/>
                <w:lang w:eastAsia="en-GB"/>
              </w:rPr>
              <w:t xml:space="preserve">other </w:t>
            </w:r>
            <w:hyperlink r:id="rId151" w:history="1">
              <w:r w:rsidR="004B2EAA" w:rsidRPr="00841C7E">
                <w:rPr>
                  <w:rStyle w:val="Hyperlink"/>
                  <w:rFonts w:eastAsia="Times New Roman" w:cs="Arial"/>
                  <w:lang w:eastAsia="en-GB"/>
                </w:rPr>
                <w:t xml:space="preserve">systematic </w:t>
              </w:r>
              <w:r w:rsidR="009729D9" w:rsidRPr="00841C7E">
                <w:rPr>
                  <w:rStyle w:val="Hyperlink"/>
                  <w:rFonts w:eastAsia="Times New Roman" w:cs="Arial"/>
                  <w:lang w:eastAsia="en-GB"/>
                </w:rPr>
                <w:t>sustainability issues</w:t>
              </w:r>
            </w:hyperlink>
          </w:p>
          <w:p w14:paraId="4F7C2151" w14:textId="14323AB4" w:rsidR="009729D9" w:rsidRPr="00841C7E" w:rsidRDefault="009729D9" w:rsidP="00303C6F">
            <w:pPr>
              <w:numPr>
                <w:ilvl w:val="0"/>
                <w:numId w:val="42"/>
              </w:numPr>
              <w:spacing w:line="276" w:lineRule="auto"/>
              <w:textAlignment w:val="baseline"/>
              <w:rPr>
                <w:rFonts w:eastAsia="Times New Roman" w:cs="Arial"/>
                <w:szCs w:val="16"/>
                <w:lang w:eastAsia="en-GB"/>
              </w:rPr>
            </w:pPr>
            <w:r w:rsidRPr="00841C7E">
              <w:rPr>
                <w:rFonts w:eastAsia="Times New Roman" w:cs="Arial"/>
                <w:lang w:eastAsia="en-GB"/>
              </w:rPr>
              <w:t xml:space="preserve">(J) </w:t>
            </w:r>
            <w:r w:rsidRPr="00841C7E">
              <w:rPr>
                <w:rFonts w:eastAsia="Times New Roman" w:cs="Arial"/>
                <w:szCs w:val="16"/>
                <w:lang w:eastAsia="en-GB"/>
              </w:rPr>
              <w:t xml:space="preserve">Progress towards commitments </w:t>
            </w:r>
            <w:r w:rsidRPr="00841C7E">
              <w:rPr>
                <w:rFonts w:eastAsia="Times New Roman" w:cs="Arial"/>
                <w:lang w:eastAsia="en-GB"/>
              </w:rPr>
              <w:t>on other systematic sustainability issues</w:t>
            </w:r>
          </w:p>
          <w:p w14:paraId="37929C2A" w14:textId="5F83CD48" w:rsidR="00794A84" w:rsidRPr="00841C7E" w:rsidRDefault="00794A84" w:rsidP="00303C6F">
            <w:pPr>
              <w:numPr>
                <w:ilvl w:val="0"/>
                <w:numId w:val="43"/>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9729D9" w:rsidRPr="00841C7E">
              <w:rPr>
                <w:rFonts w:eastAsia="Times New Roman" w:cs="Arial"/>
                <w:szCs w:val="16"/>
                <w:lang w:eastAsia="en-GB"/>
              </w:rPr>
              <w:t>K</w:t>
            </w:r>
            <w:r w:rsidRPr="00841C7E">
              <w:rPr>
                <w:rFonts w:eastAsia="Times New Roman" w:cs="Arial"/>
                <w:szCs w:val="16"/>
                <w:lang w:eastAsia="en-GB"/>
              </w:rPr>
              <w:t xml:space="preserve">) </w:t>
            </w:r>
            <w:r w:rsidR="00F32BAC" w:rsidRPr="00841C7E">
              <w:rPr>
                <w:rFonts w:eastAsia="Times New Roman" w:cs="Arial"/>
                <w:szCs w:val="16"/>
                <w:lang w:eastAsia="en-GB"/>
              </w:rPr>
              <w:t>We do not</w:t>
            </w:r>
            <w:r w:rsidR="00C95451" w:rsidRPr="00841C7E">
              <w:rPr>
                <w:rFonts w:eastAsia="Times New Roman" w:cs="Arial"/>
                <w:szCs w:val="16"/>
                <w:lang w:eastAsia="en-GB"/>
              </w:rPr>
              <w:t xml:space="preserve"> </w:t>
            </w:r>
            <w:r w:rsidR="00F32BAC" w:rsidRPr="00841C7E">
              <w:rPr>
                <w:rFonts w:eastAsia="Times New Roman" w:cs="Arial"/>
                <w:szCs w:val="16"/>
                <w:lang w:eastAsia="en-GB"/>
              </w:rPr>
              <w:t xml:space="preserve">include any of these elements in our </w:t>
            </w:r>
            <w:r w:rsidR="00E4311E" w:rsidRPr="00841C7E">
              <w:rPr>
                <w:rFonts w:eastAsia="Times New Roman" w:cs="Arial"/>
                <w:lang w:eastAsia="en-GB"/>
              </w:rPr>
              <w:t>regular</w:t>
            </w:r>
            <w:r w:rsidR="00F32BAC" w:rsidRPr="00841C7E">
              <w:rPr>
                <w:rFonts w:eastAsia="Times New Roman" w:cs="Arial"/>
                <w:szCs w:val="16"/>
                <w:lang w:eastAsia="en-GB"/>
              </w:rPr>
              <w:t xml:space="preserve"> reporting to clients and/or beneficiaries for the majority of our </w:t>
            </w:r>
            <w:r w:rsidR="00D513DB" w:rsidRPr="00841C7E">
              <w:rPr>
                <w:rFonts w:eastAsia="Times New Roman" w:cs="Arial"/>
                <w:szCs w:val="16"/>
                <w:lang w:eastAsia="en-GB"/>
              </w:rPr>
              <w:t>AUM</w:t>
            </w:r>
          </w:p>
        </w:tc>
      </w:tr>
      <w:tr w:rsidR="00794A84" w:rsidRPr="00841C7E" w14:paraId="26ED53CF" w14:textId="77777777" w:rsidTr="00113EFA">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08C9206B" w14:textId="77777777" w:rsidR="00794A84" w:rsidRPr="00841C7E" w:rsidRDefault="00794A84">
            <w:pPr>
              <w:spacing w:line="240" w:lineRule="auto"/>
              <w:jc w:val="center"/>
              <w:textAlignment w:val="baseline"/>
              <w:rPr>
                <w:rStyle w:val="Hyperlink"/>
                <w:sz w:val="16"/>
                <w:szCs w:val="16"/>
              </w:rPr>
            </w:pPr>
          </w:p>
        </w:tc>
      </w:tr>
      <w:tr w:rsidR="00794A84" w:rsidRPr="00841C7E" w14:paraId="2B6B9C38" w14:textId="77777777" w:rsidTr="00113EFA">
        <w:trPr>
          <w:trHeight w:val="300"/>
        </w:trPr>
        <w:tc>
          <w:tcPr>
            <w:tcW w:w="14884" w:type="dxa"/>
            <w:gridSpan w:val="7"/>
            <w:shd w:val="clear" w:color="auto" w:fill="0070C0"/>
            <w:vAlign w:val="center"/>
          </w:tcPr>
          <w:p w14:paraId="79B4E2BE" w14:textId="77777777" w:rsidR="00794A84" w:rsidRPr="00841C7E" w:rsidRDefault="00794A8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794A84" w:rsidRPr="00841C7E" w14:paraId="45266DF5" w14:textId="77777777" w:rsidTr="00113EFA">
        <w:trPr>
          <w:trHeight w:val="300"/>
        </w:trPr>
        <w:tc>
          <w:tcPr>
            <w:tcW w:w="1841" w:type="dxa"/>
            <w:shd w:val="clear" w:color="auto" w:fill="auto"/>
            <w:vAlign w:val="center"/>
          </w:tcPr>
          <w:p w14:paraId="5A54DA4C" w14:textId="77777777" w:rsidR="00794A84" w:rsidRPr="00841C7E" w:rsidRDefault="00794A84">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1F6C3087" w14:textId="3DF4CF10" w:rsidR="000C2383" w:rsidRPr="00841C7E" w:rsidRDefault="00944810">
            <w:pPr>
              <w:rPr>
                <w:rStyle w:val="Hyperlink"/>
                <w:color w:val="000000" w:themeColor="text1"/>
                <w:sz w:val="16"/>
                <w:szCs w:val="16"/>
              </w:rPr>
            </w:pPr>
            <w:r w:rsidRPr="00841C7E">
              <w:rPr>
                <w:rStyle w:val="Hyperlink"/>
                <w:color w:val="000000" w:themeColor="text1"/>
                <w:sz w:val="16"/>
                <w:szCs w:val="16"/>
              </w:rPr>
              <w:t>Regular repo</w:t>
            </w:r>
            <w:r w:rsidR="00F5101C" w:rsidRPr="00841C7E">
              <w:rPr>
                <w:rStyle w:val="Hyperlink"/>
                <w:color w:val="000000" w:themeColor="text1"/>
                <w:sz w:val="16"/>
                <w:szCs w:val="16"/>
              </w:rPr>
              <w:t xml:space="preserve">rting to clients and beneficiaries </w:t>
            </w:r>
            <w:r w:rsidRPr="00841C7E">
              <w:rPr>
                <w:rStyle w:val="Hyperlink"/>
                <w:color w:val="000000" w:themeColor="text1"/>
                <w:sz w:val="16"/>
                <w:szCs w:val="16"/>
              </w:rPr>
              <w:t xml:space="preserve">on responsible investment practices is vital to ensure that they can follow up and hold </w:t>
            </w:r>
            <w:r w:rsidR="004A226C" w:rsidRPr="00841C7E">
              <w:rPr>
                <w:rStyle w:val="Hyperlink"/>
                <w:color w:val="000000" w:themeColor="text1"/>
                <w:sz w:val="16"/>
                <w:szCs w:val="16"/>
              </w:rPr>
              <w:t>signatories</w:t>
            </w:r>
            <w:r w:rsidRPr="00841C7E">
              <w:rPr>
                <w:rStyle w:val="Hyperlink"/>
                <w:color w:val="000000" w:themeColor="text1"/>
                <w:sz w:val="16"/>
                <w:szCs w:val="16"/>
              </w:rPr>
              <w:t xml:space="preserve"> to account</w:t>
            </w:r>
            <w:r w:rsidR="00AA3009" w:rsidRPr="00841C7E">
              <w:rPr>
                <w:rStyle w:val="Hyperlink"/>
                <w:color w:val="000000" w:themeColor="text1"/>
                <w:sz w:val="16"/>
                <w:szCs w:val="16"/>
              </w:rPr>
              <w:t>, including on any commitments and progress towards those</w:t>
            </w:r>
            <w:r w:rsidR="00423110" w:rsidRPr="00841C7E">
              <w:rPr>
                <w:rStyle w:val="Hyperlink"/>
                <w:color w:val="000000" w:themeColor="text1"/>
                <w:sz w:val="16"/>
                <w:szCs w:val="16"/>
              </w:rPr>
              <w:t>.</w:t>
            </w:r>
          </w:p>
          <w:p w14:paraId="2BD091C4" w14:textId="1B6AFF23" w:rsidR="00794A84" w:rsidRPr="00841C7E" w:rsidRDefault="00794A84">
            <w:pPr>
              <w:rPr>
                <w:rStyle w:val="Hyperlink"/>
                <w:color w:val="000000" w:themeColor="text1"/>
                <w:sz w:val="16"/>
                <w:szCs w:val="16"/>
              </w:rPr>
            </w:pPr>
          </w:p>
          <w:p w14:paraId="04477A2B" w14:textId="40CAB75C" w:rsidR="00794A84" w:rsidRPr="00841C7E" w:rsidRDefault="00AA3009">
            <w:pPr>
              <w:rPr>
                <w:rStyle w:val="Hyperlink"/>
                <w:color w:val="000000" w:themeColor="text1"/>
                <w:sz w:val="16"/>
                <w:szCs w:val="16"/>
              </w:rPr>
            </w:pPr>
            <w:r w:rsidRPr="00841C7E">
              <w:rPr>
                <w:rStyle w:val="Hyperlink"/>
                <w:color w:val="000000" w:themeColor="text1"/>
                <w:sz w:val="16"/>
                <w:szCs w:val="16"/>
              </w:rPr>
              <w:t>It is thus considered good practice to cover all key responsible investment practices within regular reporting to clients and beneficiaries.</w:t>
            </w:r>
          </w:p>
        </w:tc>
      </w:tr>
      <w:tr w:rsidR="00794A84" w:rsidRPr="00841C7E" w14:paraId="0035DE6E" w14:textId="77777777" w:rsidTr="00113EFA">
        <w:trPr>
          <w:trHeight w:val="300"/>
        </w:trPr>
        <w:tc>
          <w:tcPr>
            <w:tcW w:w="1841" w:type="dxa"/>
            <w:shd w:val="clear" w:color="auto" w:fill="auto"/>
            <w:vAlign w:val="center"/>
          </w:tcPr>
          <w:p w14:paraId="6E551B87" w14:textId="77777777" w:rsidR="00794A84" w:rsidRPr="00841C7E" w:rsidRDefault="00794A84">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2A10AAFD" w14:textId="3E38B120" w:rsidR="00794A84" w:rsidRPr="00841C7E" w:rsidRDefault="00794A84">
            <w:pPr>
              <w:rPr>
                <w:rStyle w:val="Hyperlink"/>
                <w:color w:val="000000" w:themeColor="text1"/>
                <w:sz w:val="16"/>
                <w:szCs w:val="16"/>
              </w:rPr>
            </w:pPr>
            <w:r w:rsidRPr="00841C7E">
              <w:rPr>
                <w:rStyle w:val="Hyperlink"/>
                <w:color w:val="000000" w:themeColor="text1"/>
                <w:sz w:val="16"/>
                <w:szCs w:val="16"/>
              </w:rPr>
              <w:t xml:space="preserve">Information reported should apply to </w:t>
            </w:r>
            <w:r w:rsidR="00AC2C52" w:rsidRPr="00841C7E">
              <w:rPr>
                <w:rStyle w:val="Hyperlink"/>
                <w:color w:val="000000" w:themeColor="text1"/>
                <w:sz w:val="16"/>
                <w:szCs w:val="16"/>
              </w:rPr>
              <w:t xml:space="preserve">at least </w:t>
            </w:r>
            <w:r w:rsidRPr="00841C7E">
              <w:rPr>
                <w:rStyle w:val="Hyperlink"/>
                <w:color w:val="000000" w:themeColor="text1"/>
                <w:sz w:val="16"/>
                <w:szCs w:val="16"/>
              </w:rPr>
              <w:t>50% of signatories</w:t>
            </w:r>
            <w:r w:rsidR="00DD5361">
              <w:rPr>
                <w:rStyle w:val="Hyperlink"/>
                <w:color w:val="000000" w:themeColor="text1"/>
                <w:sz w:val="16"/>
                <w:szCs w:val="16"/>
              </w:rPr>
              <w:t>’</w:t>
            </w:r>
            <w:r w:rsidRPr="00841C7E">
              <w:rPr>
                <w:rStyle w:val="Hyperlink"/>
                <w:color w:val="000000" w:themeColor="text1"/>
                <w:sz w:val="16"/>
                <w:szCs w:val="16"/>
              </w:rPr>
              <w:t xml:space="preserve"> </w:t>
            </w:r>
            <w:r w:rsidR="00AC2C52" w:rsidRPr="00841C7E">
              <w:rPr>
                <w:rStyle w:val="Hyperlink"/>
                <w:color w:val="000000" w:themeColor="text1"/>
                <w:sz w:val="16"/>
                <w:szCs w:val="16"/>
              </w:rPr>
              <w:t>AUM</w:t>
            </w:r>
            <w:r w:rsidRPr="00841C7E">
              <w:rPr>
                <w:rStyle w:val="Hyperlink"/>
                <w:color w:val="000000" w:themeColor="text1"/>
                <w:sz w:val="16"/>
                <w:szCs w:val="16"/>
              </w:rPr>
              <w:t>.</w:t>
            </w:r>
          </w:p>
          <w:p w14:paraId="301868F1" w14:textId="77777777" w:rsidR="00B238D6" w:rsidRPr="00841C7E" w:rsidRDefault="00B238D6">
            <w:pPr>
              <w:rPr>
                <w:rStyle w:val="Hyperlink"/>
                <w:color w:val="000000" w:themeColor="text1"/>
                <w:sz w:val="16"/>
                <w:szCs w:val="16"/>
              </w:rPr>
            </w:pPr>
          </w:p>
          <w:p w14:paraId="5D6C5C49" w14:textId="17F329B0" w:rsidR="00794A84" w:rsidRPr="00841C7E" w:rsidRDefault="00B238D6">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regular</w:t>
            </w:r>
            <w:r w:rsidR="00BF2847">
              <w:rPr>
                <w:rStyle w:val="Hyperlink"/>
                <w:color w:val="000000" w:themeColor="text1"/>
                <w:sz w:val="16"/>
                <w:szCs w:val="16"/>
              </w:rPr>
              <w:t>’</w:t>
            </w:r>
            <w:r w:rsidRPr="00841C7E">
              <w:rPr>
                <w:rStyle w:val="Hyperlink"/>
                <w:color w:val="000000" w:themeColor="text1"/>
                <w:sz w:val="16"/>
                <w:szCs w:val="16"/>
              </w:rPr>
              <w:t xml:space="preserve"> reporting refers to reporting </w:t>
            </w:r>
            <w:r w:rsidR="004D157A">
              <w:rPr>
                <w:rStyle w:val="Hyperlink"/>
                <w:color w:val="000000" w:themeColor="text1"/>
                <w:sz w:val="16"/>
                <w:szCs w:val="16"/>
              </w:rPr>
              <w:t>that occurs</w:t>
            </w:r>
            <w:r w:rsidRPr="00841C7E">
              <w:rPr>
                <w:rStyle w:val="Hyperlink"/>
                <w:color w:val="000000" w:themeColor="text1"/>
                <w:sz w:val="16"/>
                <w:szCs w:val="16"/>
              </w:rPr>
              <w:t xml:space="preserve"> at least once a year.</w:t>
            </w:r>
          </w:p>
          <w:p w14:paraId="5A8DDF8F" w14:textId="77777777" w:rsidR="00CA06EA" w:rsidRPr="00841C7E" w:rsidRDefault="00CA06EA">
            <w:pPr>
              <w:rPr>
                <w:rStyle w:val="Hyperlink"/>
                <w:color w:val="000000" w:themeColor="text1"/>
                <w:sz w:val="16"/>
              </w:rPr>
            </w:pPr>
          </w:p>
          <w:p w14:paraId="520E0DD7" w14:textId="2FE92554" w:rsidR="00794A84" w:rsidRPr="00841C7E" w:rsidRDefault="00CA06EA">
            <w:pPr>
              <w:rPr>
                <w:rStyle w:val="Hyperlink"/>
                <w:color w:val="000000" w:themeColor="text1"/>
                <w:sz w:val="16"/>
                <w:szCs w:val="16"/>
              </w:rPr>
            </w:pPr>
            <w:r w:rsidRPr="00841C7E">
              <w:rPr>
                <w:rStyle w:val="Hyperlink"/>
                <w:color w:val="000000" w:themeColor="text1"/>
                <w:sz w:val="16"/>
              </w:rPr>
              <w:lastRenderedPageBreak/>
              <w:t xml:space="preserve">Regarding </w:t>
            </w:r>
            <w:r w:rsidR="008624B8" w:rsidRPr="00841C7E">
              <w:rPr>
                <w:rStyle w:val="Hyperlink"/>
                <w:color w:val="000000" w:themeColor="text1"/>
                <w:sz w:val="16"/>
                <w:szCs w:val="16"/>
              </w:rPr>
              <w:t>answer</w:t>
            </w:r>
            <w:r w:rsidRPr="00841C7E">
              <w:rPr>
                <w:rStyle w:val="Hyperlink"/>
                <w:color w:val="000000" w:themeColor="text1"/>
                <w:sz w:val="16"/>
              </w:rPr>
              <w:t xml:space="preserve"> options </w:t>
            </w:r>
            <w:r w:rsidR="001B78D8" w:rsidRPr="00841C7E">
              <w:rPr>
                <w:rStyle w:val="Hyperlink"/>
                <w:color w:val="000000" w:themeColor="text1"/>
                <w:sz w:val="16"/>
              </w:rPr>
              <w:t xml:space="preserve">(G) and </w:t>
            </w:r>
            <w:r w:rsidR="008A3A10" w:rsidRPr="00841C7E">
              <w:rPr>
                <w:rStyle w:val="Hyperlink"/>
                <w:color w:val="000000" w:themeColor="text1"/>
                <w:sz w:val="16"/>
              </w:rPr>
              <w:t xml:space="preserve">(H), </w:t>
            </w:r>
            <w:r w:rsidR="003B4E52" w:rsidRPr="00841C7E">
              <w:rPr>
                <w:rStyle w:val="Hyperlink"/>
                <w:color w:val="000000" w:themeColor="text1"/>
                <w:sz w:val="16"/>
              </w:rPr>
              <w:t xml:space="preserve">it is important for signatories to report </w:t>
            </w:r>
            <w:r w:rsidR="008A3A10" w:rsidRPr="00841C7E">
              <w:rPr>
                <w:rStyle w:val="Hyperlink"/>
                <w:color w:val="000000" w:themeColor="text1"/>
                <w:sz w:val="16"/>
              </w:rPr>
              <w:t xml:space="preserve">comprehensive information </w:t>
            </w:r>
            <w:r w:rsidR="004D157A" w:rsidRPr="00841C7E">
              <w:rPr>
                <w:rStyle w:val="Hyperlink"/>
                <w:color w:val="000000" w:themeColor="text1"/>
                <w:sz w:val="16"/>
              </w:rPr>
              <w:t xml:space="preserve">to their clients and/or beneficiaries </w:t>
            </w:r>
            <w:r w:rsidR="008A3A10" w:rsidRPr="00841C7E">
              <w:rPr>
                <w:rStyle w:val="Hyperlink"/>
                <w:color w:val="000000" w:themeColor="text1"/>
                <w:sz w:val="16"/>
              </w:rPr>
              <w:t xml:space="preserve">on </w:t>
            </w:r>
            <w:r w:rsidR="00532403" w:rsidRPr="00841C7E">
              <w:rPr>
                <w:rStyle w:val="Hyperlink"/>
                <w:color w:val="000000" w:themeColor="text1"/>
                <w:sz w:val="16"/>
              </w:rPr>
              <w:t xml:space="preserve">whether and </w:t>
            </w:r>
            <w:r w:rsidR="008A3A10" w:rsidRPr="00841C7E">
              <w:rPr>
                <w:rStyle w:val="Hyperlink"/>
                <w:color w:val="000000" w:themeColor="text1"/>
                <w:sz w:val="16"/>
              </w:rPr>
              <w:t xml:space="preserve">how due diligence </w:t>
            </w:r>
            <w:r w:rsidR="00330EB4" w:rsidRPr="00841C7E">
              <w:rPr>
                <w:rStyle w:val="Hyperlink"/>
                <w:color w:val="000000" w:themeColor="text1"/>
                <w:sz w:val="16"/>
              </w:rPr>
              <w:t xml:space="preserve">processes have been </w:t>
            </w:r>
            <w:r w:rsidR="008A3A10" w:rsidRPr="00841C7E">
              <w:rPr>
                <w:rStyle w:val="Hyperlink"/>
                <w:color w:val="000000" w:themeColor="text1"/>
                <w:sz w:val="16"/>
              </w:rPr>
              <w:t>undertaken</w:t>
            </w:r>
            <w:r w:rsidR="00330EB4" w:rsidRPr="00841C7E">
              <w:rPr>
                <w:rStyle w:val="Hyperlink"/>
                <w:color w:val="000000" w:themeColor="text1"/>
                <w:sz w:val="16"/>
              </w:rPr>
              <w:t xml:space="preserve"> </w:t>
            </w:r>
            <w:r w:rsidR="008A3A10" w:rsidRPr="00841C7E">
              <w:rPr>
                <w:rStyle w:val="Hyperlink"/>
                <w:color w:val="000000" w:themeColor="text1"/>
                <w:sz w:val="16"/>
              </w:rPr>
              <w:t xml:space="preserve">across all human rights, focusing on the most severe issues first and including information on the extent to which </w:t>
            </w:r>
            <w:r w:rsidR="004D157A">
              <w:rPr>
                <w:rStyle w:val="Hyperlink"/>
                <w:color w:val="000000" w:themeColor="text1"/>
                <w:sz w:val="16"/>
              </w:rPr>
              <w:t xml:space="preserve">the </w:t>
            </w:r>
            <w:r w:rsidR="008A3A10" w:rsidRPr="00841C7E">
              <w:rPr>
                <w:rStyle w:val="Hyperlink"/>
                <w:color w:val="000000" w:themeColor="text1"/>
                <w:sz w:val="16"/>
              </w:rPr>
              <w:t>perspectives of affected stakeholders have been taken into account</w:t>
            </w:r>
            <w:r w:rsidR="00532403" w:rsidRPr="00841C7E">
              <w:rPr>
                <w:rStyle w:val="Hyperlink"/>
                <w:color w:val="000000" w:themeColor="text1"/>
                <w:sz w:val="16"/>
              </w:rPr>
              <w:t>.</w:t>
            </w:r>
          </w:p>
        </w:tc>
      </w:tr>
      <w:tr w:rsidR="00794A84" w:rsidRPr="00841C7E" w14:paraId="2F59EDBA" w14:textId="77777777" w:rsidTr="00113EFA">
        <w:trPr>
          <w:trHeight w:val="300"/>
        </w:trPr>
        <w:tc>
          <w:tcPr>
            <w:tcW w:w="14884" w:type="dxa"/>
            <w:gridSpan w:val="7"/>
            <w:shd w:val="clear" w:color="auto" w:fill="0070C0"/>
            <w:vAlign w:val="center"/>
          </w:tcPr>
          <w:p w14:paraId="35A8FF61" w14:textId="77777777" w:rsidR="00794A84" w:rsidRPr="00841C7E" w:rsidRDefault="00794A84">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794A84" w:rsidRPr="00841C7E" w14:paraId="5A492817" w14:textId="77777777" w:rsidTr="00113EFA">
        <w:trPr>
          <w:trHeight w:val="300"/>
        </w:trPr>
        <w:tc>
          <w:tcPr>
            <w:tcW w:w="1841" w:type="dxa"/>
            <w:shd w:val="clear" w:color="auto" w:fill="auto"/>
            <w:vAlign w:val="center"/>
          </w:tcPr>
          <w:p w14:paraId="2801C8F8" w14:textId="77777777" w:rsidR="00794A84" w:rsidRPr="00841C7E" w:rsidRDefault="00794A84">
            <w:pPr>
              <w:rPr>
                <w:b/>
                <w:bCs/>
                <w:sz w:val="16"/>
                <w:szCs w:val="16"/>
              </w:rPr>
            </w:pPr>
            <w:r w:rsidRPr="00841C7E">
              <w:rPr>
                <w:b/>
                <w:bCs/>
                <w:sz w:val="16"/>
                <w:szCs w:val="16"/>
              </w:rPr>
              <w:t>Dependent on</w:t>
            </w:r>
          </w:p>
        </w:tc>
        <w:tc>
          <w:tcPr>
            <w:tcW w:w="13043" w:type="dxa"/>
            <w:gridSpan w:val="6"/>
            <w:shd w:val="clear" w:color="auto" w:fill="auto"/>
            <w:vAlign w:val="center"/>
          </w:tcPr>
          <w:p w14:paraId="6787A81C" w14:textId="723A4318" w:rsidR="00794A84" w:rsidRPr="00841C7E" w:rsidRDefault="007945C1">
            <w:pPr>
              <w:rPr>
                <w:color w:val="000000" w:themeColor="text1"/>
                <w:sz w:val="16"/>
                <w:szCs w:val="16"/>
              </w:rPr>
            </w:pPr>
            <w:r w:rsidRPr="00841C7E">
              <w:rPr>
                <w:color w:val="000000" w:themeColor="text1"/>
                <w:sz w:val="16"/>
                <w:szCs w:val="16"/>
              </w:rPr>
              <w:t>N/A</w:t>
            </w:r>
          </w:p>
        </w:tc>
      </w:tr>
      <w:tr w:rsidR="00794A84" w:rsidRPr="00841C7E" w14:paraId="4799EE00" w14:textId="77777777" w:rsidTr="00113EFA">
        <w:trPr>
          <w:trHeight w:val="300"/>
        </w:trPr>
        <w:tc>
          <w:tcPr>
            <w:tcW w:w="1841" w:type="dxa"/>
            <w:shd w:val="clear" w:color="auto" w:fill="auto"/>
            <w:vAlign w:val="center"/>
          </w:tcPr>
          <w:p w14:paraId="4393E61A" w14:textId="77777777" w:rsidR="00794A84" w:rsidRPr="00841C7E" w:rsidRDefault="00794A84">
            <w:pPr>
              <w:rPr>
                <w:b/>
                <w:bCs/>
                <w:sz w:val="16"/>
                <w:szCs w:val="16"/>
              </w:rPr>
            </w:pPr>
            <w:r w:rsidRPr="00841C7E">
              <w:rPr>
                <w:b/>
                <w:bCs/>
                <w:sz w:val="16"/>
                <w:szCs w:val="16"/>
              </w:rPr>
              <w:t>Gateway to</w:t>
            </w:r>
          </w:p>
        </w:tc>
        <w:tc>
          <w:tcPr>
            <w:tcW w:w="13043" w:type="dxa"/>
            <w:gridSpan w:val="6"/>
            <w:shd w:val="clear" w:color="auto" w:fill="auto"/>
            <w:vAlign w:val="center"/>
          </w:tcPr>
          <w:p w14:paraId="1BEF54EE" w14:textId="756E821B" w:rsidR="00794A84" w:rsidRPr="00841C7E" w:rsidRDefault="007945C1">
            <w:pPr>
              <w:rPr>
                <w:color w:val="000000" w:themeColor="text1"/>
                <w:sz w:val="16"/>
                <w:szCs w:val="16"/>
              </w:rPr>
            </w:pPr>
            <w:r w:rsidRPr="00841C7E">
              <w:rPr>
                <w:color w:val="000000" w:themeColor="text1"/>
                <w:sz w:val="16"/>
                <w:szCs w:val="16"/>
              </w:rPr>
              <w:t>N/A</w:t>
            </w:r>
          </w:p>
        </w:tc>
      </w:tr>
      <w:tr w:rsidR="00794A84" w:rsidRPr="00841C7E" w14:paraId="45CDBAB5" w14:textId="77777777" w:rsidTr="00113EFA">
        <w:trPr>
          <w:trHeight w:val="300"/>
        </w:trPr>
        <w:tc>
          <w:tcPr>
            <w:tcW w:w="14884" w:type="dxa"/>
            <w:gridSpan w:val="7"/>
            <w:shd w:val="clear" w:color="auto" w:fill="0070C0"/>
            <w:vAlign w:val="center"/>
          </w:tcPr>
          <w:p w14:paraId="774C5109" w14:textId="47DC86E7" w:rsidR="00794A84" w:rsidRPr="00841C7E" w:rsidRDefault="00794A8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794A84" w:rsidRPr="00841C7E" w14:paraId="17B92EBD" w14:textId="77777777" w:rsidTr="00113EFA">
        <w:trPr>
          <w:trHeight w:val="354"/>
        </w:trPr>
        <w:tc>
          <w:tcPr>
            <w:tcW w:w="1841" w:type="dxa"/>
            <w:shd w:val="clear" w:color="auto" w:fill="auto"/>
            <w:vAlign w:val="center"/>
          </w:tcPr>
          <w:p w14:paraId="00809616" w14:textId="77777777" w:rsidR="00794A84" w:rsidRPr="00841C7E" w:rsidRDefault="00794A84">
            <w:pPr>
              <w:rPr>
                <w:b/>
                <w:sz w:val="16"/>
                <w:szCs w:val="16"/>
              </w:rPr>
            </w:pPr>
            <w:r w:rsidRPr="00841C7E">
              <w:rPr>
                <w:b/>
                <w:sz w:val="16"/>
                <w:szCs w:val="16"/>
              </w:rPr>
              <w:t>Assessment criteria</w:t>
            </w:r>
          </w:p>
        </w:tc>
        <w:tc>
          <w:tcPr>
            <w:tcW w:w="6521" w:type="dxa"/>
            <w:gridSpan w:val="3"/>
            <w:shd w:val="clear" w:color="auto" w:fill="auto"/>
            <w:vAlign w:val="center"/>
          </w:tcPr>
          <w:p w14:paraId="6C904103" w14:textId="77777777" w:rsidR="00532ACC" w:rsidRPr="00841C7E" w:rsidRDefault="00532ACC">
            <w:pPr>
              <w:rPr>
                <w:rStyle w:val="Hyperlink"/>
                <w:color w:val="000000" w:themeColor="text1"/>
                <w:sz w:val="16"/>
                <w:szCs w:val="16"/>
              </w:rPr>
            </w:pPr>
            <w:r w:rsidRPr="00841C7E">
              <w:rPr>
                <w:rStyle w:val="Hyperlink"/>
                <w:color w:val="000000" w:themeColor="text1"/>
                <w:sz w:val="16"/>
                <w:szCs w:val="16"/>
              </w:rPr>
              <w:t>100 points for this indicator.</w:t>
            </w:r>
          </w:p>
          <w:p w14:paraId="751AF431" w14:textId="77777777" w:rsidR="00532ACC" w:rsidRPr="00841C7E" w:rsidRDefault="00532ACC">
            <w:pPr>
              <w:rPr>
                <w:rStyle w:val="Hyperlink"/>
                <w:color w:val="000000" w:themeColor="text1"/>
                <w:sz w:val="16"/>
                <w:szCs w:val="16"/>
              </w:rPr>
            </w:pPr>
          </w:p>
          <w:p w14:paraId="2616EF6B" w14:textId="6AD8924E" w:rsidR="00532ACC" w:rsidRPr="00841C7E" w:rsidRDefault="00532ACC">
            <w:pPr>
              <w:rPr>
                <w:rStyle w:val="Hyperlink"/>
                <w:color w:val="000000" w:themeColor="text1"/>
                <w:sz w:val="16"/>
                <w:szCs w:val="16"/>
              </w:rPr>
            </w:pPr>
            <w:r w:rsidRPr="00841C7E">
              <w:rPr>
                <w:rStyle w:val="Hyperlink"/>
                <w:color w:val="000000" w:themeColor="text1"/>
                <w:sz w:val="16"/>
                <w:szCs w:val="16"/>
              </w:rPr>
              <w:t>100 points for 6 or more selections from A–</w:t>
            </w:r>
            <w:r w:rsidR="008D7565" w:rsidRPr="00841C7E">
              <w:rPr>
                <w:rStyle w:val="Hyperlink"/>
                <w:color w:val="000000" w:themeColor="text1"/>
                <w:sz w:val="16"/>
                <w:szCs w:val="16"/>
              </w:rPr>
              <w:t>J</w:t>
            </w:r>
            <w:r w:rsidRPr="00841C7E">
              <w:rPr>
                <w:rStyle w:val="Hyperlink"/>
                <w:color w:val="000000" w:themeColor="text1"/>
                <w:sz w:val="16"/>
                <w:szCs w:val="16"/>
              </w:rPr>
              <w:t>.</w:t>
            </w:r>
          </w:p>
          <w:p w14:paraId="58EB99D6" w14:textId="1171978D" w:rsidR="00532ACC" w:rsidRPr="00841C7E" w:rsidRDefault="00532ACC">
            <w:pPr>
              <w:rPr>
                <w:rStyle w:val="Hyperlink"/>
                <w:color w:val="000000" w:themeColor="text1"/>
                <w:sz w:val="16"/>
                <w:szCs w:val="16"/>
              </w:rPr>
            </w:pPr>
            <w:r w:rsidRPr="00841C7E">
              <w:rPr>
                <w:rStyle w:val="Hyperlink"/>
                <w:color w:val="000000" w:themeColor="text1"/>
                <w:sz w:val="16"/>
                <w:szCs w:val="16"/>
              </w:rPr>
              <w:t>66 points for 4–5 selections from A–</w:t>
            </w:r>
            <w:r w:rsidR="008D7565" w:rsidRPr="00841C7E">
              <w:rPr>
                <w:rStyle w:val="Hyperlink"/>
                <w:color w:val="000000" w:themeColor="text1"/>
                <w:sz w:val="16"/>
                <w:szCs w:val="16"/>
              </w:rPr>
              <w:t>J</w:t>
            </w:r>
            <w:r w:rsidRPr="00841C7E">
              <w:rPr>
                <w:rStyle w:val="Hyperlink"/>
                <w:color w:val="000000" w:themeColor="text1"/>
                <w:sz w:val="16"/>
                <w:szCs w:val="16"/>
              </w:rPr>
              <w:t>.</w:t>
            </w:r>
          </w:p>
          <w:p w14:paraId="79B4A8A3" w14:textId="4DCFAE33" w:rsidR="00532ACC" w:rsidRPr="00841C7E" w:rsidRDefault="00532ACC">
            <w:pPr>
              <w:rPr>
                <w:rStyle w:val="Hyperlink"/>
                <w:color w:val="000000" w:themeColor="text1"/>
                <w:sz w:val="16"/>
                <w:szCs w:val="16"/>
              </w:rPr>
            </w:pPr>
            <w:r w:rsidRPr="00841C7E">
              <w:rPr>
                <w:rStyle w:val="Hyperlink"/>
                <w:color w:val="000000" w:themeColor="text1"/>
                <w:sz w:val="16"/>
                <w:szCs w:val="16"/>
              </w:rPr>
              <w:t xml:space="preserve">33 selections for </w:t>
            </w:r>
            <w:r w:rsidR="00B23F67" w:rsidRPr="00841C7E">
              <w:rPr>
                <w:rStyle w:val="Hyperlink"/>
                <w:color w:val="000000" w:themeColor="text1"/>
                <w:sz w:val="16"/>
                <w:szCs w:val="16"/>
              </w:rPr>
              <w:t>1</w:t>
            </w:r>
            <w:r w:rsidRPr="00841C7E">
              <w:rPr>
                <w:rStyle w:val="Hyperlink"/>
                <w:color w:val="000000" w:themeColor="text1"/>
                <w:sz w:val="16"/>
                <w:szCs w:val="16"/>
              </w:rPr>
              <w:t>–3 selections from A–</w:t>
            </w:r>
            <w:r w:rsidR="008D7565" w:rsidRPr="00841C7E">
              <w:rPr>
                <w:rStyle w:val="Hyperlink"/>
                <w:color w:val="000000" w:themeColor="text1"/>
                <w:sz w:val="16"/>
                <w:szCs w:val="16"/>
              </w:rPr>
              <w:t>J</w:t>
            </w:r>
            <w:r w:rsidRPr="00841C7E">
              <w:rPr>
                <w:rStyle w:val="Hyperlink"/>
                <w:color w:val="000000" w:themeColor="text1"/>
                <w:sz w:val="16"/>
                <w:szCs w:val="16"/>
              </w:rPr>
              <w:t>.</w:t>
            </w:r>
          </w:p>
          <w:p w14:paraId="02E55A41" w14:textId="01468A4E" w:rsidR="00532ACC" w:rsidRPr="00841C7E" w:rsidRDefault="00532ACC">
            <w:pPr>
              <w:rPr>
                <w:rStyle w:val="Hyperlink"/>
                <w:color w:val="000000" w:themeColor="text1"/>
                <w:sz w:val="16"/>
                <w:szCs w:val="16"/>
              </w:rPr>
            </w:pPr>
            <w:r w:rsidRPr="00841C7E">
              <w:rPr>
                <w:rStyle w:val="Hyperlink"/>
                <w:color w:val="000000" w:themeColor="text1"/>
                <w:sz w:val="16"/>
                <w:szCs w:val="16"/>
              </w:rPr>
              <w:t xml:space="preserve">0 points for </w:t>
            </w:r>
            <w:r w:rsidR="008D7565" w:rsidRPr="00841C7E">
              <w:rPr>
                <w:rStyle w:val="Hyperlink"/>
                <w:color w:val="000000" w:themeColor="text1"/>
                <w:sz w:val="16"/>
                <w:szCs w:val="16"/>
              </w:rPr>
              <w:t>K</w:t>
            </w:r>
            <w:r w:rsidRPr="00841C7E">
              <w:rPr>
                <w:rStyle w:val="Hyperlink"/>
                <w:color w:val="000000" w:themeColor="text1"/>
                <w:sz w:val="16"/>
                <w:szCs w:val="16"/>
              </w:rPr>
              <w:t>.</w:t>
            </w:r>
          </w:p>
        </w:tc>
        <w:tc>
          <w:tcPr>
            <w:tcW w:w="6522" w:type="dxa"/>
            <w:gridSpan w:val="3"/>
            <w:shd w:val="clear" w:color="auto" w:fill="auto"/>
            <w:vAlign w:val="center"/>
          </w:tcPr>
          <w:p w14:paraId="1A705285" w14:textId="1D77ECCF" w:rsidR="00532ACC" w:rsidRPr="00841C7E" w:rsidRDefault="00532ACC" w:rsidP="00532ACC">
            <w:pPr>
              <w:rPr>
                <w:rStyle w:val="Hyperlink"/>
                <w:color w:val="000000" w:themeColor="text1"/>
                <w:sz w:val="16"/>
                <w:szCs w:val="16"/>
              </w:rPr>
            </w:pPr>
            <w:r w:rsidRPr="00841C7E">
              <w:rPr>
                <w:rStyle w:val="Hyperlink"/>
                <w:color w:val="000000" w:themeColor="text1"/>
                <w:sz w:val="16"/>
                <w:szCs w:val="16"/>
              </w:rPr>
              <w:t>Further details:</w:t>
            </w:r>
          </w:p>
          <w:p w14:paraId="621A7CE0" w14:textId="77777777" w:rsidR="00532ACC" w:rsidRPr="00841C7E" w:rsidRDefault="00532ACC" w:rsidP="00532ACC">
            <w:pPr>
              <w:rPr>
                <w:rStyle w:val="Hyperlink"/>
                <w:color w:val="000000" w:themeColor="text1"/>
                <w:sz w:val="16"/>
                <w:szCs w:val="16"/>
              </w:rPr>
            </w:pPr>
          </w:p>
          <w:p w14:paraId="3432B0E6" w14:textId="1EBDC379" w:rsidR="00794A84" w:rsidRPr="00841C7E" w:rsidRDefault="00532ACC">
            <w:pPr>
              <w:rPr>
                <w:rStyle w:val="Hyperlink"/>
                <w:color w:val="000000" w:themeColor="text1"/>
              </w:rPr>
            </w:pPr>
            <w:r w:rsidRPr="00841C7E">
              <w:rPr>
                <w:rStyle w:val="Hyperlink"/>
                <w:color w:val="000000" w:themeColor="text1"/>
                <w:sz w:val="16"/>
                <w:szCs w:val="16"/>
              </w:rPr>
              <w:t xml:space="preserve">Selecting </w:t>
            </w:r>
            <w:r w:rsidR="008E6B75">
              <w:rPr>
                <w:rStyle w:val="Hyperlink"/>
                <w:color w:val="000000" w:themeColor="text1"/>
                <w:sz w:val="16"/>
                <w:szCs w:val="16"/>
              </w:rPr>
              <w:t>‘</w:t>
            </w:r>
            <w:r w:rsidR="005D1291" w:rsidRPr="00841C7E">
              <w:rPr>
                <w:rStyle w:val="Hyperlink"/>
                <w:color w:val="000000" w:themeColor="text1"/>
                <w:sz w:val="16"/>
                <w:szCs w:val="16"/>
              </w:rPr>
              <w:t>K</w:t>
            </w:r>
            <w:r w:rsidR="008E6B75">
              <w:rPr>
                <w:rStyle w:val="Hyperlink"/>
                <w:color w:val="000000" w:themeColor="text1"/>
                <w:sz w:val="16"/>
                <w:szCs w:val="16"/>
              </w:rPr>
              <w:t>’</w:t>
            </w:r>
            <w:r w:rsidRPr="00841C7E">
              <w:rPr>
                <w:rStyle w:val="Hyperlink"/>
                <w:color w:val="000000" w:themeColor="text1"/>
                <w:sz w:val="16"/>
                <w:szCs w:val="16"/>
              </w:rPr>
              <w:t xml:space="preserve"> will result in 0/</w:t>
            </w:r>
            <w:r w:rsidR="00794A84" w:rsidRPr="00841C7E">
              <w:rPr>
                <w:rStyle w:val="Hyperlink"/>
                <w:color w:val="000000" w:themeColor="text1"/>
                <w:sz w:val="16"/>
                <w:szCs w:val="16"/>
              </w:rPr>
              <w:t>100 points for this indicator.</w:t>
            </w:r>
          </w:p>
        </w:tc>
      </w:tr>
      <w:tr w:rsidR="00794A84" w:rsidRPr="00841C7E" w14:paraId="74E76815" w14:textId="77777777" w:rsidTr="00113EFA">
        <w:trPr>
          <w:trHeight w:val="300"/>
        </w:trPr>
        <w:tc>
          <w:tcPr>
            <w:tcW w:w="1841" w:type="dxa"/>
            <w:shd w:val="clear" w:color="auto" w:fill="auto"/>
            <w:vAlign w:val="center"/>
          </w:tcPr>
          <w:p w14:paraId="3642D191" w14:textId="77777777" w:rsidR="00794A84" w:rsidRPr="00841C7E" w:rsidDel="002635ED" w:rsidRDefault="00794A84">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3C6E7766" w14:textId="1E49C64F" w:rsidR="00794A84" w:rsidRPr="00841C7E" w:rsidRDefault="002C2F29">
            <w:pPr>
              <w:rPr>
                <w:rStyle w:val="Hyperlink"/>
                <w:color w:val="000000" w:themeColor="text1"/>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1E509E8A" w14:textId="572933DB" w:rsidR="00794A84" w:rsidRPr="00841C7E" w:rsidRDefault="00794A84">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1204"/>
        <w:gridCol w:w="922"/>
        <w:gridCol w:w="2551"/>
        <w:gridCol w:w="1984"/>
        <w:gridCol w:w="1970"/>
        <w:gridCol w:w="15"/>
      </w:tblGrid>
      <w:tr w:rsidR="0044256E" w:rsidRPr="00841C7E" w14:paraId="49FAF004" w14:textId="77777777" w:rsidTr="0044256E">
        <w:trPr>
          <w:trHeight w:val="440"/>
        </w:trPr>
        <w:tc>
          <w:tcPr>
            <w:tcW w:w="1842" w:type="dxa"/>
            <w:vMerge w:val="restart"/>
            <w:shd w:val="clear" w:color="auto" w:fill="DFF5F9"/>
            <w:vAlign w:val="center"/>
            <w:hideMark/>
          </w:tcPr>
          <w:p w14:paraId="1A224D62" w14:textId="77777777" w:rsidR="0044256E" w:rsidRPr="00841C7E" w:rsidRDefault="0044256E" w:rsidP="005A1D02">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30FF70FC" w14:textId="77777777" w:rsidR="0044256E" w:rsidRPr="00841C7E" w:rsidRDefault="0044256E" w:rsidP="005A1D02">
            <w:pPr>
              <w:spacing w:line="240" w:lineRule="auto"/>
              <w:jc w:val="center"/>
              <w:textAlignment w:val="baseline"/>
              <w:rPr>
                <w:rFonts w:eastAsia="Times New Roman" w:cs="Arial"/>
                <w:b/>
                <w:sz w:val="14"/>
                <w:szCs w:val="14"/>
                <w:lang w:eastAsia="en-GB"/>
              </w:rPr>
            </w:pPr>
          </w:p>
          <w:p w14:paraId="529E38DB" w14:textId="745EA2FC" w:rsidR="0044256E" w:rsidRPr="00841C7E" w:rsidRDefault="0044256E" w:rsidP="005A1D02">
            <w:pPr>
              <w:pStyle w:val="Indicatorsubsection"/>
              <w:rPr>
                <w:sz w:val="18"/>
                <w:szCs w:val="18"/>
                <w:lang w:val="en-GB"/>
              </w:rPr>
            </w:pPr>
            <w:bookmarkStart w:id="31" w:name="_Toc124859979"/>
            <w:r w:rsidRPr="00841C7E">
              <w:rPr>
                <w:lang w:val="en-GB"/>
              </w:rPr>
              <w:t>PGS 17</w:t>
            </w:r>
            <w:bookmarkEnd w:id="31"/>
          </w:p>
        </w:tc>
        <w:tc>
          <w:tcPr>
            <w:tcW w:w="1559" w:type="dxa"/>
            <w:shd w:val="clear" w:color="auto" w:fill="DFF5F9"/>
            <w:vAlign w:val="center"/>
            <w:hideMark/>
          </w:tcPr>
          <w:p w14:paraId="1AF80413" w14:textId="77777777" w:rsidR="0044256E" w:rsidRPr="00841C7E" w:rsidRDefault="0044256E" w:rsidP="005A1D02">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37C11090" w14:textId="77777777" w:rsidR="0044256E" w:rsidRPr="00841C7E" w:rsidRDefault="0044256E" w:rsidP="005A1D02">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3"/>
            <w:vMerge w:val="restart"/>
            <w:shd w:val="clear" w:color="auto" w:fill="DFF5F9"/>
            <w:vAlign w:val="center"/>
          </w:tcPr>
          <w:p w14:paraId="04A53EFB" w14:textId="77777777" w:rsidR="0044256E" w:rsidRPr="00841C7E" w:rsidRDefault="0044256E" w:rsidP="005A1D02">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26DCE6B" w14:textId="77777777" w:rsidR="0044256E" w:rsidRPr="00841C7E" w:rsidRDefault="0044256E" w:rsidP="005A1D02">
            <w:pPr>
              <w:spacing w:line="240" w:lineRule="auto"/>
              <w:jc w:val="center"/>
              <w:textAlignment w:val="baseline"/>
              <w:rPr>
                <w:rFonts w:eastAsia="Times New Roman" w:cs="Arial"/>
                <w:sz w:val="14"/>
                <w:szCs w:val="14"/>
                <w:lang w:eastAsia="en-GB"/>
              </w:rPr>
            </w:pPr>
          </w:p>
          <w:p w14:paraId="5994B14A" w14:textId="051CC3D8" w:rsidR="0044256E" w:rsidRPr="00841C7E" w:rsidRDefault="0044256E" w:rsidP="005A1D02">
            <w:pPr>
              <w:jc w:val="center"/>
              <w:rPr>
                <w:sz w:val="18"/>
                <w:szCs w:val="18"/>
              </w:rPr>
            </w:pPr>
            <w:r w:rsidRPr="00841C7E">
              <w:rPr>
                <w:b/>
                <w:bCs/>
                <w:sz w:val="22"/>
                <w:szCs w:val="22"/>
              </w:rPr>
              <w:t>External reporting and disclosures</w:t>
            </w:r>
          </w:p>
        </w:tc>
        <w:tc>
          <w:tcPr>
            <w:tcW w:w="1984" w:type="dxa"/>
            <w:vMerge w:val="restart"/>
            <w:shd w:val="clear" w:color="auto" w:fill="DFF5F9"/>
            <w:vAlign w:val="center"/>
            <w:hideMark/>
          </w:tcPr>
          <w:p w14:paraId="38625C98" w14:textId="77777777" w:rsidR="0044256E" w:rsidRPr="00841C7E" w:rsidRDefault="0044256E" w:rsidP="005A1D02">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PRI Principle</w:t>
            </w:r>
          </w:p>
          <w:p w14:paraId="3086FE99" w14:textId="77777777" w:rsidR="0044256E" w:rsidRPr="00841C7E" w:rsidRDefault="0044256E" w:rsidP="005A1D02">
            <w:pPr>
              <w:spacing w:line="240" w:lineRule="auto"/>
              <w:jc w:val="center"/>
              <w:textAlignment w:val="baseline"/>
              <w:rPr>
                <w:rFonts w:eastAsia="Times New Roman" w:cs="Arial"/>
                <w:b/>
                <w:sz w:val="14"/>
                <w:szCs w:val="14"/>
                <w:lang w:eastAsia="en-GB"/>
              </w:rPr>
            </w:pPr>
          </w:p>
          <w:p w14:paraId="45E20315" w14:textId="6D9F8685" w:rsidR="0044256E" w:rsidRPr="00841C7E" w:rsidRDefault="0044256E" w:rsidP="005A1D02">
            <w:pPr>
              <w:spacing w:line="240" w:lineRule="auto"/>
              <w:jc w:val="center"/>
              <w:textAlignment w:val="baseline"/>
              <w:rPr>
                <w:rFonts w:eastAsia="Times New Roman" w:cs="Arial"/>
                <w:sz w:val="18"/>
                <w:szCs w:val="18"/>
                <w:lang w:eastAsia="en-GB"/>
              </w:rPr>
            </w:pPr>
            <w:r w:rsidRPr="00841C7E">
              <w:rPr>
                <w:b/>
                <w:bCs/>
                <w:sz w:val="22"/>
                <w:szCs w:val="22"/>
              </w:rPr>
              <w:t>6</w:t>
            </w:r>
          </w:p>
        </w:tc>
        <w:tc>
          <w:tcPr>
            <w:tcW w:w="1985" w:type="dxa"/>
            <w:gridSpan w:val="2"/>
            <w:vMerge w:val="restart"/>
            <w:shd w:val="clear" w:color="auto" w:fill="00B0F0"/>
            <w:tcMar>
              <w:top w:w="113" w:type="dxa"/>
              <w:left w:w="113" w:type="dxa"/>
              <w:bottom w:w="113" w:type="dxa"/>
              <w:right w:w="113" w:type="dxa"/>
            </w:tcMar>
            <w:vAlign w:val="center"/>
            <w:hideMark/>
          </w:tcPr>
          <w:p w14:paraId="0A9D0BC2" w14:textId="77777777" w:rsidR="0044256E" w:rsidRPr="00841C7E" w:rsidRDefault="0044256E" w:rsidP="005A1D02">
            <w:pPr>
              <w:spacing w:line="240" w:lineRule="auto"/>
              <w:jc w:val="center"/>
              <w:textAlignment w:val="baseline"/>
              <w:rPr>
                <w:rFonts w:eastAsia="Times New Roman" w:cs="Arial"/>
                <w:b/>
                <w:color w:val="FFFFFF" w:themeColor="background1"/>
                <w:sz w:val="14"/>
                <w:szCs w:val="14"/>
                <w:lang w:eastAsia="en-GB"/>
              </w:rPr>
            </w:pPr>
            <w:r w:rsidRPr="00841C7E">
              <w:rPr>
                <w:rFonts w:eastAsia="Times New Roman" w:cs="Arial"/>
                <w:b/>
                <w:color w:val="FFFFFF" w:themeColor="background1"/>
                <w:sz w:val="14"/>
                <w:szCs w:val="14"/>
                <w:lang w:eastAsia="en-GB"/>
              </w:rPr>
              <w:t>Type of indicator</w:t>
            </w:r>
          </w:p>
          <w:p w14:paraId="45D8BDC2" w14:textId="77777777" w:rsidR="0044256E" w:rsidRPr="00841C7E" w:rsidRDefault="0044256E" w:rsidP="005A1D02">
            <w:pPr>
              <w:spacing w:line="240" w:lineRule="auto"/>
              <w:jc w:val="center"/>
              <w:textAlignment w:val="baseline"/>
              <w:rPr>
                <w:rFonts w:eastAsia="Times New Roman" w:cs="Arial"/>
                <w:b/>
                <w:color w:val="FFFFFF" w:themeColor="background1"/>
                <w:sz w:val="14"/>
                <w:szCs w:val="14"/>
                <w:lang w:eastAsia="en-GB"/>
              </w:rPr>
            </w:pPr>
          </w:p>
          <w:p w14:paraId="26F4A2BB" w14:textId="77777777" w:rsidR="0044256E" w:rsidRPr="00841C7E" w:rsidRDefault="0044256E" w:rsidP="005A1D02">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CORE</w:t>
            </w:r>
          </w:p>
        </w:tc>
      </w:tr>
      <w:tr w:rsidR="0044256E" w:rsidRPr="00841C7E" w14:paraId="51482296" w14:textId="77777777" w:rsidTr="0044256E">
        <w:trPr>
          <w:trHeight w:val="138"/>
        </w:trPr>
        <w:tc>
          <w:tcPr>
            <w:tcW w:w="1842" w:type="dxa"/>
            <w:vMerge/>
            <w:shd w:val="clear" w:color="auto" w:fill="DFF5F9"/>
            <w:vAlign w:val="center"/>
          </w:tcPr>
          <w:p w14:paraId="380D38E8" w14:textId="77777777" w:rsidR="0044256E" w:rsidRPr="00841C7E" w:rsidRDefault="0044256E" w:rsidP="00F119E7">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E4CF0B9" w14:textId="4224C4E6" w:rsidR="0044256E" w:rsidRPr="00841C7E" w:rsidRDefault="0044256E" w:rsidP="00F119E7">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18BBDE3F" w14:textId="17A27656" w:rsidR="0044256E" w:rsidRPr="00841C7E" w:rsidRDefault="0044256E" w:rsidP="00F119E7">
            <w:pPr>
              <w:spacing w:line="240" w:lineRule="auto"/>
              <w:textAlignment w:val="baseline"/>
              <w:rPr>
                <w:b/>
                <w:bCs/>
                <w:sz w:val="22"/>
                <w:szCs w:val="22"/>
              </w:rPr>
            </w:pPr>
            <w:r w:rsidRPr="00841C7E">
              <w:rPr>
                <w:b/>
                <w:bCs/>
                <w:sz w:val="22"/>
                <w:szCs w:val="22"/>
              </w:rPr>
              <w:t>N/A</w:t>
            </w:r>
          </w:p>
        </w:tc>
        <w:tc>
          <w:tcPr>
            <w:tcW w:w="4677" w:type="dxa"/>
            <w:gridSpan w:val="3"/>
            <w:vMerge/>
            <w:shd w:val="clear" w:color="auto" w:fill="DFF5F9"/>
            <w:vAlign w:val="center"/>
          </w:tcPr>
          <w:p w14:paraId="7A49E63C" w14:textId="77777777" w:rsidR="0044256E" w:rsidRPr="00841C7E" w:rsidRDefault="0044256E" w:rsidP="00F119E7">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012735A" w14:textId="77777777" w:rsidR="0044256E" w:rsidRPr="00841C7E" w:rsidRDefault="0044256E" w:rsidP="00F119E7">
            <w:pPr>
              <w:spacing w:line="240" w:lineRule="auto"/>
              <w:jc w:val="center"/>
              <w:textAlignment w:val="baseline"/>
              <w:rPr>
                <w:rFonts w:eastAsia="Times New Roman" w:cs="Arial"/>
                <w:b/>
                <w:sz w:val="14"/>
                <w:szCs w:val="14"/>
                <w:lang w:eastAsia="en-GB"/>
              </w:rPr>
            </w:pPr>
          </w:p>
        </w:tc>
        <w:tc>
          <w:tcPr>
            <w:tcW w:w="1985" w:type="dxa"/>
            <w:gridSpan w:val="2"/>
            <w:vMerge/>
            <w:shd w:val="clear" w:color="auto" w:fill="00B0F0"/>
            <w:tcMar>
              <w:top w:w="113" w:type="dxa"/>
              <w:left w:w="113" w:type="dxa"/>
              <w:bottom w:w="113" w:type="dxa"/>
              <w:right w:w="113" w:type="dxa"/>
            </w:tcMar>
            <w:vAlign w:val="center"/>
          </w:tcPr>
          <w:p w14:paraId="5EDFF85E" w14:textId="77777777" w:rsidR="0044256E" w:rsidRPr="00841C7E" w:rsidRDefault="0044256E" w:rsidP="00F119E7">
            <w:pPr>
              <w:spacing w:line="240" w:lineRule="auto"/>
              <w:jc w:val="center"/>
              <w:textAlignment w:val="baseline"/>
              <w:rPr>
                <w:rFonts w:eastAsia="Times New Roman" w:cs="Arial"/>
                <w:b/>
                <w:color w:val="FFFFFF" w:themeColor="background1"/>
                <w:sz w:val="14"/>
                <w:szCs w:val="14"/>
                <w:lang w:eastAsia="en-GB"/>
              </w:rPr>
            </w:pPr>
          </w:p>
        </w:tc>
      </w:tr>
      <w:tr w:rsidR="00F119E7" w:rsidRPr="00841C7E" w14:paraId="79674F28" w14:textId="77777777" w:rsidTr="0044256E">
        <w:trPr>
          <w:trHeight w:val="567"/>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F1E4E53" w14:textId="30280DE0" w:rsidR="00F119E7" w:rsidRPr="00841C7E" w:rsidRDefault="00F119E7" w:rsidP="00F119E7">
            <w:pPr>
              <w:spacing w:line="276" w:lineRule="auto"/>
              <w:textAlignment w:val="baseline"/>
              <w:rPr>
                <w:rFonts w:eastAsia="Times New Roman" w:cs="Arial"/>
                <w:b/>
                <w:lang w:eastAsia="en-GB"/>
              </w:rPr>
            </w:pPr>
            <w:r w:rsidRPr="00841C7E">
              <w:rPr>
                <w:rFonts w:eastAsia="Times New Roman" w:cs="Arial"/>
                <w:b/>
                <w:lang w:eastAsia="en-GB"/>
              </w:rPr>
              <w:t>During the reporting year, did your organisation publicly disclose climate</w:t>
            </w:r>
            <w:r w:rsidR="00F038D2">
              <w:rPr>
                <w:rFonts w:eastAsia="Times New Roman" w:cs="Arial"/>
                <w:b/>
                <w:lang w:eastAsia="en-GB"/>
              </w:rPr>
              <w:t>–related</w:t>
            </w:r>
            <w:r w:rsidRPr="00841C7E">
              <w:rPr>
                <w:rFonts w:eastAsia="Times New Roman" w:cs="Arial"/>
                <w:b/>
                <w:lang w:eastAsia="en-GB"/>
              </w:rPr>
              <w:t xml:space="preserve"> information in line with the </w:t>
            </w:r>
            <w:r w:rsidRPr="00841C7E">
              <w:rPr>
                <w:rFonts w:eastAsia="Times New Roman" w:cs="Arial"/>
                <w:b/>
                <w:bCs/>
                <w:szCs w:val="16"/>
                <w:lang w:eastAsia="en-GB"/>
              </w:rPr>
              <w:t>Task Force on Climate-Related Financial Disclosures</w:t>
            </w:r>
            <w:r w:rsidR="00100DEE">
              <w:rPr>
                <w:rFonts w:eastAsia="Times New Roman" w:cs="Arial"/>
                <w:b/>
                <w:bCs/>
                <w:szCs w:val="16"/>
                <w:lang w:eastAsia="en-GB"/>
              </w:rPr>
              <w:t>’</w:t>
            </w:r>
            <w:r w:rsidRPr="00841C7E">
              <w:rPr>
                <w:rFonts w:eastAsia="Times New Roman" w:cs="Arial"/>
                <w:b/>
                <w:bCs/>
                <w:szCs w:val="16"/>
                <w:lang w:eastAsia="en-GB"/>
              </w:rPr>
              <w:t xml:space="preserve"> (</w:t>
            </w:r>
            <w:r w:rsidRPr="00841C7E">
              <w:rPr>
                <w:rFonts w:eastAsia="Times New Roman" w:cs="Arial"/>
                <w:b/>
                <w:lang w:eastAsia="en-GB"/>
              </w:rPr>
              <w:t>TCFD</w:t>
            </w:r>
            <w:r w:rsidRPr="00841C7E">
              <w:rPr>
                <w:rFonts w:eastAsia="Times New Roman" w:cs="Arial"/>
                <w:b/>
                <w:bCs/>
                <w:szCs w:val="16"/>
                <w:lang w:eastAsia="en-GB"/>
              </w:rPr>
              <w:t>)</w:t>
            </w:r>
            <w:r w:rsidRPr="00841C7E">
              <w:rPr>
                <w:rFonts w:eastAsia="Times New Roman" w:cs="Arial"/>
                <w:b/>
                <w:lang w:eastAsia="en-GB"/>
              </w:rPr>
              <w:t xml:space="preserve"> recommendations?</w:t>
            </w:r>
          </w:p>
        </w:tc>
      </w:tr>
      <w:tr w:rsidR="00F119E7" w:rsidRPr="00841C7E" w14:paraId="1C64B042" w14:textId="77777777" w:rsidTr="0044256E">
        <w:trPr>
          <w:trHeight w:val="465"/>
        </w:trPr>
        <w:tc>
          <w:tcPr>
            <w:tcW w:w="744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5D2F6DA" w14:textId="77777777" w:rsidR="00F119E7" w:rsidRPr="00841C7E" w:rsidRDefault="00F119E7" w:rsidP="00F119E7">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(A) Yes, including all governance-related recommended disclosures</w:t>
            </w:r>
          </w:p>
          <w:p w14:paraId="0954C777" w14:textId="77777777" w:rsidR="00F119E7" w:rsidRPr="00841C7E" w:rsidRDefault="00F119E7" w:rsidP="00F119E7">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(B) Yes, including all strategy-related recommended disclosures</w:t>
            </w:r>
          </w:p>
          <w:p w14:paraId="44348A16" w14:textId="0BA921BF" w:rsidR="00F119E7" w:rsidRPr="00841C7E" w:rsidRDefault="00F119E7" w:rsidP="00F119E7">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(C) Yes, including all risk management</w:t>
            </w:r>
            <w:r w:rsidR="00100DEE">
              <w:rPr>
                <w:rFonts w:eastAsia="Times New Roman" w:cs="Arial"/>
                <w:szCs w:val="16"/>
                <w:lang w:eastAsia="en-GB"/>
              </w:rPr>
              <w:t>–</w:t>
            </w:r>
            <w:r w:rsidRPr="00841C7E">
              <w:rPr>
                <w:rFonts w:eastAsia="Times New Roman" w:cs="Arial"/>
                <w:szCs w:val="16"/>
                <w:lang w:eastAsia="en-GB"/>
              </w:rPr>
              <w:t>related recommended disclosures</w:t>
            </w:r>
          </w:p>
          <w:p w14:paraId="3569FF22" w14:textId="193B3372" w:rsidR="00F119E7" w:rsidRPr="00841C7E" w:rsidRDefault="00F119E7" w:rsidP="000453FB">
            <w:pPr>
              <w:numPr>
                <w:ilvl w:val="0"/>
                <w:numId w:val="42"/>
              </w:numPr>
              <w:spacing w:line="276" w:lineRule="auto"/>
              <w:textAlignment w:val="baseline"/>
              <w:rPr>
                <w:rFonts w:eastAsia="Times New Roman" w:cs="Arial"/>
                <w:szCs w:val="16"/>
                <w:lang w:eastAsia="en-GB"/>
              </w:rPr>
            </w:pPr>
            <w:r w:rsidRPr="00841C7E">
              <w:rPr>
                <w:rFonts w:eastAsia="Times New Roman" w:cs="Arial"/>
                <w:szCs w:val="16"/>
                <w:lang w:eastAsia="en-GB"/>
              </w:rPr>
              <w:t>(D) Yes, including all applicable metrics and targets-related recommended disclosures</w:t>
            </w:r>
          </w:p>
        </w:tc>
        <w:tc>
          <w:tcPr>
            <w:tcW w:w="7442"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4EC6829" w14:textId="15783565" w:rsidR="00F119E7" w:rsidRPr="00841C7E" w:rsidRDefault="00F119E7" w:rsidP="00702423">
            <w:pPr>
              <w:pStyle w:val="ListParagraph"/>
              <w:spacing w:line="276" w:lineRule="auto"/>
              <w:ind w:left="360"/>
              <w:jc w:val="center"/>
              <w:textAlignment w:val="baseline"/>
              <w:rPr>
                <w:rFonts w:eastAsia="Times New Roman" w:cs="Arial"/>
                <w:szCs w:val="16"/>
                <w:lang w:eastAsia="en-GB"/>
              </w:rPr>
            </w:pPr>
            <w:r w:rsidRPr="00841C7E">
              <w:rPr>
                <w:rFonts w:eastAsia="Times New Roman" w:cs="Arial"/>
                <w:szCs w:val="16"/>
                <w:lang w:eastAsia="en-GB"/>
              </w:rPr>
              <w:t>Add link(s): ______ [Mandatory]</w:t>
            </w:r>
          </w:p>
        </w:tc>
      </w:tr>
      <w:tr w:rsidR="000453FB" w:rsidRPr="00841C7E" w14:paraId="5A2E1332" w14:textId="77777777" w:rsidTr="0044256E">
        <w:trPr>
          <w:trHeight w:val="465"/>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CAE0B3" w14:textId="77777777" w:rsidR="000453FB" w:rsidRPr="00841C7E" w:rsidRDefault="000453FB" w:rsidP="000453FB">
            <w:pPr>
              <w:numPr>
                <w:ilvl w:val="0"/>
                <w:numId w:val="43"/>
              </w:numPr>
              <w:spacing w:line="276" w:lineRule="auto"/>
              <w:textAlignment w:val="baseline"/>
              <w:rPr>
                <w:rFonts w:eastAsia="Times New Roman" w:cs="Arial"/>
                <w:szCs w:val="16"/>
                <w:lang w:eastAsia="en-GB"/>
              </w:rPr>
            </w:pPr>
            <w:r w:rsidRPr="00841C7E">
              <w:rPr>
                <w:rFonts w:eastAsia="Times New Roman" w:cs="Arial"/>
                <w:szCs w:val="16"/>
                <w:lang w:eastAsia="en-GB"/>
              </w:rPr>
              <w:t>(E) N</w:t>
            </w:r>
            <w:r w:rsidRPr="00841C7E">
              <w:rPr>
                <w:rFonts w:eastAsia="Times New Roman" w:cs="Arial"/>
                <w:lang w:eastAsia="en-GB"/>
              </w:rPr>
              <w:t>one of the above</w:t>
            </w:r>
          </w:p>
          <w:p w14:paraId="768B544D" w14:textId="50EBA4DE" w:rsidR="000453FB" w:rsidRPr="00841C7E" w:rsidRDefault="000453FB" w:rsidP="00702423">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Explain why: ______ [Voluntary free text: medium]</w:t>
            </w:r>
          </w:p>
        </w:tc>
      </w:tr>
      <w:tr w:rsidR="00F119E7" w:rsidRPr="00841C7E" w14:paraId="26921DF6" w14:textId="77777777" w:rsidTr="0044256E">
        <w:trPr>
          <w:gridAfter w:val="1"/>
          <w:wAfter w:w="15" w:type="dxa"/>
          <w:trHeight w:val="300"/>
        </w:trPr>
        <w:tc>
          <w:tcPr>
            <w:tcW w:w="14867" w:type="dxa"/>
            <w:gridSpan w:val="8"/>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5DCA92C4" w14:textId="77777777" w:rsidR="00F119E7" w:rsidRPr="00841C7E" w:rsidRDefault="00F119E7" w:rsidP="00F119E7">
            <w:pPr>
              <w:spacing w:line="240" w:lineRule="auto"/>
              <w:jc w:val="center"/>
              <w:textAlignment w:val="baseline"/>
              <w:rPr>
                <w:rStyle w:val="Hyperlink"/>
                <w:sz w:val="16"/>
                <w:szCs w:val="16"/>
              </w:rPr>
            </w:pPr>
          </w:p>
        </w:tc>
      </w:tr>
      <w:tr w:rsidR="00F119E7" w:rsidRPr="00841C7E" w14:paraId="3855DECD" w14:textId="77777777" w:rsidTr="0044256E">
        <w:trPr>
          <w:trHeight w:val="300"/>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5EEE0071" w14:textId="3345A568" w:rsidR="00F119E7" w:rsidRPr="00841C7E" w:rsidRDefault="00F119E7" w:rsidP="00F119E7">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F119E7" w:rsidRPr="00841C7E" w14:paraId="52FF76E1" w14:textId="77777777" w:rsidTr="0044256E">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08B991F" w14:textId="77777777" w:rsidR="00F119E7" w:rsidRPr="00841C7E" w:rsidRDefault="00F119E7" w:rsidP="00F119E7">
            <w:pPr>
              <w:rPr>
                <w:rStyle w:val="Hyperlink"/>
                <w:b/>
                <w:sz w:val="16"/>
                <w:szCs w:val="16"/>
              </w:rPr>
            </w:pPr>
            <w:r w:rsidRPr="00841C7E">
              <w:rPr>
                <w:b/>
                <w:sz w:val="16"/>
                <w:szCs w:val="16"/>
              </w:rPr>
              <w:t>Purpose of indicator</w:t>
            </w:r>
          </w:p>
        </w:tc>
        <w:tc>
          <w:tcPr>
            <w:tcW w:w="13040"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FE19503" w14:textId="03AA7C86"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The Task Force on Climate-Related Financial Disclosures</w:t>
            </w:r>
            <w:r w:rsidR="00100DEE">
              <w:rPr>
                <w:rStyle w:val="Hyperlink"/>
                <w:color w:val="000000" w:themeColor="text1"/>
                <w:sz w:val="16"/>
                <w:szCs w:val="16"/>
              </w:rPr>
              <w:t>’</w:t>
            </w:r>
            <w:r w:rsidRPr="00841C7E">
              <w:rPr>
                <w:rStyle w:val="Hyperlink"/>
                <w:color w:val="000000" w:themeColor="text1"/>
                <w:sz w:val="16"/>
                <w:szCs w:val="16"/>
              </w:rPr>
              <w:t xml:space="preserve"> (TCFD) recommendations </w:t>
            </w:r>
            <w:r w:rsidR="00B80E10">
              <w:rPr>
                <w:rStyle w:val="Hyperlink"/>
                <w:color w:val="000000" w:themeColor="text1"/>
                <w:sz w:val="16"/>
                <w:szCs w:val="16"/>
              </w:rPr>
              <w:t>represent</w:t>
            </w:r>
            <w:r w:rsidR="00B80E10" w:rsidRPr="00841C7E">
              <w:rPr>
                <w:rStyle w:val="Hyperlink"/>
                <w:color w:val="000000" w:themeColor="text1"/>
                <w:sz w:val="16"/>
                <w:szCs w:val="16"/>
              </w:rPr>
              <w:t xml:space="preserve"> </w:t>
            </w:r>
            <w:r w:rsidRPr="00841C7E">
              <w:rPr>
                <w:rStyle w:val="Hyperlink"/>
                <w:color w:val="000000" w:themeColor="text1"/>
                <w:sz w:val="16"/>
                <w:szCs w:val="16"/>
              </w:rPr>
              <w:t>a widely adopted set of climate-related financial risk disclosures. They are voluntary for investors to report on (except for certain markets where they are now part of regulatory requirements). Their purpose is to help increase transparency and awareness regarding climate-related risks, providing markets with clear, comprehensive</w:t>
            </w:r>
            <w:r w:rsidR="00100DEE">
              <w:rPr>
                <w:rStyle w:val="Hyperlink"/>
                <w:color w:val="000000" w:themeColor="text1"/>
                <w:sz w:val="16"/>
                <w:szCs w:val="16"/>
              </w:rPr>
              <w:t xml:space="preserve"> and</w:t>
            </w:r>
            <w:r w:rsidRPr="00841C7E">
              <w:rPr>
                <w:rStyle w:val="Hyperlink"/>
                <w:color w:val="000000" w:themeColor="text1"/>
                <w:sz w:val="16"/>
                <w:szCs w:val="16"/>
              </w:rPr>
              <w:t xml:space="preserve"> high-quality information on the impacts of climate change</w:t>
            </w:r>
            <w:r w:rsidR="00100DEE">
              <w:rPr>
                <w:rStyle w:val="Hyperlink"/>
                <w:color w:val="000000" w:themeColor="text1"/>
                <w:sz w:val="16"/>
                <w:szCs w:val="16"/>
              </w:rPr>
              <w:t>, including</w:t>
            </w:r>
            <w:r w:rsidRPr="00841C7E">
              <w:rPr>
                <w:rStyle w:val="Hyperlink"/>
                <w:color w:val="000000" w:themeColor="text1"/>
                <w:sz w:val="16"/>
                <w:szCs w:val="16"/>
              </w:rPr>
              <w:t xml:space="preserve"> the risks and opportunities presented by rising temperatures, climate-related policy and emerging technologies in our changing world.</w:t>
            </w:r>
          </w:p>
          <w:p w14:paraId="4719E5D3" w14:textId="77777777" w:rsidR="00F119E7" w:rsidRPr="00841C7E" w:rsidRDefault="00F119E7" w:rsidP="00F119E7">
            <w:pPr>
              <w:rPr>
                <w:rStyle w:val="Hyperlink"/>
                <w:color w:val="000000" w:themeColor="text1"/>
                <w:sz w:val="16"/>
                <w:szCs w:val="16"/>
              </w:rPr>
            </w:pPr>
          </w:p>
          <w:p w14:paraId="267E026B" w14:textId="161E53B0"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It is considered good practice for signatories to publicly disclose climate-related information in line with the Task Force on Climate-Related Financial Disclosures</w:t>
            </w:r>
            <w:r w:rsidR="000E12F6">
              <w:rPr>
                <w:rStyle w:val="Hyperlink"/>
                <w:color w:val="000000" w:themeColor="text1"/>
                <w:sz w:val="16"/>
                <w:szCs w:val="16"/>
              </w:rPr>
              <w:t>’</w:t>
            </w:r>
            <w:r w:rsidRPr="00841C7E">
              <w:rPr>
                <w:rStyle w:val="Hyperlink"/>
                <w:color w:val="000000" w:themeColor="text1"/>
                <w:sz w:val="16"/>
                <w:szCs w:val="16"/>
              </w:rPr>
              <w:t xml:space="preserve"> (TCFD) recommendations. </w:t>
            </w:r>
          </w:p>
        </w:tc>
      </w:tr>
      <w:tr w:rsidR="00F119E7" w:rsidRPr="00841C7E" w14:paraId="5ED13492" w14:textId="77777777" w:rsidTr="0044256E">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C25E917" w14:textId="77777777" w:rsidR="00F119E7" w:rsidRPr="00841C7E" w:rsidRDefault="00F119E7" w:rsidP="00F119E7">
            <w:pPr>
              <w:rPr>
                <w:rStyle w:val="Hyperlink"/>
                <w:b/>
                <w:sz w:val="16"/>
                <w:szCs w:val="16"/>
              </w:rPr>
            </w:pPr>
            <w:r w:rsidRPr="00841C7E">
              <w:rPr>
                <w:b/>
                <w:sz w:val="16"/>
                <w:szCs w:val="16"/>
              </w:rPr>
              <w:t>Additional reporting guidance</w:t>
            </w:r>
          </w:p>
        </w:tc>
        <w:tc>
          <w:tcPr>
            <w:tcW w:w="13040"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916923E" w14:textId="2EE1C9BD"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publicly disclose[d] […] information</w:t>
            </w:r>
            <w:r w:rsidR="00BF2847">
              <w:rPr>
                <w:rStyle w:val="Hyperlink"/>
                <w:color w:val="000000" w:themeColor="text1"/>
                <w:sz w:val="16"/>
                <w:szCs w:val="16"/>
              </w:rPr>
              <w:t>’</w:t>
            </w:r>
            <w:r w:rsidRPr="00841C7E">
              <w:rPr>
                <w:rStyle w:val="Hyperlink"/>
                <w:color w:val="000000" w:themeColor="text1"/>
                <w:sz w:val="16"/>
                <w:szCs w:val="16"/>
              </w:rPr>
              <w:t xml:space="preserve"> refers to information readily available to the general public, either directly accessible from a website or from a portal where anyone can register to </w:t>
            </w:r>
            <w:r w:rsidR="000E12F6">
              <w:rPr>
                <w:rStyle w:val="Hyperlink"/>
                <w:color w:val="000000" w:themeColor="text1"/>
                <w:sz w:val="16"/>
                <w:szCs w:val="16"/>
              </w:rPr>
              <w:t>obtain</w:t>
            </w:r>
            <w:r w:rsidR="000E12F6" w:rsidRPr="00841C7E">
              <w:rPr>
                <w:rStyle w:val="Hyperlink"/>
                <w:color w:val="000000" w:themeColor="text1"/>
                <w:sz w:val="16"/>
                <w:szCs w:val="16"/>
              </w:rPr>
              <w:t xml:space="preserve"> </w:t>
            </w:r>
            <w:r w:rsidRPr="00841C7E">
              <w:rPr>
                <w:rStyle w:val="Hyperlink"/>
                <w:color w:val="000000" w:themeColor="text1"/>
                <w:sz w:val="16"/>
                <w:szCs w:val="16"/>
              </w:rPr>
              <w:t>access. Links should be provided to publicly available information. If the information is stored in a portal, the link to the relevant registration page should also be provided. If the general public can only access certain information by actively requesting access to it via email or similar, it will not be considered to be publicly disclosed for the purpose of this indicator.</w:t>
            </w:r>
          </w:p>
          <w:p w14:paraId="7B927E44" w14:textId="77777777" w:rsidR="00F119E7" w:rsidRPr="00841C7E" w:rsidRDefault="00F119E7" w:rsidP="00F119E7">
            <w:pPr>
              <w:rPr>
                <w:rStyle w:val="Hyperlink"/>
                <w:color w:val="000000" w:themeColor="text1"/>
                <w:sz w:val="16"/>
                <w:szCs w:val="16"/>
              </w:rPr>
            </w:pPr>
          </w:p>
          <w:p w14:paraId="18C0AB8D" w14:textId="270520A4" w:rsidR="00F40B20" w:rsidRPr="00841C7E" w:rsidRDefault="00404E8F" w:rsidP="00702423">
            <w:pPr>
              <w:pStyle w:val="ListParagraph"/>
              <w:numPr>
                <w:ilvl w:val="0"/>
                <w:numId w:val="161"/>
              </w:numPr>
              <w:rPr>
                <w:rStyle w:val="Hyperlink"/>
                <w:color w:val="000000" w:themeColor="text1"/>
                <w:sz w:val="16"/>
                <w:szCs w:val="16"/>
              </w:rPr>
            </w:pPr>
            <w:r w:rsidRPr="00841C7E">
              <w:rPr>
                <w:rStyle w:val="Hyperlink"/>
                <w:color w:val="000000" w:themeColor="text1"/>
                <w:sz w:val="16"/>
                <w:szCs w:val="16"/>
              </w:rPr>
              <w:t xml:space="preserve">Signatories </w:t>
            </w:r>
            <w:r w:rsidR="005754CC" w:rsidRPr="00841C7E">
              <w:rPr>
                <w:rStyle w:val="Hyperlink"/>
                <w:color w:val="000000" w:themeColor="text1"/>
                <w:sz w:val="16"/>
                <w:szCs w:val="16"/>
              </w:rPr>
              <w:t xml:space="preserve">may select answer option (A) if they </w:t>
            </w:r>
            <w:r w:rsidR="002F07D0" w:rsidRPr="00841C7E">
              <w:rPr>
                <w:rStyle w:val="Hyperlink"/>
                <w:color w:val="000000" w:themeColor="text1"/>
                <w:sz w:val="16"/>
                <w:szCs w:val="16"/>
              </w:rPr>
              <w:t xml:space="preserve">publicly </w:t>
            </w:r>
            <w:r w:rsidR="005754CC" w:rsidRPr="00841C7E">
              <w:rPr>
                <w:rStyle w:val="Hyperlink"/>
                <w:color w:val="000000" w:themeColor="text1"/>
                <w:sz w:val="16"/>
                <w:szCs w:val="16"/>
              </w:rPr>
              <w:t>disclose</w:t>
            </w:r>
            <w:r w:rsidR="00892704" w:rsidRPr="00841C7E">
              <w:rPr>
                <w:rStyle w:val="Hyperlink"/>
                <w:color w:val="000000" w:themeColor="text1"/>
                <w:sz w:val="16"/>
                <w:szCs w:val="16"/>
              </w:rPr>
              <w:t xml:space="preserve"> </w:t>
            </w:r>
            <w:r w:rsidR="005754CC" w:rsidRPr="00841C7E">
              <w:rPr>
                <w:rStyle w:val="Hyperlink"/>
                <w:color w:val="000000" w:themeColor="text1"/>
                <w:sz w:val="16"/>
                <w:szCs w:val="16"/>
              </w:rPr>
              <w:t xml:space="preserve">information </w:t>
            </w:r>
            <w:r w:rsidR="001A2EBE" w:rsidRPr="00841C7E">
              <w:rPr>
                <w:rStyle w:val="Hyperlink"/>
                <w:color w:val="000000" w:themeColor="text1"/>
                <w:sz w:val="16"/>
                <w:szCs w:val="16"/>
              </w:rPr>
              <w:t>in line with</w:t>
            </w:r>
            <w:r w:rsidR="00DD5EA1" w:rsidRPr="00841C7E">
              <w:rPr>
                <w:rStyle w:val="Hyperlink"/>
                <w:color w:val="000000" w:themeColor="text1"/>
                <w:sz w:val="16"/>
                <w:szCs w:val="16"/>
              </w:rPr>
              <w:t xml:space="preserve"> all</w:t>
            </w:r>
            <w:r w:rsidR="001A2EBE" w:rsidRPr="00841C7E">
              <w:rPr>
                <w:rStyle w:val="Hyperlink"/>
                <w:color w:val="000000" w:themeColor="text1"/>
                <w:sz w:val="16"/>
                <w:szCs w:val="16"/>
              </w:rPr>
              <w:t xml:space="preserve"> </w:t>
            </w:r>
            <w:r w:rsidR="00892704" w:rsidRPr="00841C7E">
              <w:rPr>
                <w:rStyle w:val="Hyperlink"/>
                <w:color w:val="000000" w:themeColor="text1"/>
                <w:sz w:val="16"/>
                <w:szCs w:val="16"/>
              </w:rPr>
              <w:t>the T</w:t>
            </w:r>
            <w:r w:rsidR="00F20C15" w:rsidRPr="00841C7E">
              <w:rPr>
                <w:rStyle w:val="Hyperlink"/>
                <w:color w:val="000000" w:themeColor="text1"/>
                <w:sz w:val="16"/>
                <w:szCs w:val="16"/>
              </w:rPr>
              <w:t>CFD</w:t>
            </w:r>
            <w:r w:rsidR="00DD5361">
              <w:rPr>
                <w:rStyle w:val="Hyperlink"/>
                <w:color w:val="000000" w:themeColor="text1"/>
                <w:sz w:val="16"/>
                <w:szCs w:val="16"/>
              </w:rPr>
              <w:t>’</w:t>
            </w:r>
            <w:r w:rsidR="00F20C15" w:rsidRPr="00841C7E">
              <w:rPr>
                <w:rStyle w:val="Hyperlink"/>
                <w:color w:val="000000" w:themeColor="text1"/>
                <w:sz w:val="16"/>
                <w:szCs w:val="16"/>
              </w:rPr>
              <w:t xml:space="preserve">s </w:t>
            </w:r>
            <w:r w:rsidR="00892704" w:rsidRPr="00841C7E">
              <w:rPr>
                <w:rStyle w:val="Hyperlink"/>
                <w:color w:val="000000" w:themeColor="text1"/>
                <w:sz w:val="16"/>
                <w:szCs w:val="16"/>
              </w:rPr>
              <w:t>recommend</w:t>
            </w:r>
            <w:r w:rsidR="00D46213" w:rsidRPr="00841C7E">
              <w:rPr>
                <w:rStyle w:val="Hyperlink"/>
                <w:color w:val="000000" w:themeColor="text1"/>
                <w:sz w:val="16"/>
                <w:szCs w:val="16"/>
              </w:rPr>
              <w:t>ed disclosures on</w:t>
            </w:r>
            <w:r w:rsidR="002F07D0" w:rsidRPr="00841C7E">
              <w:rPr>
                <w:rStyle w:val="Hyperlink"/>
                <w:color w:val="000000" w:themeColor="text1"/>
                <w:sz w:val="16"/>
                <w:szCs w:val="16"/>
              </w:rPr>
              <w:t xml:space="preserve"> governance</w:t>
            </w:r>
            <w:r w:rsidR="00F40B20" w:rsidRPr="00841C7E">
              <w:rPr>
                <w:rStyle w:val="Hyperlink"/>
                <w:color w:val="000000" w:themeColor="text1"/>
                <w:sz w:val="16"/>
                <w:szCs w:val="16"/>
              </w:rPr>
              <w:t xml:space="preserve"> </w:t>
            </w:r>
            <w:r w:rsidR="002F07D0" w:rsidRPr="00841C7E">
              <w:rPr>
                <w:rStyle w:val="Hyperlink"/>
                <w:color w:val="000000" w:themeColor="text1"/>
                <w:sz w:val="16"/>
                <w:szCs w:val="16"/>
              </w:rPr>
              <w:t>(</w:t>
            </w:r>
            <w:r w:rsidR="00892704" w:rsidRPr="00841C7E">
              <w:rPr>
                <w:rStyle w:val="Hyperlink"/>
                <w:color w:val="000000" w:themeColor="text1"/>
                <w:sz w:val="16"/>
                <w:szCs w:val="16"/>
              </w:rPr>
              <w:t>Governance (a) and (b)</w:t>
            </w:r>
            <w:r w:rsidR="00F40B20" w:rsidRPr="00841C7E">
              <w:rPr>
                <w:rStyle w:val="Hyperlink"/>
                <w:color w:val="000000" w:themeColor="text1"/>
                <w:sz w:val="16"/>
                <w:szCs w:val="16"/>
              </w:rPr>
              <w:t>)</w:t>
            </w:r>
            <w:r w:rsidR="00892704" w:rsidRPr="00841C7E">
              <w:rPr>
                <w:rStyle w:val="Hyperlink"/>
                <w:color w:val="000000" w:themeColor="text1"/>
                <w:sz w:val="16"/>
                <w:szCs w:val="16"/>
              </w:rPr>
              <w:t>.</w:t>
            </w:r>
          </w:p>
          <w:p w14:paraId="171750AF" w14:textId="0AC20A46" w:rsidR="00116545" w:rsidRPr="00841C7E" w:rsidRDefault="00116545" w:rsidP="00702423">
            <w:pPr>
              <w:pStyle w:val="ListParagraph"/>
              <w:numPr>
                <w:ilvl w:val="0"/>
                <w:numId w:val="161"/>
              </w:numPr>
              <w:rPr>
                <w:rStyle w:val="Hyperlink"/>
                <w:color w:val="000000" w:themeColor="text1"/>
                <w:sz w:val="16"/>
                <w:szCs w:val="16"/>
              </w:rPr>
            </w:pPr>
            <w:r w:rsidRPr="00841C7E">
              <w:rPr>
                <w:rStyle w:val="Hyperlink"/>
                <w:color w:val="000000" w:themeColor="text1"/>
                <w:sz w:val="16"/>
                <w:szCs w:val="16"/>
              </w:rPr>
              <w:t>Signatories may select answer option (B) if they publicly disclose information in line with</w:t>
            </w:r>
            <w:r w:rsidR="00DD5EA1" w:rsidRPr="00841C7E">
              <w:rPr>
                <w:rStyle w:val="Hyperlink"/>
                <w:color w:val="000000" w:themeColor="text1"/>
                <w:sz w:val="16"/>
                <w:szCs w:val="16"/>
              </w:rPr>
              <w:t xml:space="preserve"> all</w:t>
            </w:r>
            <w:r w:rsidRPr="00841C7E">
              <w:rPr>
                <w:rStyle w:val="Hyperlink"/>
                <w:color w:val="000000" w:themeColor="text1"/>
                <w:sz w:val="16"/>
                <w:szCs w:val="16"/>
              </w:rPr>
              <w:t xml:space="preserve"> the TCFD</w:t>
            </w:r>
            <w:r w:rsidR="00DD5361">
              <w:rPr>
                <w:rStyle w:val="Hyperlink"/>
                <w:color w:val="000000" w:themeColor="text1"/>
                <w:sz w:val="16"/>
                <w:szCs w:val="16"/>
              </w:rPr>
              <w:t>’</w:t>
            </w:r>
            <w:r w:rsidRPr="00841C7E">
              <w:rPr>
                <w:rStyle w:val="Hyperlink"/>
                <w:color w:val="000000" w:themeColor="text1"/>
                <w:sz w:val="16"/>
                <w:szCs w:val="16"/>
              </w:rPr>
              <w:t>s recommended disclosures on strategy (Strategy (a), (b) and (c)).</w:t>
            </w:r>
          </w:p>
          <w:p w14:paraId="60AEEC1D" w14:textId="5110D8F9" w:rsidR="00116545" w:rsidRPr="00841C7E" w:rsidRDefault="00116545" w:rsidP="00702423">
            <w:pPr>
              <w:pStyle w:val="ListParagraph"/>
              <w:numPr>
                <w:ilvl w:val="0"/>
                <w:numId w:val="161"/>
              </w:numPr>
              <w:rPr>
                <w:rStyle w:val="Hyperlink"/>
                <w:color w:val="000000" w:themeColor="text1"/>
                <w:sz w:val="16"/>
                <w:szCs w:val="16"/>
              </w:rPr>
            </w:pPr>
            <w:r w:rsidRPr="00841C7E">
              <w:rPr>
                <w:rStyle w:val="Hyperlink"/>
                <w:color w:val="000000" w:themeColor="text1"/>
                <w:sz w:val="16"/>
                <w:szCs w:val="16"/>
              </w:rPr>
              <w:lastRenderedPageBreak/>
              <w:t>Signatories may select answer option (C) if they publicly disclose information in line with</w:t>
            </w:r>
            <w:r w:rsidR="00DD5EA1" w:rsidRPr="00841C7E">
              <w:rPr>
                <w:rStyle w:val="Hyperlink"/>
                <w:color w:val="000000" w:themeColor="text1"/>
                <w:sz w:val="16"/>
                <w:szCs w:val="16"/>
              </w:rPr>
              <w:t xml:space="preserve"> all</w:t>
            </w:r>
            <w:r w:rsidRPr="00841C7E">
              <w:rPr>
                <w:rStyle w:val="Hyperlink"/>
                <w:color w:val="000000" w:themeColor="text1"/>
                <w:sz w:val="16"/>
                <w:szCs w:val="16"/>
              </w:rPr>
              <w:t xml:space="preserve"> the TCFD</w:t>
            </w:r>
            <w:r w:rsidR="00DD5361">
              <w:rPr>
                <w:rStyle w:val="Hyperlink"/>
                <w:color w:val="000000" w:themeColor="text1"/>
                <w:sz w:val="16"/>
                <w:szCs w:val="16"/>
              </w:rPr>
              <w:t>’</w:t>
            </w:r>
            <w:r w:rsidRPr="00841C7E">
              <w:rPr>
                <w:rStyle w:val="Hyperlink"/>
                <w:color w:val="000000" w:themeColor="text1"/>
                <w:sz w:val="16"/>
                <w:szCs w:val="16"/>
              </w:rPr>
              <w:t>s recommended disclosures on risk management (Risk management (a), (b) and (c)).</w:t>
            </w:r>
          </w:p>
          <w:p w14:paraId="556C0041" w14:textId="0E60B57B" w:rsidR="00F119E7" w:rsidRPr="00841C7E" w:rsidRDefault="00116545" w:rsidP="00702423">
            <w:pPr>
              <w:pStyle w:val="ListParagraph"/>
              <w:numPr>
                <w:ilvl w:val="0"/>
                <w:numId w:val="161"/>
              </w:numPr>
              <w:rPr>
                <w:rStyle w:val="Hyperlink"/>
                <w:color w:val="000000" w:themeColor="text1"/>
                <w:sz w:val="16"/>
                <w:szCs w:val="16"/>
              </w:rPr>
            </w:pPr>
            <w:r w:rsidRPr="00841C7E">
              <w:rPr>
                <w:rStyle w:val="Hyperlink"/>
                <w:color w:val="000000" w:themeColor="text1"/>
                <w:sz w:val="16"/>
                <w:szCs w:val="16"/>
              </w:rPr>
              <w:t>Signatories may select answer option (D) if they publicly disclose information in line with</w:t>
            </w:r>
            <w:r w:rsidR="00DD5EA1" w:rsidRPr="00841C7E">
              <w:rPr>
                <w:rStyle w:val="Hyperlink"/>
                <w:color w:val="000000" w:themeColor="text1"/>
                <w:sz w:val="16"/>
                <w:szCs w:val="16"/>
              </w:rPr>
              <w:t xml:space="preserve"> all</w:t>
            </w:r>
            <w:r w:rsidRPr="00841C7E">
              <w:rPr>
                <w:rStyle w:val="Hyperlink"/>
                <w:color w:val="000000" w:themeColor="text1"/>
                <w:sz w:val="16"/>
                <w:szCs w:val="16"/>
              </w:rPr>
              <w:t xml:space="preserve"> the TCFD</w:t>
            </w:r>
            <w:r w:rsidR="00DD5361">
              <w:rPr>
                <w:rStyle w:val="Hyperlink"/>
                <w:color w:val="000000" w:themeColor="text1"/>
                <w:sz w:val="16"/>
                <w:szCs w:val="16"/>
              </w:rPr>
              <w:t>’</w:t>
            </w:r>
            <w:r w:rsidRPr="00841C7E">
              <w:rPr>
                <w:rStyle w:val="Hyperlink"/>
                <w:color w:val="000000" w:themeColor="text1"/>
                <w:sz w:val="16"/>
                <w:szCs w:val="16"/>
              </w:rPr>
              <w:t>s recommended disclosures on metrics and targets (Metrics and target</w:t>
            </w:r>
            <w:r w:rsidR="00DD5EA1" w:rsidRPr="00841C7E">
              <w:rPr>
                <w:rStyle w:val="Hyperlink"/>
                <w:color w:val="000000" w:themeColor="text1"/>
                <w:sz w:val="16"/>
                <w:szCs w:val="16"/>
              </w:rPr>
              <w:t>s</w:t>
            </w:r>
            <w:r w:rsidRPr="00841C7E">
              <w:rPr>
                <w:rStyle w:val="Hyperlink"/>
                <w:color w:val="000000" w:themeColor="text1"/>
                <w:sz w:val="16"/>
                <w:szCs w:val="16"/>
              </w:rPr>
              <w:t xml:space="preserve"> (a), (b) and (c)).</w:t>
            </w:r>
          </w:p>
        </w:tc>
      </w:tr>
      <w:tr w:rsidR="00F119E7" w:rsidRPr="00841C7E" w14:paraId="08E1FA30" w14:textId="77777777" w:rsidTr="0044256E">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C3DFB28" w14:textId="77777777" w:rsidR="00F119E7" w:rsidRPr="00841C7E" w:rsidRDefault="00F119E7" w:rsidP="00F119E7">
            <w:pPr>
              <w:rPr>
                <w:b/>
                <w:bCs/>
                <w:sz w:val="16"/>
                <w:szCs w:val="16"/>
              </w:rPr>
            </w:pPr>
            <w:r w:rsidRPr="00841C7E">
              <w:rPr>
                <w:b/>
                <w:bCs/>
                <w:sz w:val="16"/>
                <w:szCs w:val="16"/>
              </w:rPr>
              <w:lastRenderedPageBreak/>
              <w:t>Other resources</w:t>
            </w:r>
          </w:p>
        </w:tc>
        <w:tc>
          <w:tcPr>
            <w:tcW w:w="13040"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79CFDD7" w14:textId="2F1EEE2D"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 xml:space="preserve">See the </w:t>
            </w:r>
            <w:hyperlink r:id="rId152" w:history="1">
              <w:r w:rsidRPr="00841C7E">
                <w:rPr>
                  <w:rStyle w:val="Hyperlink"/>
                  <w:sz w:val="16"/>
                  <w:szCs w:val="16"/>
                </w:rPr>
                <w:t>Recommendations of the Task Force on Climate-Related Financial Disclosures</w:t>
              </w:r>
            </w:hyperlink>
            <w:r w:rsidRPr="00841C7E">
              <w:rPr>
                <w:rStyle w:val="Hyperlink"/>
                <w:color w:val="auto"/>
                <w:sz w:val="16"/>
                <w:szCs w:val="16"/>
              </w:rPr>
              <w:t xml:space="preserve">, including its </w:t>
            </w:r>
            <w:hyperlink r:id="rId153" w:history="1">
              <w:r w:rsidRPr="00841C7E">
                <w:rPr>
                  <w:rStyle w:val="Hyperlink"/>
                  <w:sz w:val="16"/>
                  <w:szCs w:val="16"/>
                </w:rPr>
                <w:t>2021 Annex</w:t>
              </w:r>
            </w:hyperlink>
            <w:r w:rsidRPr="00841C7E">
              <w:rPr>
                <w:rStyle w:val="Hyperlink"/>
                <w:color w:val="auto"/>
                <w:sz w:val="16"/>
                <w:szCs w:val="16"/>
              </w:rPr>
              <w:t xml:space="preserve"> with updated guidance on Strategy and Metrics and </w:t>
            </w:r>
            <w:r w:rsidR="009B5146">
              <w:rPr>
                <w:rStyle w:val="Hyperlink"/>
                <w:color w:val="auto"/>
                <w:sz w:val="16"/>
                <w:szCs w:val="16"/>
              </w:rPr>
              <w:t>T</w:t>
            </w:r>
            <w:r w:rsidRPr="00841C7E">
              <w:rPr>
                <w:rStyle w:val="Hyperlink"/>
                <w:color w:val="auto"/>
                <w:sz w:val="16"/>
                <w:szCs w:val="16"/>
              </w:rPr>
              <w:t>argets-related disclosure</w:t>
            </w:r>
            <w:r w:rsidRPr="00841C7E">
              <w:rPr>
                <w:rStyle w:val="Hyperlink"/>
                <w:color w:val="000000" w:themeColor="text1"/>
                <w:sz w:val="16"/>
                <w:szCs w:val="16"/>
              </w:rPr>
              <w:t>.</w:t>
            </w:r>
          </w:p>
          <w:p w14:paraId="41976B6A" w14:textId="77777777" w:rsidR="00F119E7" w:rsidRPr="00841C7E" w:rsidRDefault="00F119E7" w:rsidP="00F119E7">
            <w:pPr>
              <w:rPr>
                <w:rStyle w:val="Hyperlink"/>
                <w:color w:val="000000" w:themeColor="text1"/>
                <w:sz w:val="16"/>
                <w:szCs w:val="16"/>
              </w:rPr>
            </w:pPr>
          </w:p>
          <w:p w14:paraId="347E3FFB" w14:textId="50A3FA8E"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introductory guides on </w:t>
            </w:r>
            <w:hyperlink r:id="rId154" w:history="1">
              <w:r w:rsidRPr="00841C7E">
                <w:rPr>
                  <w:rStyle w:val="Hyperlink"/>
                  <w:sz w:val="16"/>
                  <w:szCs w:val="16"/>
                </w:rPr>
                <w:t>Climate change for asset owners</w:t>
              </w:r>
            </w:hyperlink>
            <w:r w:rsidRPr="00841C7E">
              <w:rPr>
                <w:rStyle w:val="Hyperlink"/>
                <w:color w:val="000000" w:themeColor="text1"/>
                <w:sz w:val="16"/>
                <w:szCs w:val="16"/>
              </w:rPr>
              <w:t xml:space="preserve"> and </w:t>
            </w:r>
            <w:hyperlink r:id="rId155" w:history="1">
              <w:r w:rsidRPr="00841C7E">
                <w:rPr>
                  <w:rStyle w:val="Hyperlink"/>
                  <w:sz w:val="16"/>
                  <w:szCs w:val="16"/>
                </w:rPr>
                <w:t>An introduction to responsible investment: climate metrics</w:t>
              </w:r>
            </w:hyperlink>
            <w:r w:rsidRPr="00841C7E">
              <w:rPr>
                <w:rStyle w:val="Hyperlink"/>
                <w:color w:val="000000" w:themeColor="text1"/>
                <w:sz w:val="16"/>
                <w:szCs w:val="16"/>
              </w:rPr>
              <w:t>.</w:t>
            </w:r>
          </w:p>
          <w:p w14:paraId="4355B7EB" w14:textId="77777777" w:rsidR="00F119E7" w:rsidRPr="00841C7E" w:rsidRDefault="00F119E7" w:rsidP="00F119E7">
            <w:pPr>
              <w:rPr>
                <w:rStyle w:val="Hyperlink"/>
                <w:color w:val="000000" w:themeColor="text1"/>
                <w:sz w:val="16"/>
                <w:szCs w:val="16"/>
              </w:rPr>
            </w:pPr>
          </w:p>
          <w:p w14:paraId="10D8FA56" w14:textId="25ECED6A"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For further guidance, see the PRI</w:t>
            </w:r>
            <w:r w:rsidR="00DD5361">
              <w:rPr>
                <w:rStyle w:val="Hyperlink"/>
                <w:color w:val="000000" w:themeColor="text1"/>
                <w:sz w:val="16"/>
                <w:szCs w:val="16"/>
              </w:rPr>
              <w:t>’</w:t>
            </w:r>
            <w:r w:rsidRPr="00841C7E">
              <w:rPr>
                <w:rStyle w:val="Hyperlink"/>
                <w:color w:val="000000" w:themeColor="text1"/>
                <w:sz w:val="16"/>
                <w:szCs w:val="16"/>
              </w:rPr>
              <w:t xml:space="preserve">s technical guides on </w:t>
            </w:r>
            <w:hyperlink r:id="rId156" w:history="1">
              <w:r w:rsidRPr="00841C7E">
                <w:rPr>
                  <w:rStyle w:val="Hyperlink"/>
                  <w:sz w:val="16"/>
                  <w:szCs w:val="16"/>
                </w:rPr>
                <w:t>Incorporating climate change in private markets: An investor resource guide</w:t>
              </w:r>
            </w:hyperlink>
            <w:r w:rsidRPr="00841C7E">
              <w:rPr>
                <w:rStyle w:val="Hyperlink"/>
                <w:color w:val="000000" w:themeColor="text1"/>
                <w:sz w:val="16"/>
                <w:szCs w:val="16"/>
              </w:rPr>
              <w:t xml:space="preserve">, </w:t>
            </w:r>
            <w:hyperlink r:id="rId157" w:history="1">
              <w:r w:rsidRPr="00841C7E">
                <w:rPr>
                  <w:rStyle w:val="Hyperlink"/>
                  <w:sz w:val="16"/>
                  <w:szCs w:val="16"/>
                </w:rPr>
                <w:t>Climate risk: An investor resource guide</w:t>
              </w:r>
            </w:hyperlink>
            <w:r w:rsidRPr="00841C7E">
              <w:rPr>
                <w:rStyle w:val="Hyperlink"/>
                <w:color w:val="000000" w:themeColor="text1"/>
                <w:sz w:val="16"/>
                <w:szCs w:val="16"/>
              </w:rPr>
              <w:t xml:space="preserve">, </w:t>
            </w:r>
            <w:hyperlink r:id="rId158" w:history="1">
              <w:r w:rsidRPr="00841C7E">
                <w:rPr>
                  <w:rStyle w:val="Hyperlink"/>
                  <w:sz w:val="16"/>
                  <w:szCs w:val="16"/>
                </w:rPr>
                <w:t>TCFD for real assets investors</w:t>
              </w:r>
            </w:hyperlink>
            <w:r w:rsidRPr="00841C7E">
              <w:rPr>
                <w:rStyle w:val="Hyperlink"/>
                <w:color w:val="000000" w:themeColor="text1"/>
                <w:sz w:val="16"/>
                <w:szCs w:val="16"/>
              </w:rPr>
              <w:t xml:space="preserve">, </w:t>
            </w:r>
            <w:hyperlink r:id="rId159" w:history="1">
              <w:r w:rsidRPr="00841C7E">
                <w:rPr>
                  <w:rStyle w:val="Hyperlink"/>
                  <w:sz w:val="16"/>
                  <w:szCs w:val="16"/>
                </w:rPr>
                <w:t>TCFD for private equity general partners</w:t>
              </w:r>
            </w:hyperlink>
            <w:r w:rsidRPr="00841C7E">
              <w:rPr>
                <w:rStyle w:val="Hyperlink"/>
                <w:color w:val="000000" w:themeColor="text1"/>
                <w:sz w:val="16"/>
                <w:szCs w:val="16"/>
              </w:rPr>
              <w:t xml:space="preserve"> and </w:t>
            </w:r>
            <w:hyperlink r:id="rId160" w:history="1">
              <w:r w:rsidRPr="00841C7E">
                <w:rPr>
                  <w:rStyle w:val="Hyperlink"/>
                  <w:sz w:val="16"/>
                  <w:szCs w:val="16"/>
                </w:rPr>
                <w:t>An asset owner</w:t>
              </w:r>
              <w:r w:rsidR="00DD5361">
                <w:rPr>
                  <w:rStyle w:val="Hyperlink"/>
                  <w:sz w:val="16"/>
                  <w:szCs w:val="16"/>
                </w:rPr>
                <w:t>’</w:t>
              </w:r>
              <w:r w:rsidRPr="00841C7E">
                <w:rPr>
                  <w:rStyle w:val="Hyperlink"/>
                  <w:sz w:val="16"/>
                  <w:szCs w:val="16"/>
                </w:rPr>
                <w:t>s guide to the TCFD recommendations</w:t>
              </w:r>
            </w:hyperlink>
            <w:r w:rsidRPr="00841C7E">
              <w:rPr>
                <w:rStyle w:val="Hyperlink"/>
                <w:color w:val="000000" w:themeColor="text1"/>
                <w:sz w:val="16"/>
                <w:szCs w:val="16"/>
              </w:rPr>
              <w:t xml:space="preserve"> – among others.</w:t>
            </w:r>
          </w:p>
        </w:tc>
      </w:tr>
      <w:tr w:rsidR="00F119E7" w:rsidRPr="00841C7E" w14:paraId="2A45037E" w14:textId="77777777" w:rsidTr="0044256E">
        <w:trPr>
          <w:trHeight w:val="300"/>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31B1807D" w14:textId="77777777" w:rsidR="00F119E7" w:rsidRPr="00841C7E" w:rsidRDefault="00F119E7" w:rsidP="00F119E7">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F119E7" w:rsidRPr="00841C7E" w14:paraId="6F4A8C6B" w14:textId="77777777" w:rsidTr="0044256E">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58B09EC" w14:textId="77777777" w:rsidR="00F119E7" w:rsidRPr="00841C7E" w:rsidRDefault="00F119E7" w:rsidP="00F119E7">
            <w:pPr>
              <w:rPr>
                <w:b/>
                <w:bCs/>
                <w:sz w:val="16"/>
                <w:szCs w:val="16"/>
              </w:rPr>
            </w:pPr>
            <w:r w:rsidRPr="00841C7E">
              <w:rPr>
                <w:b/>
                <w:bCs/>
                <w:sz w:val="16"/>
                <w:szCs w:val="16"/>
              </w:rPr>
              <w:t>Dependent on</w:t>
            </w:r>
          </w:p>
        </w:tc>
        <w:tc>
          <w:tcPr>
            <w:tcW w:w="13040"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2087C20" w14:textId="075DBCA1" w:rsidR="00F119E7" w:rsidRPr="00841C7E" w:rsidRDefault="00F119E7" w:rsidP="00F119E7">
            <w:pPr>
              <w:rPr>
                <w:color w:val="000000" w:themeColor="text1"/>
                <w:sz w:val="16"/>
                <w:szCs w:val="16"/>
              </w:rPr>
            </w:pPr>
            <w:r w:rsidRPr="00841C7E">
              <w:rPr>
                <w:color w:val="000000" w:themeColor="text1"/>
                <w:sz w:val="16"/>
                <w:szCs w:val="16"/>
              </w:rPr>
              <w:t>N/A</w:t>
            </w:r>
          </w:p>
        </w:tc>
      </w:tr>
      <w:tr w:rsidR="00F119E7" w:rsidRPr="00841C7E" w14:paraId="0B9572A0" w14:textId="77777777" w:rsidTr="0044256E">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F35342A" w14:textId="77777777" w:rsidR="00F119E7" w:rsidRPr="00841C7E" w:rsidRDefault="00F119E7" w:rsidP="00F119E7">
            <w:pPr>
              <w:rPr>
                <w:b/>
                <w:bCs/>
                <w:sz w:val="16"/>
                <w:szCs w:val="16"/>
              </w:rPr>
            </w:pPr>
            <w:r w:rsidRPr="00841C7E">
              <w:rPr>
                <w:b/>
                <w:bCs/>
                <w:sz w:val="16"/>
                <w:szCs w:val="16"/>
              </w:rPr>
              <w:t>Gateway to</w:t>
            </w:r>
          </w:p>
        </w:tc>
        <w:tc>
          <w:tcPr>
            <w:tcW w:w="13040"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71EEA86" w14:textId="2FBC133B" w:rsidR="00F119E7" w:rsidRPr="00841C7E" w:rsidRDefault="00F119E7" w:rsidP="00F119E7">
            <w:pPr>
              <w:rPr>
                <w:color w:val="000000" w:themeColor="text1"/>
                <w:sz w:val="16"/>
                <w:szCs w:val="16"/>
              </w:rPr>
            </w:pPr>
            <w:r w:rsidRPr="00841C7E">
              <w:rPr>
                <w:color w:val="000000" w:themeColor="text1"/>
                <w:sz w:val="16"/>
                <w:szCs w:val="16"/>
              </w:rPr>
              <w:t>N/A</w:t>
            </w:r>
          </w:p>
        </w:tc>
      </w:tr>
      <w:tr w:rsidR="00F119E7" w:rsidRPr="00841C7E" w14:paraId="165410B5" w14:textId="77777777" w:rsidTr="0044256E">
        <w:trPr>
          <w:trHeight w:val="300"/>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D58631D" w14:textId="77777777" w:rsidR="00F119E7" w:rsidRPr="00841C7E" w:rsidRDefault="00F119E7" w:rsidP="00F119E7">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119E7" w:rsidRPr="00841C7E" w14:paraId="2E7E5870" w14:textId="77777777" w:rsidTr="0044256E">
        <w:trPr>
          <w:trHeight w:val="354"/>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49C8C8F" w14:textId="77777777" w:rsidR="00F119E7" w:rsidRPr="00841C7E" w:rsidRDefault="00F119E7" w:rsidP="00F119E7">
            <w:pPr>
              <w:rPr>
                <w:b/>
                <w:sz w:val="16"/>
                <w:szCs w:val="16"/>
              </w:rPr>
            </w:pPr>
            <w:r w:rsidRPr="00841C7E">
              <w:rPr>
                <w:b/>
                <w:sz w:val="16"/>
                <w:szCs w:val="16"/>
              </w:rPr>
              <w:t>Assessment criteria</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4C91B52" w14:textId="77777777"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100 points for this indicator.</w:t>
            </w:r>
          </w:p>
          <w:p w14:paraId="6229FCAB" w14:textId="77777777" w:rsidR="00F119E7" w:rsidRPr="00841C7E" w:rsidRDefault="00F119E7" w:rsidP="00F119E7">
            <w:pPr>
              <w:rPr>
                <w:rStyle w:val="Hyperlink"/>
                <w:color w:val="000000" w:themeColor="text1"/>
                <w:sz w:val="16"/>
                <w:szCs w:val="16"/>
              </w:rPr>
            </w:pPr>
          </w:p>
          <w:p w14:paraId="7FCF0AE7" w14:textId="44418967"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100 points for 4 selections from A–D.</w:t>
            </w:r>
          </w:p>
          <w:p w14:paraId="44E23781" w14:textId="21410112"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75 points for 3 selections from A–D.</w:t>
            </w:r>
          </w:p>
          <w:p w14:paraId="357825CF" w14:textId="55D2E269"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50 points for 2 selections from A–D.</w:t>
            </w:r>
          </w:p>
          <w:p w14:paraId="5D4F36C9" w14:textId="1644ABF1"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25 points for 1 selection from A–D.</w:t>
            </w:r>
          </w:p>
          <w:p w14:paraId="42F5ACE3" w14:textId="77777777"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0 points for E.</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5F66192" w14:textId="77777777" w:rsidR="00F119E7" w:rsidRPr="00841C7E" w:rsidRDefault="00F119E7" w:rsidP="00F119E7">
            <w:pPr>
              <w:rPr>
                <w:rStyle w:val="Hyperlink"/>
                <w:color w:val="000000" w:themeColor="text1"/>
                <w:sz w:val="16"/>
                <w:szCs w:val="16"/>
              </w:rPr>
            </w:pPr>
            <w:r w:rsidRPr="00841C7E">
              <w:rPr>
                <w:rStyle w:val="Hyperlink"/>
                <w:color w:val="000000" w:themeColor="text1"/>
                <w:sz w:val="16"/>
                <w:szCs w:val="16"/>
              </w:rPr>
              <w:t>Further details:</w:t>
            </w:r>
          </w:p>
          <w:p w14:paraId="380A0777" w14:textId="77777777" w:rsidR="00F119E7" w:rsidRPr="00841C7E" w:rsidRDefault="00F119E7" w:rsidP="00F119E7">
            <w:pPr>
              <w:rPr>
                <w:rStyle w:val="Hyperlink"/>
                <w:color w:val="000000" w:themeColor="text1"/>
                <w:sz w:val="16"/>
                <w:szCs w:val="16"/>
              </w:rPr>
            </w:pPr>
          </w:p>
          <w:p w14:paraId="73CD2982" w14:textId="340AD63C" w:rsidR="00F119E7" w:rsidRPr="00841C7E" w:rsidRDefault="00F119E7" w:rsidP="00F119E7">
            <w:pPr>
              <w:rPr>
                <w:rStyle w:val="Hyperlink"/>
                <w:color w:val="000000" w:themeColor="text1"/>
              </w:rPr>
            </w:pPr>
            <w:r w:rsidRPr="00841C7E">
              <w:rPr>
                <w:rStyle w:val="Hyperlink"/>
                <w:color w:val="000000" w:themeColor="text1"/>
                <w:sz w:val="16"/>
                <w:szCs w:val="16"/>
              </w:rPr>
              <w:t xml:space="preserve">Selecting </w:t>
            </w:r>
            <w:r w:rsidR="00B80E10">
              <w:rPr>
                <w:rStyle w:val="Hyperlink"/>
                <w:color w:val="000000" w:themeColor="text1"/>
                <w:sz w:val="16"/>
                <w:szCs w:val="16"/>
              </w:rPr>
              <w:t>‘</w:t>
            </w:r>
            <w:r w:rsidRPr="00841C7E">
              <w:rPr>
                <w:rStyle w:val="Hyperlink"/>
                <w:color w:val="000000" w:themeColor="text1"/>
                <w:sz w:val="16"/>
                <w:szCs w:val="16"/>
              </w:rPr>
              <w:t>E</w:t>
            </w:r>
            <w:r w:rsidR="00B80E10">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F119E7" w:rsidRPr="00841C7E" w14:paraId="2190F199" w14:textId="77777777" w:rsidTr="0044256E">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07B053F" w14:textId="77777777" w:rsidR="00F119E7" w:rsidRPr="009B5146" w:rsidDel="002635ED" w:rsidRDefault="00F119E7" w:rsidP="00F119E7">
            <w:pPr>
              <w:spacing w:line="240" w:lineRule="auto"/>
              <w:rPr>
                <w:b/>
                <w:bCs/>
                <w:sz w:val="16"/>
                <w:szCs w:val="16"/>
              </w:rPr>
            </w:pPr>
            <w:r w:rsidRPr="009B5146">
              <w:rPr>
                <w:b/>
                <w:sz w:val="16"/>
                <w:szCs w:val="16"/>
              </w:rPr>
              <w:t>Multiplier</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A851103" w14:textId="0D5CC95D" w:rsidR="00F119E7" w:rsidRPr="009B5146" w:rsidRDefault="00392A2F" w:rsidP="00F119E7">
            <w:pPr>
              <w:rPr>
                <w:rStyle w:val="Hyperlink"/>
                <w:color w:val="000000" w:themeColor="text1"/>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3A4EDB11" w14:textId="77777777" w:rsidR="00EF6D3D" w:rsidRPr="00841C7E" w:rsidRDefault="00EF6D3D">
      <w:pPr>
        <w:spacing w:after="160" w:line="259" w:lineRule="auto"/>
      </w:pPr>
    </w:p>
    <w:p w14:paraId="1551554E" w14:textId="5BE76C0D" w:rsidR="00EF6D3D" w:rsidRPr="00841C7E" w:rsidRDefault="00EF6D3D">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1205"/>
        <w:gridCol w:w="3472"/>
        <w:gridCol w:w="1984"/>
        <w:gridCol w:w="1986"/>
      </w:tblGrid>
      <w:tr w:rsidR="0044256E" w:rsidRPr="00841C7E" w14:paraId="2CF354E4" w14:textId="77777777" w:rsidTr="00602563">
        <w:trPr>
          <w:trHeight w:val="384"/>
        </w:trPr>
        <w:tc>
          <w:tcPr>
            <w:tcW w:w="1843" w:type="dxa"/>
            <w:vMerge w:val="restart"/>
            <w:shd w:val="clear" w:color="auto" w:fill="F2F2F2" w:themeFill="background1" w:themeFillShade="F2"/>
            <w:vAlign w:val="center"/>
            <w:hideMark/>
          </w:tcPr>
          <w:p w14:paraId="49382849" w14:textId="77777777" w:rsidR="0044256E" w:rsidRPr="00841C7E" w:rsidRDefault="0044256E">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0A6E6698" w14:textId="77777777" w:rsidR="0044256E" w:rsidRPr="00841C7E" w:rsidRDefault="0044256E">
            <w:pPr>
              <w:spacing w:line="240" w:lineRule="auto"/>
              <w:jc w:val="center"/>
              <w:textAlignment w:val="baseline"/>
              <w:rPr>
                <w:rFonts w:eastAsia="Times New Roman" w:cs="Arial"/>
                <w:b/>
                <w:sz w:val="10"/>
                <w:szCs w:val="10"/>
                <w:lang w:eastAsia="en-GB"/>
              </w:rPr>
            </w:pPr>
          </w:p>
          <w:p w14:paraId="4862822D" w14:textId="36066F1C" w:rsidR="0044256E" w:rsidRPr="00841C7E" w:rsidRDefault="0044256E">
            <w:pPr>
              <w:pStyle w:val="Indicatorsubsection"/>
              <w:rPr>
                <w:lang w:val="en-GB"/>
              </w:rPr>
            </w:pPr>
            <w:bookmarkStart w:id="32" w:name="_Toc124859980"/>
            <w:r w:rsidRPr="00841C7E">
              <w:rPr>
                <w:lang w:val="en-GB"/>
              </w:rPr>
              <w:t>PGS 18</w:t>
            </w:r>
            <w:bookmarkEnd w:id="32"/>
          </w:p>
        </w:tc>
        <w:tc>
          <w:tcPr>
            <w:tcW w:w="1559" w:type="dxa"/>
            <w:shd w:val="clear" w:color="auto" w:fill="F2F2F2" w:themeFill="background1" w:themeFillShade="F2"/>
            <w:vAlign w:val="center"/>
            <w:hideMark/>
          </w:tcPr>
          <w:p w14:paraId="0628D197" w14:textId="77777777" w:rsidR="0044256E" w:rsidRPr="00841C7E" w:rsidRDefault="0044256E">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66FD4E24" w14:textId="249D4ABC" w:rsidR="0044256E" w:rsidRPr="00841C7E" w:rsidRDefault="0044256E">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2"/>
            <w:vMerge w:val="restart"/>
            <w:shd w:val="clear" w:color="auto" w:fill="F2F2F2" w:themeFill="background1" w:themeFillShade="F2"/>
            <w:vAlign w:val="center"/>
          </w:tcPr>
          <w:p w14:paraId="1EABB570" w14:textId="77777777" w:rsidR="0044256E" w:rsidRPr="00841C7E" w:rsidRDefault="0044256E">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C5C54EB" w14:textId="77777777" w:rsidR="0044256E" w:rsidRPr="00841C7E" w:rsidRDefault="0044256E">
            <w:pPr>
              <w:spacing w:line="240" w:lineRule="auto"/>
              <w:jc w:val="center"/>
              <w:textAlignment w:val="baseline"/>
              <w:rPr>
                <w:rFonts w:eastAsia="Times New Roman" w:cs="Arial"/>
                <w:sz w:val="14"/>
                <w:szCs w:val="14"/>
                <w:lang w:eastAsia="en-GB"/>
              </w:rPr>
            </w:pPr>
          </w:p>
          <w:p w14:paraId="3D327CEF" w14:textId="1A0F8B4D" w:rsidR="0044256E" w:rsidRPr="00841C7E" w:rsidRDefault="0044256E">
            <w:pPr>
              <w:jc w:val="center"/>
              <w:rPr>
                <w:sz w:val="18"/>
                <w:szCs w:val="18"/>
              </w:rPr>
            </w:pPr>
            <w:r w:rsidRPr="00841C7E">
              <w:rPr>
                <w:b/>
                <w:bCs/>
                <w:sz w:val="22"/>
                <w:szCs w:val="22"/>
              </w:rPr>
              <w:t>External reporting and disclosures</w:t>
            </w:r>
          </w:p>
        </w:tc>
        <w:tc>
          <w:tcPr>
            <w:tcW w:w="1984" w:type="dxa"/>
            <w:vMerge w:val="restart"/>
            <w:shd w:val="clear" w:color="auto" w:fill="F2F2F2" w:themeFill="background1" w:themeFillShade="F2"/>
            <w:vAlign w:val="center"/>
            <w:hideMark/>
          </w:tcPr>
          <w:p w14:paraId="54EFB431" w14:textId="77777777" w:rsidR="0044256E" w:rsidRPr="00841C7E" w:rsidRDefault="0044256E">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AE08DB3" w14:textId="77777777" w:rsidR="0044256E" w:rsidRPr="00841C7E" w:rsidRDefault="0044256E">
            <w:pPr>
              <w:spacing w:line="240" w:lineRule="auto"/>
              <w:jc w:val="center"/>
              <w:textAlignment w:val="baseline"/>
              <w:rPr>
                <w:rFonts w:eastAsia="Times New Roman" w:cs="Arial"/>
                <w:b/>
                <w:bCs/>
                <w:sz w:val="14"/>
                <w:szCs w:val="14"/>
                <w:lang w:eastAsia="en-GB"/>
              </w:rPr>
            </w:pPr>
          </w:p>
          <w:p w14:paraId="63A8D3F5" w14:textId="615FC464" w:rsidR="0044256E" w:rsidRPr="00841C7E" w:rsidRDefault="0044256E">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6</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ED8463A" w14:textId="77777777" w:rsidR="0044256E" w:rsidRPr="00841C7E" w:rsidRDefault="0044256E">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A0B1250" w14:textId="77777777" w:rsidR="0044256E" w:rsidRPr="00841C7E" w:rsidRDefault="0044256E">
            <w:pPr>
              <w:spacing w:line="240" w:lineRule="auto"/>
              <w:jc w:val="center"/>
              <w:textAlignment w:val="baseline"/>
              <w:rPr>
                <w:rFonts w:eastAsia="Times New Roman" w:cs="Arial"/>
                <w:b/>
                <w:bCs/>
                <w:color w:val="FFFFFF" w:themeColor="background1"/>
                <w:sz w:val="14"/>
                <w:szCs w:val="14"/>
                <w:lang w:eastAsia="en-GB"/>
              </w:rPr>
            </w:pPr>
          </w:p>
          <w:p w14:paraId="05CA487B" w14:textId="77777777" w:rsidR="0044256E" w:rsidRPr="00841C7E" w:rsidRDefault="0044256E">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3C4B39C0" w14:textId="77777777" w:rsidR="0044256E" w:rsidRPr="00841C7E" w:rsidRDefault="0044256E">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44256E" w:rsidRPr="00841C7E" w14:paraId="13770173" w14:textId="77777777" w:rsidTr="00602563">
        <w:trPr>
          <w:trHeight w:val="384"/>
        </w:trPr>
        <w:tc>
          <w:tcPr>
            <w:tcW w:w="1843" w:type="dxa"/>
            <w:vMerge/>
            <w:shd w:val="clear" w:color="auto" w:fill="F2F2F2" w:themeFill="background1" w:themeFillShade="F2"/>
            <w:vAlign w:val="center"/>
          </w:tcPr>
          <w:p w14:paraId="3B61A3D2" w14:textId="77777777" w:rsidR="0044256E" w:rsidRPr="00841C7E" w:rsidRDefault="0044256E" w:rsidP="00F1356F">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2BD68ED3" w14:textId="4316E9C7" w:rsidR="0044256E" w:rsidRPr="00841C7E" w:rsidRDefault="0044256E" w:rsidP="00F1356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 xml:space="preserve">Gateway to </w:t>
            </w:r>
          </w:p>
        </w:tc>
        <w:tc>
          <w:tcPr>
            <w:tcW w:w="2835" w:type="dxa"/>
            <w:shd w:val="clear" w:color="auto" w:fill="F2F2F2" w:themeFill="background1" w:themeFillShade="F2"/>
            <w:vAlign w:val="center"/>
          </w:tcPr>
          <w:p w14:paraId="6131FED4" w14:textId="6113618A" w:rsidR="0044256E" w:rsidRPr="00841C7E" w:rsidRDefault="0044256E" w:rsidP="00F1356F">
            <w:pPr>
              <w:spacing w:line="240" w:lineRule="auto"/>
              <w:textAlignment w:val="baseline"/>
              <w:rPr>
                <w:b/>
                <w:bCs/>
                <w:sz w:val="22"/>
                <w:szCs w:val="22"/>
              </w:rPr>
            </w:pPr>
            <w:r w:rsidRPr="00841C7E">
              <w:rPr>
                <w:b/>
                <w:bCs/>
                <w:sz w:val="22"/>
                <w:szCs w:val="22"/>
              </w:rPr>
              <w:t>N/A</w:t>
            </w:r>
          </w:p>
        </w:tc>
        <w:tc>
          <w:tcPr>
            <w:tcW w:w="4677" w:type="dxa"/>
            <w:gridSpan w:val="2"/>
            <w:vMerge/>
            <w:shd w:val="clear" w:color="auto" w:fill="F2F2F2" w:themeFill="background1" w:themeFillShade="F2"/>
            <w:vAlign w:val="center"/>
          </w:tcPr>
          <w:p w14:paraId="560A0479" w14:textId="77777777" w:rsidR="0044256E" w:rsidRPr="00841C7E" w:rsidRDefault="0044256E" w:rsidP="00F1356F">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595A80A7" w14:textId="77777777" w:rsidR="0044256E" w:rsidRPr="00841C7E" w:rsidRDefault="0044256E" w:rsidP="00F1356F">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00679B0" w14:textId="77777777" w:rsidR="0044256E" w:rsidRPr="00841C7E" w:rsidRDefault="0044256E" w:rsidP="00F1356F">
            <w:pPr>
              <w:spacing w:line="240" w:lineRule="auto"/>
              <w:jc w:val="center"/>
              <w:textAlignment w:val="baseline"/>
              <w:rPr>
                <w:rFonts w:eastAsia="Times New Roman" w:cs="Arial"/>
                <w:b/>
                <w:bCs/>
                <w:color w:val="FFFFFF" w:themeColor="background1"/>
                <w:sz w:val="14"/>
                <w:szCs w:val="14"/>
                <w:lang w:eastAsia="en-GB"/>
              </w:rPr>
            </w:pPr>
          </w:p>
        </w:tc>
      </w:tr>
      <w:tr w:rsidR="00F1356F" w:rsidRPr="00841C7E" w14:paraId="5D547C4E" w14:textId="77777777" w:rsidTr="000B758A">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AB0C359" w14:textId="7C062023" w:rsidR="00F1356F" w:rsidRPr="00841C7E" w:rsidRDefault="00F1356F" w:rsidP="00F1356F">
            <w:pPr>
              <w:spacing w:line="276" w:lineRule="auto"/>
              <w:textAlignment w:val="baseline"/>
              <w:rPr>
                <w:rFonts w:eastAsia="Times New Roman" w:cs="Arial"/>
                <w:b/>
                <w:lang w:eastAsia="en-GB"/>
              </w:rPr>
            </w:pPr>
            <w:r w:rsidRPr="00841C7E">
              <w:rPr>
                <w:rFonts w:eastAsia="Times New Roman" w:cs="Arial"/>
                <w:b/>
                <w:lang w:eastAsia="en-GB"/>
              </w:rPr>
              <w:t>During the reporting year, to which international responsible investment standards, frameworks, or regulations did your organisation report?</w:t>
            </w:r>
          </w:p>
          <w:p w14:paraId="1E23F1A8" w14:textId="77777777" w:rsidR="00F1356F" w:rsidRPr="00841C7E" w:rsidRDefault="00F1356F" w:rsidP="00F1356F">
            <w:pPr>
              <w:spacing w:line="276" w:lineRule="auto"/>
              <w:textAlignment w:val="baseline"/>
              <w:rPr>
                <w:rFonts w:eastAsia="Times New Roman" w:cs="Arial"/>
                <w:b/>
                <w:lang w:eastAsia="en-GB"/>
              </w:rPr>
            </w:pPr>
          </w:p>
          <w:p w14:paraId="1564F695" w14:textId="5B9F963F" w:rsidR="00F1356F" w:rsidRPr="00841C7E" w:rsidRDefault="00F1356F" w:rsidP="00F1356F">
            <w:pPr>
              <w:spacing w:line="276" w:lineRule="auto"/>
              <w:textAlignment w:val="baseline"/>
              <w:rPr>
                <w:rFonts w:eastAsia="Times New Roman" w:cs="Arial"/>
                <w:lang w:eastAsia="en-GB"/>
              </w:rPr>
            </w:pPr>
            <w:r w:rsidRPr="00841C7E">
              <w:rPr>
                <w:rFonts w:eastAsia="Times New Roman" w:cs="Arial"/>
                <w:i/>
                <w:lang w:eastAsia="en-GB"/>
              </w:rPr>
              <w:t>Provide one or more links to examples of your public reporting to such standards, frameworks, or regulations. This indicator</w:t>
            </w:r>
            <w:r w:rsidR="00DD5361">
              <w:rPr>
                <w:rFonts w:eastAsia="Times New Roman" w:cs="Arial"/>
                <w:i/>
                <w:lang w:eastAsia="en-GB"/>
              </w:rPr>
              <w:t>’</w:t>
            </w:r>
            <w:r w:rsidRPr="00841C7E">
              <w:rPr>
                <w:rFonts w:eastAsia="Times New Roman" w:cs="Arial"/>
                <w:i/>
                <w:lang w:eastAsia="en-GB"/>
              </w:rPr>
              <w:t>s answer options do not intend to be an exhaustive list of the main international responsible investment standards, frameworks or regulations.</w:t>
            </w:r>
          </w:p>
        </w:tc>
      </w:tr>
      <w:tr w:rsidR="00F1356F" w:rsidRPr="00841C7E" w14:paraId="285B880C" w14:textId="77777777" w:rsidTr="00602563">
        <w:trPr>
          <w:trHeight w:val="227"/>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D31B5CC" w14:textId="77777777" w:rsidR="00F1356F" w:rsidRPr="00841C7E" w:rsidRDefault="00F1356F" w:rsidP="00F1356F">
            <w:pPr>
              <w:spacing w:line="276" w:lineRule="auto"/>
              <w:textAlignment w:val="baseline"/>
              <w:rPr>
                <w:rFonts w:eastAsia="Times New Roman" w:cs="Arial"/>
                <w:szCs w:val="16"/>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47181772" w14:textId="371EA8D6" w:rsidR="00F1356F" w:rsidRPr="00841C7E" w:rsidRDefault="00F1356F" w:rsidP="00F1356F">
            <w:pPr>
              <w:spacing w:line="276" w:lineRule="auto"/>
              <w:jc w:val="center"/>
              <w:textAlignment w:val="baseline"/>
              <w:rPr>
                <w:rFonts w:eastAsia="Times New Roman" w:cs="Arial"/>
                <w:szCs w:val="16"/>
                <w:lang w:eastAsia="en-GB"/>
              </w:rPr>
            </w:pPr>
            <w:r w:rsidRPr="00841C7E">
              <w:rPr>
                <w:rFonts w:eastAsia="Times New Roman" w:cs="Arial"/>
                <w:b/>
                <w:lang w:eastAsia="en-GB"/>
              </w:rPr>
              <w:t>Link(s) to example(s) of public disclosures</w:t>
            </w:r>
          </w:p>
        </w:tc>
      </w:tr>
      <w:tr w:rsidR="00F1356F" w:rsidRPr="00841C7E" w14:paraId="08448276"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3C2BA8" w14:textId="1453CDE6" w:rsidR="00F1356F" w:rsidRPr="00841C7E" w:rsidRDefault="00F1356F" w:rsidP="00F1356F">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t>(A) Disclosures against the European Union</w:t>
            </w:r>
            <w:r w:rsidR="00DD5361">
              <w:rPr>
                <w:rFonts w:eastAsia="Times New Roman" w:cs="Arial"/>
                <w:szCs w:val="16"/>
                <w:lang w:eastAsia="en-GB"/>
              </w:rPr>
              <w:t>’</w:t>
            </w:r>
            <w:r w:rsidRPr="00841C7E">
              <w:rPr>
                <w:rFonts w:eastAsia="Times New Roman" w:cs="Arial"/>
                <w:szCs w:val="16"/>
                <w:lang w:eastAsia="en-GB"/>
              </w:rPr>
              <w:t>s Sustainable Finance Disclosure Regulation (SFDR)</w:t>
            </w:r>
          </w:p>
        </w:tc>
        <w:tc>
          <w:tcPr>
            <w:tcW w:w="7442" w:type="dxa"/>
            <w:gridSpan w:val="3"/>
            <w:tcBorders>
              <w:bottom w:val="single" w:sz="6" w:space="0" w:color="A6A6A6" w:themeColor="background1" w:themeShade="A6"/>
            </w:tcBorders>
            <w:shd w:val="clear" w:color="auto" w:fill="FFFFFF" w:themeFill="background1"/>
            <w:vAlign w:val="center"/>
          </w:tcPr>
          <w:p w14:paraId="3A63B78E" w14:textId="77DF8A7F"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[Mandatory Link]</w:t>
            </w:r>
          </w:p>
        </w:tc>
      </w:tr>
      <w:tr w:rsidR="00F1356F" w:rsidRPr="00841C7E" w14:paraId="00F1CBC2"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4D9D3E" w14:textId="6E0EB051" w:rsidR="00F1356F" w:rsidRPr="00841C7E" w:rsidRDefault="00F1356F" w:rsidP="007022A5">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t>(B) Disclosures against the European Union</w:t>
            </w:r>
            <w:r w:rsidR="00DD5361">
              <w:rPr>
                <w:rFonts w:eastAsia="Times New Roman" w:cs="Arial"/>
                <w:szCs w:val="16"/>
                <w:lang w:eastAsia="en-GB"/>
              </w:rPr>
              <w:t>’</w:t>
            </w:r>
            <w:r w:rsidRPr="00841C7E">
              <w:rPr>
                <w:rFonts w:eastAsia="Times New Roman" w:cs="Arial"/>
                <w:szCs w:val="16"/>
                <w:lang w:eastAsia="en-GB"/>
              </w:rPr>
              <w:t>s Taxonomy</w:t>
            </w:r>
          </w:p>
        </w:tc>
        <w:tc>
          <w:tcPr>
            <w:tcW w:w="7442" w:type="dxa"/>
            <w:gridSpan w:val="3"/>
            <w:tcBorders>
              <w:bottom w:val="single" w:sz="6" w:space="0" w:color="A6A6A6" w:themeColor="background1" w:themeShade="A6"/>
            </w:tcBorders>
            <w:shd w:val="clear" w:color="auto" w:fill="FFFFFF" w:themeFill="background1"/>
            <w:vAlign w:val="center"/>
          </w:tcPr>
          <w:p w14:paraId="07962C18" w14:textId="1148F5DD"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F1356F" w:rsidRPr="00841C7E" w14:paraId="0CF3D29F"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24FEF0" w14:textId="448F035E" w:rsidR="00F1356F" w:rsidRPr="00841C7E" w:rsidRDefault="00F1356F" w:rsidP="000F5D46">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t>
            </w:r>
            <w:r w:rsidRPr="00841C7E">
              <w:rPr>
                <w:lang w:eastAsia="en-GB"/>
              </w:rPr>
              <w:t>Disclosures against the CFA</w:t>
            </w:r>
            <w:r w:rsidR="00DD5361">
              <w:rPr>
                <w:lang w:eastAsia="en-GB"/>
              </w:rPr>
              <w:t>’</w:t>
            </w:r>
            <w:r w:rsidRPr="00841C7E">
              <w:rPr>
                <w:lang w:eastAsia="en-GB"/>
              </w:rPr>
              <w:t>s ESG Disclosures Standard</w:t>
            </w:r>
          </w:p>
        </w:tc>
        <w:tc>
          <w:tcPr>
            <w:tcW w:w="7442" w:type="dxa"/>
            <w:gridSpan w:val="3"/>
            <w:tcBorders>
              <w:bottom w:val="single" w:sz="6" w:space="0" w:color="A6A6A6" w:themeColor="background1" w:themeShade="A6"/>
            </w:tcBorders>
            <w:shd w:val="clear" w:color="auto" w:fill="FFFFFF" w:themeFill="background1"/>
            <w:vAlign w:val="center"/>
          </w:tcPr>
          <w:p w14:paraId="65551AD9" w14:textId="370CE618"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F1356F" w:rsidRPr="00841C7E" w14:paraId="1E879591"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9E5BC4" w14:textId="1C1DD0C1" w:rsidR="00F1356F" w:rsidRPr="00841C7E" w:rsidRDefault="00F1356F" w:rsidP="00F1356F">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t>(D) Disclosures against other international standards, frameworks or regulations</w:t>
            </w:r>
          </w:p>
          <w:p w14:paraId="7E6406D1" w14:textId="0E2EBBA6" w:rsidR="00F1356F" w:rsidRPr="00841C7E" w:rsidRDefault="000F5D46" w:rsidP="000F5D46">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F1356F" w:rsidRPr="00841C7E">
              <w:rPr>
                <w:rFonts w:eastAsia="Times New Roman" w:cs="Arial"/>
                <w:szCs w:val="16"/>
                <w:lang w:eastAsia="en-GB"/>
              </w:rPr>
              <w:t>pecify: ______ [</w:t>
            </w:r>
            <w:r w:rsidR="00661B91" w:rsidRPr="00841C7E">
              <w:rPr>
                <w:rFonts w:eastAsia="Times New Roman" w:cs="Arial"/>
                <w:szCs w:val="16"/>
                <w:lang w:eastAsia="en-GB"/>
              </w:rPr>
              <w:t>Mandatory</w:t>
            </w:r>
            <w:r w:rsidR="00F1356F" w:rsidRPr="00841C7E">
              <w:rPr>
                <w:rFonts w:eastAsia="Times New Roman" w:cs="Arial"/>
                <w:szCs w:val="16"/>
                <w:lang w:eastAsia="en-GB"/>
              </w:rPr>
              <w:t xml:space="preserve"> free text: small]</w:t>
            </w:r>
          </w:p>
        </w:tc>
        <w:tc>
          <w:tcPr>
            <w:tcW w:w="7442" w:type="dxa"/>
            <w:gridSpan w:val="3"/>
            <w:tcBorders>
              <w:bottom w:val="single" w:sz="6" w:space="0" w:color="A6A6A6" w:themeColor="background1" w:themeShade="A6"/>
            </w:tcBorders>
            <w:shd w:val="clear" w:color="auto" w:fill="FFFFFF" w:themeFill="background1"/>
            <w:vAlign w:val="center"/>
          </w:tcPr>
          <w:p w14:paraId="5E66884B" w14:textId="04E3F326"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F1356F" w:rsidRPr="00841C7E" w14:paraId="4D144E76"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B2075D" w14:textId="6EEB2D78" w:rsidR="00F1356F" w:rsidRPr="00841C7E" w:rsidRDefault="00F1356F">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t>(E) Disclosures against other international standards, frameworks or regulations</w:t>
            </w:r>
          </w:p>
          <w:p w14:paraId="4BB713BA" w14:textId="4786B6AA" w:rsidR="00F1356F" w:rsidRPr="00841C7E" w:rsidRDefault="000F5D46" w:rsidP="000F5D46">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F1356F" w:rsidRPr="00841C7E">
              <w:rPr>
                <w:rFonts w:eastAsia="Times New Roman" w:cs="Arial"/>
                <w:szCs w:val="16"/>
                <w:lang w:eastAsia="en-GB"/>
              </w:rPr>
              <w:t>pecify: ______ [</w:t>
            </w:r>
            <w:r w:rsidR="00661B91" w:rsidRPr="00841C7E">
              <w:rPr>
                <w:rFonts w:eastAsia="Times New Roman" w:cs="Arial"/>
                <w:szCs w:val="16"/>
                <w:lang w:eastAsia="en-GB"/>
              </w:rPr>
              <w:t>Mandatory</w:t>
            </w:r>
            <w:r w:rsidR="00F1356F" w:rsidRPr="00841C7E">
              <w:rPr>
                <w:rFonts w:eastAsia="Times New Roman" w:cs="Arial"/>
                <w:szCs w:val="16"/>
                <w:lang w:eastAsia="en-GB"/>
              </w:rPr>
              <w:t xml:space="preserve"> free text: small]</w:t>
            </w:r>
          </w:p>
        </w:tc>
        <w:tc>
          <w:tcPr>
            <w:tcW w:w="7442" w:type="dxa"/>
            <w:gridSpan w:val="3"/>
            <w:tcBorders>
              <w:bottom w:val="single" w:sz="6" w:space="0" w:color="A6A6A6" w:themeColor="background1" w:themeShade="A6"/>
            </w:tcBorders>
            <w:shd w:val="clear" w:color="auto" w:fill="FFFFFF" w:themeFill="background1"/>
            <w:vAlign w:val="center"/>
          </w:tcPr>
          <w:p w14:paraId="497CA009" w14:textId="37F3B6C5"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F1356F" w:rsidRPr="00841C7E" w14:paraId="2A268F27"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596C59" w14:textId="4F3C5518" w:rsidR="00F1356F" w:rsidRPr="00841C7E" w:rsidRDefault="00F1356F" w:rsidP="00F1356F">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t>(F) Disclosures against other international standards, frameworks or regulations</w:t>
            </w:r>
          </w:p>
          <w:p w14:paraId="0512BE4F" w14:textId="15BF54D2" w:rsidR="00F1356F" w:rsidRPr="00841C7E" w:rsidRDefault="000F5D46" w:rsidP="00F1356F">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F1356F" w:rsidRPr="00841C7E">
              <w:rPr>
                <w:rFonts w:eastAsia="Times New Roman" w:cs="Arial"/>
                <w:szCs w:val="16"/>
                <w:lang w:eastAsia="en-GB"/>
              </w:rPr>
              <w:t>pecify: ______ [Mandatory free text: small]</w:t>
            </w:r>
          </w:p>
        </w:tc>
        <w:tc>
          <w:tcPr>
            <w:tcW w:w="7442" w:type="dxa"/>
            <w:gridSpan w:val="3"/>
            <w:tcBorders>
              <w:bottom w:val="single" w:sz="6" w:space="0" w:color="A6A6A6" w:themeColor="background1" w:themeShade="A6"/>
            </w:tcBorders>
            <w:shd w:val="clear" w:color="auto" w:fill="FFFFFF" w:themeFill="background1"/>
            <w:vAlign w:val="center"/>
          </w:tcPr>
          <w:p w14:paraId="3B1B8769" w14:textId="1BB785BA"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F1356F" w:rsidRPr="00841C7E" w14:paraId="600C0E6A" w14:textId="77777777" w:rsidTr="000B758A">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4DEC63" w14:textId="58996756" w:rsidR="00F1356F" w:rsidRPr="00841C7E" w:rsidRDefault="00F1356F" w:rsidP="00F1356F">
            <w:pPr>
              <w:numPr>
                <w:ilvl w:val="0"/>
                <w:numId w:val="18"/>
              </w:numPr>
              <w:spacing w:line="276" w:lineRule="auto"/>
              <w:textAlignment w:val="baseline"/>
              <w:rPr>
                <w:rFonts w:eastAsia="Times New Roman" w:cs="Arial"/>
                <w:szCs w:val="16"/>
                <w:lang w:eastAsia="en-GB"/>
              </w:rPr>
            </w:pPr>
            <w:r w:rsidRPr="00841C7E">
              <w:rPr>
                <w:rFonts w:eastAsia="Times New Roman" w:cs="Arial"/>
                <w:szCs w:val="16"/>
                <w:lang w:eastAsia="en-GB"/>
              </w:rPr>
              <w:lastRenderedPageBreak/>
              <w:t xml:space="preserve">(G) Disclosures against other international standards, frameworks or regulations </w:t>
            </w:r>
          </w:p>
          <w:p w14:paraId="2E62EC9C" w14:textId="61E7E1F7" w:rsidR="00F1356F" w:rsidRPr="00841C7E" w:rsidRDefault="000F5D46" w:rsidP="00F1356F">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F1356F" w:rsidRPr="00841C7E">
              <w:rPr>
                <w:rFonts w:eastAsia="Times New Roman" w:cs="Arial"/>
                <w:szCs w:val="16"/>
                <w:lang w:eastAsia="en-GB"/>
              </w:rPr>
              <w:t>pecify: ______ [Mandatory free text: small]</w:t>
            </w:r>
          </w:p>
        </w:tc>
        <w:tc>
          <w:tcPr>
            <w:tcW w:w="7442" w:type="dxa"/>
            <w:gridSpan w:val="3"/>
            <w:tcBorders>
              <w:bottom w:val="single" w:sz="6" w:space="0" w:color="A6A6A6" w:themeColor="background1" w:themeShade="A6"/>
            </w:tcBorders>
            <w:shd w:val="clear" w:color="auto" w:fill="FFFFFF" w:themeFill="background1"/>
            <w:vAlign w:val="center"/>
          </w:tcPr>
          <w:p w14:paraId="241BF829" w14:textId="6A91E218" w:rsidR="00F1356F" w:rsidRPr="00841C7E" w:rsidRDefault="00F1356F" w:rsidP="00F1356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F1356F" w:rsidRPr="00841C7E" w14:paraId="4C89705F" w14:textId="77777777" w:rsidTr="000B758A">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0CC669D" w14:textId="77777777" w:rsidR="00F1356F" w:rsidRPr="00841C7E" w:rsidRDefault="00F1356F" w:rsidP="00F1356F">
            <w:pPr>
              <w:spacing w:line="240" w:lineRule="auto"/>
              <w:jc w:val="center"/>
              <w:textAlignment w:val="baseline"/>
              <w:rPr>
                <w:rStyle w:val="Hyperlink"/>
                <w:sz w:val="16"/>
                <w:szCs w:val="16"/>
              </w:rPr>
            </w:pPr>
          </w:p>
        </w:tc>
      </w:tr>
      <w:tr w:rsidR="00F1356F" w:rsidRPr="00841C7E" w14:paraId="1B384091" w14:textId="77777777" w:rsidTr="000B758A">
        <w:trPr>
          <w:trHeight w:val="300"/>
        </w:trPr>
        <w:tc>
          <w:tcPr>
            <w:tcW w:w="14884" w:type="dxa"/>
            <w:gridSpan w:val="7"/>
            <w:shd w:val="clear" w:color="auto" w:fill="0070C0"/>
            <w:vAlign w:val="center"/>
          </w:tcPr>
          <w:p w14:paraId="4FA8D676" w14:textId="7B7823EB" w:rsidR="00F1356F" w:rsidRPr="00841C7E" w:rsidRDefault="00F1356F" w:rsidP="00F1356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F1356F" w:rsidRPr="00841C7E" w14:paraId="0A415483" w14:textId="77777777" w:rsidTr="000B758A">
        <w:trPr>
          <w:trHeight w:val="300"/>
        </w:trPr>
        <w:tc>
          <w:tcPr>
            <w:tcW w:w="1843" w:type="dxa"/>
            <w:shd w:val="clear" w:color="auto" w:fill="auto"/>
            <w:vAlign w:val="center"/>
          </w:tcPr>
          <w:p w14:paraId="5811AA08" w14:textId="77777777" w:rsidR="00F1356F" w:rsidRPr="00841C7E" w:rsidRDefault="00F1356F" w:rsidP="00F1356F">
            <w:pPr>
              <w:rPr>
                <w:rStyle w:val="Hyperlink"/>
                <w:b/>
                <w:sz w:val="16"/>
                <w:szCs w:val="16"/>
              </w:rPr>
            </w:pPr>
            <w:r w:rsidRPr="00841C7E">
              <w:rPr>
                <w:b/>
                <w:sz w:val="16"/>
                <w:szCs w:val="16"/>
              </w:rPr>
              <w:t>Purpose of indicator</w:t>
            </w:r>
          </w:p>
        </w:tc>
        <w:tc>
          <w:tcPr>
            <w:tcW w:w="13041" w:type="dxa"/>
            <w:gridSpan w:val="6"/>
            <w:shd w:val="clear" w:color="auto" w:fill="auto"/>
            <w:vAlign w:val="center"/>
          </w:tcPr>
          <w:p w14:paraId="38B4C6F4" w14:textId="7435EE49" w:rsidR="00F1356F" w:rsidRPr="00841C7E" w:rsidRDefault="00F1356F" w:rsidP="00F1356F">
            <w:pPr>
              <w:rPr>
                <w:rStyle w:val="Hyperlink"/>
                <w:color w:val="000000" w:themeColor="text1"/>
                <w:sz w:val="16"/>
                <w:szCs w:val="16"/>
              </w:rPr>
            </w:pPr>
            <w:r w:rsidRPr="00841C7E">
              <w:rPr>
                <w:rStyle w:val="Hyperlink"/>
                <w:color w:val="000000" w:themeColor="text1"/>
                <w:sz w:val="16"/>
                <w:szCs w:val="16"/>
              </w:rPr>
              <w:t>This indicator aims to gain insight into signatories</w:t>
            </w:r>
            <w:r w:rsidR="00DD5361">
              <w:rPr>
                <w:rStyle w:val="Hyperlink"/>
                <w:color w:val="000000" w:themeColor="text1"/>
                <w:sz w:val="16"/>
                <w:szCs w:val="16"/>
              </w:rPr>
              <w:t>’</w:t>
            </w:r>
            <w:r w:rsidRPr="00841C7E">
              <w:rPr>
                <w:rStyle w:val="Hyperlink"/>
                <w:color w:val="000000" w:themeColor="text1"/>
                <w:sz w:val="16"/>
                <w:szCs w:val="16"/>
              </w:rPr>
              <w:t xml:space="preserve"> reporting against widely recognised international responsible investment standards, frameworks or regulations; and to serve as a repository for their clients, beneficiaries and the general public regarding publicly available responsible investment reporting from PRI signatories.</w:t>
            </w:r>
          </w:p>
        </w:tc>
      </w:tr>
      <w:tr w:rsidR="00F1356F" w:rsidRPr="00841C7E" w14:paraId="0C9CF851" w14:textId="77777777" w:rsidTr="000B758A">
        <w:trPr>
          <w:trHeight w:val="300"/>
        </w:trPr>
        <w:tc>
          <w:tcPr>
            <w:tcW w:w="1843" w:type="dxa"/>
            <w:shd w:val="clear" w:color="auto" w:fill="auto"/>
            <w:vAlign w:val="center"/>
          </w:tcPr>
          <w:p w14:paraId="0753DF37" w14:textId="77777777" w:rsidR="00F1356F" w:rsidRPr="00841C7E" w:rsidRDefault="00F1356F" w:rsidP="00F1356F">
            <w:pPr>
              <w:rPr>
                <w:rStyle w:val="Hyperlink"/>
                <w:b/>
                <w:sz w:val="16"/>
                <w:szCs w:val="16"/>
              </w:rPr>
            </w:pPr>
            <w:r w:rsidRPr="00841C7E">
              <w:rPr>
                <w:b/>
                <w:sz w:val="16"/>
                <w:szCs w:val="16"/>
              </w:rPr>
              <w:t>Additional reporting guidance</w:t>
            </w:r>
          </w:p>
        </w:tc>
        <w:tc>
          <w:tcPr>
            <w:tcW w:w="13041" w:type="dxa"/>
            <w:gridSpan w:val="6"/>
            <w:shd w:val="clear" w:color="auto" w:fill="auto"/>
            <w:vAlign w:val="center"/>
          </w:tcPr>
          <w:p w14:paraId="3EB7B1A2" w14:textId="316189FD" w:rsidR="00F1356F" w:rsidRPr="00841C7E" w:rsidRDefault="00F1356F" w:rsidP="00F1356F">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public reporting</w:t>
            </w:r>
            <w:r w:rsidR="00BF2847">
              <w:rPr>
                <w:rStyle w:val="Hyperlink"/>
                <w:color w:val="000000" w:themeColor="text1"/>
                <w:sz w:val="16"/>
                <w:szCs w:val="16"/>
              </w:rPr>
              <w:t>’</w:t>
            </w:r>
            <w:r w:rsidRPr="00841C7E">
              <w:rPr>
                <w:rStyle w:val="Hyperlink"/>
                <w:color w:val="000000" w:themeColor="text1"/>
                <w:sz w:val="16"/>
                <w:szCs w:val="16"/>
              </w:rPr>
              <w:t xml:space="preserve"> refers to reporting readily available to the general public, either directly accessible from a website or from a portal where anyone can register to </w:t>
            </w:r>
            <w:r w:rsidR="000E12F6">
              <w:rPr>
                <w:rStyle w:val="Hyperlink"/>
                <w:color w:val="000000" w:themeColor="text1"/>
                <w:sz w:val="16"/>
                <w:szCs w:val="16"/>
              </w:rPr>
              <w:t>obtain</w:t>
            </w:r>
            <w:r w:rsidR="000E12F6" w:rsidRPr="00841C7E">
              <w:rPr>
                <w:rStyle w:val="Hyperlink"/>
                <w:color w:val="000000" w:themeColor="text1"/>
                <w:sz w:val="16"/>
                <w:szCs w:val="16"/>
              </w:rPr>
              <w:t xml:space="preserve"> </w:t>
            </w:r>
            <w:r w:rsidRPr="00841C7E">
              <w:rPr>
                <w:rStyle w:val="Hyperlink"/>
                <w:color w:val="000000" w:themeColor="text1"/>
                <w:sz w:val="16"/>
                <w:szCs w:val="16"/>
              </w:rPr>
              <w:t>access. Links should be provided to publicly available reporting. If the reporting is stored in a portal, the link to the relevant registration page should also be provided. If the general public can only access certain reporting by actively requesting access to it via email or similar, it will not be considered to be publicly disclosed for the purpose of this indicator.</w:t>
            </w:r>
          </w:p>
          <w:p w14:paraId="6381E589" w14:textId="714FA5FB" w:rsidR="00F1356F" w:rsidRPr="00841C7E" w:rsidRDefault="00F1356F" w:rsidP="00F1356F">
            <w:pPr>
              <w:rPr>
                <w:rStyle w:val="Hyperlink"/>
                <w:color w:val="000000" w:themeColor="text1"/>
                <w:sz w:val="16"/>
                <w:szCs w:val="16"/>
              </w:rPr>
            </w:pPr>
          </w:p>
          <w:p w14:paraId="70D3E8F5" w14:textId="00B3171E" w:rsidR="00F1356F" w:rsidRPr="00841C7E" w:rsidRDefault="009C742B" w:rsidP="00F1356F">
            <w:pPr>
              <w:rPr>
                <w:rStyle w:val="Hyperlink"/>
                <w:color w:val="000000" w:themeColor="text1"/>
                <w:sz w:val="16"/>
                <w:szCs w:val="16"/>
              </w:rPr>
            </w:pPr>
            <w:r w:rsidRPr="00841C7E">
              <w:rPr>
                <w:rStyle w:val="Hyperlink"/>
                <w:color w:val="000000" w:themeColor="text1"/>
                <w:sz w:val="16"/>
                <w:szCs w:val="16"/>
              </w:rPr>
              <w:t>For a list of other international standards, frameworks or regulations</w:t>
            </w:r>
            <w:r w:rsidR="00427FCC" w:rsidRPr="00841C7E">
              <w:rPr>
                <w:rStyle w:val="Hyperlink"/>
                <w:color w:val="000000" w:themeColor="text1"/>
                <w:sz w:val="16"/>
                <w:szCs w:val="16"/>
              </w:rPr>
              <w:t xml:space="preserve"> </w:t>
            </w:r>
            <w:r w:rsidR="00427FCC" w:rsidRPr="00841C7E">
              <w:rPr>
                <w:rStyle w:val="Hyperlink"/>
                <w:color w:val="000000" w:themeColor="text1"/>
                <w:sz w:val="16"/>
              </w:rPr>
              <w:t xml:space="preserve">that </w:t>
            </w:r>
            <w:r w:rsidR="00B155EF" w:rsidRPr="00841C7E">
              <w:rPr>
                <w:rStyle w:val="Hyperlink"/>
                <w:color w:val="000000" w:themeColor="text1"/>
                <w:sz w:val="16"/>
              </w:rPr>
              <w:t>may</w:t>
            </w:r>
            <w:r w:rsidR="00427FCC" w:rsidRPr="00841C7E">
              <w:rPr>
                <w:rStyle w:val="Hyperlink"/>
                <w:color w:val="000000" w:themeColor="text1"/>
                <w:sz w:val="16"/>
              </w:rPr>
              <w:t xml:space="preserve"> be included in </w:t>
            </w:r>
            <w:r w:rsidR="0078491C" w:rsidRPr="00841C7E">
              <w:rPr>
                <w:rStyle w:val="Hyperlink"/>
                <w:color w:val="000000" w:themeColor="text1"/>
                <w:sz w:val="16"/>
              </w:rPr>
              <w:t>answer options (F) and (G)</w:t>
            </w:r>
            <w:r w:rsidR="00B80E10">
              <w:rPr>
                <w:rStyle w:val="Hyperlink"/>
                <w:color w:val="000000" w:themeColor="text1"/>
                <w:sz w:val="16"/>
              </w:rPr>
              <w:t>,</w:t>
            </w:r>
            <w:r w:rsidRPr="00841C7E">
              <w:rPr>
                <w:rStyle w:val="Hyperlink"/>
                <w:color w:val="000000" w:themeColor="text1"/>
                <w:sz w:val="16"/>
                <w:szCs w:val="16"/>
              </w:rPr>
              <w:t xml:space="preserve"> </w:t>
            </w:r>
            <w:r w:rsidR="00B80E10">
              <w:rPr>
                <w:rStyle w:val="Hyperlink"/>
                <w:color w:val="000000" w:themeColor="text1"/>
                <w:sz w:val="16"/>
                <w:szCs w:val="16"/>
              </w:rPr>
              <w:t>see</w:t>
            </w:r>
            <w:r w:rsidR="00EB35F6" w:rsidRPr="00841C7E">
              <w:rPr>
                <w:rStyle w:val="Hyperlink"/>
                <w:color w:val="000000" w:themeColor="text1"/>
                <w:sz w:val="16"/>
                <w:szCs w:val="16"/>
              </w:rPr>
              <w:t xml:space="preserve"> the PRI</w:t>
            </w:r>
            <w:r w:rsidR="00DD5361">
              <w:rPr>
                <w:rStyle w:val="Hyperlink"/>
                <w:color w:val="000000" w:themeColor="text1"/>
                <w:sz w:val="16"/>
                <w:szCs w:val="16"/>
              </w:rPr>
              <w:t>’</w:t>
            </w:r>
            <w:r w:rsidR="00EB35F6" w:rsidRPr="00841C7E">
              <w:rPr>
                <w:rStyle w:val="Hyperlink"/>
                <w:color w:val="000000" w:themeColor="text1"/>
                <w:sz w:val="16"/>
                <w:szCs w:val="16"/>
              </w:rPr>
              <w:t>s report</w:t>
            </w:r>
            <w:r w:rsidRPr="00841C7E">
              <w:rPr>
                <w:rStyle w:val="Hyperlink"/>
                <w:color w:val="000000" w:themeColor="text1"/>
                <w:sz w:val="16"/>
                <w:szCs w:val="16"/>
              </w:rPr>
              <w:t xml:space="preserve"> </w:t>
            </w:r>
            <w:hyperlink r:id="rId161" w:history="1">
              <w:r w:rsidR="001F11EA" w:rsidRPr="00841C7E">
                <w:rPr>
                  <w:rStyle w:val="Hyperlink"/>
                  <w:sz w:val="16"/>
                  <w:szCs w:val="16"/>
                </w:rPr>
                <w:t>Review of trends in ESG reporting requirements for investors</w:t>
              </w:r>
            </w:hyperlink>
            <w:r w:rsidR="001F11EA" w:rsidRPr="00841C7E">
              <w:rPr>
                <w:rStyle w:val="Hyperlink"/>
                <w:color w:val="000000" w:themeColor="text1"/>
                <w:sz w:val="16"/>
                <w:szCs w:val="16"/>
              </w:rPr>
              <w:t>.</w:t>
            </w:r>
          </w:p>
        </w:tc>
      </w:tr>
      <w:tr w:rsidR="00F1356F" w:rsidRPr="00841C7E" w14:paraId="50283705" w14:textId="77777777" w:rsidTr="000B758A">
        <w:trPr>
          <w:trHeight w:val="300"/>
        </w:trPr>
        <w:tc>
          <w:tcPr>
            <w:tcW w:w="1843" w:type="dxa"/>
            <w:shd w:val="clear" w:color="auto" w:fill="auto"/>
            <w:vAlign w:val="center"/>
          </w:tcPr>
          <w:p w14:paraId="7CEEF1E5" w14:textId="77777777" w:rsidR="00F1356F" w:rsidRPr="00841C7E" w:rsidRDefault="00F1356F" w:rsidP="00F1356F">
            <w:pPr>
              <w:rPr>
                <w:b/>
                <w:bCs/>
                <w:sz w:val="16"/>
                <w:szCs w:val="16"/>
              </w:rPr>
            </w:pPr>
            <w:r w:rsidRPr="00841C7E">
              <w:rPr>
                <w:b/>
                <w:bCs/>
                <w:sz w:val="16"/>
                <w:szCs w:val="16"/>
              </w:rPr>
              <w:t>Other resources</w:t>
            </w:r>
          </w:p>
        </w:tc>
        <w:tc>
          <w:tcPr>
            <w:tcW w:w="13041" w:type="dxa"/>
            <w:gridSpan w:val="6"/>
            <w:shd w:val="clear" w:color="auto" w:fill="auto"/>
            <w:vAlign w:val="center"/>
          </w:tcPr>
          <w:p w14:paraId="3063A8C3" w14:textId="718A86C7" w:rsidR="00F1356F" w:rsidRPr="00841C7E" w:rsidRDefault="00000000" w:rsidP="00F1356F">
            <w:pPr>
              <w:rPr>
                <w:rStyle w:val="Hyperlink"/>
                <w:color w:val="000000" w:themeColor="text1"/>
                <w:sz w:val="16"/>
                <w:szCs w:val="16"/>
              </w:rPr>
            </w:pPr>
            <w:hyperlink r:id="rId162" w:history="1">
              <w:r w:rsidR="00F1356F" w:rsidRPr="00841C7E">
                <w:rPr>
                  <w:rStyle w:val="Hyperlink"/>
                  <w:sz w:val="16"/>
                  <w:szCs w:val="16"/>
                </w:rPr>
                <w:t>European Union</w:t>
              </w:r>
              <w:r w:rsidR="00DD5361">
                <w:rPr>
                  <w:rStyle w:val="Hyperlink"/>
                  <w:sz w:val="16"/>
                  <w:szCs w:val="16"/>
                </w:rPr>
                <w:t>’</w:t>
              </w:r>
              <w:r w:rsidR="00F1356F" w:rsidRPr="00841C7E">
                <w:rPr>
                  <w:rStyle w:val="Hyperlink"/>
                  <w:sz w:val="16"/>
                  <w:szCs w:val="16"/>
                </w:rPr>
                <w:t>s Sustainable Finance Disclosure Regulation (SFDR)</w:t>
              </w:r>
            </w:hyperlink>
          </w:p>
          <w:p w14:paraId="4C91D279" w14:textId="77777777" w:rsidR="00F1356F" w:rsidRPr="00841C7E" w:rsidRDefault="00F1356F" w:rsidP="00F1356F">
            <w:pPr>
              <w:rPr>
                <w:rStyle w:val="Hyperlink"/>
                <w:color w:val="000000" w:themeColor="text1"/>
                <w:sz w:val="16"/>
                <w:szCs w:val="16"/>
              </w:rPr>
            </w:pPr>
          </w:p>
          <w:p w14:paraId="7A4DFC68" w14:textId="6A6178ED" w:rsidR="00F1356F" w:rsidRPr="00841C7E" w:rsidRDefault="00000000" w:rsidP="00F1356F">
            <w:pPr>
              <w:rPr>
                <w:rStyle w:val="Hyperlink"/>
                <w:color w:val="000000" w:themeColor="text1"/>
                <w:sz w:val="16"/>
                <w:szCs w:val="16"/>
              </w:rPr>
            </w:pPr>
            <w:hyperlink r:id="rId163" w:history="1">
              <w:r w:rsidR="00F1356F" w:rsidRPr="00841C7E">
                <w:rPr>
                  <w:rStyle w:val="Hyperlink"/>
                  <w:sz w:val="16"/>
                  <w:szCs w:val="16"/>
                </w:rPr>
                <w:t>European Union</w:t>
              </w:r>
              <w:r w:rsidR="00DD5361">
                <w:rPr>
                  <w:rStyle w:val="Hyperlink"/>
                  <w:sz w:val="16"/>
                  <w:szCs w:val="16"/>
                </w:rPr>
                <w:t>’</w:t>
              </w:r>
              <w:r w:rsidR="00F1356F" w:rsidRPr="00841C7E">
                <w:rPr>
                  <w:rStyle w:val="Hyperlink"/>
                  <w:sz w:val="16"/>
                  <w:szCs w:val="16"/>
                </w:rPr>
                <w:t>s Taxonomy</w:t>
              </w:r>
            </w:hyperlink>
          </w:p>
          <w:p w14:paraId="7E586FF1" w14:textId="77777777" w:rsidR="00F1356F" w:rsidRPr="00841C7E" w:rsidRDefault="00F1356F" w:rsidP="00F1356F">
            <w:pPr>
              <w:rPr>
                <w:rStyle w:val="Hyperlink"/>
                <w:color w:val="000000" w:themeColor="text1"/>
                <w:sz w:val="16"/>
                <w:szCs w:val="16"/>
              </w:rPr>
            </w:pPr>
          </w:p>
          <w:p w14:paraId="75C2E06A" w14:textId="38691269" w:rsidR="00F1356F" w:rsidRPr="00841C7E" w:rsidRDefault="00000000" w:rsidP="00F1356F">
            <w:pPr>
              <w:rPr>
                <w:rStyle w:val="Hyperlink"/>
                <w:color w:val="000000" w:themeColor="text1"/>
              </w:rPr>
            </w:pPr>
            <w:hyperlink r:id="rId164" w:history="1">
              <w:r w:rsidR="00F1356F" w:rsidRPr="00841C7E">
                <w:rPr>
                  <w:rStyle w:val="Hyperlink"/>
                  <w:sz w:val="16"/>
                  <w:szCs w:val="16"/>
                </w:rPr>
                <w:t>CFA</w:t>
              </w:r>
              <w:r w:rsidR="00DD5361">
                <w:rPr>
                  <w:rStyle w:val="Hyperlink"/>
                  <w:sz w:val="16"/>
                  <w:szCs w:val="16"/>
                </w:rPr>
                <w:t>’</w:t>
              </w:r>
              <w:r w:rsidR="00F1356F" w:rsidRPr="00841C7E">
                <w:rPr>
                  <w:rStyle w:val="Hyperlink"/>
                  <w:sz w:val="16"/>
                  <w:szCs w:val="16"/>
                </w:rPr>
                <w:t>s Global ESG Disclosure Standards</w:t>
              </w:r>
            </w:hyperlink>
          </w:p>
        </w:tc>
      </w:tr>
      <w:tr w:rsidR="00F1356F" w:rsidRPr="00841C7E" w14:paraId="1F95A4B4" w14:textId="77777777" w:rsidTr="000B758A">
        <w:trPr>
          <w:trHeight w:val="300"/>
        </w:trPr>
        <w:tc>
          <w:tcPr>
            <w:tcW w:w="14884" w:type="dxa"/>
            <w:gridSpan w:val="7"/>
            <w:shd w:val="clear" w:color="auto" w:fill="0070C0"/>
            <w:vAlign w:val="center"/>
          </w:tcPr>
          <w:p w14:paraId="31D3A60A" w14:textId="77777777" w:rsidR="00F1356F" w:rsidRPr="00841C7E" w:rsidRDefault="00F1356F" w:rsidP="00F1356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F1356F" w:rsidRPr="00841C7E" w14:paraId="6BA6573C" w14:textId="77777777" w:rsidTr="000B758A">
        <w:trPr>
          <w:trHeight w:val="300"/>
        </w:trPr>
        <w:tc>
          <w:tcPr>
            <w:tcW w:w="1843" w:type="dxa"/>
            <w:shd w:val="clear" w:color="auto" w:fill="auto"/>
            <w:vAlign w:val="center"/>
          </w:tcPr>
          <w:p w14:paraId="4ADC436A" w14:textId="77777777" w:rsidR="00F1356F" w:rsidRPr="00841C7E" w:rsidRDefault="00F1356F" w:rsidP="00F1356F">
            <w:pPr>
              <w:rPr>
                <w:b/>
                <w:bCs/>
                <w:sz w:val="16"/>
                <w:szCs w:val="16"/>
              </w:rPr>
            </w:pPr>
            <w:r w:rsidRPr="00841C7E">
              <w:rPr>
                <w:b/>
                <w:bCs/>
                <w:sz w:val="16"/>
                <w:szCs w:val="16"/>
              </w:rPr>
              <w:t>Dependent on</w:t>
            </w:r>
          </w:p>
        </w:tc>
        <w:tc>
          <w:tcPr>
            <w:tcW w:w="13039" w:type="dxa"/>
            <w:gridSpan w:val="6"/>
            <w:shd w:val="clear" w:color="auto" w:fill="auto"/>
            <w:vAlign w:val="center"/>
          </w:tcPr>
          <w:p w14:paraId="185E105C" w14:textId="1045E7BE" w:rsidR="00F1356F" w:rsidRPr="00841C7E" w:rsidRDefault="00F1356F" w:rsidP="00F1356F">
            <w:pPr>
              <w:rPr>
                <w:color w:val="000000" w:themeColor="text1"/>
                <w:sz w:val="16"/>
                <w:szCs w:val="16"/>
              </w:rPr>
            </w:pPr>
            <w:r w:rsidRPr="00841C7E">
              <w:rPr>
                <w:color w:val="000000" w:themeColor="text1"/>
                <w:sz w:val="16"/>
                <w:szCs w:val="16"/>
              </w:rPr>
              <w:t>N/A</w:t>
            </w:r>
          </w:p>
        </w:tc>
      </w:tr>
      <w:tr w:rsidR="00F1356F" w:rsidRPr="00841C7E" w14:paraId="4D35A813" w14:textId="77777777" w:rsidTr="000B758A">
        <w:trPr>
          <w:trHeight w:val="300"/>
        </w:trPr>
        <w:tc>
          <w:tcPr>
            <w:tcW w:w="1843" w:type="dxa"/>
            <w:shd w:val="clear" w:color="auto" w:fill="auto"/>
            <w:vAlign w:val="center"/>
          </w:tcPr>
          <w:p w14:paraId="676D9361" w14:textId="77777777" w:rsidR="00F1356F" w:rsidRPr="00841C7E" w:rsidRDefault="00F1356F" w:rsidP="00F1356F">
            <w:pPr>
              <w:rPr>
                <w:b/>
                <w:bCs/>
                <w:sz w:val="16"/>
                <w:szCs w:val="16"/>
              </w:rPr>
            </w:pPr>
            <w:r w:rsidRPr="00841C7E">
              <w:rPr>
                <w:b/>
                <w:bCs/>
                <w:sz w:val="16"/>
                <w:szCs w:val="16"/>
              </w:rPr>
              <w:t>Gateway to</w:t>
            </w:r>
          </w:p>
        </w:tc>
        <w:tc>
          <w:tcPr>
            <w:tcW w:w="13039" w:type="dxa"/>
            <w:gridSpan w:val="6"/>
            <w:shd w:val="clear" w:color="auto" w:fill="auto"/>
            <w:vAlign w:val="center"/>
          </w:tcPr>
          <w:p w14:paraId="71BBD05E" w14:textId="034192F3" w:rsidR="00F1356F" w:rsidRPr="00841C7E" w:rsidRDefault="00F1356F" w:rsidP="00F1356F">
            <w:pPr>
              <w:rPr>
                <w:color w:val="000000" w:themeColor="text1"/>
                <w:sz w:val="16"/>
                <w:szCs w:val="16"/>
              </w:rPr>
            </w:pPr>
            <w:r w:rsidRPr="00841C7E">
              <w:rPr>
                <w:color w:val="000000" w:themeColor="text1"/>
                <w:sz w:val="16"/>
                <w:szCs w:val="16"/>
              </w:rPr>
              <w:t>N/A</w:t>
            </w:r>
          </w:p>
        </w:tc>
      </w:tr>
      <w:tr w:rsidR="00F1356F" w:rsidRPr="00841C7E" w14:paraId="5843DEC3" w14:textId="77777777" w:rsidTr="000B758A">
        <w:trPr>
          <w:trHeight w:val="300"/>
        </w:trPr>
        <w:tc>
          <w:tcPr>
            <w:tcW w:w="14884" w:type="dxa"/>
            <w:gridSpan w:val="7"/>
            <w:shd w:val="clear" w:color="auto" w:fill="0070C0"/>
            <w:vAlign w:val="center"/>
          </w:tcPr>
          <w:p w14:paraId="1E7DB98B" w14:textId="77777777" w:rsidR="00F1356F" w:rsidRPr="00841C7E" w:rsidRDefault="00F1356F" w:rsidP="00F1356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1356F" w:rsidRPr="00841C7E" w14:paraId="465B4E11" w14:textId="77777777" w:rsidTr="000B758A">
        <w:trPr>
          <w:trHeight w:val="354"/>
        </w:trPr>
        <w:tc>
          <w:tcPr>
            <w:tcW w:w="14884" w:type="dxa"/>
            <w:gridSpan w:val="7"/>
            <w:shd w:val="clear" w:color="auto" w:fill="auto"/>
            <w:vAlign w:val="center"/>
          </w:tcPr>
          <w:p w14:paraId="3EC5D3CE" w14:textId="77777777" w:rsidR="00F1356F" w:rsidRPr="00841C7E" w:rsidRDefault="00F1356F" w:rsidP="00F1356F">
            <w:pPr>
              <w:rPr>
                <w:bCs/>
                <w:sz w:val="16"/>
                <w:szCs w:val="16"/>
              </w:rPr>
            </w:pPr>
            <w:r w:rsidRPr="00841C7E">
              <w:rPr>
                <w:bCs/>
                <w:color w:val="000000" w:themeColor="text1"/>
                <w:sz w:val="16"/>
                <w:szCs w:val="16"/>
              </w:rPr>
              <w:t>Not assessed</w:t>
            </w:r>
          </w:p>
        </w:tc>
      </w:tr>
    </w:tbl>
    <w:p w14:paraId="42290FAE" w14:textId="0CDA8E58" w:rsidR="00956330" w:rsidRPr="00841C7E" w:rsidRDefault="00D05FD5">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832"/>
        <w:gridCol w:w="2132"/>
        <w:gridCol w:w="2542"/>
        <w:gridCol w:w="1983"/>
        <w:gridCol w:w="1989"/>
        <w:gridCol w:w="8"/>
      </w:tblGrid>
      <w:tr w:rsidR="00B81D42" w:rsidRPr="00841C7E" w14:paraId="28B5418C" w14:textId="77777777" w:rsidTr="00DF6AE3">
        <w:trPr>
          <w:gridAfter w:val="1"/>
          <w:wAfter w:w="8" w:type="dxa"/>
          <w:trHeight w:val="367"/>
        </w:trPr>
        <w:tc>
          <w:tcPr>
            <w:tcW w:w="1840" w:type="dxa"/>
            <w:vMerge w:val="restart"/>
            <w:shd w:val="clear" w:color="auto" w:fill="DFF5F9"/>
            <w:vAlign w:val="center"/>
            <w:hideMark/>
          </w:tcPr>
          <w:p w14:paraId="54B99869" w14:textId="77777777" w:rsidR="00FC4436" w:rsidRPr="00841C7E" w:rsidRDefault="00FC4436">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F18E296" w14:textId="77777777" w:rsidR="00FC4436" w:rsidRPr="00841C7E" w:rsidRDefault="00FC4436">
            <w:pPr>
              <w:spacing w:line="240" w:lineRule="auto"/>
              <w:jc w:val="center"/>
              <w:textAlignment w:val="baseline"/>
              <w:rPr>
                <w:rFonts w:eastAsia="Times New Roman" w:cs="Arial"/>
                <w:b/>
                <w:sz w:val="14"/>
                <w:szCs w:val="14"/>
                <w:lang w:eastAsia="en-GB"/>
              </w:rPr>
            </w:pPr>
          </w:p>
          <w:p w14:paraId="28B98AA8" w14:textId="37938B0E" w:rsidR="00FC4436" w:rsidRPr="00841C7E" w:rsidRDefault="00580ED0">
            <w:pPr>
              <w:pStyle w:val="Indicatorsubsection"/>
              <w:rPr>
                <w:sz w:val="18"/>
                <w:szCs w:val="18"/>
                <w:lang w:val="en-GB"/>
              </w:rPr>
            </w:pPr>
            <w:bookmarkStart w:id="33" w:name="_Toc124859981"/>
            <w:r w:rsidRPr="00841C7E">
              <w:rPr>
                <w:lang w:val="en-GB"/>
              </w:rPr>
              <w:t xml:space="preserve">PGS </w:t>
            </w:r>
            <w:r w:rsidR="00D51D53" w:rsidRPr="00841C7E">
              <w:rPr>
                <w:lang w:val="en-GB"/>
              </w:rPr>
              <w:t>19</w:t>
            </w:r>
            <w:bookmarkEnd w:id="33"/>
          </w:p>
        </w:tc>
        <w:tc>
          <w:tcPr>
            <w:tcW w:w="1558" w:type="dxa"/>
            <w:shd w:val="clear" w:color="auto" w:fill="DFF5F9"/>
            <w:vAlign w:val="center"/>
            <w:hideMark/>
          </w:tcPr>
          <w:p w14:paraId="710913BD" w14:textId="77777777" w:rsidR="00FC4436" w:rsidRPr="00841C7E" w:rsidRDefault="00FC4436">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2" w:type="dxa"/>
            <w:shd w:val="clear" w:color="auto" w:fill="DFF5F9"/>
            <w:vAlign w:val="center"/>
          </w:tcPr>
          <w:p w14:paraId="04472928" w14:textId="4A1F67EF" w:rsidR="00FC4436" w:rsidRPr="00841C7E" w:rsidRDefault="00A661E6">
            <w:pPr>
              <w:spacing w:line="240" w:lineRule="auto"/>
              <w:textAlignment w:val="baseline"/>
              <w:rPr>
                <w:rFonts w:eastAsia="Times New Roman" w:cs="Arial"/>
                <w:sz w:val="14"/>
                <w:szCs w:val="14"/>
                <w:lang w:eastAsia="en-GB"/>
              </w:rPr>
            </w:pPr>
            <w:r w:rsidRPr="00841C7E">
              <w:rPr>
                <w:b/>
                <w:bCs/>
                <w:sz w:val="22"/>
                <w:szCs w:val="22"/>
              </w:rPr>
              <w:t>N/A</w:t>
            </w:r>
          </w:p>
        </w:tc>
        <w:tc>
          <w:tcPr>
            <w:tcW w:w="4674" w:type="dxa"/>
            <w:gridSpan w:val="2"/>
            <w:vMerge w:val="restart"/>
            <w:shd w:val="clear" w:color="auto" w:fill="DFF5F9"/>
            <w:vAlign w:val="center"/>
          </w:tcPr>
          <w:p w14:paraId="3902A1CC" w14:textId="77777777" w:rsidR="00FC4436" w:rsidRPr="00841C7E" w:rsidRDefault="00FC4436">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505E6C7" w14:textId="77777777" w:rsidR="00FC4436" w:rsidRPr="00841C7E" w:rsidRDefault="00FC4436">
            <w:pPr>
              <w:spacing w:line="240" w:lineRule="auto"/>
              <w:jc w:val="center"/>
              <w:textAlignment w:val="baseline"/>
              <w:rPr>
                <w:rFonts w:eastAsia="Times New Roman" w:cs="Arial"/>
                <w:sz w:val="14"/>
                <w:szCs w:val="14"/>
                <w:lang w:eastAsia="en-GB"/>
              </w:rPr>
            </w:pPr>
          </w:p>
          <w:p w14:paraId="3E7327B3" w14:textId="1AF34A7B" w:rsidR="00FC4436" w:rsidRPr="00841C7E" w:rsidRDefault="00A4303B">
            <w:pPr>
              <w:jc w:val="center"/>
              <w:rPr>
                <w:sz w:val="18"/>
                <w:szCs w:val="18"/>
              </w:rPr>
            </w:pPr>
            <w:r w:rsidRPr="00841C7E">
              <w:rPr>
                <w:b/>
                <w:bCs/>
                <w:sz w:val="22"/>
                <w:szCs w:val="22"/>
              </w:rPr>
              <w:t>External reporting and disclosures</w:t>
            </w:r>
          </w:p>
        </w:tc>
        <w:tc>
          <w:tcPr>
            <w:tcW w:w="1983" w:type="dxa"/>
            <w:vMerge w:val="restart"/>
            <w:shd w:val="clear" w:color="auto" w:fill="DFF5F9"/>
            <w:vAlign w:val="center"/>
            <w:hideMark/>
          </w:tcPr>
          <w:p w14:paraId="62C6DBD6" w14:textId="77777777" w:rsidR="00FC4436" w:rsidRPr="00841C7E" w:rsidRDefault="00FC4436">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1EC8A78" w14:textId="77777777" w:rsidR="00FC4436" w:rsidRPr="00841C7E" w:rsidRDefault="00FC4436">
            <w:pPr>
              <w:spacing w:line="240" w:lineRule="auto"/>
              <w:jc w:val="center"/>
              <w:textAlignment w:val="baseline"/>
              <w:rPr>
                <w:rFonts w:eastAsia="Times New Roman" w:cs="Arial"/>
                <w:b/>
                <w:bCs/>
                <w:sz w:val="14"/>
                <w:szCs w:val="14"/>
                <w:lang w:eastAsia="en-GB"/>
              </w:rPr>
            </w:pPr>
          </w:p>
          <w:p w14:paraId="6A88DC62" w14:textId="116E868F" w:rsidR="00FC4436" w:rsidRPr="00841C7E" w:rsidRDefault="001757BD">
            <w:pPr>
              <w:spacing w:line="240" w:lineRule="auto"/>
              <w:jc w:val="center"/>
              <w:textAlignment w:val="baseline"/>
              <w:rPr>
                <w:rFonts w:eastAsia="Times New Roman" w:cs="Arial"/>
                <w:sz w:val="18"/>
                <w:szCs w:val="18"/>
                <w:lang w:eastAsia="en-GB"/>
              </w:rPr>
            </w:pPr>
            <w:r w:rsidRPr="00841C7E">
              <w:rPr>
                <w:b/>
                <w:bCs/>
                <w:sz w:val="22"/>
                <w:szCs w:val="22"/>
              </w:rPr>
              <w:t>6</w:t>
            </w:r>
            <w:r w:rsidR="00FC4436" w:rsidRPr="00841C7E">
              <w:rPr>
                <w:rFonts w:eastAsia="Times New Roman" w:cs="Arial"/>
                <w:sz w:val="22"/>
                <w:szCs w:val="22"/>
                <w:lang w:eastAsia="en-GB"/>
              </w:rPr>
              <w:t> </w:t>
            </w:r>
          </w:p>
        </w:tc>
        <w:tc>
          <w:tcPr>
            <w:tcW w:w="1989" w:type="dxa"/>
            <w:vMerge w:val="restart"/>
            <w:shd w:val="clear" w:color="auto" w:fill="00B0F0"/>
            <w:tcMar>
              <w:top w:w="113" w:type="dxa"/>
              <w:left w:w="113" w:type="dxa"/>
              <w:bottom w:w="113" w:type="dxa"/>
              <w:right w:w="113" w:type="dxa"/>
            </w:tcMar>
            <w:vAlign w:val="center"/>
            <w:hideMark/>
          </w:tcPr>
          <w:p w14:paraId="1F7B7DB0" w14:textId="77777777" w:rsidR="00FC4436" w:rsidRPr="00841C7E" w:rsidRDefault="00FC4436">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F918A80" w14:textId="77777777" w:rsidR="00FC4436" w:rsidRPr="00841C7E" w:rsidRDefault="00FC4436">
            <w:pPr>
              <w:spacing w:line="240" w:lineRule="auto"/>
              <w:jc w:val="center"/>
              <w:textAlignment w:val="baseline"/>
              <w:rPr>
                <w:rFonts w:eastAsia="Times New Roman" w:cs="Arial"/>
                <w:b/>
                <w:bCs/>
                <w:color w:val="FFFFFF" w:themeColor="background1"/>
                <w:sz w:val="14"/>
                <w:szCs w:val="14"/>
                <w:lang w:eastAsia="en-GB"/>
              </w:rPr>
            </w:pPr>
          </w:p>
          <w:p w14:paraId="6D7B27DD" w14:textId="77777777" w:rsidR="00FC4436" w:rsidRPr="00841C7E" w:rsidRDefault="00FC4436">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B81D42" w:rsidRPr="00841C7E" w14:paraId="4C93EDF7" w14:textId="77777777" w:rsidTr="00DF6AE3">
        <w:trPr>
          <w:gridAfter w:val="1"/>
          <w:wAfter w:w="8" w:type="dxa"/>
          <w:trHeight w:val="367"/>
        </w:trPr>
        <w:tc>
          <w:tcPr>
            <w:tcW w:w="1840" w:type="dxa"/>
            <w:vMerge/>
            <w:shd w:val="clear" w:color="auto" w:fill="DFF5F9"/>
            <w:vAlign w:val="center"/>
          </w:tcPr>
          <w:p w14:paraId="4CA05FDD" w14:textId="77777777" w:rsidR="00FC4436" w:rsidRPr="00841C7E" w:rsidRDefault="00FC4436">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F8A907B" w14:textId="77777777" w:rsidR="00FC4436" w:rsidRPr="00841C7E" w:rsidRDefault="00FC4436">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2" w:type="dxa"/>
            <w:shd w:val="clear" w:color="auto" w:fill="DFF5F9"/>
            <w:vAlign w:val="center"/>
          </w:tcPr>
          <w:p w14:paraId="41D58770" w14:textId="69EB5797" w:rsidR="00FC4436" w:rsidRPr="00841C7E" w:rsidRDefault="00A661E6">
            <w:pPr>
              <w:spacing w:line="240" w:lineRule="auto"/>
              <w:textAlignment w:val="baseline"/>
              <w:rPr>
                <w:rFonts w:eastAsia="Times New Roman" w:cs="Arial"/>
                <w:b/>
                <w:sz w:val="14"/>
                <w:szCs w:val="14"/>
                <w:lang w:eastAsia="en-GB"/>
              </w:rPr>
            </w:pPr>
            <w:r w:rsidRPr="00841C7E">
              <w:rPr>
                <w:b/>
                <w:bCs/>
                <w:sz w:val="22"/>
                <w:szCs w:val="22"/>
              </w:rPr>
              <w:t>N/A</w:t>
            </w:r>
          </w:p>
        </w:tc>
        <w:tc>
          <w:tcPr>
            <w:tcW w:w="4674" w:type="dxa"/>
            <w:gridSpan w:val="2"/>
            <w:vMerge/>
            <w:shd w:val="clear" w:color="auto" w:fill="DFF5F9"/>
            <w:vAlign w:val="center"/>
          </w:tcPr>
          <w:p w14:paraId="37B9BBD7" w14:textId="77777777" w:rsidR="00FC4436" w:rsidRPr="00841C7E" w:rsidRDefault="00FC4436">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6B67ED03" w14:textId="77777777" w:rsidR="00FC4436" w:rsidRPr="00841C7E" w:rsidRDefault="00FC4436">
            <w:pPr>
              <w:spacing w:line="240" w:lineRule="auto"/>
              <w:jc w:val="center"/>
              <w:textAlignment w:val="baseline"/>
              <w:rPr>
                <w:rFonts w:eastAsia="Times New Roman" w:cs="Arial"/>
                <w:b/>
                <w:bCs/>
                <w:sz w:val="14"/>
                <w:szCs w:val="14"/>
                <w:lang w:eastAsia="en-GB"/>
              </w:rPr>
            </w:pPr>
          </w:p>
        </w:tc>
        <w:tc>
          <w:tcPr>
            <w:tcW w:w="1989" w:type="dxa"/>
            <w:vMerge/>
            <w:shd w:val="clear" w:color="auto" w:fill="00B0F0"/>
            <w:tcMar>
              <w:top w:w="113" w:type="dxa"/>
              <w:left w:w="113" w:type="dxa"/>
              <w:bottom w:w="113" w:type="dxa"/>
              <w:right w:w="113" w:type="dxa"/>
            </w:tcMar>
            <w:vAlign w:val="center"/>
          </w:tcPr>
          <w:p w14:paraId="0CFC77FD" w14:textId="77777777" w:rsidR="00FC4436" w:rsidRPr="00841C7E" w:rsidRDefault="00FC4436">
            <w:pPr>
              <w:spacing w:line="240" w:lineRule="auto"/>
              <w:jc w:val="center"/>
              <w:textAlignment w:val="baseline"/>
              <w:rPr>
                <w:rFonts w:eastAsia="Times New Roman" w:cs="Arial"/>
                <w:b/>
                <w:bCs/>
                <w:color w:val="FFFFFF" w:themeColor="background1"/>
                <w:sz w:val="14"/>
                <w:szCs w:val="14"/>
                <w:lang w:eastAsia="en-GB"/>
              </w:rPr>
            </w:pPr>
          </w:p>
        </w:tc>
      </w:tr>
      <w:tr w:rsidR="004A7F9D" w:rsidRPr="00841C7E" w14:paraId="0CBEAA1E" w14:textId="77777777" w:rsidTr="000B758A">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6B617840" w14:textId="31F418B7" w:rsidR="00754A18" w:rsidRPr="00841C7E" w:rsidRDefault="00626A41">
            <w:pPr>
              <w:spacing w:line="276" w:lineRule="auto"/>
              <w:textAlignment w:val="baseline"/>
              <w:rPr>
                <w:rFonts w:eastAsia="Times New Roman" w:cs="Arial"/>
                <w:b/>
                <w:lang w:eastAsia="en-GB"/>
              </w:rPr>
            </w:pPr>
            <w:r w:rsidRPr="00841C7E">
              <w:rPr>
                <w:rFonts w:eastAsia="Times New Roman" w:cs="Arial"/>
                <w:b/>
                <w:lang w:eastAsia="en-GB"/>
              </w:rPr>
              <w:t xml:space="preserve">During the reporting year, did </w:t>
            </w:r>
            <w:r w:rsidR="00754A18" w:rsidRPr="00841C7E">
              <w:rPr>
                <w:rFonts w:eastAsia="Times New Roman" w:cs="Arial"/>
                <w:b/>
                <w:lang w:eastAsia="en-GB"/>
              </w:rPr>
              <w:t>your organisation publicly disclose</w:t>
            </w:r>
            <w:r w:rsidRPr="00841C7E">
              <w:rPr>
                <w:rFonts w:eastAsia="Times New Roman" w:cs="Arial"/>
                <w:b/>
                <w:lang w:eastAsia="en-GB"/>
              </w:rPr>
              <w:t xml:space="preserve"> </w:t>
            </w:r>
            <w:r w:rsidR="006675AE" w:rsidRPr="00841C7E">
              <w:rPr>
                <w:rFonts w:eastAsia="Times New Roman" w:cs="Arial"/>
                <w:b/>
                <w:lang w:eastAsia="en-GB"/>
              </w:rPr>
              <w:t>its</w:t>
            </w:r>
            <w:r w:rsidR="00754A18" w:rsidRPr="00841C7E">
              <w:rPr>
                <w:rFonts w:eastAsia="Times New Roman" w:cs="Arial"/>
                <w:b/>
                <w:lang w:eastAsia="en-GB"/>
              </w:rPr>
              <w:t xml:space="preserve"> membership </w:t>
            </w:r>
            <w:r w:rsidR="000E12F6">
              <w:rPr>
                <w:rFonts w:eastAsia="Times New Roman" w:cs="Arial"/>
                <w:b/>
                <w:lang w:eastAsia="en-GB"/>
              </w:rPr>
              <w:t>in</w:t>
            </w:r>
            <w:r w:rsidR="000E12F6" w:rsidRPr="00841C7E">
              <w:rPr>
                <w:rFonts w:eastAsia="Times New Roman" w:cs="Arial"/>
                <w:b/>
                <w:lang w:eastAsia="en-GB"/>
              </w:rPr>
              <w:t xml:space="preserve"> </w:t>
            </w:r>
            <w:r w:rsidR="00182FB5" w:rsidRPr="00841C7E">
              <w:rPr>
                <w:rFonts w:eastAsia="Times New Roman" w:cs="Arial"/>
                <w:b/>
                <w:lang w:eastAsia="en-GB"/>
              </w:rPr>
              <w:t xml:space="preserve">and </w:t>
            </w:r>
            <w:r w:rsidR="00D23494" w:rsidRPr="00841C7E">
              <w:rPr>
                <w:rFonts w:eastAsia="Times New Roman" w:cs="Arial"/>
                <w:b/>
                <w:lang w:eastAsia="en-GB"/>
              </w:rPr>
              <w:t>support for</w:t>
            </w:r>
            <w:r w:rsidR="00182FB5" w:rsidRPr="00841C7E">
              <w:rPr>
                <w:rFonts w:eastAsia="Times New Roman" w:cs="Arial"/>
                <w:b/>
                <w:lang w:eastAsia="en-GB"/>
              </w:rPr>
              <w:t xml:space="preserve"> </w:t>
            </w:r>
            <w:r w:rsidR="00754A18" w:rsidRPr="00841C7E">
              <w:rPr>
                <w:rFonts w:eastAsia="Times New Roman" w:cs="Arial"/>
                <w:b/>
                <w:lang w:eastAsia="en-GB"/>
              </w:rPr>
              <w:t>trade associations</w:t>
            </w:r>
            <w:r w:rsidR="00182FB5" w:rsidRPr="00841C7E">
              <w:rPr>
                <w:rFonts w:eastAsia="Times New Roman" w:cs="Arial"/>
                <w:b/>
                <w:lang w:eastAsia="en-GB"/>
              </w:rPr>
              <w:t>,</w:t>
            </w:r>
            <w:r w:rsidR="00754A18" w:rsidRPr="00841C7E">
              <w:rPr>
                <w:rFonts w:eastAsia="Times New Roman" w:cs="Arial"/>
                <w:b/>
                <w:lang w:eastAsia="en-GB"/>
              </w:rPr>
              <w:t xml:space="preserve"> think tanks or similar bodies that conduct any form of </w:t>
            </w:r>
            <w:hyperlink r:id="rId165" w:history="1">
              <w:r w:rsidR="00754A18" w:rsidRPr="00841C7E">
                <w:rPr>
                  <w:rStyle w:val="Hyperlink"/>
                  <w:rFonts w:eastAsia="Times New Roman" w:cs="Arial"/>
                  <w:b/>
                  <w:lang w:eastAsia="en-GB"/>
                </w:rPr>
                <w:t>political engagement</w:t>
              </w:r>
            </w:hyperlink>
            <w:r w:rsidR="00754A18" w:rsidRPr="00841C7E">
              <w:rPr>
                <w:rFonts w:eastAsia="Times New Roman" w:cs="Arial"/>
                <w:b/>
                <w:lang w:eastAsia="en-GB"/>
              </w:rPr>
              <w:t>?</w:t>
            </w:r>
          </w:p>
          <w:p w14:paraId="621CFA64" w14:textId="7C6504C3" w:rsidR="00FC4436" w:rsidRPr="00841C7E" w:rsidRDefault="00754A18" w:rsidP="00976F4A">
            <w:pPr>
              <w:spacing w:before="240" w:line="276" w:lineRule="auto"/>
              <w:textAlignment w:val="baseline"/>
              <w:rPr>
                <w:rFonts w:eastAsia="Times New Roman" w:cs="Arial"/>
                <w:b/>
                <w:lang w:eastAsia="en-GB"/>
              </w:rPr>
            </w:pPr>
            <w:r w:rsidRPr="00841C7E">
              <w:rPr>
                <w:rFonts w:eastAsia="Times New Roman" w:cs="Arial"/>
                <w:i/>
                <w:lang w:eastAsia="en-GB"/>
              </w:rPr>
              <w:t xml:space="preserve">This includes </w:t>
            </w:r>
            <w:r w:rsidR="00AF0D40" w:rsidRPr="00841C7E">
              <w:rPr>
                <w:rFonts w:eastAsia="Times New Roman" w:cs="Arial"/>
                <w:i/>
                <w:lang w:eastAsia="en-GB"/>
              </w:rPr>
              <w:t xml:space="preserve">any engagements conducted by </w:t>
            </w:r>
            <w:r w:rsidRPr="00841C7E">
              <w:rPr>
                <w:rFonts w:eastAsia="Times New Roman" w:cs="Arial"/>
                <w:i/>
                <w:lang w:eastAsia="en-GB"/>
              </w:rPr>
              <w:t>third part</w:t>
            </w:r>
            <w:r w:rsidR="00AF0D40" w:rsidRPr="00841C7E">
              <w:rPr>
                <w:rFonts w:eastAsia="Times New Roman" w:cs="Arial"/>
                <w:i/>
                <w:lang w:eastAsia="en-GB"/>
              </w:rPr>
              <w:t xml:space="preserve">ies </w:t>
            </w:r>
            <w:r w:rsidR="000E12F6">
              <w:rPr>
                <w:rFonts w:eastAsia="Times New Roman" w:cs="Arial"/>
                <w:i/>
                <w:lang w:eastAsia="en-GB"/>
              </w:rPr>
              <w:t>that</w:t>
            </w:r>
            <w:r w:rsidR="000E12F6" w:rsidRPr="00841C7E">
              <w:rPr>
                <w:rFonts w:eastAsia="Times New Roman" w:cs="Arial"/>
                <w:i/>
                <w:lang w:eastAsia="en-GB"/>
              </w:rPr>
              <w:t xml:space="preserve"> </w:t>
            </w:r>
            <w:r w:rsidRPr="00841C7E">
              <w:rPr>
                <w:rFonts w:eastAsia="Times New Roman" w:cs="Arial"/>
                <w:i/>
                <w:lang w:eastAsia="en-GB"/>
              </w:rPr>
              <w:t>do not focus</w:t>
            </w:r>
            <w:r w:rsidR="00471B3C" w:rsidRPr="00841C7E">
              <w:rPr>
                <w:rFonts w:eastAsia="Times New Roman" w:cs="Arial"/>
                <w:i/>
                <w:lang w:eastAsia="en-GB"/>
              </w:rPr>
              <w:t xml:space="preserve"> exclusively or entirely</w:t>
            </w:r>
            <w:r w:rsidRPr="00841C7E">
              <w:rPr>
                <w:rFonts w:eastAsia="Times New Roman" w:cs="Arial"/>
                <w:i/>
                <w:lang w:eastAsia="en-GB"/>
              </w:rPr>
              <w:t xml:space="preserve"> on responsible investment.</w:t>
            </w:r>
          </w:p>
        </w:tc>
      </w:tr>
      <w:tr w:rsidR="004A7F9D" w:rsidRPr="00841C7E" w14:paraId="41D737D3" w14:textId="77777777" w:rsidTr="000B758A">
        <w:trPr>
          <w:trHeight w:val="465"/>
        </w:trPr>
        <w:tc>
          <w:tcPr>
            <w:tcW w:w="14884"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C720490" w14:textId="4A749657" w:rsidR="00830193" w:rsidRPr="00841C7E" w:rsidRDefault="00830193" w:rsidP="00702423">
            <w:pPr>
              <w:numPr>
                <w:ilvl w:val="0"/>
                <w:numId w:val="90"/>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 </w:t>
            </w:r>
            <w:r w:rsidR="001134A1" w:rsidRPr="00841C7E">
              <w:rPr>
                <w:rFonts w:eastAsia="Times New Roman" w:cs="Arial"/>
                <w:szCs w:val="16"/>
                <w:lang w:eastAsia="en-GB"/>
              </w:rPr>
              <w:t>Yes, w</w:t>
            </w:r>
            <w:r w:rsidRPr="00841C7E">
              <w:rPr>
                <w:rFonts w:eastAsia="Times New Roman" w:cs="Arial"/>
                <w:szCs w:val="16"/>
                <w:lang w:eastAsia="en-GB"/>
              </w:rPr>
              <w:t>e publicly disclosed</w:t>
            </w:r>
            <w:r w:rsidR="00AA5FCD" w:rsidRPr="00841C7E">
              <w:rPr>
                <w:rFonts w:eastAsia="Times New Roman" w:cs="Arial"/>
                <w:szCs w:val="16"/>
                <w:lang w:eastAsia="en-GB"/>
              </w:rPr>
              <w:t xml:space="preserve"> our</w:t>
            </w:r>
            <w:r w:rsidRPr="00841C7E">
              <w:rPr>
                <w:rFonts w:eastAsia="Times New Roman" w:cs="Arial"/>
                <w:szCs w:val="16"/>
                <w:lang w:eastAsia="en-GB"/>
              </w:rPr>
              <w:t xml:space="preserve"> membership</w:t>
            </w:r>
            <w:r w:rsidR="00AA5FCD" w:rsidRPr="00841C7E">
              <w:rPr>
                <w:rFonts w:eastAsia="Times New Roman" w:cs="Arial"/>
                <w:szCs w:val="16"/>
                <w:lang w:eastAsia="en-GB"/>
              </w:rPr>
              <w:t xml:space="preserve"> </w:t>
            </w:r>
            <w:r w:rsidR="000E12F6">
              <w:rPr>
                <w:rFonts w:eastAsia="Times New Roman" w:cs="Arial"/>
                <w:szCs w:val="16"/>
                <w:lang w:eastAsia="en-GB"/>
              </w:rPr>
              <w:t>in</w:t>
            </w:r>
            <w:r w:rsidR="000E12F6" w:rsidRPr="00841C7E">
              <w:rPr>
                <w:rFonts w:eastAsia="Times New Roman" w:cs="Arial"/>
                <w:szCs w:val="16"/>
                <w:lang w:eastAsia="en-GB"/>
              </w:rPr>
              <w:t xml:space="preserve"> </w:t>
            </w:r>
            <w:r w:rsidR="00AA5FCD" w:rsidRPr="00841C7E">
              <w:rPr>
                <w:rFonts w:eastAsia="Times New Roman" w:cs="Arial"/>
                <w:szCs w:val="16"/>
                <w:lang w:eastAsia="en-GB"/>
              </w:rPr>
              <w:t xml:space="preserve">and </w:t>
            </w:r>
            <w:r w:rsidR="00B45869" w:rsidRPr="00841C7E">
              <w:rPr>
                <w:rFonts w:eastAsia="Times New Roman" w:cs="Arial"/>
                <w:szCs w:val="16"/>
                <w:lang w:eastAsia="en-GB"/>
              </w:rPr>
              <w:t>s</w:t>
            </w:r>
            <w:r w:rsidR="00B45869" w:rsidRPr="00841C7E">
              <w:rPr>
                <w:rFonts w:eastAsia="Times New Roman" w:cs="Arial"/>
                <w:lang w:eastAsia="en-GB"/>
              </w:rPr>
              <w:t>upport for</w:t>
            </w:r>
            <w:r w:rsidRPr="00841C7E">
              <w:rPr>
                <w:rFonts w:eastAsia="Times New Roman" w:cs="Arial"/>
                <w:szCs w:val="16"/>
                <w:lang w:eastAsia="en-GB"/>
              </w:rPr>
              <w:t xml:space="preserve"> trade associations, think tanks, or similar bodies that conduct any form of political engagement</w:t>
            </w:r>
          </w:p>
          <w:p w14:paraId="099107EF" w14:textId="2E6D9765" w:rsidR="00FC4436" w:rsidRPr="00841C7E" w:rsidRDefault="00830193"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 ______</w:t>
            </w:r>
            <w:r w:rsidR="0017601C" w:rsidRPr="00841C7E">
              <w:rPr>
                <w:rFonts w:eastAsia="Times New Roman" w:cs="Arial"/>
                <w:szCs w:val="16"/>
                <w:lang w:eastAsia="en-GB"/>
              </w:rPr>
              <w:t xml:space="preserve"> </w:t>
            </w:r>
            <w:r w:rsidR="0017601C" w:rsidRPr="00841C7E">
              <w:rPr>
                <w:rStyle w:val="normaltextrun"/>
                <w:rFonts w:cs="Arial"/>
                <w:color w:val="000000"/>
                <w:shd w:val="clear" w:color="auto" w:fill="FFFFFF"/>
              </w:rPr>
              <w:t>[M</w:t>
            </w:r>
            <w:r w:rsidR="0017601C" w:rsidRPr="00841C7E">
              <w:rPr>
                <w:rStyle w:val="normaltextrun"/>
                <w:color w:val="000000"/>
                <w:shd w:val="clear" w:color="auto" w:fill="FFFFFF"/>
              </w:rPr>
              <w:t>andatory]</w:t>
            </w:r>
          </w:p>
          <w:p w14:paraId="284D532E" w14:textId="75B857DA" w:rsidR="00830193" w:rsidRPr="00841C7E" w:rsidRDefault="00830193" w:rsidP="00702423">
            <w:pPr>
              <w:numPr>
                <w:ilvl w:val="0"/>
                <w:numId w:val="90"/>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(B) No, we did not publicly disclose </w:t>
            </w:r>
            <w:r w:rsidR="00F67576" w:rsidRPr="00841C7E">
              <w:rPr>
                <w:rFonts w:eastAsia="Times New Roman" w:cs="Arial"/>
                <w:szCs w:val="16"/>
                <w:lang w:eastAsia="en-GB"/>
              </w:rPr>
              <w:t xml:space="preserve">our membership </w:t>
            </w:r>
            <w:r w:rsidR="000E12F6">
              <w:rPr>
                <w:rFonts w:eastAsia="Times New Roman" w:cs="Arial"/>
                <w:szCs w:val="16"/>
                <w:lang w:eastAsia="en-GB"/>
              </w:rPr>
              <w:t>in</w:t>
            </w:r>
            <w:r w:rsidR="000E12F6" w:rsidRPr="00841C7E">
              <w:rPr>
                <w:rFonts w:eastAsia="Times New Roman" w:cs="Arial"/>
                <w:szCs w:val="16"/>
                <w:lang w:eastAsia="en-GB"/>
              </w:rPr>
              <w:t xml:space="preserve"> </w:t>
            </w:r>
            <w:r w:rsidR="00F67576" w:rsidRPr="00841C7E">
              <w:rPr>
                <w:rFonts w:eastAsia="Times New Roman" w:cs="Arial"/>
                <w:szCs w:val="16"/>
                <w:lang w:eastAsia="en-GB"/>
              </w:rPr>
              <w:t xml:space="preserve">and </w:t>
            </w:r>
            <w:r w:rsidR="00B45869" w:rsidRPr="00841C7E">
              <w:rPr>
                <w:rFonts w:eastAsia="Times New Roman" w:cs="Arial"/>
                <w:szCs w:val="16"/>
                <w:lang w:eastAsia="en-GB"/>
              </w:rPr>
              <w:t>s</w:t>
            </w:r>
            <w:r w:rsidR="00B45869" w:rsidRPr="00841C7E">
              <w:rPr>
                <w:rFonts w:eastAsia="Times New Roman" w:cs="Arial"/>
                <w:lang w:eastAsia="en-GB"/>
              </w:rPr>
              <w:t>upport for</w:t>
            </w:r>
            <w:r w:rsidR="00B45869" w:rsidRPr="00841C7E" w:rsidDel="00F67576">
              <w:rPr>
                <w:rFonts w:eastAsia="Times New Roman" w:cs="Arial"/>
                <w:szCs w:val="16"/>
                <w:lang w:eastAsia="en-GB"/>
              </w:rPr>
              <w:t xml:space="preserve"> </w:t>
            </w:r>
            <w:r w:rsidRPr="00841C7E">
              <w:rPr>
                <w:rFonts w:eastAsia="Times New Roman" w:cs="Arial"/>
                <w:szCs w:val="16"/>
                <w:lang w:eastAsia="en-GB"/>
              </w:rPr>
              <w:t>trade associations, think tanks, or similar bodies that conduct any form of political engagement</w:t>
            </w:r>
          </w:p>
          <w:p w14:paraId="7E7941B5" w14:textId="17D6FFC1" w:rsidR="00FC4436" w:rsidRPr="00841C7E" w:rsidRDefault="00830193"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Explain why: ______ [</w:t>
            </w:r>
            <w:r w:rsidR="009532AD" w:rsidRPr="00841C7E">
              <w:rPr>
                <w:rFonts w:eastAsia="Times New Roman" w:cs="Arial"/>
                <w:szCs w:val="16"/>
                <w:lang w:eastAsia="en-GB"/>
              </w:rPr>
              <w:t>Mandatory f</w:t>
            </w:r>
            <w:r w:rsidRPr="00841C7E">
              <w:rPr>
                <w:rFonts w:eastAsia="Times New Roman" w:cs="Arial"/>
                <w:szCs w:val="16"/>
                <w:lang w:eastAsia="en-GB"/>
              </w:rPr>
              <w:t>ree text: medium]</w:t>
            </w:r>
          </w:p>
          <w:p w14:paraId="7589C854" w14:textId="2E634787" w:rsidR="00FC4436" w:rsidRPr="00841C7E" w:rsidRDefault="00C831CA" w:rsidP="00702423">
            <w:pPr>
              <w:numPr>
                <w:ilvl w:val="0"/>
                <w:numId w:val="90"/>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830193" w:rsidRPr="00841C7E">
              <w:rPr>
                <w:rFonts w:eastAsia="Times New Roman" w:cs="Arial"/>
                <w:lang w:eastAsia="en-GB"/>
              </w:rPr>
              <w:t>C)</w:t>
            </w:r>
            <w:r w:rsidR="00830193" w:rsidRPr="00841C7E">
              <w:rPr>
                <w:rFonts w:eastAsia="Times New Roman" w:cs="Arial"/>
                <w:szCs w:val="16"/>
                <w:lang w:eastAsia="en-GB"/>
              </w:rPr>
              <w:t xml:space="preserve"> Not applicable, we were not members </w:t>
            </w:r>
            <w:r w:rsidR="000E12F6">
              <w:rPr>
                <w:rFonts w:eastAsia="Times New Roman" w:cs="Arial"/>
                <w:szCs w:val="16"/>
                <w:lang w:eastAsia="en-GB"/>
              </w:rPr>
              <w:t>in</w:t>
            </w:r>
            <w:r w:rsidR="000E12F6" w:rsidRPr="00841C7E">
              <w:rPr>
                <w:rFonts w:eastAsia="Times New Roman" w:cs="Arial"/>
                <w:szCs w:val="16"/>
                <w:lang w:eastAsia="en-GB"/>
              </w:rPr>
              <w:t xml:space="preserve"> </w:t>
            </w:r>
            <w:r w:rsidR="002B1B83" w:rsidRPr="00841C7E">
              <w:rPr>
                <w:rFonts w:eastAsia="Times New Roman" w:cs="Arial"/>
                <w:szCs w:val="16"/>
                <w:lang w:eastAsia="en-GB"/>
              </w:rPr>
              <w:t xml:space="preserve">or </w:t>
            </w:r>
            <w:r w:rsidR="00B45869" w:rsidRPr="00841C7E">
              <w:rPr>
                <w:rFonts w:eastAsia="Times New Roman" w:cs="Arial"/>
                <w:szCs w:val="16"/>
                <w:lang w:eastAsia="en-GB"/>
              </w:rPr>
              <w:t>s</w:t>
            </w:r>
            <w:r w:rsidR="00B45869" w:rsidRPr="00841C7E">
              <w:rPr>
                <w:rFonts w:eastAsia="Times New Roman" w:cs="Arial"/>
                <w:lang w:eastAsia="en-GB"/>
              </w:rPr>
              <w:t>upport</w:t>
            </w:r>
            <w:r w:rsidR="000E12F6">
              <w:rPr>
                <w:rFonts w:eastAsia="Times New Roman" w:cs="Arial"/>
                <w:lang w:eastAsia="en-GB"/>
              </w:rPr>
              <w:t>ers of</w:t>
            </w:r>
            <w:r w:rsidR="002B1B83" w:rsidRPr="00841C7E">
              <w:rPr>
                <w:rFonts w:eastAsia="Times New Roman" w:cs="Arial"/>
                <w:szCs w:val="16"/>
                <w:lang w:eastAsia="en-GB"/>
              </w:rPr>
              <w:t xml:space="preserve"> any </w:t>
            </w:r>
            <w:r w:rsidR="00830193" w:rsidRPr="00841C7E">
              <w:rPr>
                <w:rFonts w:eastAsia="Times New Roman" w:cs="Arial"/>
                <w:szCs w:val="16"/>
                <w:lang w:eastAsia="en-GB"/>
              </w:rPr>
              <w:t>trade associations, think tanks</w:t>
            </w:r>
            <w:r w:rsidR="004C3EFC">
              <w:rPr>
                <w:rFonts w:eastAsia="Times New Roman" w:cs="Arial"/>
                <w:szCs w:val="16"/>
                <w:lang w:eastAsia="en-GB"/>
              </w:rPr>
              <w:t>,</w:t>
            </w:r>
            <w:r w:rsidR="00830193" w:rsidRPr="00841C7E">
              <w:rPr>
                <w:rFonts w:eastAsia="Times New Roman" w:cs="Arial"/>
                <w:szCs w:val="16"/>
                <w:lang w:eastAsia="en-GB"/>
              </w:rPr>
              <w:t xml:space="preserve"> or similar bodies that conduct any form of political engagement</w:t>
            </w:r>
            <w:r w:rsidR="00830193" w:rsidRPr="00841C7E" w:rsidDel="00D833A3">
              <w:rPr>
                <w:rFonts w:eastAsia="Times New Roman" w:cs="Arial"/>
                <w:szCs w:val="16"/>
                <w:lang w:eastAsia="en-GB"/>
              </w:rPr>
              <w:t xml:space="preserve"> during the reporting year</w:t>
            </w:r>
          </w:p>
        </w:tc>
      </w:tr>
      <w:tr w:rsidR="004A7F9D" w:rsidRPr="00841C7E" w14:paraId="331F7546" w14:textId="77777777" w:rsidTr="000B758A">
        <w:trPr>
          <w:gridAfter w:val="1"/>
          <w:wAfter w:w="8"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7885767C" w14:textId="77777777" w:rsidR="00FC4436" w:rsidRPr="00841C7E" w:rsidRDefault="00FC4436">
            <w:pPr>
              <w:spacing w:line="240" w:lineRule="auto"/>
              <w:jc w:val="center"/>
              <w:textAlignment w:val="baseline"/>
              <w:rPr>
                <w:rStyle w:val="Hyperlink"/>
                <w:sz w:val="16"/>
                <w:szCs w:val="16"/>
              </w:rPr>
            </w:pPr>
          </w:p>
        </w:tc>
      </w:tr>
      <w:tr w:rsidR="00471A4E" w:rsidRPr="00841C7E" w14:paraId="0FCF34EB" w14:textId="77777777" w:rsidTr="000B758A">
        <w:trPr>
          <w:trHeight w:val="300"/>
        </w:trPr>
        <w:tc>
          <w:tcPr>
            <w:tcW w:w="14884" w:type="dxa"/>
            <w:gridSpan w:val="8"/>
            <w:shd w:val="clear" w:color="auto" w:fill="0070C0"/>
            <w:vAlign w:val="center"/>
          </w:tcPr>
          <w:p w14:paraId="58E2CC94" w14:textId="20C530E8" w:rsidR="00FC4436" w:rsidRPr="00841C7E" w:rsidRDefault="00FC443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FC4436" w:rsidRPr="00841C7E" w14:paraId="0FA76478" w14:textId="77777777" w:rsidTr="00472429">
        <w:trPr>
          <w:gridAfter w:val="1"/>
          <w:wAfter w:w="8" w:type="dxa"/>
          <w:trHeight w:val="300"/>
        </w:trPr>
        <w:tc>
          <w:tcPr>
            <w:tcW w:w="1840" w:type="dxa"/>
            <w:shd w:val="clear" w:color="auto" w:fill="auto"/>
            <w:vAlign w:val="center"/>
          </w:tcPr>
          <w:p w14:paraId="1B2DC51C" w14:textId="77777777" w:rsidR="00FC4436" w:rsidRPr="00841C7E" w:rsidRDefault="00FC4436">
            <w:pPr>
              <w:rPr>
                <w:rStyle w:val="Hyperlink"/>
                <w:b/>
                <w:sz w:val="16"/>
                <w:szCs w:val="16"/>
              </w:rPr>
            </w:pPr>
            <w:r w:rsidRPr="00841C7E">
              <w:rPr>
                <w:b/>
                <w:sz w:val="16"/>
                <w:szCs w:val="16"/>
              </w:rPr>
              <w:t>Purpose of indicator</w:t>
            </w:r>
          </w:p>
        </w:tc>
        <w:tc>
          <w:tcPr>
            <w:tcW w:w="13036" w:type="dxa"/>
            <w:gridSpan w:val="6"/>
            <w:shd w:val="clear" w:color="auto" w:fill="auto"/>
            <w:vAlign w:val="center"/>
          </w:tcPr>
          <w:p w14:paraId="15A85748" w14:textId="6C186969" w:rsidR="00C23F52" w:rsidRPr="00841C7E" w:rsidRDefault="00C23F52" w:rsidP="005E045D">
            <w:pPr>
              <w:rPr>
                <w:rStyle w:val="Hyperlink"/>
                <w:color w:val="000000" w:themeColor="text1"/>
                <w:sz w:val="16"/>
                <w:szCs w:val="16"/>
              </w:rPr>
            </w:pPr>
            <w:r w:rsidRPr="00841C7E">
              <w:rPr>
                <w:rStyle w:val="Hyperlink"/>
                <w:color w:val="000000" w:themeColor="text1"/>
                <w:sz w:val="16"/>
                <w:szCs w:val="16"/>
              </w:rPr>
              <w:t>Th</w:t>
            </w:r>
            <w:r w:rsidR="00543CF4" w:rsidRPr="00841C7E">
              <w:rPr>
                <w:rStyle w:val="Hyperlink"/>
                <w:color w:val="000000" w:themeColor="text1"/>
                <w:sz w:val="16"/>
                <w:szCs w:val="16"/>
              </w:rPr>
              <w:t xml:space="preserve">is </w:t>
            </w:r>
            <w:r w:rsidRPr="00841C7E">
              <w:rPr>
                <w:rStyle w:val="Hyperlink"/>
                <w:color w:val="000000" w:themeColor="text1"/>
                <w:sz w:val="16"/>
                <w:szCs w:val="16"/>
              </w:rPr>
              <w:t xml:space="preserve">indicator </w:t>
            </w:r>
            <w:r w:rsidR="00543CF4" w:rsidRPr="00841C7E">
              <w:rPr>
                <w:rStyle w:val="Hyperlink"/>
                <w:color w:val="000000" w:themeColor="text1"/>
                <w:sz w:val="16"/>
                <w:szCs w:val="16"/>
              </w:rPr>
              <w:t>aim</w:t>
            </w:r>
            <w:r w:rsidRPr="00841C7E">
              <w:rPr>
                <w:rStyle w:val="Hyperlink"/>
                <w:color w:val="000000" w:themeColor="text1"/>
                <w:sz w:val="16"/>
                <w:szCs w:val="16"/>
              </w:rPr>
              <w:t>s to assess how transparent signatories are regarding their overall poli</w:t>
            </w:r>
            <w:r w:rsidR="00543CF4" w:rsidRPr="00841C7E">
              <w:rPr>
                <w:rStyle w:val="Hyperlink"/>
                <w:color w:val="000000" w:themeColor="text1"/>
                <w:sz w:val="16"/>
                <w:szCs w:val="16"/>
              </w:rPr>
              <w:t>tical</w:t>
            </w:r>
            <w:r w:rsidRPr="00841C7E">
              <w:rPr>
                <w:rStyle w:val="Hyperlink"/>
                <w:color w:val="000000" w:themeColor="text1"/>
                <w:sz w:val="16"/>
                <w:szCs w:val="16"/>
              </w:rPr>
              <w:t xml:space="preserve"> engagement activities</w:t>
            </w:r>
            <w:r w:rsidR="00543CF4" w:rsidRPr="00841C7E">
              <w:rPr>
                <w:rStyle w:val="Hyperlink"/>
                <w:color w:val="000000" w:themeColor="text1"/>
                <w:sz w:val="16"/>
                <w:szCs w:val="16"/>
              </w:rPr>
              <w:t>,</w:t>
            </w:r>
            <w:r w:rsidRPr="00841C7E">
              <w:rPr>
                <w:rStyle w:val="Hyperlink"/>
                <w:color w:val="000000" w:themeColor="text1"/>
                <w:sz w:val="16"/>
                <w:szCs w:val="16"/>
              </w:rPr>
              <w:t xml:space="preserve"> specifically </w:t>
            </w:r>
            <w:r w:rsidR="00543CF4" w:rsidRPr="00841C7E">
              <w:rPr>
                <w:rStyle w:val="Hyperlink"/>
                <w:color w:val="000000" w:themeColor="text1"/>
                <w:sz w:val="16"/>
                <w:szCs w:val="16"/>
              </w:rPr>
              <w:t xml:space="preserve">regarding their membership </w:t>
            </w:r>
            <w:r w:rsidR="00B80E10">
              <w:rPr>
                <w:rStyle w:val="Hyperlink"/>
                <w:color w:val="000000" w:themeColor="text1"/>
                <w:sz w:val="16"/>
                <w:szCs w:val="16"/>
              </w:rPr>
              <w:t>in</w:t>
            </w:r>
            <w:r w:rsidR="00543CF4" w:rsidRPr="00841C7E">
              <w:rPr>
                <w:rStyle w:val="Hyperlink"/>
                <w:color w:val="000000" w:themeColor="text1"/>
                <w:sz w:val="16"/>
                <w:szCs w:val="16"/>
              </w:rPr>
              <w:t xml:space="preserve"> </w:t>
            </w:r>
            <w:r w:rsidR="00B80E10">
              <w:rPr>
                <w:rStyle w:val="Hyperlink"/>
                <w:color w:val="000000" w:themeColor="text1"/>
                <w:sz w:val="16"/>
                <w:szCs w:val="16"/>
              </w:rPr>
              <w:t xml:space="preserve">and </w:t>
            </w:r>
            <w:r w:rsidR="00D23494" w:rsidRPr="00841C7E">
              <w:rPr>
                <w:rStyle w:val="Hyperlink"/>
                <w:color w:val="000000" w:themeColor="text1"/>
                <w:sz w:val="16"/>
                <w:szCs w:val="16"/>
              </w:rPr>
              <w:t>support for</w:t>
            </w:r>
            <w:r w:rsidR="00543CF4" w:rsidRPr="00841C7E">
              <w:rPr>
                <w:rStyle w:val="Hyperlink"/>
                <w:color w:val="000000" w:themeColor="text1"/>
                <w:sz w:val="16"/>
                <w:szCs w:val="16"/>
              </w:rPr>
              <w:t xml:space="preserve"> third</w:t>
            </w:r>
            <w:r w:rsidR="004C3EFC">
              <w:rPr>
                <w:rStyle w:val="Hyperlink"/>
                <w:color w:val="000000" w:themeColor="text1"/>
                <w:sz w:val="16"/>
                <w:szCs w:val="16"/>
              </w:rPr>
              <w:t>-</w:t>
            </w:r>
            <w:r w:rsidR="00543CF4" w:rsidRPr="00841C7E">
              <w:rPr>
                <w:rStyle w:val="Hyperlink"/>
                <w:color w:val="000000" w:themeColor="text1"/>
                <w:sz w:val="16"/>
                <w:szCs w:val="16"/>
              </w:rPr>
              <w:t>party organisations that conduct political engagement</w:t>
            </w:r>
            <w:r w:rsidRPr="00841C7E">
              <w:rPr>
                <w:rStyle w:val="Hyperlink"/>
                <w:color w:val="000000" w:themeColor="text1"/>
                <w:sz w:val="16"/>
                <w:szCs w:val="16"/>
              </w:rPr>
              <w:t xml:space="preserve">. It is considered </w:t>
            </w:r>
            <w:r w:rsidR="00EA1815" w:rsidRPr="00841C7E">
              <w:rPr>
                <w:rStyle w:val="Hyperlink"/>
                <w:color w:val="000000" w:themeColor="text1"/>
                <w:sz w:val="16"/>
                <w:szCs w:val="16"/>
              </w:rPr>
              <w:t>good</w:t>
            </w:r>
            <w:r w:rsidRPr="00841C7E">
              <w:rPr>
                <w:rStyle w:val="Hyperlink"/>
                <w:color w:val="000000" w:themeColor="text1"/>
                <w:sz w:val="16"/>
                <w:szCs w:val="16"/>
              </w:rPr>
              <w:t xml:space="preserve"> practice to disclose </w:t>
            </w:r>
            <w:r w:rsidR="00543CF4" w:rsidRPr="00841C7E">
              <w:rPr>
                <w:rStyle w:val="Hyperlink"/>
                <w:color w:val="000000" w:themeColor="text1"/>
                <w:sz w:val="16"/>
                <w:szCs w:val="16"/>
              </w:rPr>
              <w:t>this information</w:t>
            </w:r>
            <w:r w:rsidRPr="00841C7E">
              <w:rPr>
                <w:rStyle w:val="Hyperlink"/>
                <w:color w:val="000000" w:themeColor="text1"/>
                <w:sz w:val="16"/>
                <w:szCs w:val="16"/>
              </w:rPr>
              <w:t xml:space="preserve"> on an annual basis and to use </w:t>
            </w:r>
            <w:r w:rsidR="000E12F6">
              <w:rPr>
                <w:rStyle w:val="Hyperlink"/>
                <w:color w:val="000000" w:themeColor="text1"/>
                <w:sz w:val="16"/>
                <w:szCs w:val="16"/>
              </w:rPr>
              <w:t>it</w:t>
            </w:r>
            <w:r w:rsidR="000E12F6" w:rsidRPr="00841C7E">
              <w:rPr>
                <w:rStyle w:val="Hyperlink"/>
                <w:color w:val="000000" w:themeColor="text1"/>
                <w:sz w:val="16"/>
                <w:szCs w:val="16"/>
              </w:rPr>
              <w:t xml:space="preserve"> </w:t>
            </w:r>
            <w:r w:rsidRPr="00841C7E">
              <w:rPr>
                <w:rStyle w:val="Hyperlink"/>
                <w:color w:val="000000" w:themeColor="text1"/>
                <w:sz w:val="16"/>
                <w:szCs w:val="16"/>
              </w:rPr>
              <w:t>as a platform for dialogue.</w:t>
            </w:r>
          </w:p>
          <w:p w14:paraId="2468D095" w14:textId="77777777" w:rsidR="00C23F52" w:rsidRPr="00841C7E" w:rsidRDefault="00C23F52" w:rsidP="005E045D">
            <w:pPr>
              <w:rPr>
                <w:rStyle w:val="Hyperlink"/>
                <w:color w:val="000000" w:themeColor="text1"/>
                <w:sz w:val="16"/>
                <w:szCs w:val="16"/>
              </w:rPr>
            </w:pPr>
          </w:p>
          <w:p w14:paraId="45EF7D51" w14:textId="29CE5C2A" w:rsidR="00FC4436" w:rsidRPr="00841C7E" w:rsidRDefault="004332C6">
            <w:pPr>
              <w:rPr>
                <w:rStyle w:val="Hyperlink"/>
                <w:color w:val="000000" w:themeColor="text1"/>
                <w:sz w:val="16"/>
                <w:szCs w:val="16"/>
              </w:rPr>
            </w:pPr>
            <w:r w:rsidRPr="00841C7E">
              <w:rPr>
                <w:rStyle w:val="Hyperlink"/>
                <w:color w:val="000000" w:themeColor="text1"/>
                <w:sz w:val="16"/>
                <w:szCs w:val="16"/>
              </w:rPr>
              <w:t xml:space="preserve">Many investors are members of, or </w:t>
            </w:r>
            <w:r w:rsidR="00D23494" w:rsidRPr="00841C7E">
              <w:rPr>
                <w:rStyle w:val="Hyperlink"/>
                <w:color w:val="000000" w:themeColor="text1"/>
                <w:sz w:val="16"/>
                <w:szCs w:val="16"/>
              </w:rPr>
              <w:t>support</w:t>
            </w:r>
            <w:r w:rsidRPr="00841C7E">
              <w:rPr>
                <w:rStyle w:val="Hyperlink"/>
                <w:color w:val="000000" w:themeColor="text1"/>
                <w:sz w:val="16"/>
                <w:szCs w:val="16"/>
              </w:rPr>
              <w:t xml:space="preserve">, third party organisations </w:t>
            </w:r>
            <w:r w:rsidR="00673B75" w:rsidRPr="00841C7E">
              <w:rPr>
                <w:rStyle w:val="Hyperlink"/>
                <w:color w:val="000000" w:themeColor="text1"/>
                <w:sz w:val="16"/>
                <w:szCs w:val="16"/>
              </w:rPr>
              <w:t xml:space="preserve">such as trade associations or think tanks that conduct political engagement activities. </w:t>
            </w:r>
            <w:r w:rsidR="00C23F52" w:rsidRPr="00841C7E">
              <w:rPr>
                <w:rStyle w:val="Hyperlink"/>
                <w:color w:val="000000" w:themeColor="text1"/>
                <w:sz w:val="16"/>
                <w:szCs w:val="16"/>
              </w:rPr>
              <w:t>S</w:t>
            </w:r>
            <w:r w:rsidR="00667DE8" w:rsidRPr="00841C7E">
              <w:rPr>
                <w:rStyle w:val="Hyperlink"/>
                <w:color w:val="000000" w:themeColor="text1"/>
                <w:sz w:val="16"/>
                <w:szCs w:val="16"/>
              </w:rPr>
              <w:t xml:space="preserve">uch </w:t>
            </w:r>
            <w:r w:rsidR="0015289F" w:rsidRPr="00841C7E">
              <w:rPr>
                <w:rStyle w:val="Hyperlink"/>
                <w:color w:val="000000" w:themeColor="text1"/>
                <w:sz w:val="16"/>
                <w:szCs w:val="16"/>
              </w:rPr>
              <w:t>third</w:t>
            </w:r>
            <w:r w:rsidR="00B56A55">
              <w:rPr>
                <w:rStyle w:val="Hyperlink"/>
                <w:color w:val="000000" w:themeColor="text1"/>
                <w:sz w:val="16"/>
                <w:szCs w:val="16"/>
              </w:rPr>
              <w:t xml:space="preserve"> </w:t>
            </w:r>
            <w:r w:rsidR="0015289F" w:rsidRPr="00841C7E">
              <w:rPr>
                <w:rStyle w:val="Hyperlink"/>
                <w:color w:val="000000" w:themeColor="text1"/>
                <w:sz w:val="16"/>
                <w:szCs w:val="16"/>
              </w:rPr>
              <w:t>party</w:t>
            </w:r>
            <w:r w:rsidR="00653F7A" w:rsidRPr="00841C7E">
              <w:rPr>
                <w:rStyle w:val="Hyperlink"/>
                <w:color w:val="000000" w:themeColor="text1"/>
                <w:sz w:val="16"/>
                <w:szCs w:val="16"/>
              </w:rPr>
              <w:t xml:space="preserve"> political engagement activities </w:t>
            </w:r>
            <w:r w:rsidR="0015289F" w:rsidRPr="00841C7E">
              <w:rPr>
                <w:rStyle w:val="Hyperlink"/>
                <w:color w:val="000000" w:themeColor="text1"/>
                <w:sz w:val="16"/>
                <w:szCs w:val="16"/>
              </w:rPr>
              <w:t>may present unforeseen risks for investors</w:t>
            </w:r>
            <w:r w:rsidR="00F97305" w:rsidRPr="00841C7E">
              <w:rPr>
                <w:rStyle w:val="Hyperlink"/>
                <w:color w:val="000000" w:themeColor="text1"/>
                <w:sz w:val="16"/>
                <w:szCs w:val="16"/>
              </w:rPr>
              <w:t xml:space="preserve"> and </w:t>
            </w:r>
            <w:r w:rsidR="00CB6F44" w:rsidRPr="00841C7E">
              <w:rPr>
                <w:rStyle w:val="Hyperlink"/>
                <w:color w:val="000000" w:themeColor="text1"/>
                <w:sz w:val="16"/>
                <w:szCs w:val="16"/>
              </w:rPr>
              <w:t>their stakeholders</w:t>
            </w:r>
            <w:r w:rsidR="0015289F" w:rsidRPr="00841C7E">
              <w:rPr>
                <w:rStyle w:val="Hyperlink"/>
                <w:color w:val="000000" w:themeColor="text1"/>
                <w:sz w:val="16"/>
                <w:szCs w:val="16"/>
              </w:rPr>
              <w:t xml:space="preserve">, </w:t>
            </w:r>
            <w:r w:rsidR="005E045D" w:rsidRPr="00841C7E">
              <w:rPr>
                <w:rStyle w:val="Hyperlink"/>
                <w:color w:val="000000" w:themeColor="text1"/>
                <w:sz w:val="16"/>
                <w:szCs w:val="16"/>
              </w:rPr>
              <w:t xml:space="preserve">including reputational risks, </w:t>
            </w:r>
            <w:r w:rsidR="0015289F" w:rsidRPr="00841C7E">
              <w:rPr>
                <w:rStyle w:val="Hyperlink"/>
                <w:color w:val="000000" w:themeColor="text1"/>
                <w:sz w:val="16"/>
                <w:szCs w:val="16"/>
              </w:rPr>
              <w:t xml:space="preserve">especially where there is </w:t>
            </w:r>
            <w:r w:rsidR="00B80E10">
              <w:rPr>
                <w:rStyle w:val="Hyperlink"/>
                <w:color w:val="000000" w:themeColor="text1"/>
                <w:sz w:val="16"/>
                <w:szCs w:val="16"/>
              </w:rPr>
              <w:t xml:space="preserve">a </w:t>
            </w:r>
            <w:r w:rsidR="0015289F" w:rsidRPr="00841C7E">
              <w:rPr>
                <w:rStyle w:val="Hyperlink"/>
                <w:color w:val="000000" w:themeColor="text1"/>
                <w:sz w:val="16"/>
                <w:szCs w:val="16"/>
              </w:rPr>
              <w:t>misalignment between an investor</w:t>
            </w:r>
            <w:r w:rsidR="00DD5361">
              <w:rPr>
                <w:rStyle w:val="Hyperlink"/>
                <w:color w:val="000000" w:themeColor="text1"/>
                <w:sz w:val="16"/>
                <w:szCs w:val="16"/>
              </w:rPr>
              <w:t>’</w:t>
            </w:r>
            <w:r w:rsidR="0015289F" w:rsidRPr="00841C7E">
              <w:rPr>
                <w:rStyle w:val="Hyperlink"/>
                <w:color w:val="000000" w:themeColor="text1"/>
                <w:sz w:val="16"/>
                <w:szCs w:val="16"/>
              </w:rPr>
              <w:t>s commitments or political engagement activities and those of</w:t>
            </w:r>
            <w:r w:rsidR="000E12F6">
              <w:rPr>
                <w:rStyle w:val="Hyperlink"/>
                <w:color w:val="000000" w:themeColor="text1"/>
                <w:sz w:val="16"/>
                <w:szCs w:val="16"/>
              </w:rPr>
              <w:t xml:space="preserve"> the</w:t>
            </w:r>
            <w:r w:rsidR="0015289F" w:rsidRPr="00841C7E">
              <w:rPr>
                <w:rStyle w:val="Hyperlink"/>
                <w:color w:val="000000" w:themeColor="text1"/>
                <w:sz w:val="16"/>
                <w:szCs w:val="16"/>
              </w:rPr>
              <w:t xml:space="preserve"> third-party organisations </w:t>
            </w:r>
            <w:r w:rsidR="00B80E10">
              <w:rPr>
                <w:rStyle w:val="Hyperlink"/>
                <w:color w:val="000000" w:themeColor="text1"/>
                <w:sz w:val="16"/>
                <w:szCs w:val="16"/>
              </w:rPr>
              <w:t xml:space="preserve">to </w:t>
            </w:r>
            <w:r w:rsidR="003021B0">
              <w:rPr>
                <w:rStyle w:val="Hyperlink"/>
                <w:color w:val="000000" w:themeColor="text1"/>
                <w:sz w:val="16"/>
                <w:szCs w:val="16"/>
              </w:rPr>
              <w:t xml:space="preserve">which </w:t>
            </w:r>
            <w:r w:rsidR="0015289F" w:rsidRPr="00841C7E">
              <w:rPr>
                <w:rStyle w:val="Hyperlink"/>
                <w:color w:val="000000" w:themeColor="text1"/>
                <w:sz w:val="16"/>
                <w:szCs w:val="16"/>
              </w:rPr>
              <w:t>it is linked.</w:t>
            </w:r>
            <w:r w:rsidR="00543CF4" w:rsidRPr="00841C7E">
              <w:rPr>
                <w:rStyle w:val="Hyperlink"/>
                <w:color w:val="000000" w:themeColor="text1"/>
                <w:sz w:val="16"/>
                <w:szCs w:val="16"/>
              </w:rPr>
              <w:t xml:space="preserve"> </w:t>
            </w:r>
            <w:r w:rsidR="007B7DBA" w:rsidRPr="00841C7E">
              <w:rPr>
                <w:rStyle w:val="Hyperlink"/>
                <w:color w:val="000000" w:themeColor="text1"/>
                <w:sz w:val="16"/>
                <w:szCs w:val="16"/>
              </w:rPr>
              <w:t>Thus,</w:t>
            </w:r>
            <w:r w:rsidR="00AB4020" w:rsidRPr="00841C7E">
              <w:rPr>
                <w:rStyle w:val="Hyperlink"/>
                <w:color w:val="000000" w:themeColor="text1"/>
                <w:sz w:val="16"/>
                <w:szCs w:val="16"/>
              </w:rPr>
              <w:t xml:space="preserve"> </w:t>
            </w:r>
            <w:r w:rsidR="00087D9C" w:rsidRPr="00841C7E">
              <w:rPr>
                <w:rStyle w:val="Hyperlink"/>
                <w:color w:val="000000" w:themeColor="text1"/>
                <w:sz w:val="16"/>
                <w:szCs w:val="16"/>
              </w:rPr>
              <w:t xml:space="preserve">it is considered good practice </w:t>
            </w:r>
            <w:r w:rsidR="00683F78" w:rsidRPr="00841C7E">
              <w:rPr>
                <w:rStyle w:val="Hyperlink"/>
                <w:color w:val="000000" w:themeColor="text1"/>
                <w:sz w:val="16"/>
                <w:szCs w:val="16"/>
              </w:rPr>
              <w:t>for investors to be aware of and publicl</w:t>
            </w:r>
            <w:r w:rsidR="00F97305" w:rsidRPr="00841C7E">
              <w:rPr>
                <w:rStyle w:val="Hyperlink"/>
                <w:color w:val="000000" w:themeColor="text1"/>
                <w:sz w:val="16"/>
                <w:szCs w:val="16"/>
              </w:rPr>
              <w:t>y</w:t>
            </w:r>
            <w:r w:rsidR="00683F78" w:rsidRPr="00841C7E">
              <w:rPr>
                <w:rStyle w:val="Hyperlink"/>
                <w:color w:val="000000" w:themeColor="text1"/>
                <w:sz w:val="16"/>
                <w:szCs w:val="16"/>
              </w:rPr>
              <w:t xml:space="preserve"> disclose the</w:t>
            </w:r>
            <w:r w:rsidR="00F97305" w:rsidRPr="00841C7E">
              <w:rPr>
                <w:rStyle w:val="Hyperlink"/>
                <w:color w:val="000000" w:themeColor="text1"/>
                <w:sz w:val="16"/>
                <w:szCs w:val="16"/>
              </w:rPr>
              <w:t xml:space="preserve">ir membership or </w:t>
            </w:r>
            <w:r w:rsidR="00D23494" w:rsidRPr="00841C7E">
              <w:rPr>
                <w:rStyle w:val="Hyperlink"/>
                <w:color w:val="000000" w:themeColor="text1"/>
                <w:sz w:val="16"/>
                <w:szCs w:val="16"/>
              </w:rPr>
              <w:t>support for</w:t>
            </w:r>
            <w:r w:rsidR="00F97305" w:rsidRPr="00841C7E">
              <w:rPr>
                <w:rStyle w:val="Hyperlink"/>
                <w:color w:val="000000" w:themeColor="text1"/>
                <w:sz w:val="16"/>
                <w:szCs w:val="16"/>
              </w:rPr>
              <w:t xml:space="preserve"> third</w:t>
            </w:r>
            <w:r w:rsidR="004C3EFC">
              <w:rPr>
                <w:rStyle w:val="Hyperlink"/>
                <w:color w:val="000000" w:themeColor="text1"/>
                <w:sz w:val="16"/>
                <w:szCs w:val="16"/>
              </w:rPr>
              <w:t>-</w:t>
            </w:r>
            <w:r w:rsidR="00F97305" w:rsidRPr="00841C7E">
              <w:rPr>
                <w:rStyle w:val="Hyperlink"/>
                <w:color w:val="000000" w:themeColor="text1"/>
                <w:sz w:val="16"/>
                <w:szCs w:val="16"/>
              </w:rPr>
              <w:t xml:space="preserve">party organisations that conduct political engagement activities. </w:t>
            </w:r>
            <w:r w:rsidR="000E12F6">
              <w:rPr>
                <w:rStyle w:val="Hyperlink"/>
                <w:color w:val="000000" w:themeColor="text1"/>
                <w:sz w:val="16"/>
                <w:szCs w:val="16"/>
              </w:rPr>
              <w:t>It</w:t>
            </w:r>
            <w:r w:rsidR="000E12F6" w:rsidRPr="00841C7E">
              <w:rPr>
                <w:rStyle w:val="Hyperlink"/>
                <w:color w:val="000000" w:themeColor="text1"/>
                <w:sz w:val="16"/>
                <w:szCs w:val="16"/>
              </w:rPr>
              <w:t xml:space="preserve"> </w:t>
            </w:r>
            <w:r w:rsidR="00CB6F44" w:rsidRPr="00841C7E">
              <w:rPr>
                <w:rStyle w:val="Hyperlink"/>
                <w:color w:val="000000" w:themeColor="text1"/>
                <w:sz w:val="16"/>
                <w:szCs w:val="16"/>
              </w:rPr>
              <w:t xml:space="preserve">is a sign of robust governance processes regarding political engagement, and </w:t>
            </w:r>
            <w:r w:rsidR="00832C55" w:rsidRPr="00841C7E">
              <w:rPr>
                <w:rStyle w:val="Hyperlink"/>
                <w:color w:val="000000" w:themeColor="text1"/>
                <w:sz w:val="16"/>
                <w:szCs w:val="16"/>
              </w:rPr>
              <w:t>the associated</w:t>
            </w:r>
            <w:r w:rsidR="007B7DBA" w:rsidRPr="00841C7E">
              <w:rPr>
                <w:rStyle w:val="Hyperlink"/>
                <w:color w:val="000000" w:themeColor="text1"/>
                <w:sz w:val="16"/>
                <w:szCs w:val="16"/>
              </w:rPr>
              <w:t xml:space="preserve"> transparency </w:t>
            </w:r>
            <w:r w:rsidR="00832C55" w:rsidRPr="00841C7E">
              <w:rPr>
                <w:rStyle w:val="Hyperlink"/>
                <w:color w:val="000000" w:themeColor="text1"/>
                <w:sz w:val="16"/>
                <w:szCs w:val="16"/>
              </w:rPr>
              <w:t>helps</w:t>
            </w:r>
            <w:r w:rsidR="007B7DBA" w:rsidRPr="00841C7E">
              <w:rPr>
                <w:rStyle w:val="Hyperlink"/>
                <w:color w:val="000000" w:themeColor="text1"/>
                <w:sz w:val="16"/>
                <w:szCs w:val="16"/>
              </w:rPr>
              <w:t xml:space="preserve"> increase </w:t>
            </w:r>
            <w:r w:rsidR="00832C55" w:rsidRPr="00841C7E">
              <w:rPr>
                <w:rStyle w:val="Hyperlink"/>
                <w:color w:val="000000" w:themeColor="text1"/>
                <w:sz w:val="16"/>
                <w:szCs w:val="16"/>
              </w:rPr>
              <w:t>stakeholders</w:t>
            </w:r>
            <w:r w:rsidR="00DD5361">
              <w:rPr>
                <w:rStyle w:val="Hyperlink"/>
                <w:color w:val="000000" w:themeColor="text1"/>
                <w:sz w:val="16"/>
                <w:szCs w:val="16"/>
              </w:rPr>
              <w:t>’</w:t>
            </w:r>
            <w:r w:rsidR="00832C55" w:rsidRPr="00841C7E">
              <w:rPr>
                <w:rStyle w:val="Hyperlink"/>
                <w:color w:val="000000" w:themeColor="text1"/>
                <w:sz w:val="16"/>
                <w:szCs w:val="16"/>
              </w:rPr>
              <w:t xml:space="preserve"> </w:t>
            </w:r>
            <w:r w:rsidR="007B7DBA" w:rsidRPr="00841C7E">
              <w:rPr>
                <w:rStyle w:val="Hyperlink"/>
                <w:color w:val="000000" w:themeColor="text1"/>
                <w:sz w:val="16"/>
                <w:szCs w:val="16"/>
              </w:rPr>
              <w:t xml:space="preserve">confidence in </w:t>
            </w:r>
            <w:r w:rsidR="00832C55" w:rsidRPr="00841C7E">
              <w:rPr>
                <w:rStyle w:val="Hyperlink"/>
                <w:color w:val="000000" w:themeColor="text1"/>
                <w:sz w:val="16"/>
                <w:szCs w:val="16"/>
              </w:rPr>
              <w:t>investors</w:t>
            </w:r>
            <w:r w:rsidR="00DD5361">
              <w:rPr>
                <w:rStyle w:val="Hyperlink"/>
                <w:color w:val="000000" w:themeColor="text1"/>
                <w:sz w:val="16"/>
                <w:szCs w:val="16"/>
              </w:rPr>
              <w:t>’</w:t>
            </w:r>
            <w:r w:rsidR="00832C55" w:rsidRPr="00841C7E">
              <w:rPr>
                <w:rStyle w:val="Hyperlink"/>
                <w:color w:val="000000" w:themeColor="text1"/>
                <w:sz w:val="16"/>
                <w:szCs w:val="16"/>
              </w:rPr>
              <w:t xml:space="preserve"> overall</w:t>
            </w:r>
            <w:r w:rsidR="007B7DBA" w:rsidRPr="00841C7E">
              <w:rPr>
                <w:rStyle w:val="Hyperlink"/>
                <w:color w:val="000000" w:themeColor="text1"/>
                <w:sz w:val="16"/>
                <w:szCs w:val="16"/>
              </w:rPr>
              <w:t xml:space="preserve"> political engagement activities.</w:t>
            </w:r>
          </w:p>
        </w:tc>
      </w:tr>
      <w:tr w:rsidR="00FC4436" w:rsidRPr="00841C7E" w14:paraId="173BD611" w14:textId="77777777" w:rsidTr="00472429">
        <w:trPr>
          <w:gridAfter w:val="1"/>
          <w:wAfter w:w="8" w:type="dxa"/>
          <w:trHeight w:val="300"/>
        </w:trPr>
        <w:tc>
          <w:tcPr>
            <w:tcW w:w="1840" w:type="dxa"/>
            <w:shd w:val="clear" w:color="auto" w:fill="auto"/>
            <w:vAlign w:val="center"/>
          </w:tcPr>
          <w:p w14:paraId="23C6137B" w14:textId="77777777" w:rsidR="00FC4436" w:rsidRPr="00841C7E" w:rsidRDefault="00FC4436">
            <w:pPr>
              <w:rPr>
                <w:rStyle w:val="Hyperlink"/>
                <w:b/>
                <w:sz w:val="16"/>
                <w:szCs w:val="16"/>
              </w:rPr>
            </w:pPr>
            <w:r w:rsidRPr="00841C7E">
              <w:rPr>
                <w:b/>
                <w:sz w:val="16"/>
                <w:szCs w:val="16"/>
              </w:rPr>
              <w:t>Additional reporting guidance</w:t>
            </w:r>
          </w:p>
        </w:tc>
        <w:tc>
          <w:tcPr>
            <w:tcW w:w="13036" w:type="dxa"/>
            <w:gridSpan w:val="6"/>
            <w:shd w:val="clear" w:color="auto" w:fill="auto"/>
            <w:vAlign w:val="center"/>
          </w:tcPr>
          <w:p w14:paraId="499A97CB" w14:textId="2C8559CA" w:rsidR="00A4426E" w:rsidRPr="00841C7E" w:rsidRDefault="00A4426E" w:rsidP="00A4426E">
            <w:pPr>
              <w:rPr>
                <w:rStyle w:val="Hyperlink"/>
                <w:color w:val="auto"/>
                <w:sz w:val="16"/>
                <w:szCs w:val="16"/>
              </w:rPr>
            </w:pPr>
            <w:r w:rsidRPr="00841C7E">
              <w:rPr>
                <w:rStyle w:val="Hyperlink"/>
                <w:color w:val="auto"/>
                <w:sz w:val="16"/>
                <w:szCs w:val="16"/>
              </w:rPr>
              <w:t xml:space="preserve">In this indicator, </w:t>
            </w:r>
            <w:r w:rsidR="00BF2847">
              <w:rPr>
                <w:rStyle w:val="Hyperlink"/>
                <w:color w:val="auto"/>
                <w:sz w:val="16"/>
                <w:szCs w:val="16"/>
              </w:rPr>
              <w:t>‘</w:t>
            </w:r>
            <w:r w:rsidRPr="00841C7E">
              <w:rPr>
                <w:rStyle w:val="Hyperlink"/>
                <w:color w:val="auto"/>
                <w:sz w:val="16"/>
                <w:szCs w:val="16"/>
              </w:rPr>
              <w:t>support</w:t>
            </w:r>
            <w:r w:rsidR="00BF2847">
              <w:rPr>
                <w:rStyle w:val="Hyperlink"/>
                <w:color w:val="auto"/>
                <w:sz w:val="16"/>
                <w:szCs w:val="16"/>
              </w:rPr>
              <w:t>’</w:t>
            </w:r>
            <w:r w:rsidRPr="00841C7E">
              <w:rPr>
                <w:rStyle w:val="Hyperlink"/>
                <w:color w:val="auto"/>
                <w:sz w:val="16"/>
                <w:szCs w:val="16"/>
              </w:rPr>
              <w:t xml:space="preserve"> for third</w:t>
            </w:r>
            <w:r w:rsidR="00C90762">
              <w:rPr>
                <w:rStyle w:val="Hyperlink"/>
                <w:color w:val="auto"/>
                <w:sz w:val="16"/>
                <w:szCs w:val="16"/>
              </w:rPr>
              <w:t>-</w:t>
            </w:r>
            <w:r w:rsidRPr="00841C7E">
              <w:rPr>
                <w:rStyle w:val="Hyperlink"/>
                <w:color w:val="auto"/>
                <w:sz w:val="16"/>
                <w:szCs w:val="16"/>
              </w:rPr>
              <w:t>party organisations includes the provision of financial and/or pro-bono support or any other kinds of support.</w:t>
            </w:r>
          </w:p>
          <w:p w14:paraId="5FBE5C5F" w14:textId="77777777" w:rsidR="006E21FB" w:rsidRPr="00841C7E" w:rsidRDefault="006E21FB" w:rsidP="00CF0404">
            <w:pPr>
              <w:rPr>
                <w:rStyle w:val="Hyperlink"/>
                <w:color w:val="000000" w:themeColor="text1"/>
                <w:sz w:val="16"/>
                <w:szCs w:val="16"/>
              </w:rPr>
            </w:pPr>
          </w:p>
          <w:p w14:paraId="00E61EE5" w14:textId="2D79CF20" w:rsidR="00FC4436" w:rsidRPr="00841C7E" w:rsidRDefault="006E21FB">
            <w:pPr>
              <w:rPr>
                <w:rStyle w:val="Hyperlink"/>
                <w:color w:val="000000" w:themeColor="text1"/>
                <w:sz w:val="16"/>
                <w:szCs w:val="16"/>
              </w:rPr>
            </w:pPr>
            <w:r w:rsidRPr="00841C7E">
              <w:rPr>
                <w:rStyle w:val="Hyperlink"/>
                <w:color w:val="000000" w:themeColor="text1"/>
                <w:sz w:val="16"/>
                <w:szCs w:val="16"/>
              </w:rPr>
              <w:t xml:space="preserve">In this indicator, the reference to </w:t>
            </w:r>
            <w:r w:rsidR="00BF2847">
              <w:rPr>
                <w:rStyle w:val="Hyperlink"/>
                <w:color w:val="000000" w:themeColor="text1"/>
                <w:sz w:val="16"/>
                <w:szCs w:val="16"/>
              </w:rPr>
              <w:t>‘</w:t>
            </w:r>
            <w:r w:rsidRPr="00841C7E">
              <w:rPr>
                <w:rStyle w:val="Hyperlink"/>
                <w:color w:val="000000" w:themeColor="text1"/>
                <w:sz w:val="16"/>
                <w:szCs w:val="16"/>
              </w:rPr>
              <w:t>similar bodies that conduct any form of political engagement</w:t>
            </w:r>
            <w:r w:rsidR="00BF2847">
              <w:rPr>
                <w:rStyle w:val="Hyperlink"/>
                <w:color w:val="000000" w:themeColor="text1"/>
                <w:sz w:val="16"/>
                <w:szCs w:val="16"/>
              </w:rPr>
              <w:t>’</w:t>
            </w:r>
            <w:r w:rsidRPr="00841C7E">
              <w:rPr>
                <w:rStyle w:val="Hyperlink"/>
                <w:color w:val="000000" w:themeColor="text1"/>
                <w:sz w:val="16"/>
                <w:szCs w:val="16"/>
              </w:rPr>
              <w:t xml:space="preserve"> would include the PRI.</w:t>
            </w:r>
          </w:p>
        </w:tc>
      </w:tr>
      <w:tr w:rsidR="00FC4436" w:rsidRPr="00841C7E" w14:paraId="7F5E7D5D" w14:textId="77777777" w:rsidTr="00472429">
        <w:trPr>
          <w:gridAfter w:val="1"/>
          <w:wAfter w:w="8" w:type="dxa"/>
          <w:trHeight w:val="300"/>
        </w:trPr>
        <w:tc>
          <w:tcPr>
            <w:tcW w:w="1840" w:type="dxa"/>
            <w:shd w:val="clear" w:color="auto" w:fill="auto"/>
            <w:vAlign w:val="center"/>
          </w:tcPr>
          <w:p w14:paraId="6D8FF75B" w14:textId="77777777" w:rsidR="00FC4436" w:rsidRPr="00841C7E" w:rsidRDefault="00FC4436">
            <w:pPr>
              <w:rPr>
                <w:b/>
                <w:bCs/>
                <w:sz w:val="16"/>
                <w:szCs w:val="16"/>
              </w:rPr>
            </w:pPr>
            <w:r w:rsidRPr="00841C7E">
              <w:rPr>
                <w:b/>
                <w:bCs/>
                <w:sz w:val="16"/>
                <w:szCs w:val="16"/>
              </w:rPr>
              <w:t>Other resources</w:t>
            </w:r>
          </w:p>
        </w:tc>
        <w:tc>
          <w:tcPr>
            <w:tcW w:w="13036" w:type="dxa"/>
            <w:gridSpan w:val="6"/>
            <w:shd w:val="clear" w:color="auto" w:fill="auto"/>
            <w:vAlign w:val="center"/>
          </w:tcPr>
          <w:p w14:paraId="4525F34F" w14:textId="77777777" w:rsidR="00CF0404" w:rsidRPr="00841C7E" w:rsidRDefault="00CF0404" w:rsidP="00CF0404">
            <w:pPr>
              <w:rPr>
                <w:rStyle w:val="Hyperlink"/>
                <w:color w:val="000000" w:themeColor="text1"/>
                <w:sz w:val="16"/>
                <w:szCs w:val="16"/>
              </w:rPr>
            </w:pPr>
            <w:r w:rsidRPr="00841C7E">
              <w:rPr>
                <w:rStyle w:val="Hyperlink"/>
                <w:color w:val="000000" w:themeColor="text1"/>
                <w:sz w:val="16"/>
                <w:szCs w:val="16"/>
              </w:rPr>
              <w:t xml:space="preserve">For further guidance, see </w:t>
            </w:r>
            <w:hyperlink r:id="rId166" w:history="1">
              <w:r w:rsidRPr="00841C7E">
                <w:rPr>
                  <w:rStyle w:val="Hyperlink"/>
                  <w:sz w:val="16"/>
                  <w:szCs w:val="16"/>
                </w:rPr>
                <w:t>The investor case for responsible political engagement</w:t>
              </w:r>
            </w:hyperlink>
            <w:r w:rsidRPr="00841C7E">
              <w:rPr>
                <w:rStyle w:val="Hyperlink"/>
                <w:color w:val="000000" w:themeColor="text1"/>
                <w:sz w:val="16"/>
                <w:szCs w:val="16"/>
              </w:rPr>
              <w:t>.</w:t>
            </w:r>
          </w:p>
          <w:p w14:paraId="5BF3FEF4" w14:textId="77777777" w:rsidR="00CF0404" w:rsidRPr="00841C7E" w:rsidRDefault="00CF0404" w:rsidP="00CF0404">
            <w:pPr>
              <w:rPr>
                <w:rStyle w:val="Hyperlink"/>
                <w:color w:val="000000" w:themeColor="text1"/>
                <w:sz w:val="16"/>
                <w:szCs w:val="16"/>
              </w:rPr>
            </w:pPr>
          </w:p>
          <w:p w14:paraId="471157B4" w14:textId="554101D2" w:rsidR="00FC4436" w:rsidRPr="00841C7E" w:rsidRDefault="00CF0404">
            <w:pPr>
              <w:rPr>
                <w:rStyle w:val="Hyperlink"/>
                <w:color w:val="000000" w:themeColor="text1"/>
              </w:rPr>
            </w:pPr>
            <w:r w:rsidRPr="00841C7E">
              <w:rPr>
                <w:rStyle w:val="Hyperlink"/>
                <w:color w:val="000000" w:themeColor="text1"/>
                <w:sz w:val="16"/>
                <w:szCs w:val="16"/>
              </w:rPr>
              <w:lastRenderedPageBreak/>
              <w:t xml:space="preserve">See also the OECD report, supported by the PRI, on </w:t>
            </w:r>
            <w:hyperlink r:id="rId167" w:history="1">
              <w:r w:rsidRPr="00841C7E">
                <w:rPr>
                  <w:rStyle w:val="Hyperlink"/>
                  <w:sz w:val="16"/>
                  <w:szCs w:val="16"/>
                </w:rPr>
                <w:t>Regulating corporate political engagement</w:t>
              </w:r>
            </w:hyperlink>
            <w:r w:rsidRPr="00841C7E">
              <w:rPr>
                <w:rStyle w:val="Hyperlink"/>
                <w:color w:val="000000" w:themeColor="text1"/>
                <w:sz w:val="16"/>
                <w:szCs w:val="16"/>
              </w:rPr>
              <w:t>, for an analysis of regulations and soft law instruments that shape corporate political engagement activities across 17 jurisdictions. It includes high-level trends, examines commonalities and differences, and highlights key areas of unregulated influence.</w:t>
            </w:r>
          </w:p>
        </w:tc>
      </w:tr>
      <w:tr w:rsidR="00471A4E" w:rsidRPr="00841C7E" w14:paraId="76EF361C" w14:textId="77777777" w:rsidTr="000B758A">
        <w:trPr>
          <w:gridAfter w:val="1"/>
          <w:wAfter w:w="8" w:type="dxa"/>
          <w:trHeight w:val="300"/>
        </w:trPr>
        <w:tc>
          <w:tcPr>
            <w:tcW w:w="14876" w:type="dxa"/>
            <w:gridSpan w:val="7"/>
            <w:shd w:val="clear" w:color="auto" w:fill="0070C0"/>
            <w:vAlign w:val="center"/>
          </w:tcPr>
          <w:p w14:paraId="66FC44FB" w14:textId="77777777" w:rsidR="00FC4436" w:rsidRPr="00841C7E" w:rsidRDefault="00FC4436">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FC4436" w:rsidRPr="00841C7E" w14:paraId="288BE078" w14:textId="77777777" w:rsidTr="00472429">
        <w:trPr>
          <w:gridAfter w:val="1"/>
          <w:wAfter w:w="8" w:type="dxa"/>
          <w:trHeight w:val="300"/>
        </w:trPr>
        <w:tc>
          <w:tcPr>
            <w:tcW w:w="1840" w:type="dxa"/>
            <w:shd w:val="clear" w:color="auto" w:fill="auto"/>
            <w:vAlign w:val="center"/>
          </w:tcPr>
          <w:p w14:paraId="51FBC3B6" w14:textId="77777777" w:rsidR="00FC4436" w:rsidRPr="00841C7E" w:rsidRDefault="00FC4436">
            <w:pPr>
              <w:rPr>
                <w:b/>
                <w:bCs/>
                <w:sz w:val="16"/>
                <w:szCs w:val="16"/>
              </w:rPr>
            </w:pPr>
            <w:r w:rsidRPr="00841C7E">
              <w:rPr>
                <w:b/>
                <w:bCs/>
                <w:sz w:val="16"/>
                <w:szCs w:val="16"/>
              </w:rPr>
              <w:t>Dependent on</w:t>
            </w:r>
          </w:p>
        </w:tc>
        <w:tc>
          <w:tcPr>
            <w:tcW w:w="13036" w:type="dxa"/>
            <w:gridSpan w:val="6"/>
            <w:shd w:val="clear" w:color="auto" w:fill="auto"/>
            <w:vAlign w:val="center"/>
          </w:tcPr>
          <w:p w14:paraId="428FFA8E" w14:textId="5B43CDFA" w:rsidR="00FC4436" w:rsidRPr="00841C7E" w:rsidRDefault="00EA602E">
            <w:pPr>
              <w:rPr>
                <w:color w:val="000000" w:themeColor="text1"/>
                <w:sz w:val="16"/>
                <w:szCs w:val="16"/>
              </w:rPr>
            </w:pPr>
            <w:r w:rsidRPr="00841C7E">
              <w:rPr>
                <w:color w:val="000000" w:themeColor="text1"/>
                <w:sz w:val="16"/>
                <w:szCs w:val="16"/>
              </w:rPr>
              <w:t>N/A</w:t>
            </w:r>
          </w:p>
        </w:tc>
      </w:tr>
      <w:tr w:rsidR="00FC4436" w:rsidRPr="00841C7E" w14:paraId="7381E16D" w14:textId="77777777" w:rsidTr="00472429">
        <w:trPr>
          <w:gridAfter w:val="1"/>
          <w:wAfter w:w="8" w:type="dxa"/>
          <w:trHeight w:val="300"/>
        </w:trPr>
        <w:tc>
          <w:tcPr>
            <w:tcW w:w="1840" w:type="dxa"/>
            <w:shd w:val="clear" w:color="auto" w:fill="auto"/>
            <w:vAlign w:val="center"/>
          </w:tcPr>
          <w:p w14:paraId="192F2EFE" w14:textId="77777777" w:rsidR="00FC4436" w:rsidRPr="00841C7E" w:rsidRDefault="00FC4436">
            <w:pPr>
              <w:rPr>
                <w:b/>
                <w:bCs/>
                <w:sz w:val="16"/>
                <w:szCs w:val="16"/>
              </w:rPr>
            </w:pPr>
            <w:r w:rsidRPr="00841C7E">
              <w:rPr>
                <w:b/>
                <w:bCs/>
                <w:sz w:val="16"/>
                <w:szCs w:val="16"/>
              </w:rPr>
              <w:t>Gateway to</w:t>
            </w:r>
          </w:p>
        </w:tc>
        <w:tc>
          <w:tcPr>
            <w:tcW w:w="13036" w:type="dxa"/>
            <w:gridSpan w:val="6"/>
            <w:shd w:val="clear" w:color="auto" w:fill="auto"/>
            <w:vAlign w:val="center"/>
          </w:tcPr>
          <w:p w14:paraId="422A801E" w14:textId="0487C256" w:rsidR="00FC4436" w:rsidRPr="00841C7E" w:rsidRDefault="00EA602E">
            <w:pPr>
              <w:rPr>
                <w:color w:val="000000" w:themeColor="text1"/>
                <w:sz w:val="16"/>
                <w:szCs w:val="16"/>
              </w:rPr>
            </w:pPr>
            <w:r w:rsidRPr="00841C7E">
              <w:rPr>
                <w:color w:val="000000" w:themeColor="text1"/>
                <w:sz w:val="16"/>
                <w:szCs w:val="16"/>
              </w:rPr>
              <w:t>N/A</w:t>
            </w:r>
          </w:p>
        </w:tc>
      </w:tr>
      <w:tr w:rsidR="00471A4E" w:rsidRPr="00841C7E" w14:paraId="41B63DBC" w14:textId="77777777" w:rsidTr="000B758A">
        <w:trPr>
          <w:gridAfter w:val="1"/>
          <w:wAfter w:w="8" w:type="dxa"/>
          <w:trHeight w:val="300"/>
        </w:trPr>
        <w:tc>
          <w:tcPr>
            <w:tcW w:w="14876" w:type="dxa"/>
            <w:gridSpan w:val="7"/>
            <w:shd w:val="clear" w:color="auto" w:fill="0070C0"/>
            <w:vAlign w:val="center"/>
          </w:tcPr>
          <w:p w14:paraId="58B20D54" w14:textId="77777777" w:rsidR="00FC4436" w:rsidRPr="00841C7E" w:rsidRDefault="00FC443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C4436" w:rsidRPr="00841C7E" w14:paraId="75D221B1" w14:textId="77777777" w:rsidTr="00472429">
        <w:trPr>
          <w:trHeight w:val="354"/>
        </w:trPr>
        <w:tc>
          <w:tcPr>
            <w:tcW w:w="1840" w:type="dxa"/>
            <w:shd w:val="clear" w:color="auto" w:fill="auto"/>
            <w:vAlign w:val="center"/>
          </w:tcPr>
          <w:p w14:paraId="076B368F" w14:textId="77777777" w:rsidR="00FC4436" w:rsidRPr="00841C7E" w:rsidRDefault="00FC4436">
            <w:pPr>
              <w:rPr>
                <w:b/>
                <w:sz w:val="16"/>
                <w:szCs w:val="16"/>
              </w:rPr>
            </w:pPr>
            <w:r w:rsidRPr="00841C7E">
              <w:rPr>
                <w:b/>
                <w:sz w:val="16"/>
                <w:szCs w:val="16"/>
              </w:rPr>
              <w:t>Assessment criteria</w:t>
            </w:r>
          </w:p>
        </w:tc>
        <w:tc>
          <w:tcPr>
            <w:tcW w:w="6522" w:type="dxa"/>
            <w:gridSpan w:val="3"/>
            <w:shd w:val="clear" w:color="auto" w:fill="auto"/>
            <w:vAlign w:val="center"/>
          </w:tcPr>
          <w:p w14:paraId="3718B696" w14:textId="77777777" w:rsidR="00457F33" w:rsidRPr="00841C7E" w:rsidRDefault="00457F33">
            <w:pPr>
              <w:rPr>
                <w:rStyle w:val="Hyperlink"/>
                <w:color w:val="000000" w:themeColor="text1"/>
                <w:sz w:val="16"/>
                <w:szCs w:val="16"/>
              </w:rPr>
            </w:pPr>
            <w:r w:rsidRPr="00841C7E">
              <w:rPr>
                <w:rStyle w:val="Hyperlink"/>
                <w:color w:val="000000" w:themeColor="text1"/>
                <w:sz w:val="16"/>
                <w:szCs w:val="16"/>
              </w:rPr>
              <w:t>100 points for this indicator.</w:t>
            </w:r>
          </w:p>
          <w:p w14:paraId="4A215988" w14:textId="77777777" w:rsidR="00457F33" w:rsidRPr="00841C7E" w:rsidRDefault="00457F33">
            <w:pPr>
              <w:rPr>
                <w:rStyle w:val="Hyperlink"/>
                <w:color w:val="000000" w:themeColor="text1"/>
                <w:sz w:val="16"/>
                <w:szCs w:val="16"/>
              </w:rPr>
            </w:pPr>
          </w:p>
          <w:p w14:paraId="38BB4B42" w14:textId="77777777" w:rsidR="00457F33" w:rsidRPr="00841C7E" w:rsidRDefault="00457F33" w:rsidP="00C9046E">
            <w:pPr>
              <w:rPr>
                <w:rStyle w:val="Hyperlink"/>
                <w:color w:val="000000" w:themeColor="text1"/>
                <w:sz w:val="16"/>
                <w:szCs w:val="16"/>
              </w:rPr>
            </w:pPr>
            <w:r w:rsidRPr="00841C7E">
              <w:rPr>
                <w:rStyle w:val="Hyperlink"/>
                <w:color w:val="000000" w:themeColor="text1"/>
                <w:sz w:val="16"/>
                <w:szCs w:val="16"/>
              </w:rPr>
              <w:t>100 points for A.</w:t>
            </w:r>
          </w:p>
          <w:p w14:paraId="247D60A0" w14:textId="77777777" w:rsidR="00457F33" w:rsidRPr="00841C7E" w:rsidRDefault="00457F33">
            <w:pPr>
              <w:rPr>
                <w:rStyle w:val="Hyperlink"/>
                <w:color w:val="000000" w:themeColor="text1"/>
                <w:sz w:val="16"/>
                <w:szCs w:val="16"/>
              </w:rPr>
            </w:pPr>
            <w:r w:rsidRPr="00841C7E">
              <w:rPr>
                <w:rStyle w:val="Hyperlink"/>
                <w:color w:val="000000" w:themeColor="text1"/>
                <w:sz w:val="16"/>
                <w:szCs w:val="16"/>
              </w:rPr>
              <w:t>0 points for B.</w:t>
            </w:r>
          </w:p>
        </w:tc>
        <w:tc>
          <w:tcPr>
            <w:tcW w:w="6522" w:type="dxa"/>
            <w:gridSpan w:val="4"/>
            <w:shd w:val="clear" w:color="auto" w:fill="auto"/>
            <w:vAlign w:val="center"/>
          </w:tcPr>
          <w:p w14:paraId="7AFAD8C7" w14:textId="77777777" w:rsidR="00457F33" w:rsidRPr="00841C7E" w:rsidRDefault="00457F33">
            <w:pPr>
              <w:rPr>
                <w:rStyle w:val="Hyperlink"/>
                <w:color w:val="000000" w:themeColor="text1"/>
                <w:sz w:val="16"/>
                <w:szCs w:val="16"/>
              </w:rPr>
            </w:pPr>
            <w:r w:rsidRPr="00841C7E">
              <w:rPr>
                <w:rStyle w:val="Hyperlink"/>
                <w:color w:val="000000" w:themeColor="text1"/>
                <w:sz w:val="16"/>
                <w:szCs w:val="16"/>
              </w:rPr>
              <w:t>Further details:</w:t>
            </w:r>
          </w:p>
          <w:p w14:paraId="24210D6F" w14:textId="77777777" w:rsidR="00ED570D" w:rsidRPr="00841C7E" w:rsidRDefault="00ED570D" w:rsidP="00ED570D">
            <w:pPr>
              <w:rPr>
                <w:rStyle w:val="Hyperlink"/>
                <w:color w:val="000000" w:themeColor="text1"/>
                <w:sz w:val="16"/>
                <w:szCs w:val="16"/>
              </w:rPr>
            </w:pPr>
          </w:p>
          <w:p w14:paraId="4DE52BD3" w14:textId="614F73F0" w:rsidR="00C9046E" w:rsidRPr="00841C7E" w:rsidRDefault="00ED570D" w:rsidP="00C9046E">
            <w:pPr>
              <w:rPr>
                <w:rStyle w:val="Hyperlink"/>
                <w:color w:val="000000" w:themeColor="text1"/>
                <w:sz w:val="16"/>
                <w:szCs w:val="16"/>
              </w:rPr>
            </w:pPr>
            <w:r w:rsidRPr="00841C7E">
              <w:rPr>
                <w:rStyle w:val="Hyperlink"/>
                <w:color w:val="000000" w:themeColor="text1"/>
                <w:sz w:val="16"/>
                <w:szCs w:val="16"/>
              </w:rPr>
              <w:t xml:space="preserve">Selecting </w:t>
            </w:r>
            <w:r w:rsidR="003021B0">
              <w:rPr>
                <w:rStyle w:val="Hyperlink"/>
                <w:color w:val="000000" w:themeColor="text1"/>
                <w:sz w:val="16"/>
                <w:szCs w:val="16"/>
              </w:rPr>
              <w:t>‘</w:t>
            </w:r>
            <w:r w:rsidRPr="00841C7E">
              <w:rPr>
                <w:rStyle w:val="Hyperlink"/>
                <w:color w:val="000000" w:themeColor="text1"/>
                <w:sz w:val="16"/>
                <w:szCs w:val="16"/>
              </w:rPr>
              <w:t>B</w:t>
            </w:r>
            <w:r w:rsidR="003021B0">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16E8262C" w14:textId="77777777" w:rsidR="00ED570D" w:rsidRPr="00841C7E" w:rsidRDefault="00ED570D" w:rsidP="00ED570D">
            <w:pPr>
              <w:rPr>
                <w:rStyle w:val="Hyperlink"/>
                <w:color w:val="000000" w:themeColor="text1"/>
                <w:sz w:val="16"/>
                <w:szCs w:val="16"/>
              </w:rPr>
            </w:pPr>
          </w:p>
          <w:p w14:paraId="5E8A2C4B" w14:textId="350BBB18" w:rsidR="00FC4436" w:rsidRPr="00841C7E" w:rsidRDefault="006B1160">
            <w:pPr>
              <w:rPr>
                <w:rStyle w:val="Hyperlink"/>
                <w:color w:val="000000" w:themeColor="text1"/>
              </w:rPr>
            </w:pPr>
            <w:r>
              <w:rPr>
                <w:rStyle w:val="Hyperlink"/>
                <w:color w:val="000000" w:themeColor="text1"/>
                <w:sz w:val="16"/>
                <w:szCs w:val="16"/>
              </w:rPr>
              <w:t>Selecting</w:t>
            </w:r>
            <w:r w:rsidR="00C9046E" w:rsidRPr="00841C7E">
              <w:rPr>
                <w:rStyle w:val="Hyperlink"/>
                <w:color w:val="000000" w:themeColor="text1"/>
                <w:sz w:val="16"/>
                <w:szCs w:val="16"/>
              </w:rPr>
              <w:t xml:space="preserve"> </w:t>
            </w:r>
            <w:r w:rsidR="003021B0">
              <w:rPr>
                <w:rStyle w:val="Hyperlink"/>
                <w:color w:val="000000" w:themeColor="text1"/>
                <w:sz w:val="16"/>
                <w:szCs w:val="16"/>
              </w:rPr>
              <w:t>‘</w:t>
            </w:r>
            <w:r w:rsidR="00C9046E" w:rsidRPr="00841C7E">
              <w:rPr>
                <w:rStyle w:val="Hyperlink"/>
                <w:color w:val="000000" w:themeColor="text1"/>
                <w:sz w:val="16"/>
                <w:szCs w:val="16"/>
              </w:rPr>
              <w:t>C</w:t>
            </w:r>
            <w:r w:rsidR="003021B0">
              <w:rPr>
                <w:rStyle w:val="Hyperlink"/>
                <w:color w:val="000000" w:themeColor="text1"/>
                <w:sz w:val="16"/>
                <w:szCs w:val="16"/>
              </w:rPr>
              <w:t>’</w:t>
            </w:r>
            <w:r w:rsidR="00C9046E" w:rsidRPr="00841C7E">
              <w:rPr>
                <w:rStyle w:val="Hyperlink"/>
                <w:color w:val="000000" w:themeColor="text1"/>
                <w:sz w:val="16"/>
                <w:szCs w:val="16"/>
              </w:rPr>
              <w:t xml:space="preserve"> </w:t>
            </w:r>
            <w:r w:rsidR="00481B1F" w:rsidRPr="00841C7E">
              <w:rPr>
                <w:rStyle w:val="Hyperlink"/>
                <w:color w:val="000000" w:themeColor="text1"/>
                <w:sz w:val="16"/>
                <w:szCs w:val="16"/>
              </w:rPr>
              <w:t>means the</w:t>
            </w:r>
            <w:r w:rsidR="00C9046E" w:rsidRPr="00841C7E">
              <w:rPr>
                <w:rStyle w:val="Hyperlink"/>
                <w:color w:val="000000" w:themeColor="text1"/>
                <w:sz w:val="16"/>
                <w:szCs w:val="16"/>
              </w:rPr>
              <w:t xml:space="preserve"> indicator is scored as </w:t>
            </w:r>
            <w:r w:rsidR="00481B1F" w:rsidRPr="00841C7E">
              <w:rPr>
                <w:rStyle w:val="Hyperlink"/>
                <w:color w:val="000000" w:themeColor="text1"/>
                <w:sz w:val="16"/>
                <w:szCs w:val="16"/>
              </w:rPr>
              <w:t xml:space="preserve">N/A. Signatories will </w:t>
            </w:r>
            <w:r w:rsidR="00C9046E" w:rsidRPr="00841C7E">
              <w:rPr>
                <w:rStyle w:val="Hyperlink"/>
                <w:color w:val="000000" w:themeColor="text1"/>
                <w:sz w:val="16"/>
                <w:szCs w:val="16"/>
              </w:rPr>
              <w:t xml:space="preserve">not </w:t>
            </w:r>
            <w:r w:rsidR="00481B1F" w:rsidRPr="00841C7E">
              <w:rPr>
                <w:rStyle w:val="Hyperlink"/>
                <w:color w:val="000000" w:themeColor="text1"/>
                <w:sz w:val="16"/>
                <w:szCs w:val="16"/>
              </w:rPr>
              <w:t>be penalised for this indicator</w:t>
            </w:r>
            <w:r w:rsidR="00C9046E" w:rsidRPr="00841C7E">
              <w:rPr>
                <w:rStyle w:val="Hyperlink"/>
                <w:color w:val="000000" w:themeColor="text1"/>
                <w:sz w:val="16"/>
                <w:szCs w:val="16"/>
              </w:rPr>
              <w:t>.</w:t>
            </w:r>
          </w:p>
        </w:tc>
      </w:tr>
      <w:tr w:rsidR="00FC4436" w:rsidRPr="00841C7E" w14:paraId="0876C272" w14:textId="77777777" w:rsidTr="00472429">
        <w:trPr>
          <w:gridAfter w:val="1"/>
          <w:wAfter w:w="8" w:type="dxa"/>
          <w:trHeight w:val="300"/>
        </w:trPr>
        <w:tc>
          <w:tcPr>
            <w:tcW w:w="1840" w:type="dxa"/>
            <w:shd w:val="clear" w:color="auto" w:fill="auto"/>
            <w:vAlign w:val="center"/>
          </w:tcPr>
          <w:p w14:paraId="19638B73" w14:textId="77777777" w:rsidR="00FC4436" w:rsidRPr="00841C7E" w:rsidDel="002635ED" w:rsidRDefault="00FC4436">
            <w:pPr>
              <w:spacing w:line="240" w:lineRule="auto"/>
              <w:rPr>
                <w:b/>
                <w:bCs/>
                <w:sz w:val="16"/>
                <w:szCs w:val="16"/>
              </w:rPr>
            </w:pPr>
            <w:r w:rsidRPr="00841C7E">
              <w:rPr>
                <w:b/>
                <w:sz w:val="16"/>
                <w:szCs w:val="16"/>
              </w:rPr>
              <w:t>Multiplier</w:t>
            </w:r>
          </w:p>
        </w:tc>
        <w:tc>
          <w:tcPr>
            <w:tcW w:w="13036" w:type="dxa"/>
            <w:gridSpan w:val="6"/>
            <w:shd w:val="clear" w:color="auto" w:fill="auto"/>
            <w:vAlign w:val="center"/>
          </w:tcPr>
          <w:p w14:paraId="1AE96FE7" w14:textId="1E15519A" w:rsidR="00FC4436" w:rsidRPr="00841C7E" w:rsidRDefault="00306531">
            <w:pPr>
              <w:rPr>
                <w:rStyle w:val="Hyperlink"/>
                <w:rFonts w:eastAsia="Times New Roman" w:cs="Arial"/>
                <w:color w:val="000000"/>
                <w:sz w:val="16"/>
                <w:szCs w:val="16"/>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4B12C511" w14:textId="4B20CA43" w:rsidR="00FC4436" w:rsidRPr="00841C7E" w:rsidRDefault="00FC4436">
      <w:pPr>
        <w:spacing w:after="160" w:line="259" w:lineRule="auto"/>
      </w:pPr>
      <w:r w:rsidRPr="00841C7E">
        <w:br w:type="page"/>
      </w:r>
    </w:p>
    <w:p w14:paraId="10E14FB4" w14:textId="555E13BB" w:rsidR="005C0239" w:rsidRPr="00841C7E" w:rsidRDefault="005C0239" w:rsidP="005C0239">
      <w:pPr>
        <w:pStyle w:val="Heading1"/>
      </w:pPr>
      <w:bookmarkStart w:id="34" w:name="_Toc124859982"/>
      <w:r w:rsidRPr="00841C7E">
        <w:lastRenderedPageBreak/>
        <w:t>Strategy</w:t>
      </w:r>
      <w:bookmarkEnd w:id="34"/>
    </w:p>
    <w:p w14:paraId="7A6665F9" w14:textId="59032AC6" w:rsidR="005C0239" w:rsidRPr="00841C7E" w:rsidRDefault="005C0239" w:rsidP="005C0239">
      <w:pPr>
        <w:pStyle w:val="Heading2"/>
        <w:tabs>
          <w:tab w:val="left" w:pos="12758"/>
        </w:tabs>
        <w:rPr>
          <w:rFonts w:eastAsia="MS PGothic" w:cs="Times New Roman"/>
          <w:caps w:val="0"/>
          <w:color w:val="auto"/>
          <w:sz w:val="20"/>
          <w:szCs w:val="20"/>
        </w:rPr>
      </w:pPr>
      <w:bookmarkStart w:id="35" w:name="_Toc124859983"/>
      <w:r w:rsidRPr="00841C7E">
        <w:t xml:space="preserve">Capital allocation </w:t>
      </w:r>
      <w:r w:rsidR="00840826" w:rsidRPr="00841C7E">
        <w:t>[</w:t>
      </w:r>
      <w:r w:rsidR="0049577A" w:rsidRPr="00841C7E">
        <w:t>PGS 2</w:t>
      </w:r>
      <w:r w:rsidR="00414C10" w:rsidRPr="00841C7E">
        <w:t>0</w:t>
      </w:r>
      <w:r w:rsidR="00840826" w:rsidRPr="00841C7E">
        <w:t xml:space="preserve">, </w:t>
      </w:r>
      <w:r w:rsidR="0049577A" w:rsidRPr="00841C7E">
        <w:t>PGS 2</w:t>
      </w:r>
      <w:r w:rsidR="00414C10" w:rsidRPr="00841C7E">
        <w:t>1</w:t>
      </w:r>
      <w:r w:rsidR="00840826" w:rsidRPr="00841C7E">
        <w:t>]</w:t>
      </w:r>
      <w:bookmarkEnd w:id="35"/>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6"/>
        <w:gridCol w:w="2551"/>
        <w:gridCol w:w="1984"/>
        <w:gridCol w:w="1956"/>
        <w:gridCol w:w="30"/>
      </w:tblGrid>
      <w:tr w:rsidR="00AE024A" w:rsidRPr="00841C7E" w14:paraId="43904602" w14:textId="77777777" w:rsidTr="00DF6AE3">
        <w:trPr>
          <w:trHeight w:val="340"/>
        </w:trPr>
        <w:tc>
          <w:tcPr>
            <w:tcW w:w="1841" w:type="dxa"/>
            <w:vMerge w:val="restart"/>
            <w:shd w:val="clear" w:color="auto" w:fill="DFF5F9"/>
            <w:vAlign w:val="center"/>
            <w:hideMark/>
          </w:tcPr>
          <w:p w14:paraId="796B226A" w14:textId="77777777" w:rsidR="00AE024A" w:rsidRPr="00841C7E" w:rsidRDefault="00AE024A" w:rsidP="00C378E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1E1430F3" w14:textId="77777777" w:rsidR="00AE024A" w:rsidRPr="00841C7E" w:rsidRDefault="00AE024A" w:rsidP="00C378E1">
            <w:pPr>
              <w:spacing w:line="240" w:lineRule="auto"/>
              <w:jc w:val="center"/>
              <w:textAlignment w:val="baseline"/>
              <w:rPr>
                <w:rFonts w:eastAsia="Times New Roman" w:cs="Arial"/>
                <w:b/>
                <w:sz w:val="14"/>
                <w:szCs w:val="14"/>
                <w:lang w:eastAsia="en-GB"/>
              </w:rPr>
            </w:pPr>
          </w:p>
          <w:p w14:paraId="07A6983F" w14:textId="59EF75B1" w:rsidR="00AE024A" w:rsidRPr="00841C7E" w:rsidRDefault="00AE024A" w:rsidP="00C378E1">
            <w:pPr>
              <w:pStyle w:val="Indicatorsubsection"/>
              <w:rPr>
                <w:sz w:val="18"/>
                <w:szCs w:val="18"/>
                <w:lang w:val="en-GB"/>
              </w:rPr>
            </w:pPr>
            <w:bookmarkStart w:id="36" w:name="_Toc124859984"/>
            <w:r w:rsidRPr="00841C7E">
              <w:rPr>
                <w:lang w:val="en-GB"/>
              </w:rPr>
              <w:t>PGS 20</w:t>
            </w:r>
            <w:bookmarkEnd w:id="36"/>
          </w:p>
        </w:tc>
        <w:tc>
          <w:tcPr>
            <w:tcW w:w="1559" w:type="dxa"/>
            <w:shd w:val="clear" w:color="auto" w:fill="DFF5F9"/>
            <w:vAlign w:val="center"/>
            <w:hideMark/>
          </w:tcPr>
          <w:p w14:paraId="1D2B64AF" w14:textId="77777777" w:rsidR="00AE024A" w:rsidRPr="00841C7E" w:rsidRDefault="00AE024A" w:rsidP="00C378E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24C23F1B" w14:textId="5282F6F1" w:rsidR="00AE024A" w:rsidRPr="00841C7E" w:rsidRDefault="00AE024A" w:rsidP="00C378E1">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2"/>
            <w:vMerge w:val="restart"/>
            <w:shd w:val="clear" w:color="auto" w:fill="DFF5F9"/>
            <w:vAlign w:val="center"/>
          </w:tcPr>
          <w:p w14:paraId="4AFBA4C2" w14:textId="77777777" w:rsidR="00AE024A" w:rsidRPr="00841C7E" w:rsidRDefault="00AE024A" w:rsidP="00C378E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2EC77ED" w14:textId="77777777" w:rsidR="00AE024A" w:rsidRPr="00841C7E" w:rsidRDefault="00AE024A" w:rsidP="00C378E1">
            <w:pPr>
              <w:spacing w:line="240" w:lineRule="auto"/>
              <w:jc w:val="center"/>
              <w:textAlignment w:val="baseline"/>
              <w:rPr>
                <w:rFonts w:eastAsia="Times New Roman" w:cs="Arial"/>
                <w:sz w:val="14"/>
                <w:szCs w:val="14"/>
                <w:lang w:eastAsia="en-GB"/>
              </w:rPr>
            </w:pPr>
          </w:p>
          <w:p w14:paraId="34C18395" w14:textId="4826D769" w:rsidR="00AE024A" w:rsidRPr="00841C7E" w:rsidRDefault="00AE024A" w:rsidP="00C378E1">
            <w:pPr>
              <w:jc w:val="center"/>
              <w:rPr>
                <w:sz w:val="18"/>
                <w:szCs w:val="18"/>
              </w:rPr>
            </w:pPr>
            <w:r w:rsidRPr="00841C7E">
              <w:rPr>
                <w:b/>
                <w:bCs/>
                <w:sz w:val="22"/>
                <w:szCs w:val="22"/>
              </w:rPr>
              <w:t>Capital allocation</w:t>
            </w:r>
          </w:p>
        </w:tc>
        <w:tc>
          <w:tcPr>
            <w:tcW w:w="1984" w:type="dxa"/>
            <w:vMerge w:val="restart"/>
            <w:shd w:val="clear" w:color="auto" w:fill="DFF5F9"/>
            <w:vAlign w:val="center"/>
            <w:hideMark/>
          </w:tcPr>
          <w:p w14:paraId="7EE1C5B7" w14:textId="77777777" w:rsidR="00AE024A" w:rsidRPr="00841C7E" w:rsidRDefault="00AE024A" w:rsidP="00C378E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66AEE79" w14:textId="77777777" w:rsidR="00AE024A" w:rsidRPr="00841C7E" w:rsidRDefault="00AE024A" w:rsidP="00C378E1">
            <w:pPr>
              <w:spacing w:line="240" w:lineRule="auto"/>
              <w:jc w:val="center"/>
              <w:textAlignment w:val="baseline"/>
              <w:rPr>
                <w:rFonts w:eastAsia="Times New Roman" w:cs="Arial"/>
                <w:b/>
                <w:bCs/>
                <w:sz w:val="14"/>
                <w:szCs w:val="14"/>
                <w:lang w:eastAsia="en-GB"/>
              </w:rPr>
            </w:pPr>
          </w:p>
          <w:p w14:paraId="3F4B6E80" w14:textId="46B54453" w:rsidR="00AE024A" w:rsidRPr="00841C7E" w:rsidRDefault="00AE024A" w:rsidP="00C378E1">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6" w:type="dxa"/>
            <w:gridSpan w:val="2"/>
            <w:vMerge w:val="restart"/>
            <w:shd w:val="clear" w:color="auto" w:fill="00B0F0"/>
            <w:tcMar>
              <w:top w:w="113" w:type="dxa"/>
              <w:left w:w="113" w:type="dxa"/>
              <w:bottom w:w="113" w:type="dxa"/>
              <w:right w:w="113" w:type="dxa"/>
            </w:tcMar>
            <w:vAlign w:val="center"/>
            <w:hideMark/>
          </w:tcPr>
          <w:p w14:paraId="4BDAF679" w14:textId="77777777" w:rsidR="00AE024A" w:rsidRPr="00841C7E" w:rsidRDefault="00AE024A" w:rsidP="00C378E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A2E4EDC" w14:textId="77777777" w:rsidR="00AE024A" w:rsidRPr="00841C7E" w:rsidRDefault="00AE024A" w:rsidP="00C378E1">
            <w:pPr>
              <w:spacing w:line="240" w:lineRule="auto"/>
              <w:jc w:val="center"/>
              <w:textAlignment w:val="baseline"/>
              <w:rPr>
                <w:rFonts w:eastAsia="Times New Roman" w:cs="Arial"/>
                <w:b/>
                <w:bCs/>
                <w:color w:val="FFFFFF" w:themeColor="background1"/>
                <w:sz w:val="14"/>
                <w:szCs w:val="14"/>
                <w:lang w:eastAsia="en-GB"/>
              </w:rPr>
            </w:pPr>
          </w:p>
          <w:p w14:paraId="4D940BAA" w14:textId="77777777" w:rsidR="00AE024A" w:rsidRPr="00841C7E" w:rsidRDefault="00AE024A"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AE024A" w:rsidRPr="00841C7E" w14:paraId="5EB0A1DB" w14:textId="77777777" w:rsidTr="00DF6AE3">
        <w:trPr>
          <w:trHeight w:val="340"/>
        </w:trPr>
        <w:tc>
          <w:tcPr>
            <w:tcW w:w="1841" w:type="dxa"/>
            <w:vMerge/>
            <w:shd w:val="clear" w:color="auto" w:fill="DFF5F9"/>
            <w:vAlign w:val="center"/>
          </w:tcPr>
          <w:p w14:paraId="22C99D3D" w14:textId="77777777" w:rsidR="00AE024A" w:rsidRPr="00841C7E" w:rsidRDefault="00AE024A" w:rsidP="00A3539E">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BA1E79B" w14:textId="3BE2AFB1" w:rsidR="00AE024A" w:rsidRPr="00841C7E" w:rsidRDefault="00AE024A" w:rsidP="00A3539E">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7D3EF2DB" w14:textId="027AE309" w:rsidR="00AE024A" w:rsidRPr="00841C7E" w:rsidRDefault="00AE024A" w:rsidP="00A3539E">
            <w:pPr>
              <w:spacing w:line="240" w:lineRule="auto"/>
              <w:textAlignment w:val="baseline"/>
              <w:rPr>
                <w:b/>
                <w:bCs/>
                <w:sz w:val="22"/>
                <w:szCs w:val="22"/>
              </w:rPr>
            </w:pPr>
            <w:r w:rsidRPr="00841C7E">
              <w:rPr>
                <w:b/>
                <w:bCs/>
                <w:sz w:val="22"/>
                <w:szCs w:val="22"/>
              </w:rPr>
              <w:t>N/A</w:t>
            </w:r>
          </w:p>
        </w:tc>
        <w:tc>
          <w:tcPr>
            <w:tcW w:w="4677" w:type="dxa"/>
            <w:gridSpan w:val="2"/>
            <w:vMerge/>
            <w:shd w:val="clear" w:color="auto" w:fill="DFF5F9"/>
            <w:vAlign w:val="center"/>
          </w:tcPr>
          <w:p w14:paraId="72F7BBAF" w14:textId="77777777" w:rsidR="00AE024A" w:rsidRPr="00841C7E" w:rsidRDefault="00AE024A" w:rsidP="00A3539E">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4E819CB" w14:textId="77777777" w:rsidR="00AE024A" w:rsidRPr="00841C7E" w:rsidRDefault="00AE024A" w:rsidP="00A3539E">
            <w:pPr>
              <w:spacing w:line="240" w:lineRule="auto"/>
              <w:jc w:val="center"/>
              <w:textAlignment w:val="baseline"/>
              <w:rPr>
                <w:rFonts w:eastAsia="Times New Roman" w:cs="Arial"/>
                <w:b/>
                <w:bCs/>
                <w:sz w:val="14"/>
                <w:szCs w:val="14"/>
                <w:lang w:eastAsia="en-GB"/>
              </w:rPr>
            </w:pPr>
          </w:p>
        </w:tc>
        <w:tc>
          <w:tcPr>
            <w:tcW w:w="1986" w:type="dxa"/>
            <w:gridSpan w:val="2"/>
            <w:vMerge/>
            <w:shd w:val="clear" w:color="auto" w:fill="00B0F0"/>
            <w:tcMar>
              <w:top w:w="113" w:type="dxa"/>
              <w:left w:w="113" w:type="dxa"/>
              <w:bottom w:w="113" w:type="dxa"/>
              <w:right w:w="113" w:type="dxa"/>
            </w:tcMar>
            <w:vAlign w:val="center"/>
          </w:tcPr>
          <w:p w14:paraId="773245E7" w14:textId="77777777" w:rsidR="00AE024A" w:rsidRPr="00841C7E" w:rsidRDefault="00AE024A" w:rsidP="00A3539E">
            <w:pPr>
              <w:spacing w:line="240" w:lineRule="auto"/>
              <w:jc w:val="center"/>
              <w:textAlignment w:val="baseline"/>
              <w:rPr>
                <w:rFonts w:eastAsia="Times New Roman" w:cs="Arial"/>
                <w:b/>
                <w:bCs/>
                <w:color w:val="FFFFFF" w:themeColor="background1"/>
                <w:sz w:val="14"/>
                <w:szCs w:val="14"/>
                <w:lang w:eastAsia="en-GB"/>
              </w:rPr>
            </w:pPr>
          </w:p>
        </w:tc>
      </w:tr>
      <w:tr w:rsidR="00A3539E" w:rsidRPr="00841C7E" w14:paraId="6EA37915" w14:textId="77777777" w:rsidTr="00AE024A">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644CBAB4" w14:textId="15A643B6" w:rsidR="00A3539E" w:rsidRPr="00841C7E" w:rsidRDefault="00A3539E" w:rsidP="00A3539E">
            <w:pPr>
              <w:spacing w:line="276" w:lineRule="auto"/>
              <w:textAlignment w:val="baseline"/>
              <w:rPr>
                <w:rFonts w:eastAsia="Times New Roman" w:cs="Arial"/>
                <w:b/>
                <w:lang w:eastAsia="en-GB"/>
              </w:rPr>
            </w:pPr>
            <w:r w:rsidRPr="00841C7E">
              <w:rPr>
                <w:rFonts w:eastAsia="Times New Roman" w:cs="Arial"/>
                <w:b/>
                <w:lang w:eastAsia="en-GB"/>
              </w:rPr>
              <w:t xml:space="preserve">Which elements do your organisation-level </w:t>
            </w:r>
            <w:hyperlink r:id="rId168" w:history="1">
              <w:r w:rsidRPr="00841C7E">
                <w:rPr>
                  <w:rStyle w:val="Hyperlink"/>
                  <w:rFonts w:eastAsia="Times New Roman" w:cs="Arial"/>
                  <w:b/>
                  <w:lang w:eastAsia="en-GB"/>
                </w:rPr>
                <w:t>exclusions</w:t>
              </w:r>
            </w:hyperlink>
            <w:r w:rsidRPr="00841C7E">
              <w:rPr>
                <w:rFonts w:eastAsia="Times New Roman" w:cs="Arial"/>
                <w:b/>
                <w:lang w:eastAsia="en-GB"/>
              </w:rPr>
              <w:t xml:space="preserve"> cover?</w:t>
            </w:r>
          </w:p>
        </w:tc>
      </w:tr>
      <w:tr w:rsidR="00A3539E" w:rsidRPr="00841C7E" w14:paraId="2AC4344D" w14:textId="77777777" w:rsidTr="00AE024A">
        <w:trPr>
          <w:trHeight w:val="465"/>
        </w:trPr>
        <w:tc>
          <w:tcPr>
            <w:tcW w:w="14882"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0243C42" w14:textId="11BF9E71" w:rsidR="00A3539E" w:rsidRPr="00841C7E" w:rsidRDefault="00A3539E" w:rsidP="00A3539E">
            <w:pPr>
              <w:numPr>
                <w:ilvl w:val="0"/>
                <w:numId w:val="10"/>
              </w:numPr>
              <w:spacing w:line="276" w:lineRule="auto"/>
              <w:textAlignment w:val="baseline"/>
              <w:rPr>
                <w:rFonts w:eastAsia="Times New Roman" w:cs="Arial"/>
                <w:szCs w:val="16"/>
                <w:lang w:eastAsia="en-GB"/>
              </w:rPr>
            </w:pPr>
            <w:r w:rsidRPr="00841C7E">
              <w:rPr>
                <w:rFonts w:eastAsia="Times New Roman" w:cs="Arial"/>
                <w:szCs w:val="16"/>
                <w:lang w:eastAsia="en-GB"/>
              </w:rPr>
              <w:t>(A) Exclusions based on our organisation</w:t>
            </w:r>
            <w:r w:rsidR="00DD5361">
              <w:rPr>
                <w:rFonts w:eastAsia="Times New Roman" w:cs="Arial"/>
                <w:szCs w:val="16"/>
                <w:lang w:eastAsia="en-GB"/>
              </w:rPr>
              <w:t>’</w:t>
            </w:r>
            <w:r w:rsidRPr="00841C7E">
              <w:rPr>
                <w:rFonts w:eastAsia="Times New Roman" w:cs="Arial"/>
                <w:szCs w:val="16"/>
                <w:lang w:eastAsia="en-GB"/>
              </w:rPr>
              <w:t>s values or beliefs regarding particular sectors, products or services</w:t>
            </w:r>
          </w:p>
          <w:p w14:paraId="7928707D" w14:textId="7F2E2033" w:rsidR="00A3539E" w:rsidRPr="00841C7E" w:rsidRDefault="00A3539E" w:rsidP="00A3539E">
            <w:pPr>
              <w:numPr>
                <w:ilvl w:val="0"/>
                <w:numId w:val="10"/>
              </w:numPr>
              <w:spacing w:line="276" w:lineRule="auto"/>
              <w:textAlignment w:val="baseline"/>
              <w:rPr>
                <w:rFonts w:eastAsia="Times New Roman" w:cs="Arial"/>
                <w:szCs w:val="16"/>
                <w:lang w:eastAsia="en-GB"/>
              </w:rPr>
            </w:pPr>
            <w:r w:rsidRPr="00841C7E">
              <w:rPr>
                <w:rFonts w:eastAsia="Times New Roman" w:cs="Arial"/>
                <w:szCs w:val="16"/>
                <w:lang w:eastAsia="en-GB"/>
              </w:rPr>
              <w:t>(B) Exclusions based on our organisation</w:t>
            </w:r>
            <w:r w:rsidR="00DD5361">
              <w:rPr>
                <w:rFonts w:eastAsia="Times New Roman" w:cs="Arial"/>
                <w:szCs w:val="16"/>
                <w:lang w:eastAsia="en-GB"/>
              </w:rPr>
              <w:t>’</w:t>
            </w:r>
            <w:r w:rsidRPr="00841C7E">
              <w:rPr>
                <w:rFonts w:eastAsia="Times New Roman" w:cs="Arial"/>
                <w:szCs w:val="16"/>
                <w:lang w:eastAsia="en-GB"/>
              </w:rPr>
              <w:t>s values or beliefs regarding particular regions or countries</w:t>
            </w:r>
          </w:p>
          <w:p w14:paraId="1F705450" w14:textId="27964BDA" w:rsidR="00A3539E" w:rsidRPr="00841C7E" w:rsidRDefault="00A3539E" w:rsidP="00A3539E">
            <w:pPr>
              <w:numPr>
                <w:ilvl w:val="0"/>
                <w:numId w:val="10"/>
              </w:numPr>
              <w:spacing w:line="276" w:lineRule="auto"/>
              <w:textAlignment w:val="baseline"/>
              <w:rPr>
                <w:rFonts w:eastAsia="Times New Roman" w:cs="Arial"/>
                <w:szCs w:val="16"/>
                <w:lang w:eastAsia="en-GB"/>
              </w:rPr>
            </w:pPr>
            <w:r w:rsidRPr="00841C7E">
              <w:rPr>
                <w:rFonts w:eastAsia="Times New Roman" w:cs="Arial"/>
                <w:szCs w:val="16"/>
                <w:lang w:eastAsia="en-GB"/>
              </w:rPr>
              <w:t>(C) Exclusions based on minimum standards of business practice aligned with international norms such as the OECD Guidelines for Multinational Enterprises, the International Bill of Human Rights, UN Security Council sanctions or the UN Global Compact</w:t>
            </w:r>
          </w:p>
          <w:p w14:paraId="335F3FEE" w14:textId="4BE89F78" w:rsidR="00A3539E" w:rsidRPr="00841C7E" w:rsidRDefault="00A3539E" w:rsidP="00A3539E">
            <w:pPr>
              <w:numPr>
                <w:ilvl w:val="0"/>
                <w:numId w:val="10"/>
              </w:numPr>
              <w:spacing w:line="276" w:lineRule="auto"/>
              <w:textAlignment w:val="baseline"/>
              <w:rPr>
                <w:rFonts w:eastAsia="Times New Roman" w:cs="Arial"/>
                <w:szCs w:val="16"/>
                <w:lang w:eastAsia="en-GB"/>
              </w:rPr>
            </w:pPr>
            <w:r w:rsidRPr="00841C7E">
              <w:rPr>
                <w:rFonts w:eastAsia="Times New Roman" w:cs="Arial"/>
                <w:szCs w:val="16"/>
                <w:lang w:eastAsia="en-GB"/>
              </w:rPr>
              <w:t>(D) Exclusions based on our organisation</w:t>
            </w:r>
            <w:r w:rsidR="00DD5361">
              <w:rPr>
                <w:rFonts w:eastAsia="Times New Roman" w:cs="Arial"/>
                <w:szCs w:val="16"/>
                <w:lang w:eastAsia="en-GB"/>
              </w:rPr>
              <w:t>’</w:t>
            </w:r>
            <w:r w:rsidRPr="00841C7E">
              <w:rPr>
                <w:rFonts w:eastAsia="Times New Roman" w:cs="Arial"/>
                <w:szCs w:val="16"/>
                <w:lang w:eastAsia="en-GB"/>
              </w:rPr>
              <w:t xml:space="preserve">s climate </w:t>
            </w:r>
            <w:r w:rsidR="003C73B3" w:rsidRPr="00841C7E">
              <w:rPr>
                <w:rFonts w:eastAsia="Times New Roman" w:cs="Arial"/>
                <w:szCs w:val="16"/>
                <w:lang w:eastAsia="en-GB"/>
              </w:rPr>
              <w:t xml:space="preserve">change </w:t>
            </w:r>
            <w:r w:rsidRPr="00841C7E">
              <w:rPr>
                <w:rFonts w:eastAsia="Times New Roman" w:cs="Arial"/>
                <w:szCs w:val="16"/>
                <w:lang w:eastAsia="en-GB"/>
              </w:rPr>
              <w:t>commitments</w:t>
            </w:r>
          </w:p>
          <w:p w14:paraId="527229D8" w14:textId="0A631B98" w:rsidR="00A3539E" w:rsidRPr="00841C7E" w:rsidRDefault="00A3539E" w:rsidP="00A3539E">
            <w:pPr>
              <w:numPr>
                <w:ilvl w:val="0"/>
                <w:numId w:val="10"/>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(E) Other elements </w:t>
            </w:r>
          </w:p>
          <w:p w14:paraId="6553E8BA" w14:textId="10E9B58E" w:rsidR="00A3539E" w:rsidRPr="00841C7E" w:rsidRDefault="001160FD"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A3539E" w:rsidRPr="00841C7E">
              <w:rPr>
                <w:rFonts w:eastAsia="Times New Roman" w:cs="Arial"/>
                <w:szCs w:val="16"/>
                <w:lang w:eastAsia="en-GB"/>
              </w:rPr>
              <w:t>pecify: ______ [Mandatory free text: medium]</w:t>
            </w:r>
          </w:p>
          <w:p w14:paraId="106917D6" w14:textId="363A9E0E" w:rsidR="00A3539E" w:rsidRPr="00841C7E" w:rsidRDefault="00A3539E" w:rsidP="00A3539E">
            <w:pPr>
              <w:numPr>
                <w:ilvl w:val="0"/>
                <w:numId w:val="91"/>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(F) </w:t>
            </w:r>
            <w:r w:rsidR="005C3487" w:rsidRPr="00841C7E">
              <w:rPr>
                <w:rFonts w:eastAsia="Times New Roman" w:cs="Arial"/>
                <w:szCs w:val="16"/>
                <w:lang w:eastAsia="en-GB"/>
              </w:rPr>
              <w:t>N</w:t>
            </w:r>
            <w:r w:rsidR="005C3487" w:rsidRPr="00841C7E">
              <w:rPr>
                <w:rFonts w:eastAsia="Times New Roman" w:cs="Arial"/>
                <w:lang w:eastAsia="en-GB"/>
              </w:rPr>
              <w:t>ot applicable</w:t>
            </w:r>
            <w:r w:rsidR="003021B0">
              <w:rPr>
                <w:rFonts w:eastAsia="Times New Roman" w:cs="Arial"/>
                <w:lang w:eastAsia="en-GB"/>
              </w:rPr>
              <w:t>;</w:t>
            </w:r>
            <w:r w:rsidR="003021B0" w:rsidRPr="00841C7E">
              <w:rPr>
                <w:rFonts w:eastAsia="Times New Roman" w:cs="Arial"/>
                <w:lang w:eastAsia="en-GB"/>
              </w:rPr>
              <w:t xml:space="preserve"> </w:t>
            </w:r>
            <w:r w:rsidR="005C3487" w:rsidRPr="00841C7E">
              <w:rPr>
                <w:rFonts w:eastAsia="Times New Roman" w:cs="Arial"/>
                <w:lang w:eastAsia="en-GB"/>
              </w:rPr>
              <w:t>o</w:t>
            </w:r>
            <w:r w:rsidRPr="00841C7E">
              <w:rPr>
                <w:rFonts w:eastAsia="Times New Roman" w:cs="Arial"/>
                <w:szCs w:val="16"/>
                <w:lang w:eastAsia="en-GB"/>
              </w:rPr>
              <w:t>ur organisation does not have any organisation-level exclusions</w:t>
            </w:r>
          </w:p>
        </w:tc>
      </w:tr>
      <w:tr w:rsidR="00A3539E" w:rsidRPr="00841C7E" w14:paraId="491A0B8A" w14:textId="77777777" w:rsidTr="00AE024A">
        <w:trPr>
          <w:gridAfter w:val="1"/>
          <w:wAfter w:w="30" w:type="dxa"/>
          <w:trHeight w:val="300"/>
        </w:trPr>
        <w:tc>
          <w:tcPr>
            <w:tcW w:w="14852" w:type="dxa"/>
            <w:gridSpan w:val="7"/>
            <w:tcBorders>
              <w:left w:val="nil"/>
              <w:right w:val="nil"/>
            </w:tcBorders>
            <w:shd w:val="clear" w:color="auto" w:fill="FFFFFF" w:themeFill="background1"/>
            <w:tcMar>
              <w:top w:w="0" w:type="dxa"/>
              <w:bottom w:w="0" w:type="dxa"/>
            </w:tcMar>
            <w:vAlign w:val="center"/>
          </w:tcPr>
          <w:p w14:paraId="4417335B" w14:textId="77777777" w:rsidR="00A3539E" w:rsidRPr="00841C7E" w:rsidRDefault="00A3539E" w:rsidP="00A3539E">
            <w:pPr>
              <w:spacing w:line="240" w:lineRule="auto"/>
              <w:jc w:val="center"/>
              <w:textAlignment w:val="baseline"/>
              <w:rPr>
                <w:rStyle w:val="Hyperlink"/>
                <w:sz w:val="16"/>
                <w:szCs w:val="16"/>
              </w:rPr>
            </w:pPr>
          </w:p>
        </w:tc>
      </w:tr>
      <w:tr w:rsidR="00A3539E" w:rsidRPr="00841C7E" w14:paraId="46CA9B4F" w14:textId="77777777" w:rsidTr="00AE024A">
        <w:trPr>
          <w:trHeight w:val="300"/>
        </w:trPr>
        <w:tc>
          <w:tcPr>
            <w:tcW w:w="14882" w:type="dxa"/>
            <w:gridSpan w:val="8"/>
            <w:shd w:val="clear" w:color="auto" w:fill="0070C0"/>
            <w:vAlign w:val="center"/>
          </w:tcPr>
          <w:p w14:paraId="0739930A" w14:textId="4200FB51" w:rsidR="00A3539E" w:rsidRPr="00841C7E" w:rsidRDefault="00A3539E" w:rsidP="00A3539E">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A3539E" w:rsidRPr="00841C7E" w14:paraId="0A612165"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5B4F3C6" w14:textId="77777777" w:rsidR="00A3539E" w:rsidRPr="00841C7E" w:rsidRDefault="00A3539E" w:rsidP="00A3539E">
            <w:pPr>
              <w:rPr>
                <w:rStyle w:val="Hyperlink"/>
                <w:b/>
                <w:sz w:val="16"/>
                <w:szCs w:val="16"/>
              </w:rPr>
            </w:pPr>
            <w:r w:rsidRPr="00841C7E">
              <w:rPr>
                <w:b/>
                <w:sz w:val="16"/>
                <w:szCs w:val="16"/>
              </w:rPr>
              <w:t>Purpose of indicator</w:t>
            </w:r>
          </w:p>
        </w:tc>
        <w:tc>
          <w:tcPr>
            <w:tcW w:w="1304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FD93852" w14:textId="01CE424D"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This indicator aims to assess the scope and level of ambition of signatories</w:t>
            </w:r>
            <w:r w:rsidR="00DD5361">
              <w:rPr>
                <w:rStyle w:val="Hyperlink"/>
                <w:color w:val="000000" w:themeColor="text1"/>
                <w:sz w:val="16"/>
                <w:szCs w:val="16"/>
              </w:rPr>
              <w:t>’</w:t>
            </w:r>
            <w:r w:rsidRPr="00841C7E">
              <w:rPr>
                <w:rStyle w:val="Hyperlink"/>
                <w:color w:val="000000" w:themeColor="text1"/>
                <w:sz w:val="16"/>
                <w:szCs w:val="16"/>
              </w:rPr>
              <w:t xml:space="preserve"> a</w:t>
            </w:r>
            <w:r w:rsidRPr="00841C7E">
              <w:rPr>
                <w:rStyle w:val="Hyperlink"/>
                <w:color w:val="000000" w:themeColor="text1"/>
                <w:sz w:val="16"/>
              </w:rPr>
              <w:t xml:space="preserve">pproach to organisation-level </w:t>
            </w:r>
            <w:r w:rsidRPr="00841C7E">
              <w:rPr>
                <w:rStyle w:val="Hyperlink"/>
                <w:color w:val="000000" w:themeColor="text1"/>
                <w:sz w:val="16"/>
                <w:szCs w:val="16"/>
              </w:rPr>
              <w:t>exclusions.</w:t>
            </w:r>
          </w:p>
          <w:p w14:paraId="6B5252F1" w14:textId="77777777" w:rsidR="00A3539E" w:rsidRPr="00841C7E" w:rsidRDefault="00A3539E" w:rsidP="00A3539E">
            <w:pPr>
              <w:rPr>
                <w:rStyle w:val="Hyperlink"/>
                <w:color w:val="000000" w:themeColor="text1"/>
                <w:sz w:val="16"/>
                <w:szCs w:val="16"/>
              </w:rPr>
            </w:pPr>
          </w:p>
          <w:p w14:paraId="69F8D71B" w14:textId="43550C89" w:rsidR="00A3539E" w:rsidRPr="00841C7E" w:rsidRDefault="00A068F3" w:rsidP="00A3539E">
            <w:pPr>
              <w:rPr>
                <w:rStyle w:val="Hyperlink"/>
                <w:color w:val="000000" w:themeColor="text1"/>
                <w:sz w:val="16"/>
                <w:szCs w:val="16"/>
              </w:rPr>
            </w:pPr>
            <w:r w:rsidRPr="00841C7E">
              <w:rPr>
                <w:rStyle w:val="Hyperlink"/>
                <w:color w:val="000000" w:themeColor="text1"/>
                <w:sz w:val="16"/>
                <w:szCs w:val="16"/>
              </w:rPr>
              <w:t xml:space="preserve">The use of exclusions is one of the most widely used responsible investment approaches. </w:t>
            </w:r>
            <w:r w:rsidR="00CC5173" w:rsidRPr="00841C7E">
              <w:rPr>
                <w:rStyle w:val="Hyperlink"/>
                <w:color w:val="000000" w:themeColor="text1"/>
                <w:sz w:val="16"/>
                <w:szCs w:val="16"/>
              </w:rPr>
              <w:t>For signatories who u</w:t>
            </w:r>
            <w:r w:rsidRPr="00841C7E">
              <w:rPr>
                <w:rStyle w:val="Hyperlink"/>
                <w:color w:val="000000" w:themeColor="text1"/>
                <w:sz w:val="16"/>
                <w:szCs w:val="16"/>
              </w:rPr>
              <w:t>se this approach</w:t>
            </w:r>
            <w:r w:rsidR="00CC5173" w:rsidRPr="00841C7E">
              <w:rPr>
                <w:rStyle w:val="Hyperlink"/>
                <w:color w:val="000000" w:themeColor="text1"/>
                <w:sz w:val="16"/>
                <w:szCs w:val="16"/>
              </w:rPr>
              <w:t xml:space="preserve">, it is considered good practice </w:t>
            </w:r>
            <w:r w:rsidRPr="00841C7E">
              <w:rPr>
                <w:rStyle w:val="Hyperlink"/>
                <w:color w:val="000000" w:themeColor="text1"/>
                <w:sz w:val="16"/>
                <w:szCs w:val="16"/>
              </w:rPr>
              <w:t>to align with international standards</w:t>
            </w:r>
            <w:r w:rsidR="00655C3E" w:rsidRPr="00841C7E">
              <w:rPr>
                <w:rStyle w:val="Hyperlink"/>
                <w:color w:val="000000" w:themeColor="text1"/>
                <w:sz w:val="16"/>
                <w:szCs w:val="16"/>
              </w:rPr>
              <w:t xml:space="preserve"> </w:t>
            </w:r>
            <w:r w:rsidRPr="00841C7E">
              <w:rPr>
                <w:rStyle w:val="Hyperlink"/>
                <w:color w:val="000000" w:themeColor="text1"/>
                <w:sz w:val="16"/>
                <w:szCs w:val="16"/>
              </w:rPr>
              <w:t>when establishing voluntary exclusions.</w:t>
            </w:r>
          </w:p>
        </w:tc>
      </w:tr>
      <w:tr w:rsidR="00A3539E" w:rsidRPr="00841C7E" w14:paraId="44AAD774"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B4AD976" w14:textId="77777777" w:rsidR="00A3539E" w:rsidRPr="00841C7E" w:rsidRDefault="00A3539E" w:rsidP="00A3539E">
            <w:pPr>
              <w:rPr>
                <w:rStyle w:val="Hyperlink"/>
                <w:b/>
                <w:sz w:val="16"/>
                <w:szCs w:val="16"/>
              </w:rPr>
            </w:pPr>
            <w:r w:rsidRPr="00841C7E">
              <w:rPr>
                <w:b/>
                <w:sz w:val="16"/>
                <w:szCs w:val="16"/>
              </w:rPr>
              <w:t>Additional reporting guidance</w:t>
            </w:r>
          </w:p>
        </w:tc>
        <w:tc>
          <w:tcPr>
            <w:tcW w:w="1304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4066EA6" w14:textId="30CEB60B"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 xml:space="preserve">Screening is one of several approaches that can be used when considering ESG factors and systematic sustainability issues in portfolio construction and asset selection. Exclusions are often used in combination with other approaches. Signatories may apply negative screening across asset classes to exclude certain sectors, regions, assets or activities from their portfolios. </w:t>
            </w:r>
          </w:p>
          <w:p w14:paraId="6BB063BF" w14:textId="77777777" w:rsidR="00A3539E" w:rsidRPr="00841C7E" w:rsidRDefault="00A3539E" w:rsidP="00A3539E">
            <w:pPr>
              <w:rPr>
                <w:rStyle w:val="Hyperlink"/>
                <w:color w:val="000000" w:themeColor="text1"/>
                <w:sz w:val="16"/>
                <w:szCs w:val="16"/>
              </w:rPr>
            </w:pPr>
          </w:p>
          <w:p w14:paraId="3A6970B5" w14:textId="17FE9A00"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organisation-level</w:t>
            </w:r>
            <w:r w:rsidR="00BF2847">
              <w:rPr>
                <w:rStyle w:val="Hyperlink"/>
                <w:color w:val="000000" w:themeColor="text1"/>
                <w:sz w:val="16"/>
                <w:szCs w:val="16"/>
              </w:rPr>
              <w:t>’</w:t>
            </w:r>
            <w:r w:rsidRPr="00841C7E">
              <w:rPr>
                <w:rStyle w:val="Hyperlink"/>
                <w:color w:val="000000" w:themeColor="text1"/>
                <w:sz w:val="16"/>
                <w:szCs w:val="16"/>
              </w:rPr>
              <w:t xml:space="preserve"> exclusions refers to exclusions applied to all AUM</w:t>
            </w:r>
            <w:r w:rsidR="00F038D2">
              <w:rPr>
                <w:rStyle w:val="Hyperlink"/>
                <w:color w:val="000000" w:themeColor="text1"/>
                <w:sz w:val="16"/>
                <w:szCs w:val="16"/>
              </w:rPr>
              <w:t xml:space="preserve"> instead of</w:t>
            </w:r>
            <w:r w:rsidRPr="00841C7E">
              <w:rPr>
                <w:rStyle w:val="Hyperlink"/>
                <w:color w:val="000000" w:themeColor="text1"/>
                <w:sz w:val="16"/>
                <w:szCs w:val="16"/>
              </w:rPr>
              <w:t xml:space="preserve"> to specific segregated or pooled funds or portfolios.  </w:t>
            </w:r>
          </w:p>
          <w:p w14:paraId="0B6316F0" w14:textId="77777777" w:rsidR="00D977F4" w:rsidRPr="00841C7E" w:rsidRDefault="00D977F4" w:rsidP="00A3539E">
            <w:pPr>
              <w:rPr>
                <w:rStyle w:val="Hyperlink"/>
                <w:color w:val="000000" w:themeColor="text1"/>
                <w:sz w:val="16"/>
                <w:szCs w:val="16"/>
              </w:rPr>
            </w:pPr>
          </w:p>
          <w:p w14:paraId="37035477" w14:textId="069942FA" w:rsidR="00D977F4" w:rsidRPr="00841C7E" w:rsidRDefault="00787D11" w:rsidP="00A3539E">
            <w:pPr>
              <w:rPr>
                <w:rStyle w:val="Hyperlink"/>
                <w:color w:val="000000" w:themeColor="text1"/>
                <w:sz w:val="16"/>
                <w:szCs w:val="16"/>
              </w:rPr>
            </w:pPr>
            <w:r w:rsidRPr="00841C7E">
              <w:rPr>
                <w:rStyle w:val="Hyperlink"/>
                <w:color w:val="000000" w:themeColor="text1"/>
                <w:sz w:val="16"/>
                <w:szCs w:val="16"/>
              </w:rPr>
              <w:t xml:space="preserve">In answer option (A), </w:t>
            </w:r>
            <w:r w:rsidR="00177FF6" w:rsidRPr="00841C7E">
              <w:rPr>
                <w:rStyle w:val="Hyperlink"/>
                <w:color w:val="000000" w:themeColor="text1"/>
                <w:sz w:val="16"/>
                <w:szCs w:val="16"/>
              </w:rPr>
              <w:t xml:space="preserve">signatories may refer to </w:t>
            </w:r>
            <w:r w:rsidR="007432E0" w:rsidRPr="00841C7E">
              <w:rPr>
                <w:rStyle w:val="Hyperlink"/>
                <w:color w:val="000000" w:themeColor="text1"/>
                <w:sz w:val="16"/>
                <w:szCs w:val="16"/>
              </w:rPr>
              <w:t>exclusions regarding</w:t>
            </w:r>
            <w:r w:rsidR="003021B0">
              <w:rPr>
                <w:rStyle w:val="Hyperlink"/>
                <w:color w:val="000000" w:themeColor="text1"/>
                <w:sz w:val="16"/>
                <w:szCs w:val="16"/>
              </w:rPr>
              <w:t>,</w:t>
            </w:r>
            <w:r w:rsidR="00B81D42" w:rsidRPr="00841C7E">
              <w:rPr>
                <w:rStyle w:val="Hyperlink"/>
                <w:color w:val="000000" w:themeColor="text1"/>
                <w:sz w:val="16"/>
                <w:szCs w:val="16"/>
              </w:rPr>
              <w:t xml:space="preserve"> e.g.</w:t>
            </w:r>
            <w:r w:rsidR="007432E0" w:rsidRPr="00841C7E">
              <w:rPr>
                <w:rStyle w:val="Hyperlink"/>
                <w:color w:val="000000" w:themeColor="text1"/>
                <w:sz w:val="16"/>
                <w:szCs w:val="16"/>
              </w:rPr>
              <w:t xml:space="preserve"> weapons, alcohol, tobacco</w:t>
            </w:r>
            <w:r w:rsidR="00B81D42" w:rsidRPr="00841C7E">
              <w:rPr>
                <w:rStyle w:val="Hyperlink"/>
                <w:color w:val="000000" w:themeColor="text1"/>
                <w:sz w:val="16"/>
                <w:szCs w:val="16"/>
              </w:rPr>
              <w:t xml:space="preserve"> or other particular sectors, products or services</w:t>
            </w:r>
            <w:r w:rsidR="00674667" w:rsidRPr="00841C7E">
              <w:rPr>
                <w:rStyle w:val="Hyperlink"/>
                <w:color w:val="000000" w:themeColor="text1"/>
                <w:sz w:val="16"/>
                <w:szCs w:val="16"/>
              </w:rPr>
              <w:t>.</w:t>
            </w:r>
          </w:p>
          <w:p w14:paraId="5129B3C4" w14:textId="77777777" w:rsidR="00674667" w:rsidRPr="00841C7E" w:rsidRDefault="00674667" w:rsidP="00A3539E">
            <w:pPr>
              <w:rPr>
                <w:rStyle w:val="Hyperlink"/>
                <w:color w:val="000000" w:themeColor="text1"/>
                <w:sz w:val="16"/>
                <w:szCs w:val="16"/>
              </w:rPr>
            </w:pPr>
          </w:p>
          <w:p w14:paraId="580C80DA" w14:textId="40AB30E2" w:rsidR="00674667" w:rsidRPr="00841C7E" w:rsidRDefault="00674667" w:rsidP="00A3539E">
            <w:pPr>
              <w:rPr>
                <w:rStyle w:val="Hyperlink"/>
                <w:color w:val="000000" w:themeColor="text1"/>
                <w:sz w:val="16"/>
                <w:szCs w:val="16"/>
              </w:rPr>
            </w:pPr>
            <w:r w:rsidRPr="00841C7E">
              <w:rPr>
                <w:rStyle w:val="Hyperlink"/>
                <w:color w:val="000000" w:themeColor="text1"/>
                <w:sz w:val="16"/>
                <w:szCs w:val="16"/>
              </w:rPr>
              <w:t xml:space="preserve">In answer option (B), </w:t>
            </w:r>
            <w:r w:rsidR="00B81D42" w:rsidRPr="00841C7E">
              <w:rPr>
                <w:rStyle w:val="Hyperlink"/>
                <w:color w:val="000000" w:themeColor="text1"/>
                <w:sz w:val="16"/>
                <w:szCs w:val="16"/>
              </w:rPr>
              <w:t xml:space="preserve">signatories may refer to exclusions due to the circumstances of </w:t>
            </w:r>
            <w:r w:rsidRPr="00841C7E">
              <w:rPr>
                <w:rStyle w:val="Hyperlink"/>
                <w:color w:val="000000" w:themeColor="text1"/>
                <w:sz w:val="16"/>
                <w:szCs w:val="16"/>
              </w:rPr>
              <w:t>particular regions or countries</w:t>
            </w:r>
            <w:r w:rsidR="00B81D42" w:rsidRPr="00841C7E">
              <w:rPr>
                <w:rStyle w:val="Hyperlink"/>
                <w:color w:val="000000" w:themeColor="text1"/>
                <w:sz w:val="16"/>
                <w:szCs w:val="16"/>
              </w:rPr>
              <w:t xml:space="preserve">, </w:t>
            </w:r>
            <w:r w:rsidRPr="00841C7E">
              <w:rPr>
                <w:rStyle w:val="Hyperlink"/>
                <w:color w:val="000000" w:themeColor="text1"/>
                <w:sz w:val="16"/>
                <w:szCs w:val="16"/>
              </w:rPr>
              <w:t xml:space="preserve">such </w:t>
            </w:r>
            <w:r w:rsidR="00B81D42" w:rsidRPr="00841C7E">
              <w:rPr>
                <w:rStyle w:val="Hyperlink"/>
                <w:color w:val="000000" w:themeColor="text1"/>
                <w:sz w:val="16"/>
                <w:szCs w:val="16"/>
              </w:rPr>
              <w:t xml:space="preserve">as </w:t>
            </w:r>
            <w:r w:rsidRPr="00841C7E">
              <w:rPr>
                <w:rStyle w:val="Hyperlink"/>
                <w:color w:val="000000" w:themeColor="text1"/>
                <w:sz w:val="16"/>
                <w:szCs w:val="16"/>
              </w:rPr>
              <w:t xml:space="preserve">conflict, weak governance or </w:t>
            </w:r>
            <w:r w:rsidR="00F038D2">
              <w:rPr>
                <w:rStyle w:val="Hyperlink"/>
                <w:color w:val="000000" w:themeColor="text1"/>
                <w:sz w:val="16"/>
                <w:szCs w:val="16"/>
              </w:rPr>
              <w:t>a</w:t>
            </w:r>
            <w:r w:rsidR="003021B0">
              <w:rPr>
                <w:rStyle w:val="Hyperlink"/>
                <w:color w:val="000000" w:themeColor="text1"/>
                <w:sz w:val="16"/>
                <w:szCs w:val="16"/>
              </w:rPr>
              <w:t xml:space="preserve"> </w:t>
            </w:r>
            <w:r w:rsidRPr="00841C7E">
              <w:rPr>
                <w:rStyle w:val="Hyperlink"/>
                <w:color w:val="000000" w:themeColor="text1"/>
                <w:sz w:val="16"/>
                <w:szCs w:val="16"/>
              </w:rPr>
              <w:t>weak rule of law</w:t>
            </w:r>
            <w:r w:rsidR="00B81D42" w:rsidRPr="00841C7E">
              <w:rPr>
                <w:rStyle w:val="Hyperlink"/>
                <w:color w:val="000000" w:themeColor="text1"/>
                <w:sz w:val="16"/>
                <w:szCs w:val="16"/>
              </w:rPr>
              <w:t>.</w:t>
            </w:r>
          </w:p>
          <w:p w14:paraId="4D8A4AE4" w14:textId="4297BBAD" w:rsidR="00A3539E" w:rsidRPr="00841C7E" w:rsidRDefault="00A3539E" w:rsidP="00A3539E">
            <w:pPr>
              <w:rPr>
                <w:rStyle w:val="Hyperlink"/>
                <w:color w:val="000000" w:themeColor="text1"/>
                <w:sz w:val="16"/>
                <w:szCs w:val="16"/>
              </w:rPr>
            </w:pPr>
          </w:p>
          <w:p w14:paraId="11855F6F" w14:textId="6AF8996C"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 xml:space="preserve">Signatories who have organisation-level exclusions based on human rights considerations and </w:t>
            </w:r>
            <w:r w:rsidR="003021B0">
              <w:rPr>
                <w:rStyle w:val="Hyperlink"/>
                <w:color w:val="000000" w:themeColor="text1"/>
                <w:sz w:val="16"/>
                <w:szCs w:val="16"/>
              </w:rPr>
              <w:t xml:space="preserve">are </w:t>
            </w:r>
            <w:r w:rsidRPr="00841C7E">
              <w:rPr>
                <w:rStyle w:val="Hyperlink"/>
                <w:color w:val="000000" w:themeColor="text1"/>
                <w:sz w:val="16"/>
                <w:szCs w:val="16"/>
              </w:rPr>
              <w:t>aligned with international human rights standards should select answer option (C).</w:t>
            </w:r>
          </w:p>
        </w:tc>
      </w:tr>
      <w:tr w:rsidR="00A3539E" w:rsidRPr="00841C7E" w14:paraId="387CFBF4"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9184478" w14:textId="77777777" w:rsidR="00A3539E" w:rsidRPr="00841C7E" w:rsidRDefault="00A3539E" w:rsidP="00A3539E">
            <w:pPr>
              <w:rPr>
                <w:b/>
                <w:bCs/>
                <w:sz w:val="16"/>
                <w:szCs w:val="16"/>
              </w:rPr>
            </w:pPr>
            <w:r w:rsidRPr="00841C7E">
              <w:rPr>
                <w:b/>
                <w:bCs/>
                <w:sz w:val="16"/>
                <w:szCs w:val="16"/>
              </w:rPr>
              <w:lastRenderedPageBreak/>
              <w:t>Other resources</w:t>
            </w:r>
          </w:p>
        </w:tc>
        <w:tc>
          <w:tcPr>
            <w:tcW w:w="1304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307ACCC" w14:textId="7255FEF0" w:rsidR="00A3539E" w:rsidRPr="00841C7E" w:rsidRDefault="00A3539E" w:rsidP="00A3539E">
            <w:pPr>
              <w:rPr>
                <w:rStyle w:val="Hyperlink"/>
                <w:color w:val="000000" w:themeColor="text1"/>
              </w:rPr>
            </w:pPr>
            <w:r w:rsidRPr="00841C7E">
              <w:rPr>
                <w:rStyle w:val="Hyperlink"/>
                <w:color w:val="000000" w:themeColor="text1"/>
                <w:sz w:val="16"/>
                <w:szCs w:val="16"/>
              </w:rPr>
              <w:t xml:space="preserve">For further guidance on screening, see </w:t>
            </w:r>
            <w:hyperlink r:id="rId169" w:history="1">
              <w:r w:rsidRPr="00841C7E">
                <w:rPr>
                  <w:rStyle w:val="Hyperlink"/>
                  <w:sz w:val="16"/>
                  <w:szCs w:val="16"/>
                </w:rPr>
                <w:t>An introduction to responsible investment: screening</w:t>
              </w:r>
            </w:hyperlink>
            <w:r w:rsidRPr="00841C7E">
              <w:rPr>
                <w:rStyle w:val="Hyperlink"/>
                <w:color w:val="000000" w:themeColor="text1"/>
                <w:sz w:val="16"/>
                <w:szCs w:val="16"/>
              </w:rPr>
              <w:t>.</w:t>
            </w:r>
          </w:p>
        </w:tc>
      </w:tr>
      <w:tr w:rsidR="00A3539E" w:rsidRPr="00841C7E" w14:paraId="4026ECFD" w14:textId="77777777" w:rsidTr="00AE024A">
        <w:trPr>
          <w:trHeight w:val="300"/>
        </w:trPr>
        <w:tc>
          <w:tcPr>
            <w:tcW w:w="14882" w:type="dxa"/>
            <w:gridSpan w:val="8"/>
            <w:shd w:val="clear" w:color="auto" w:fill="0070C0"/>
            <w:vAlign w:val="center"/>
          </w:tcPr>
          <w:p w14:paraId="2941109C" w14:textId="77777777" w:rsidR="00A3539E" w:rsidRPr="00841C7E" w:rsidRDefault="00A3539E" w:rsidP="00A3539E">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A3539E" w:rsidRPr="00841C7E" w14:paraId="51AC5845"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05E8838" w14:textId="77777777" w:rsidR="00A3539E" w:rsidRPr="00841C7E" w:rsidRDefault="00A3539E" w:rsidP="00A3539E">
            <w:pPr>
              <w:rPr>
                <w:b/>
                <w:bCs/>
                <w:sz w:val="16"/>
                <w:szCs w:val="16"/>
              </w:rPr>
            </w:pPr>
            <w:r w:rsidRPr="00841C7E">
              <w:rPr>
                <w:b/>
                <w:bCs/>
                <w:sz w:val="16"/>
                <w:szCs w:val="16"/>
              </w:rPr>
              <w:t>Dependent on</w:t>
            </w:r>
          </w:p>
        </w:tc>
        <w:tc>
          <w:tcPr>
            <w:tcW w:w="1304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59C8BCF" w14:textId="4E325269" w:rsidR="00A3539E" w:rsidRPr="00841C7E" w:rsidRDefault="0020080D" w:rsidP="00A3539E">
            <w:pPr>
              <w:rPr>
                <w:color w:val="000000" w:themeColor="text1"/>
                <w:sz w:val="16"/>
                <w:szCs w:val="16"/>
              </w:rPr>
            </w:pPr>
            <w:r w:rsidRPr="00841C7E">
              <w:rPr>
                <w:color w:val="000000" w:themeColor="text1"/>
                <w:sz w:val="16"/>
                <w:szCs w:val="16"/>
              </w:rPr>
              <w:t>N/A</w:t>
            </w:r>
          </w:p>
        </w:tc>
      </w:tr>
      <w:tr w:rsidR="00A3539E" w:rsidRPr="00841C7E" w14:paraId="144CC22F"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BC32143" w14:textId="77777777" w:rsidR="00A3539E" w:rsidRPr="00841C7E" w:rsidRDefault="00A3539E" w:rsidP="00A3539E">
            <w:pPr>
              <w:rPr>
                <w:b/>
                <w:bCs/>
                <w:sz w:val="16"/>
                <w:szCs w:val="16"/>
              </w:rPr>
            </w:pPr>
            <w:r w:rsidRPr="00841C7E">
              <w:rPr>
                <w:b/>
                <w:bCs/>
                <w:sz w:val="16"/>
                <w:szCs w:val="16"/>
              </w:rPr>
              <w:t>Gateway to</w:t>
            </w:r>
          </w:p>
        </w:tc>
        <w:tc>
          <w:tcPr>
            <w:tcW w:w="1304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7DFEB24" w14:textId="6F571A58" w:rsidR="00A3539E" w:rsidRPr="00841C7E" w:rsidRDefault="0020080D" w:rsidP="00A3539E">
            <w:pPr>
              <w:rPr>
                <w:color w:val="000000" w:themeColor="text1"/>
                <w:sz w:val="16"/>
                <w:szCs w:val="16"/>
              </w:rPr>
            </w:pPr>
            <w:r w:rsidRPr="00841C7E">
              <w:rPr>
                <w:color w:val="000000" w:themeColor="text1"/>
                <w:sz w:val="16"/>
                <w:szCs w:val="16"/>
              </w:rPr>
              <w:t>N/A</w:t>
            </w:r>
          </w:p>
        </w:tc>
      </w:tr>
      <w:tr w:rsidR="00A3539E" w:rsidRPr="00841C7E" w14:paraId="3D083C78" w14:textId="77777777" w:rsidTr="00AE024A">
        <w:trPr>
          <w:trHeight w:val="300"/>
        </w:trPr>
        <w:tc>
          <w:tcPr>
            <w:tcW w:w="14882" w:type="dxa"/>
            <w:gridSpan w:val="8"/>
            <w:shd w:val="clear" w:color="auto" w:fill="0070C0"/>
            <w:vAlign w:val="center"/>
          </w:tcPr>
          <w:p w14:paraId="5FC25373" w14:textId="77777777" w:rsidR="00A3539E" w:rsidRPr="00841C7E" w:rsidRDefault="00A3539E" w:rsidP="00A3539E">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A3539E" w:rsidRPr="00841C7E" w14:paraId="4E533A48" w14:textId="77777777" w:rsidTr="00AE024A">
        <w:trPr>
          <w:trHeight w:val="354"/>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0048B55" w14:textId="77777777" w:rsidR="00A3539E" w:rsidRPr="00841C7E" w:rsidRDefault="00A3539E" w:rsidP="00A3539E">
            <w:pPr>
              <w:rPr>
                <w:b/>
                <w:sz w:val="16"/>
                <w:szCs w:val="16"/>
              </w:rPr>
            </w:pPr>
            <w:r w:rsidRPr="00841C7E">
              <w:rPr>
                <w:b/>
                <w:sz w:val="16"/>
                <w:szCs w:val="16"/>
              </w:rPr>
              <w:t>Assessment criteria</w:t>
            </w:r>
          </w:p>
        </w:tc>
        <w:tc>
          <w:tcPr>
            <w:tcW w:w="652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C0D9389" w14:textId="30AB2FDC"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100 points for this indicator.</w:t>
            </w:r>
          </w:p>
          <w:p w14:paraId="7FE1A83C" w14:textId="77777777" w:rsidR="00A3539E" w:rsidRPr="00841C7E" w:rsidRDefault="00A3539E" w:rsidP="00A3539E">
            <w:pPr>
              <w:rPr>
                <w:rStyle w:val="Hyperlink"/>
                <w:color w:val="000000" w:themeColor="text1"/>
                <w:sz w:val="16"/>
                <w:szCs w:val="16"/>
              </w:rPr>
            </w:pPr>
          </w:p>
          <w:p w14:paraId="3D9057D9" w14:textId="57C841C4"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 xml:space="preserve">100 points for </w:t>
            </w:r>
            <w:r w:rsidR="00383F2E" w:rsidRPr="00841C7E">
              <w:rPr>
                <w:rStyle w:val="Hyperlink"/>
                <w:color w:val="000000" w:themeColor="text1"/>
                <w:sz w:val="16"/>
                <w:szCs w:val="16"/>
              </w:rPr>
              <w:t>1</w:t>
            </w:r>
            <w:r w:rsidRPr="00841C7E">
              <w:rPr>
                <w:rStyle w:val="Hyperlink"/>
                <w:color w:val="000000" w:themeColor="text1"/>
                <w:sz w:val="16"/>
                <w:szCs w:val="16"/>
              </w:rPr>
              <w:t xml:space="preserve"> or more selections from A–E. </w:t>
            </w:r>
          </w:p>
        </w:tc>
        <w:tc>
          <w:tcPr>
            <w:tcW w:w="652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1111F53" w14:textId="77777777" w:rsidR="00A3539E" w:rsidRPr="00841C7E" w:rsidRDefault="00A3539E" w:rsidP="00A3539E">
            <w:pPr>
              <w:rPr>
                <w:rStyle w:val="Hyperlink"/>
                <w:color w:val="000000" w:themeColor="text1"/>
                <w:sz w:val="16"/>
                <w:szCs w:val="16"/>
              </w:rPr>
            </w:pPr>
            <w:r w:rsidRPr="00841C7E">
              <w:rPr>
                <w:rStyle w:val="Hyperlink"/>
                <w:color w:val="000000" w:themeColor="text1"/>
                <w:sz w:val="16"/>
                <w:szCs w:val="16"/>
              </w:rPr>
              <w:t>Further details:</w:t>
            </w:r>
          </w:p>
          <w:p w14:paraId="68EB984E" w14:textId="77777777" w:rsidR="00A3539E" w:rsidRPr="00841C7E" w:rsidRDefault="00A3539E" w:rsidP="00A3539E">
            <w:pPr>
              <w:rPr>
                <w:rStyle w:val="Hyperlink"/>
                <w:color w:val="000000" w:themeColor="text1"/>
                <w:sz w:val="16"/>
                <w:szCs w:val="16"/>
              </w:rPr>
            </w:pPr>
          </w:p>
          <w:p w14:paraId="4961F726" w14:textId="027F338F" w:rsidR="00A3539E" w:rsidRPr="00841C7E" w:rsidRDefault="006B1160" w:rsidP="00A3539E">
            <w:pPr>
              <w:rPr>
                <w:rStyle w:val="Hyperlink"/>
                <w:color w:val="000000" w:themeColor="text1"/>
              </w:rPr>
            </w:pPr>
            <w:r>
              <w:rPr>
                <w:color w:val="000000" w:themeColor="text1"/>
                <w:sz w:val="16"/>
                <w:szCs w:val="16"/>
              </w:rPr>
              <w:t>Selecting</w:t>
            </w:r>
            <w:r w:rsidR="00A3539E" w:rsidRPr="00841C7E">
              <w:rPr>
                <w:color w:val="000000" w:themeColor="text1"/>
                <w:sz w:val="16"/>
                <w:szCs w:val="16"/>
              </w:rPr>
              <w:t xml:space="preserve"> </w:t>
            </w:r>
            <w:r w:rsidR="003021B0">
              <w:rPr>
                <w:color w:val="000000" w:themeColor="text1"/>
                <w:sz w:val="16"/>
                <w:szCs w:val="16"/>
              </w:rPr>
              <w:t>‘</w:t>
            </w:r>
            <w:r w:rsidR="00A3539E" w:rsidRPr="00841C7E">
              <w:rPr>
                <w:color w:val="000000" w:themeColor="text1"/>
                <w:sz w:val="16"/>
                <w:szCs w:val="16"/>
              </w:rPr>
              <w:t>F</w:t>
            </w:r>
            <w:r w:rsidR="003021B0">
              <w:rPr>
                <w:color w:val="000000" w:themeColor="text1"/>
                <w:sz w:val="16"/>
                <w:szCs w:val="16"/>
              </w:rPr>
              <w:t>’</w:t>
            </w:r>
            <w:r w:rsidR="00A3539E" w:rsidRPr="00841C7E">
              <w:rPr>
                <w:color w:val="000000" w:themeColor="text1"/>
                <w:sz w:val="16"/>
                <w:szCs w:val="16"/>
              </w:rPr>
              <w:t xml:space="preserve"> </w:t>
            </w:r>
            <w:r w:rsidR="007B14ED" w:rsidRPr="00841C7E">
              <w:rPr>
                <w:color w:val="000000" w:themeColor="text1"/>
                <w:sz w:val="16"/>
                <w:szCs w:val="16"/>
              </w:rPr>
              <w:t xml:space="preserve">means the indicator is scored as N/A. Signatories </w:t>
            </w:r>
            <w:r w:rsidR="00A3539E" w:rsidRPr="00841C7E">
              <w:rPr>
                <w:color w:val="000000" w:themeColor="text1"/>
                <w:sz w:val="16"/>
                <w:szCs w:val="16"/>
              </w:rPr>
              <w:t xml:space="preserve">will </w:t>
            </w:r>
            <w:r w:rsidR="007B14ED" w:rsidRPr="00841C7E">
              <w:rPr>
                <w:color w:val="000000" w:themeColor="text1"/>
                <w:sz w:val="16"/>
                <w:szCs w:val="16"/>
              </w:rPr>
              <w:t>not be penalised</w:t>
            </w:r>
            <w:r w:rsidR="00A3539E" w:rsidRPr="00841C7E">
              <w:rPr>
                <w:color w:val="000000" w:themeColor="text1"/>
                <w:sz w:val="16"/>
                <w:szCs w:val="16"/>
              </w:rPr>
              <w:t xml:space="preserve"> for this indicator.</w:t>
            </w:r>
          </w:p>
        </w:tc>
      </w:tr>
      <w:tr w:rsidR="00AC3341" w:rsidRPr="00841C7E" w14:paraId="4DF490D9"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64CEDEB" w14:textId="7298F326" w:rsidR="00AC3341" w:rsidRPr="00841C7E" w:rsidRDefault="00BF2847" w:rsidP="00AC3341">
            <w:pPr>
              <w:spacing w:line="240" w:lineRule="auto"/>
              <w:rPr>
                <w:b/>
                <w:sz w:val="16"/>
                <w:szCs w:val="16"/>
              </w:rPr>
            </w:pPr>
            <w:r>
              <w:rPr>
                <w:b/>
                <w:sz w:val="16"/>
                <w:szCs w:val="16"/>
              </w:rPr>
              <w:t>‘</w:t>
            </w:r>
            <w:r w:rsidR="00AC3341" w:rsidRPr="00841C7E">
              <w:rPr>
                <w:b/>
                <w:sz w:val="16"/>
                <w:szCs w:val="16"/>
              </w:rPr>
              <w:t>Other</w:t>
            </w:r>
            <w:r>
              <w:rPr>
                <w:b/>
                <w:sz w:val="16"/>
                <w:szCs w:val="16"/>
              </w:rPr>
              <w:t>’</w:t>
            </w:r>
            <w:r w:rsidR="00AC3341" w:rsidRPr="00841C7E">
              <w:rPr>
                <w:b/>
                <w:sz w:val="16"/>
                <w:szCs w:val="16"/>
              </w:rPr>
              <w:t xml:space="preserve"> scored as</w:t>
            </w:r>
          </w:p>
        </w:tc>
        <w:tc>
          <w:tcPr>
            <w:tcW w:w="13039"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05026FC" w14:textId="70B4F1BC" w:rsidR="00AC3341" w:rsidRPr="00841C7E" w:rsidRDefault="00AC3341" w:rsidP="00AC3341">
            <w:pPr>
              <w:rPr>
                <w:rStyle w:val="Hyperlink"/>
                <w:color w:val="000000" w:themeColor="text1"/>
                <w:sz w:val="16"/>
                <w:szCs w:val="16"/>
                <w:highlight w:val="yellow"/>
              </w:rPr>
            </w:pPr>
            <w:r w:rsidRPr="00841C7E">
              <w:rPr>
                <w:rStyle w:val="Hyperlink"/>
                <w:color w:val="000000" w:themeColor="text1"/>
                <w:sz w:val="16"/>
                <w:szCs w:val="16"/>
              </w:rPr>
              <w:t xml:space="preserve">Selecting Other (E) </w:t>
            </w:r>
            <w:r w:rsidR="005F2C98" w:rsidRPr="00841C7E">
              <w:rPr>
                <w:rStyle w:val="Hyperlink"/>
                <w:color w:val="000000" w:themeColor="text1"/>
                <w:sz w:val="16"/>
                <w:szCs w:val="16"/>
              </w:rPr>
              <w:t xml:space="preserve">will be accepted by the scoring criteria and is equivalent to selecting </w:t>
            </w:r>
            <w:r w:rsidR="00AA5E6A" w:rsidRPr="00841C7E">
              <w:rPr>
                <w:rStyle w:val="Hyperlink"/>
                <w:color w:val="000000" w:themeColor="text1"/>
                <w:sz w:val="16"/>
                <w:szCs w:val="16"/>
              </w:rPr>
              <w:t xml:space="preserve">answer </w:t>
            </w:r>
            <w:r w:rsidR="005F2C98" w:rsidRPr="00841C7E">
              <w:rPr>
                <w:rStyle w:val="Hyperlink"/>
                <w:color w:val="000000" w:themeColor="text1"/>
                <w:sz w:val="16"/>
                <w:szCs w:val="16"/>
              </w:rPr>
              <w:t xml:space="preserve">options </w:t>
            </w:r>
            <w:r w:rsidR="00383F2E" w:rsidRPr="00841C7E">
              <w:rPr>
                <w:color w:val="000000" w:themeColor="text1"/>
                <w:sz w:val="16"/>
                <w:szCs w:val="16"/>
              </w:rPr>
              <w:t>A</w:t>
            </w:r>
            <w:r w:rsidR="003021B0">
              <w:rPr>
                <w:color w:val="000000" w:themeColor="text1"/>
                <w:sz w:val="16"/>
                <w:szCs w:val="16"/>
              </w:rPr>
              <w:t>–</w:t>
            </w:r>
            <w:r w:rsidR="00383F2E" w:rsidRPr="00841C7E">
              <w:rPr>
                <w:color w:val="000000" w:themeColor="text1"/>
                <w:sz w:val="16"/>
                <w:szCs w:val="16"/>
              </w:rPr>
              <w:t>D</w:t>
            </w:r>
            <w:r w:rsidRPr="00841C7E">
              <w:rPr>
                <w:color w:val="000000" w:themeColor="text1"/>
                <w:sz w:val="16"/>
                <w:szCs w:val="16"/>
              </w:rPr>
              <w:t>.</w:t>
            </w:r>
          </w:p>
        </w:tc>
      </w:tr>
      <w:tr w:rsidR="00AC3341" w:rsidRPr="00841C7E" w14:paraId="289D5E70" w14:textId="77777777" w:rsidTr="00AE024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F588408" w14:textId="77777777" w:rsidR="00AC3341" w:rsidRPr="00841C7E" w:rsidDel="002635ED" w:rsidRDefault="00AC3341" w:rsidP="00AC3341">
            <w:pPr>
              <w:spacing w:line="240" w:lineRule="auto"/>
              <w:rPr>
                <w:b/>
                <w:bCs/>
                <w:sz w:val="16"/>
                <w:szCs w:val="16"/>
              </w:rPr>
            </w:pPr>
            <w:r w:rsidRPr="00841C7E">
              <w:rPr>
                <w:b/>
                <w:sz w:val="16"/>
                <w:szCs w:val="16"/>
              </w:rPr>
              <w:t>Multiplier</w:t>
            </w:r>
          </w:p>
        </w:tc>
        <w:tc>
          <w:tcPr>
            <w:tcW w:w="13039"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1CE0B8A" w14:textId="799829DD" w:rsidR="00AC3341" w:rsidRPr="00841C7E" w:rsidRDefault="00306531" w:rsidP="00AC3341">
            <w:pPr>
              <w:rPr>
                <w:rStyle w:val="Hyperlink"/>
                <w:rFonts w:eastAsia="Times New Roman" w:cs="Arial"/>
                <w:color w:val="000000"/>
                <w:sz w:val="16"/>
                <w:szCs w:val="16"/>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3F885A87" w14:textId="77777777" w:rsidR="00D55565" w:rsidRPr="00841C7E" w:rsidRDefault="00D55565">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409"/>
        <w:gridCol w:w="425"/>
        <w:gridCol w:w="709"/>
        <w:gridCol w:w="495"/>
        <w:gridCol w:w="3473"/>
        <w:gridCol w:w="1984"/>
        <w:gridCol w:w="1968"/>
        <w:gridCol w:w="19"/>
      </w:tblGrid>
      <w:tr w:rsidR="009F101A" w:rsidRPr="00841C7E" w14:paraId="7EB60944" w14:textId="77777777" w:rsidTr="00DF6AE3">
        <w:trPr>
          <w:trHeight w:val="384"/>
        </w:trPr>
        <w:tc>
          <w:tcPr>
            <w:tcW w:w="1841" w:type="dxa"/>
            <w:vMerge w:val="restart"/>
            <w:shd w:val="clear" w:color="auto" w:fill="DFF5F9"/>
            <w:vAlign w:val="center"/>
            <w:hideMark/>
          </w:tcPr>
          <w:p w14:paraId="6801FDC8" w14:textId="77777777" w:rsidR="009F101A" w:rsidRPr="00841C7E" w:rsidRDefault="009F101A" w:rsidP="004D3860">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F71CC95" w14:textId="77777777" w:rsidR="009F101A" w:rsidRPr="00841C7E" w:rsidRDefault="009F101A" w:rsidP="004D3860">
            <w:pPr>
              <w:spacing w:line="240" w:lineRule="auto"/>
              <w:jc w:val="center"/>
              <w:textAlignment w:val="baseline"/>
              <w:rPr>
                <w:rFonts w:eastAsia="Times New Roman" w:cs="Arial"/>
                <w:b/>
                <w:sz w:val="14"/>
                <w:szCs w:val="14"/>
                <w:lang w:eastAsia="en-GB"/>
              </w:rPr>
            </w:pPr>
          </w:p>
          <w:p w14:paraId="3BC22B53" w14:textId="1BFCF452" w:rsidR="009F101A" w:rsidRPr="00841C7E" w:rsidRDefault="009F101A" w:rsidP="004D3860">
            <w:pPr>
              <w:pStyle w:val="Indicatorsubsection"/>
              <w:rPr>
                <w:sz w:val="18"/>
                <w:szCs w:val="18"/>
                <w:lang w:val="en-GB"/>
              </w:rPr>
            </w:pPr>
            <w:bookmarkStart w:id="37" w:name="_Toc124859985"/>
            <w:r w:rsidRPr="00841C7E">
              <w:rPr>
                <w:lang w:val="en-GB"/>
              </w:rPr>
              <w:t>PGS 21</w:t>
            </w:r>
            <w:bookmarkEnd w:id="37"/>
          </w:p>
        </w:tc>
        <w:tc>
          <w:tcPr>
            <w:tcW w:w="1559" w:type="dxa"/>
            <w:shd w:val="clear" w:color="auto" w:fill="DFF5F9"/>
            <w:vAlign w:val="center"/>
            <w:hideMark/>
          </w:tcPr>
          <w:p w14:paraId="2304D5A9" w14:textId="77777777" w:rsidR="009F101A" w:rsidRPr="00841C7E" w:rsidRDefault="009F101A" w:rsidP="004D3860">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gridSpan w:val="2"/>
            <w:shd w:val="clear" w:color="auto" w:fill="DFF5F9"/>
            <w:vAlign w:val="center"/>
          </w:tcPr>
          <w:p w14:paraId="0B858B51" w14:textId="597BD3BB" w:rsidR="009F101A" w:rsidRPr="00841C7E" w:rsidRDefault="009F101A" w:rsidP="004D3860">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3"/>
            <w:vMerge w:val="restart"/>
            <w:shd w:val="clear" w:color="auto" w:fill="DFF5F9"/>
            <w:vAlign w:val="center"/>
          </w:tcPr>
          <w:p w14:paraId="1D3E4A84" w14:textId="77777777" w:rsidR="009F101A" w:rsidRPr="00841C7E" w:rsidRDefault="009F101A" w:rsidP="004D3860">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9BD643F" w14:textId="77777777" w:rsidR="009F101A" w:rsidRPr="00841C7E" w:rsidRDefault="009F101A" w:rsidP="004D3860">
            <w:pPr>
              <w:spacing w:line="240" w:lineRule="auto"/>
              <w:jc w:val="center"/>
              <w:textAlignment w:val="baseline"/>
              <w:rPr>
                <w:rFonts w:eastAsia="Times New Roman" w:cs="Arial"/>
                <w:sz w:val="14"/>
                <w:szCs w:val="14"/>
                <w:lang w:eastAsia="en-GB"/>
              </w:rPr>
            </w:pPr>
          </w:p>
          <w:p w14:paraId="71BBAADD" w14:textId="19650BAA" w:rsidR="009F101A" w:rsidRPr="00841C7E" w:rsidRDefault="009F101A" w:rsidP="004D3860">
            <w:pPr>
              <w:jc w:val="center"/>
              <w:rPr>
                <w:sz w:val="18"/>
                <w:szCs w:val="18"/>
              </w:rPr>
            </w:pPr>
            <w:r w:rsidRPr="00841C7E">
              <w:rPr>
                <w:b/>
                <w:bCs/>
                <w:sz w:val="22"/>
                <w:szCs w:val="22"/>
              </w:rPr>
              <w:t>Capital allocation</w:t>
            </w:r>
          </w:p>
        </w:tc>
        <w:tc>
          <w:tcPr>
            <w:tcW w:w="1984" w:type="dxa"/>
            <w:vMerge w:val="restart"/>
            <w:shd w:val="clear" w:color="auto" w:fill="DFF5F9"/>
            <w:vAlign w:val="center"/>
            <w:hideMark/>
          </w:tcPr>
          <w:p w14:paraId="4796C25E" w14:textId="77777777" w:rsidR="009F101A" w:rsidRPr="00841C7E" w:rsidRDefault="009F101A" w:rsidP="004D3860">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7DAB6124" w14:textId="77777777" w:rsidR="009F101A" w:rsidRPr="00841C7E" w:rsidRDefault="009F101A" w:rsidP="004D3860">
            <w:pPr>
              <w:spacing w:line="240" w:lineRule="auto"/>
              <w:jc w:val="center"/>
              <w:textAlignment w:val="baseline"/>
              <w:rPr>
                <w:rFonts w:eastAsia="Times New Roman" w:cs="Arial"/>
                <w:b/>
                <w:bCs/>
                <w:sz w:val="14"/>
                <w:szCs w:val="14"/>
                <w:lang w:eastAsia="en-GB"/>
              </w:rPr>
            </w:pPr>
          </w:p>
          <w:p w14:paraId="32BAAFD8" w14:textId="6EE89A54" w:rsidR="009F101A" w:rsidRPr="00841C7E" w:rsidRDefault="009F101A" w:rsidP="004D3860">
            <w:pPr>
              <w:spacing w:line="240" w:lineRule="auto"/>
              <w:jc w:val="center"/>
              <w:textAlignment w:val="baseline"/>
              <w:rPr>
                <w:rFonts w:eastAsia="Times New Roman" w:cs="Arial"/>
                <w:sz w:val="18"/>
                <w:szCs w:val="18"/>
                <w:lang w:eastAsia="en-GB"/>
              </w:rPr>
            </w:pPr>
            <w:r w:rsidRPr="00841C7E">
              <w:rPr>
                <w:b/>
                <w:bCs/>
                <w:sz w:val="22"/>
                <w:szCs w:val="22"/>
              </w:rPr>
              <w:t>1</w:t>
            </w:r>
          </w:p>
        </w:tc>
        <w:tc>
          <w:tcPr>
            <w:tcW w:w="1987" w:type="dxa"/>
            <w:gridSpan w:val="2"/>
            <w:vMerge w:val="restart"/>
            <w:shd w:val="clear" w:color="auto" w:fill="00B0F0"/>
            <w:tcMar>
              <w:top w:w="113" w:type="dxa"/>
              <w:left w:w="113" w:type="dxa"/>
              <w:bottom w:w="113" w:type="dxa"/>
              <w:right w:w="113" w:type="dxa"/>
            </w:tcMar>
            <w:vAlign w:val="center"/>
            <w:hideMark/>
          </w:tcPr>
          <w:p w14:paraId="3EF8BE6C" w14:textId="77777777" w:rsidR="009F101A" w:rsidRPr="00841C7E" w:rsidRDefault="009F101A" w:rsidP="004D3860">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7ADFD9D" w14:textId="77777777" w:rsidR="009F101A" w:rsidRPr="00841C7E" w:rsidRDefault="009F101A" w:rsidP="004D3860">
            <w:pPr>
              <w:spacing w:line="240" w:lineRule="auto"/>
              <w:jc w:val="center"/>
              <w:textAlignment w:val="baseline"/>
              <w:rPr>
                <w:rFonts w:eastAsia="Times New Roman" w:cs="Arial"/>
                <w:b/>
                <w:bCs/>
                <w:color w:val="FFFFFF" w:themeColor="background1"/>
                <w:sz w:val="14"/>
                <w:szCs w:val="14"/>
                <w:lang w:eastAsia="en-GB"/>
              </w:rPr>
            </w:pPr>
          </w:p>
          <w:p w14:paraId="18E75BB6" w14:textId="77777777" w:rsidR="009F101A" w:rsidRPr="00841C7E" w:rsidRDefault="009F101A"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9F101A" w:rsidRPr="00841C7E" w14:paraId="35BAB541" w14:textId="77777777" w:rsidTr="00DF6AE3">
        <w:trPr>
          <w:trHeight w:val="384"/>
        </w:trPr>
        <w:tc>
          <w:tcPr>
            <w:tcW w:w="1841" w:type="dxa"/>
            <w:vMerge/>
            <w:shd w:val="clear" w:color="auto" w:fill="DFF5F9"/>
            <w:vAlign w:val="center"/>
          </w:tcPr>
          <w:p w14:paraId="0D317141" w14:textId="77777777" w:rsidR="009F101A" w:rsidRPr="00841C7E" w:rsidRDefault="009F101A" w:rsidP="00A1378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CD28056" w14:textId="18DA752D" w:rsidR="009F101A" w:rsidRPr="00841C7E" w:rsidRDefault="009F101A" w:rsidP="00A1378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gridSpan w:val="2"/>
            <w:shd w:val="clear" w:color="auto" w:fill="DFF5F9"/>
            <w:vAlign w:val="center"/>
          </w:tcPr>
          <w:p w14:paraId="72924625" w14:textId="0FCDF8BF" w:rsidR="009F101A" w:rsidRPr="00841C7E" w:rsidRDefault="009F101A" w:rsidP="00A13788">
            <w:pPr>
              <w:spacing w:line="240" w:lineRule="auto"/>
              <w:textAlignment w:val="baseline"/>
              <w:rPr>
                <w:b/>
                <w:bCs/>
                <w:sz w:val="22"/>
                <w:szCs w:val="22"/>
              </w:rPr>
            </w:pPr>
            <w:r w:rsidRPr="00841C7E">
              <w:rPr>
                <w:b/>
                <w:bCs/>
                <w:sz w:val="22"/>
                <w:szCs w:val="22"/>
              </w:rPr>
              <w:t>N/A</w:t>
            </w:r>
          </w:p>
        </w:tc>
        <w:tc>
          <w:tcPr>
            <w:tcW w:w="4677" w:type="dxa"/>
            <w:gridSpan w:val="3"/>
            <w:vMerge/>
            <w:shd w:val="clear" w:color="auto" w:fill="DFF5F9"/>
            <w:vAlign w:val="center"/>
          </w:tcPr>
          <w:p w14:paraId="7099F0A6" w14:textId="77777777" w:rsidR="009F101A" w:rsidRPr="00841C7E" w:rsidRDefault="009F101A" w:rsidP="00A13788">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5CB21035" w14:textId="77777777" w:rsidR="009F101A" w:rsidRPr="00841C7E" w:rsidRDefault="009F101A" w:rsidP="00A13788">
            <w:pPr>
              <w:spacing w:line="240" w:lineRule="auto"/>
              <w:jc w:val="center"/>
              <w:textAlignment w:val="baseline"/>
              <w:rPr>
                <w:rFonts w:eastAsia="Times New Roman" w:cs="Arial"/>
                <w:b/>
                <w:bCs/>
                <w:sz w:val="14"/>
                <w:szCs w:val="14"/>
                <w:lang w:eastAsia="en-GB"/>
              </w:rPr>
            </w:pPr>
          </w:p>
        </w:tc>
        <w:tc>
          <w:tcPr>
            <w:tcW w:w="1987" w:type="dxa"/>
            <w:gridSpan w:val="2"/>
            <w:vMerge/>
            <w:shd w:val="clear" w:color="auto" w:fill="00B0F0"/>
            <w:tcMar>
              <w:top w:w="113" w:type="dxa"/>
              <w:left w:w="113" w:type="dxa"/>
              <w:bottom w:w="113" w:type="dxa"/>
              <w:right w:w="113" w:type="dxa"/>
            </w:tcMar>
            <w:vAlign w:val="center"/>
          </w:tcPr>
          <w:p w14:paraId="36249D7E" w14:textId="77777777" w:rsidR="009F101A" w:rsidRPr="00841C7E" w:rsidRDefault="009F101A" w:rsidP="00A13788">
            <w:pPr>
              <w:spacing w:line="240" w:lineRule="auto"/>
              <w:jc w:val="center"/>
              <w:textAlignment w:val="baseline"/>
              <w:rPr>
                <w:rFonts w:eastAsia="Times New Roman" w:cs="Arial"/>
                <w:b/>
                <w:bCs/>
                <w:color w:val="FFFFFF" w:themeColor="background1"/>
                <w:sz w:val="14"/>
                <w:szCs w:val="14"/>
                <w:lang w:eastAsia="en-GB"/>
              </w:rPr>
            </w:pPr>
          </w:p>
        </w:tc>
      </w:tr>
      <w:tr w:rsidR="006B5E91" w:rsidRPr="00841C7E" w14:paraId="693929E9" w14:textId="77777777" w:rsidTr="009F101A">
        <w:trPr>
          <w:trHeight w:val="567"/>
        </w:trPr>
        <w:tc>
          <w:tcPr>
            <w:tcW w:w="14882"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E38EF16" w14:textId="202EF9FD" w:rsidR="00A13788" w:rsidRPr="00841C7E" w:rsidRDefault="00A13788" w:rsidP="00A13788">
            <w:pPr>
              <w:spacing w:line="276" w:lineRule="auto"/>
              <w:textAlignment w:val="baseline"/>
              <w:rPr>
                <w:rFonts w:eastAsia="Times New Roman" w:cs="Arial"/>
                <w:lang w:eastAsia="en-GB"/>
              </w:rPr>
            </w:pPr>
            <w:r w:rsidRPr="00841C7E">
              <w:rPr>
                <w:rFonts w:eastAsia="Times New Roman" w:cs="Arial"/>
                <w:b/>
                <w:lang w:eastAsia="en-GB"/>
              </w:rPr>
              <w:t xml:space="preserve">How does your responsible investment approach influence your </w:t>
            </w:r>
            <w:hyperlink r:id="rId170" w:history="1">
              <w:r w:rsidRPr="00841C7E">
                <w:rPr>
                  <w:rStyle w:val="Hyperlink"/>
                  <w:rFonts w:eastAsia="Times New Roman" w:cs="Arial"/>
                  <w:b/>
                  <w:lang w:eastAsia="en-GB"/>
                </w:rPr>
                <w:t>strategic asset allocation</w:t>
              </w:r>
            </w:hyperlink>
            <w:r w:rsidRPr="00841C7E">
              <w:rPr>
                <w:rStyle w:val="Hyperlink"/>
                <w:rFonts w:eastAsia="Times New Roman" w:cs="Arial"/>
                <w:b/>
                <w:lang w:eastAsia="en-GB"/>
              </w:rPr>
              <w:t xml:space="preserve"> </w:t>
            </w:r>
            <w:r w:rsidRPr="00841C7E">
              <w:rPr>
                <w:rStyle w:val="Hyperlink"/>
                <w:b/>
                <w:color w:val="auto"/>
              </w:rPr>
              <w:t>process</w:t>
            </w:r>
            <w:r w:rsidRPr="00841C7E">
              <w:rPr>
                <w:rFonts w:eastAsia="Times New Roman" w:cs="Arial"/>
                <w:b/>
                <w:lang w:eastAsia="en-GB"/>
              </w:rPr>
              <w:t>?</w:t>
            </w:r>
          </w:p>
        </w:tc>
      </w:tr>
      <w:tr w:rsidR="006B5E91" w:rsidRPr="00841C7E" w14:paraId="7CCE73A9" w14:textId="77777777" w:rsidTr="009F101A">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F5AF9CC" w14:textId="7838EC4C" w:rsidR="00A13788" w:rsidRPr="00841C7E" w:rsidRDefault="00A13788" w:rsidP="00A13788">
            <w:pPr>
              <w:pStyle w:val="ListParagraph"/>
              <w:numPr>
                <w:ilvl w:val="0"/>
                <w:numId w:val="92"/>
              </w:numPr>
              <w:spacing w:line="276" w:lineRule="auto"/>
              <w:textAlignment w:val="baseline"/>
            </w:pPr>
            <w:r w:rsidRPr="00841C7E">
              <w:t xml:space="preserve">(A) We incorporate </w:t>
            </w:r>
            <w:hyperlink r:id="rId171" w:history="1">
              <w:r w:rsidRPr="00841C7E">
                <w:rPr>
                  <w:rStyle w:val="Hyperlink"/>
                </w:rPr>
                <w:t>ESG factors</w:t>
              </w:r>
            </w:hyperlink>
            <w:r w:rsidRPr="00841C7E">
              <w:t xml:space="preserve"> into our assessment of expected asset class risks and returns</w:t>
            </w:r>
          </w:p>
        </w:tc>
        <w:tc>
          <w:tcPr>
            <w:tcW w:w="744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3E4B357" w14:textId="2D25321B" w:rsidR="00A13788" w:rsidRDefault="00A13788" w:rsidP="00A13788">
            <w:pPr>
              <w:spacing w:line="276" w:lineRule="auto"/>
              <w:textAlignment w:val="baseline"/>
            </w:pPr>
            <w:r w:rsidRPr="00841C7E">
              <w:t>[Dropdown list]</w:t>
            </w:r>
          </w:p>
          <w:p w14:paraId="07000E9B" w14:textId="77777777" w:rsidR="005823D7" w:rsidRPr="00841C7E" w:rsidRDefault="005823D7" w:rsidP="00A13788">
            <w:pPr>
              <w:spacing w:line="276" w:lineRule="auto"/>
              <w:textAlignment w:val="baseline"/>
            </w:pPr>
          </w:p>
          <w:p w14:paraId="5B9253E2" w14:textId="58A0C5EA" w:rsidR="00A13788" w:rsidRPr="00841C7E" w:rsidRDefault="00A13788" w:rsidP="00A13788">
            <w:pPr>
              <w:spacing w:line="276" w:lineRule="auto"/>
              <w:textAlignment w:val="baseline"/>
            </w:pPr>
            <w:r w:rsidRPr="00841C7E">
              <w:t>(1) for all of our AUM subject to strategic asset allocation</w:t>
            </w:r>
          </w:p>
          <w:p w14:paraId="17A8EA1C" w14:textId="5D8AF89F" w:rsidR="00A13788" w:rsidRPr="00841C7E" w:rsidRDefault="00A13788" w:rsidP="00A13788">
            <w:pPr>
              <w:spacing w:line="276" w:lineRule="auto"/>
              <w:textAlignment w:val="baseline"/>
            </w:pPr>
            <w:r w:rsidRPr="00841C7E">
              <w:t xml:space="preserve">(2) for </w:t>
            </w:r>
            <w:r w:rsidR="003021B0">
              <w:t>a</w:t>
            </w:r>
            <w:r w:rsidR="003021B0" w:rsidRPr="00841C7E">
              <w:t xml:space="preserve"> </w:t>
            </w:r>
            <w:r w:rsidRPr="00841C7E">
              <w:t>majority of our AUM subject to strategic asset allocation</w:t>
            </w:r>
          </w:p>
          <w:p w14:paraId="5109B76B" w14:textId="24DC9244" w:rsidR="00A13788" w:rsidRPr="00841C7E" w:rsidRDefault="00A13788" w:rsidP="00A13788">
            <w:pPr>
              <w:spacing w:line="276" w:lineRule="auto"/>
              <w:textAlignment w:val="baseline"/>
            </w:pPr>
            <w:r w:rsidRPr="00841C7E">
              <w:t>(3) for a minority of our AUM subject to strategic asset allocation</w:t>
            </w:r>
          </w:p>
        </w:tc>
      </w:tr>
      <w:tr w:rsidR="006B5E91" w:rsidRPr="00841C7E" w14:paraId="651D8DE0" w14:textId="77777777" w:rsidTr="009F101A">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411AA5" w14:textId="3770D6FC" w:rsidR="00A13788" w:rsidRPr="00841C7E" w:rsidRDefault="00A13788" w:rsidP="00A13788">
            <w:pPr>
              <w:pStyle w:val="ListParagraph"/>
              <w:numPr>
                <w:ilvl w:val="0"/>
                <w:numId w:val="92"/>
              </w:numPr>
              <w:spacing w:line="276" w:lineRule="auto"/>
              <w:textAlignment w:val="baseline"/>
            </w:pPr>
            <w:r w:rsidRPr="00841C7E">
              <w:t xml:space="preserve">(B) We incorporate </w:t>
            </w:r>
            <w:hyperlink r:id="rId172" w:history="1">
              <w:r w:rsidRPr="00841C7E">
                <w:rPr>
                  <w:rStyle w:val="Hyperlink"/>
                </w:rPr>
                <w:t>climat</w:t>
              </w:r>
              <w:r w:rsidR="00393209" w:rsidRPr="00841C7E">
                <w:rPr>
                  <w:rStyle w:val="Hyperlink"/>
                </w:rPr>
                <w:t>e change</w:t>
              </w:r>
              <w:r w:rsidR="00F038D2">
                <w:rPr>
                  <w:rStyle w:val="Hyperlink"/>
                </w:rPr>
                <w:t>–</w:t>
              </w:r>
              <w:r w:rsidRPr="00841C7E">
                <w:rPr>
                  <w:rStyle w:val="Hyperlink"/>
                </w:rPr>
                <w:t>related risks and opportunities</w:t>
              </w:r>
            </w:hyperlink>
            <w:r w:rsidRPr="00841C7E">
              <w:t xml:space="preserve"> into our assessment of expected asset class risks and returns</w:t>
            </w:r>
          </w:p>
        </w:tc>
        <w:tc>
          <w:tcPr>
            <w:tcW w:w="744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7A80D92" w14:textId="34C8BB58" w:rsidR="00A13788" w:rsidRPr="00841C7E" w:rsidRDefault="00A13788" w:rsidP="00A13788">
            <w:pPr>
              <w:spacing w:line="276" w:lineRule="auto"/>
              <w:textAlignment w:val="baseline"/>
            </w:pPr>
            <w:r w:rsidRPr="00841C7E">
              <w:t>[As above]</w:t>
            </w:r>
          </w:p>
        </w:tc>
      </w:tr>
      <w:tr w:rsidR="006B5E91" w:rsidRPr="00841C7E" w14:paraId="3DF8D44B" w14:textId="77777777" w:rsidTr="009F101A">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65ADF6F" w14:textId="7EF4589C" w:rsidR="00A13788" w:rsidRPr="00841C7E" w:rsidRDefault="00A13788" w:rsidP="00A13788">
            <w:pPr>
              <w:pStyle w:val="ListParagraph"/>
              <w:numPr>
                <w:ilvl w:val="0"/>
                <w:numId w:val="92"/>
              </w:numPr>
              <w:spacing w:line="276" w:lineRule="auto"/>
              <w:textAlignment w:val="baseline"/>
            </w:pPr>
            <w:r w:rsidRPr="00841C7E">
              <w:t>(C) We incorporate human rights</w:t>
            </w:r>
            <w:r w:rsidR="00F038D2">
              <w:t>–</w:t>
            </w:r>
            <w:r w:rsidRPr="00841C7E">
              <w:t>related risks and opportunities into our assessment of expected asset class risks and returns</w:t>
            </w:r>
          </w:p>
        </w:tc>
        <w:tc>
          <w:tcPr>
            <w:tcW w:w="744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73A987E" w14:textId="4AB49CF7" w:rsidR="00A13788" w:rsidRPr="00841C7E" w:rsidRDefault="00A13788" w:rsidP="00A13788">
            <w:pPr>
              <w:spacing w:line="276" w:lineRule="auto"/>
              <w:textAlignment w:val="baseline"/>
            </w:pPr>
            <w:r w:rsidRPr="00841C7E">
              <w:t>[As above]</w:t>
            </w:r>
          </w:p>
        </w:tc>
      </w:tr>
      <w:tr w:rsidR="006B5E91" w:rsidRPr="00841C7E" w14:paraId="3B30EE59" w14:textId="77777777" w:rsidTr="009F101A">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041167" w14:textId="11E873CA" w:rsidR="00DF0A55" w:rsidRPr="00841C7E" w:rsidRDefault="00A13788" w:rsidP="00A13788">
            <w:pPr>
              <w:pStyle w:val="ListParagraph"/>
              <w:numPr>
                <w:ilvl w:val="0"/>
                <w:numId w:val="92"/>
              </w:numPr>
              <w:spacing w:line="276" w:lineRule="auto"/>
              <w:textAlignment w:val="baseline"/>
            </w:pPr>
            <w:r w:rsidRPr="00841C7E">
              <w:t xml:space="preserve">(D) We incorporate risks and opportunities related to other </w:t>
            </w:r>
            <w:hyperlink r:id="rId173" w:history="1">
              <w:r w:rsidRPr="00841C7E">
                <w:rPr>
                  <w:rStyle w:val="Hyperlink"/>
                </w:rPr>
                <w:t>systematic sustainability issues</w:t>
              </w:r>
            </w:hyperlink>
            <w:r w:rsidRPr="00841C7E">
              <w:t xml:space="preserve"> into our assessment of expected asset class risks and returns </w:t>
            </w:r>
          </w:p>
          <w:p w14:paraId="0D08D564" w14:textId="4D82EA82" w:rsidR="00A13788" w:rsidRPr="00841C7E" w:rsidRDefault="001160FD" w:rsidP="00702423">
            <w:pPr>
              <w:pStyle w:val="ListParagraph"/>
              <w:spacing w:line="276" w:lineRule="auto"/>
              <w:ind w:left="360"/>
              <w:textAlignment w:val="baseline"/>
            </w:pPr>
            <w:r w:rsidRPr="00841C7E">
              <w:t>S</w:t>
            </w:r>
            <w:r w:rsidR="00A13788" w:rsidRPr="00841C7E">
              <w:t xml:space="preserve">pecify: </w:t>
            </w:r>
            <w:r w:rsidR="00A13788" w:rsidRPr="00841C7E">
              <w:rPr>
                <w:rFonts w:eastAsia="Times New Roman" w:cs="Arial"/>
                <w:lang w:eastAsia="en-GB"/>
              </w:rPr>
              <w:t xml:space="preserve">______ </w:t>
            </w:r>
            <w:r w:rsidR="00A13788" w:rsidRPr="00841C7E">
              <w:t>[Voluntary free text: medium]</w:t>
            </w:r>
          </w:p>
        </w:tc>
        <w:tc>
          <w:tcPr>
            <w:tcW w:w="7444"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6EF08CA" w14:textId="0DF68800" w:rsidR="00A13788" w:rsidRPr="00841C7E" w:rsidRDefault="00A13788" w:rsidP="00A13788">
            <w:pPr>
              <w:spacing w:line="276" w:lineRule="auto"/>
              <w:textAlignment w:val="baseline"/>
            </w:pPr>
            <w:r w:rsidRPr="00841C7E">
              <w:t>[As above]</w:t>
            </w:r>
          </w:p>
        </w:tc>
      </w:tr>
      <w:tr w:rsidR="006B5E91" w:rsidRPr="00841C7E" w14:paraId="12E44455" w14:textId="77777777" w:rsidTr="009F101A">
        <w:trPr>
          <w:trHeight w:val="465"/>
        </w:trPr>
        <w:tc>
          <w:tcPr>
            <w:tcW w:w="14882"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39CFC3" w14:textId="7EF85B6B" w:rsidR="00A13788" w:rsidRPr="00841C7E" w:rsidRDefault="00A13788" w:rsidP="00702423">
            <w:pPr>
              <w:pStyle w:val="ListParagraph"/>
              <w:numPr>
                <w:ilvl w:val="0"/>
                <w:numId w:val="93"/>
              </w:numPr>
              <w:spacing w:line="276" w:lineRule="auto"/>
              <w:textAlignment w:val="baseline"/>
            </w:pPr>
            <w:r w:rsidRPr="00841C7E">
              <w:t>(E) We do not incorporate ESG factors, climate</w:t>
            </w:r>
            <w:r w:rsidR="00393209" w:rsidRPr="00841C7E">
              <w:t xml:space="preserve"> change</w:t>
            </w:r>
            <w:r w:rsidRPr="00841C7E">
              <w:t>, human rights or other systematic sustainability issues into our assessment of expected asset class risks and returns</w:t>
            </w:r>
          </w:p>
        </w:tc>
      </w:tr>
      <w:tr w:rsidR="006B5E91" w:rsidRPr="00841C7E" w14:paraId="71D2D888" w14:textId="77777777" w:rsidTr="009F101A">
        <w:trPr>
          <w:trHeight w:val="465"/>
        </w:trPr>
        <w:tc>
          <w:tcPr>
            <w:tcW w:w="14882"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606A18" w14:textId="18D816BA" w:rsidR="00A13788" w:rsidRPr="00841C7E" w:rsidRDefault="00A13788" w:rsidP="00702423">
            <w:pPr>
              <w:pStyle w:val="ListParagraph"/>
              <w:numPr>
                <w:ilvl w:val="0"/>
                <w:numId w:val="93"/>
              </w:numPr>
              <w:spacing w:line="276" w:lineRule="auto"/>
              <w:textAlignment w:val="baseline"/>
            </w:pPr>
            <w:r w:rsidRPr="00841C7E">
              <w:t>(F) Not applicable</w:t>
            </w:r>
            <w:r w:rsidR="003021B0">
              <w:t>;</w:t>
            </w:r>
            <w:r w:rsidR="003021B0" w:rsidRPr="00841C7E">
              <w:t xml:space="preserve"> </w:t>
            </w:r>
            <w:r w:rsidRPr="00841C7E">
              <w:t>we do not have a strategic asset allocation process</w:t>
            </w:r>
          </w:p>
        </w:tc>
      </w:tr>
      <w:tr w:rsidR="006B5E91" w:rsidRPr="00841C7E" w14:paraId="5E6CB0CF" w14:textId="77777777" w:rsidTr="009F101A">
        <w:trPr>
          <w:gridAfter w:val="1"/>
          <w:wAfter w:w="19" w:type="dxa"/>
          <w:trHeight w:val="300"/>
        </w:trPr>
        <w:tc>
          <w:tcPr>
            <w:tcW w:w="14863" w:type="dxa"/>
            <w:gridSpan w:val="9"/>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17381AE6" w14:textId="77777777" w:rsidR="00A13788" w:rsidRPr="00841C7E" w:rsidRDefault="00A13788" w:rsidP="00A13788">
            <w:pPr>
              <w:spacing w:line="240" w:lineRule="auto"/>
              <w:jc w:val="center"/>
              <w:textAlignment w:val="baseline"/>
              <w:rPr>
                <w:rStyle w:val="Hyperlink"/>
                <w:sz w:val="16"/>
                <w:szCs w:val="16"/>
              </w:rPr>
            </w:pPr>
          </w:p>
        </w:tc>
      </w:tr>
      <w:tr w:rsidR="006B5E91" w:rsidRPr="00841C7E" w14:paraId="329FF34B" w14:textId="77777777" w:rsidTr="009F101A">
        <w:trPr>
          <w:trHeight w:val="300"/>
        </w:trPr>
        <w:tc>
          <w:tcPr>
            <w:tcW w:w="14882"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0AC7EB71" w14:textId="77777777" w:rsidR="00A13788" w:rsidRPr="00841C7E" w:rsidRDefault="00A13788" w:rsidP="00A13788">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B5E91" w:rsidRPr="00841C7E" w14:paraId="782034B5" w14:textId="77777777" w:rsidTr="009F101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D45424A" w14:textId="77777777" w:rsidR="00A13788" w:rsidRPr="00841C7E" w:rsidRDefault="00A13788" w:rsidP="00A13788">
            <w:pPr>
              <w:rPr>
                <w:rStyle w:val="Hyperlink"/>
                <w:b/>
                <w:sz w:val="16"/>
                <w:szCs w:val="16"/>
              </w:rPr>
            </w:pPr>
            <w:r w:rsidRPr="00841C7E">
              <w:rPr>
                <w:b/>
                <w:sz w:val="16"/>
                <w:szCs w:val="16"/>
              </w:rPr>
              <w:lastRenderedPageBreak/>
              <w:t>Purpose of indicator</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50CD3A5" w14:textId="4FF11185"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This indicator aims to assess the extent to which signatories incorporate ESG factors </w:t>
            </w:r>
            <w:r w:rsidRPr="00841C7E">
              <w:rPr>
                <w:rStyle w:val="Hyperlink"/>
                <w:color w:val="auto"/>
                <w:sz w:val="16"/>
                <w:szCs w:val="16"/>
              </w:rPr>
              <w:t xml:space="preserve">and </w:t>
            </w:r>
            <w:r w:rsidRPr="00841C7E">
              <w:rPr>
                <w:rStyle w:val="Hyperlink"/>
                <w:sz w:val="16"/>
                <w:szCs w:val="16"/>
              </w:rPr>
              <w:t>systematic sustainability issues</w:t>
            </w:r>
            <w:r w:rsidRPr="00841C7E">
              <w:rPr>
                <w:rStyle w:val="Hyperlink"/>
                <w:color w:val="000000" w:themeColor="text1"/>
                <w:sz w:val="16"/>
                <w:szCs w:val="16"/>
              </w:rPr>
              <w:t xml:space="preserve"> into their strategic asset allocation processes.</w:t>
            </w:r>
          </w:p>
        </w:tc>
      </w:tr>
      <w:tr w:rsidR="006B5E91" w:rsidRPr="00841C7E" w14:paraId="15B350CA" w14:textId="77777777" w:rsidTr="009F101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CAD08FA" w14:textId="77777777" w:rsidR="00A13788" w:rsidRPr="00841C7E" w:rsidRDefault="00A13788" w:rsidP="00A13788">
            <w:pPr>
              <w:rPr>
                <w:b/>
                <w:bCs/>
                <w:sz w:val="16"/>
                <w:szCs w:val="16"/>
              </w:rPr>
            </w:pPr>
            <w:r w:rsidRPr="00841C7E">
              <w:rPr>
                <w:b/>
                <w:bCs/>
                <w:sz w:val="16"/>
                <w:szCs w:val="16"/>
              </w:rPr>
              <w:t>Other resources</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53E64F2" w14:textId="4D94928B" w:rsidR="00A13788" w:rsidRPr="00841C7E" w:rsidRDefault="00A13788" w:rsidP="00A13788">
            <w:pPr>
              <w:rPr>
                <w:rStyle w:val="Hyperlink"/>
                <w:color w:val="000000" w:themeColor="text1"/>
              </w:rPr>
            </w:pPr>
            <w:r w:rsidRPr="00841C7E">
              <w:rPr>
                <w:rStyle w:val="Hyperlink"/>
                <w:color w:val="000000" w:themeColor="text1"/>
                <w:sz w:val="16"/>
                <w:szCs w:val="16"/>
              </w:rPr>
              <w:t>For further reference and case studies</w:t>
            </w:r>
            <w:r w:rsidR="00F64AE4">
              <w:rPr>
                <w:rStyle w:val="Hyperlink"/>
                <w:color w:val="000000" w:themeColor="text1"/>
                <w:sz w:val="16"/>
                <w:szCs w:val="16"/>
              </w:rPr>
              <w:t>,</w:t>
            </w:r>
            <w:r w:rsidRPr="00841C7E">
              <w:rPr>
                <w:rStyle w:val="Hyperlink"/>
                <w:color w:val="000000" w:themeColor="text1"/>
                <w:sz w:val="16"/>
                <w:szCs w:val="16"/>
              </w:rPr>
              <w:t xml:space="preserve"> see </w:t>
            </w:r>
            <w:hyperlink r:id="rId174" w:history="1">
              <w:r w:rsidRPr="00841C7E">
                <w:rPr>
                  <w:rStyle w:val="Hyperlink"/>
                  <w:sz w:val="16"/>
                  <w:szCs w:val="16"/>
                </w:rPr>
                <w:t>Strategic asset allocation: the new frontier for responsible investment</w:t>
              </w:r>
            </w:hyperlink>
            <w:r w:rsidRPr="00841C7E">
              <w:rPr>
                <w:rStyle w:val="Hyperlink"/>
                <w:color w:val="000000" w:themeColor="text1"/>
                <w:sz w:val="16"/>
                <w:szCs w:val="16"/>
              </w:rPr>
              <w:t>.</w:t>
            </w:r>
          </w:p>
        </w:tc>
      </w:tr>
      <w:tr w:rsidR="006B5E91" w:rsidRPr="00841C7E" w14:paraId="1E7101D9" w14:textId="77777777" w:rsidTr="009F101A">
        <w:trPr>
          <w:trHeight w:val="300"/>
        </w:trPr>
        <w:tc>
          <w:tcPr>
            <w:tcW w:w="14882"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56C6A9E8" w14:textId="77777777" w:rsidR="00A13788" w:rsidRPr="00841C7E" w:rsidRDefault="00A13788" w:rsidP="00A13788">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6B5E91" w:rsidRPr="00841C7E" w14:paraId="074E2FC3" w14:textId="77777777" w:rsidTr="009F101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060B021" w14:textId="77777777" w:rsidR="00A13788" w:rsidRPr="00841C7E" w:rsidRDefault="00A13788" w:rsidP="00A13788">
            <w:pPr>
              <w:rPr>
                <w:b/>
                <w:bCs/>
                <w:sz w:val="16"/>
                <w:szCs w:val="16"/>
              </w:rPr>
            </w:pPr>
            <w:r w:rsidRPr="00841C7E">
              <w:rPr>
                <w:b/>
                <w:bCs/>
                <w:sz w:val="16"/>
                <w:szCs w:val="16"/>
              </w:rPr>
              <w:t>Dependent on</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851DB12" w14:textId="22F25920" w:rsidR="00A13788" w:rsidRPr="00841C7E" w:rsidRDefault="00731299" w:rsidP="00A13788">
            <w:pPr>
              <w:rPr>
                <w:color w:val="000000" w:themeColor="text1"/>
                <w:sz w:val="16"/>
                <w:szCs w:val="16"/>
              </w:rPr>
            </w:pPr>
            <w:r w:rsidRPr="00841C7E">
              <w:rPr>
                <w:color w:val="000000" w:themeColor="text1"/>
                <w:sz w:val="16"/>
                <w:szCs w:val="16"/>
              </w:rPr>
              <w:t>N/A</w:t>
            </w:r>
          </w:p>
        </w:tc>
      </w:tr>
      <w:tr w:rsidR="006B5E91" w:rsidRPr="00841C7E" w14:paraId="1E1FC3A6" w14:textId="77777777" w:rsidTr="009F101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D8B06BB" w14:textId="77777777" w:rsidR="00A13788" w:rsidRPr="00841C7E" w:rsidRDefault="00A13788" w:rsidP="00A13788">
            <w:pPr>
              <w:rPr>
                <w:b/>
                <w:bCs/>
                <w:sz w:val="16"/>
                <w:szCs w:val="16"/>
              </w:rPr>
            </w:pPr>
            <w:r w:rsidRPr="00841C7E">
              <w:rPr>
                <w:b/>
                <w:bCs/>
                <w:sz w:val="16"/>
                <w:szCs w:val="16"/>
              </w:rPr>
              <w:t>Gateway to</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98E2B4C" w14:textId="4CFD92B6" w:rsidR="00A13788" w:rsidRPr="00841C7E" w:rsidRDefault="00731299" w:rsidP="00A13788">
            <w:pPr>
              <w:rPr>
                <w:color w:val="000000" w:themeColor="text1"/>
                <w:sz w:val="16"/>
                <w:szCs w:val="16"/>
              </w:rPr>
            </w:pPr>
            <w:r w:rsidRPr="00841C7E">
              <w:rPr>
                <w:color w:val="000000" w:themeColor="text1"/>
                <w:sz w:val="16"/>
                <w:szCs w:val="16"/>
              </w:rPr>
              <w:t>N/A</w:t>
            </w:r>
          </w:p>
        </w:tc>
      </w:tr>
      <w:tr w:rsidR="006B5E91" w:rsidRPr="00841C7E" w14:paraId="265BA05C" w14:textId="77777777" w:rsidTr="009F101A">
        <w:trPr>
          <w:trHeight w:val="300"/>
        </w:trPr>
        <w:tc>
          <w:tcPr>
            <w:tcW w:w="14882"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43A18442" w14:textId="77777777" w:rsidR="00A13788" w:rsidRPr="00841C7E" w:rsidRDefault="00A13788" w:rsidP="00A13788">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9F101A" w:rsidRPr="00841C7E" w14:paraId="13B0FD71" w14:textId="77777777" w:rsidTr="009F101A">
        <w:trPr>
          <w:trHeight w:val="390"/>
        </w:trPr>
        <w:tc>
          <w:tcPr>
            <w:tcW w:w="1841" w:type="dxa"/>
            <w:vMerge w:val="restart"/>
            <w:tcBorders>
              <w:top w:val="single" w:sz="6" w:space="0" w:color="A6A6A6" w:themeColor="background1" w:themeShade="A6"/>
              <w:left w:val="single" w:sz="6" w:space="0" w:color="A6A6A6" w:themeColor="background1" w:themeShade="A6"/>
              <w:right w:val="single" w:sz="6" w:space="0" w:color="A6A6A6" w:themeColor="background1" w:themeShade="A6"/>
            </w:tcBorders>
            <w:shd w:val="clear" w:color="auto" w:fill="auto"/>
            <w:vAlign w:val="center"/>
          </w:tcPr>
          <w:p w14:paraId="2423AEBC" w14:textId="77777777" w:rsidR="009F101A" w:rsidRPr="00841C7E" w:rsidRDefault="009F101A" w:rsidP="00A13788">
            <w:pPr>
              <w:rPr>
                <w:b/>
                <w:sz w:val="16"/>
                <w:szCs w:val="16"/>
              </w:rPr>
            </w:pPr>
            <w:r w:rsidRPr="00841C7E">
              <w:rPr>
                <w:b/>
                <w:sz w:val="16"/>
                <w:szCs w:val="16"/>
              </w:rPr>
              <w:t>Assessment criteria</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7F31673" w14:textId="5EDEEBB4" w:rsidR="009F101A" w:rsidRPr="00841C7E" w:rsidRDefault="009F101A" w:rsidP="00A13788">
            <w:pPr>
              <w:rPr>
                <w:rStyle w:val="Hyperlink"/>
                <w:color w:val="000000" w:themeColor="text1"/>
              </w:rPr>
            </w:pPr>
            <w:r w:rsidRPr="00841C7E">
              <w:rPr>
                <w:color w:val="000000" w:themeColor="text1"/>
                <w:sz w:val="16"/>
                <w:szCs w:val="16"/>
              </w:rPr>
              <w:t>100 points for this indicator divided between lettered (50 points) and coverage (50 points) answer options. The final score will be based on the highest</w:t>
            </w:r>
            <w:r>
              <w:rPr>
                <w:color w:val="000000" w:themeColor="text1"/>
                <w:sz w:val="16"/>
                <w:szCs w:val="16"/>
              </w:rPr>
              <w:t>-</w:t>
            </w:r>
            <w:r w:rsidRPr="00841C7E">
              <w:rPr>
                <w:color w:val="000000" w:themeColor="text1"/>
                <w:sz w:val="16"/>
                <w:szCs w:val="16"/>
              </w:rPr>
              <w:t xml:space="preserve">scoring combination of lettered and </w:t>
            </w:r>
            <w:r>
              <w:rPr>
                <w:color w:val="000000" w:themeColor="text1"/>
                <w:sz w:val="16"/>
                <w:szCs w:val="16"/>
              </w:rPr>
              <w:t>coverage</w:t>
            </w:r>
            <w:r w:rsidRPr="00841C7E">
              <w:rPr>
                <w:color w:val="000000" w:themeColor="text1"/>
                <w:sz w:val="16"/>
                <w:szCs w:val="16"/>
              </w:rPr>
              <w:t xml:space="preserve"> answer options. </w:t>
            </w:r>
          </w:p>
        </w:tc>
      </w:tr>
      <w:tr w:rsidR="009F101A" w:rsidRPr="00841C7E" w14:paraId="716023DA" w14:textId="77777777" w:rsidTr="009F101A">
        <w:trPr>
          <w:trHeight w:val="1867"/>
        </w:trPr>
        <w:tc>
          <w:tcPr>
            <w:tcW w:w="1841" w:type="dxa"/>
            <w:vMerge/>
            <w:tcBorders>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C52025F" w14:textId="77777777" w:rsidR="009F101A" w:rsidRPr="00841C7E" w:rsidRDefault="009F101A" w:rsidP="00A13788">
            <w:pPr>
              <w:rPr>
                <w:b/>
                <w:sz w:val="16"/>
                <w:szCs w:val="16"/>
              </w:rPr>
            </w:pPr>
          </w:p>
        </w:tc>
        <w:tc>
          <w:tcPr>
            <w:tcW w:w="396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089193A" w14:textId="77777777"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 xml:space="preserve">50 points for the lettered answer options: </w:t>
            </w:r>
          </w:p>
          <w:p w14:paraId="1E2BFA5E" w14:textId="77777777" w:rsidR="009F101A" w:rsidRPr="00841C7E" w:rsidRDefault="009F101A" w:rsidP="00A13788">
            <w:pPr>
              <w:rPr>
                <w:rStyle w:val="Hyperlink"/>
                <w:color w:val="000000" w:themeColor="text1"/>
                <w:sz w:val="16"/>
                <w:szCs w:val="16"/>
              </w:rPr>
            </w:pPr>
          </w:p>
          <w:p w14:paraId="76997AF7" w14:textId="6DC1254D"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50 points for</w:t>
            </w:r>
            <w:r w:rsidR="008577E5">
              <w:rPr>
                <w:rStyle w:val="Hyperlink"/>
                <w:color w:val="000000" w:themeColor="text1"/>
                <w:sz w:val="16"/>
                <w:szCs w:val="16"/>
              </w:rPr>
              <w:t xml:space="preserve"> </w:t>
            </w:r>
            <w:r w:rsidRPr="00841C7E">
              <w:rPr>
                <w:rStyle w:val="Hyperlink"/>
                <w:color w:val="000000" w:themeColor="text1"/>
                <w:sz w:val="16"/>
                <w:szCs w:val="16"/>
              </w:rPr>
              <w:t>3 or more selections from A–D.</w:t>
            </w:r>
          </w:p>
          <w:p w14:paraId="637014BF" w14:textId="45D810E3"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33 points for 2 selections from A–D.</w:t>
            </w:r>
          </w:p>
          <w:p w14:paraId="4DFC44B0" w14:textId="0D0CB38D"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16 points for 1 selection from A–D.</w:t>
            </w:r>
          </w:p>
          <w:p w14:paraId="33B53D11" w14:textId="55F18E03"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0 points for E.</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AF48E44" w14:textId="0E7C902F" w:rsidR="009F101A" w:rsidRPr="00841C7E" w:rsidRDefault="009F101A" w:rsidP="009F101A">
            <w:pPr>
              <w:jc w:val="center"/>
              <w:rPr>
                <w:rStyle w:val="Hyperlink"/>
                <w:b/>
                <w:bCs/>
                <w:color w:val="000000" w:themeColor="text1"/>
                <w:sz w:val="16"/>
                <w:szCs w:val="16"/>
              </w:rPr>
            </w:pPr>
            <w:r w:rsidRPr="00841C7E">
              <w:rPr>
                <w:rStyle w:val="Hyperlink"/>
                <w:b/>
                <w:bCs/>
                <w:color w:val="000000" w:themeColor="text1"/>
                <w:sz w:val="16"/>
                <w:szCs w:val="16"/>
              </w:rPr>
              <w:t>AND</w:t>
            </w:r>
          </w:p>
        </w:tc>
        <w:tc>
          <w:tcPr>
            <w:tcW w:w="396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AC2405E" w14:textId="77777777"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50 points for the coverage:</w:t>
            </w:r>
          </w:p>
          <w:p w14:paraId="55A1E634" w14:textId="77777777" w:rsidR="009F101A" w:rsidRPr="00841C7E" w:rsidRDefault="009F101A" w:rsidP="00A13788">
            <w:pPr>
              <w:rPr>
                <w:rStyle w:val="Hyperlink"/>
                <w:color w:val="000000" w:themeColor="text1"/>
                <w:sz w:val="16"/>
                <w:szCs w:val="16"/>
              </w:rPr>
            </w:pPr>
          </w:p>
          <w:p w14:paraId="1A7145AD" w14:textId="7CCD65BB" w:rsidR="009F101A" w:rsidRPr="00841C7E" w:rsidRDefault="009F101A" w:rsidP="00A13788">
            <w:pPr>
              <w:rPr>
                <w:rStyle w:val="Hyperlink"/>
                <w:color w:val="000000" w:themeColor="text1"/>
                <w:sz w:val="16"/>
                <w:szCs w:val="16"/>
              </w:rPr>
            </w:pPr>
            <w:r w:rsidRPr="00841C7E">
              <w:rPr>
                <w:color w:val="000000" w:themeColor="text1"/>
                <w:sz w:val="16"/>
                <w:szCs w:val="16"/>
              </w:rPr>
              <w:t>Per answer selection A to D, each option will be worth the following proportion:</w:t>
            </w:r>
          </w:p>
          <w:p w14:paraId="332FE40F" w14:textId="578AB4CF"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50/3 points for all (1).</w:t>
            </w:r>
          </w:p>
          <w:p w14:paraId="4F4CD815" w14:textId="30181D0D"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 xml:space="preserve">25/3 points for </w:t>
            </w:r>
            <w:r>
              <w:rPr>
                <w:rStyle w:val="Hyperlink"/>
                <w:color w:val="000000" w:themeColor="text1"/>
                <w:sz w:val="16"/>
                <w:szCs w:val="16"/>
              </w:rPr>
              <w:t xml:space="preserve">a </w:t>
            </w:r>
            <w:r w:rsidRPr="00841C7E">
              <w:rPr>
                <w:rStyle w:val="Hyperlink"/>
                <w:color w:val="000000" w:themeColor="text1"/>
                <w:sz w:val="16"/>
                <w:szCs w:val="16"/>
              </w:rPr>
              <w:t>majority (2).</w:t>
            </w:r>
          </w:p>
          <w:p w14:paraId="23029F6C" w14:textId="50C6F929"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 xml:space="preserve">12/3 points for </w:t>
            </w:r>
            <w:r>
              <w:rPr>
                <w:rStyle w:val="Hyperlink"/>
                <w:color w:val="000000" w:themeColor="text1"/>
                <w:sz w:val="16"/>
                <w:szCs w:val="16"/>
              </w:rPr>
              <w:t xml:space="preserve">a </w:t>
            </w:r>
            <w:r w:rsidRPr="00841C7E">
              <w:rPr>
                <w:rStyle w:val="Hyperlink"/>
                <w:color w:val="000000" w:themeColor="text1"/>
                <w:sz w:val="16"/>
                <w:szCs w:val="16"/>
              </w:rPr>
              <w:t>minority (3).</w:t>
            </w:r>
          </w:p>
        </w:tc>
        <w:tc>
          <w:tcPr>
            <w:tcW w:w="397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E4A651D" w14:textId="77777777"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Further details:</w:t>
            </w:r>
          </w:p>
          <w:p w14:paraId="77603F01" w14:textId="77777777" w:rsidR="009F101A" w:rsidRPr="00841C7E" w:rsidRDefault="009F101A" w:rsidP="00A13788">
            <w:pPr>
              <w:rPr>
                <w:rStyle w:val="Hyperlink"/>
                <w:color w:val="000000" w:themeColor="text1"/>
                <w:sz w:val="16"/>
                <w:szCs w:val="16"/>
              </w:rPr>
            </w:pPr>
          </w:p>
          <w:p w14:paraId="216AB285" w14:textId="68ECB4CA" w:rsidR="009F101A" w:rsidRPr="00841C7E" w:rsidRDefault="009F101A" w:rsidP="00A13788">
            <w:pPr>
              <w:rPr>
                <w:rStyle w:val="Hyperlink"/>
                <w:color w:val="000000" w:themeColor="text1"/>
                <w:sz w:val="16"/>
                <w:szCs w:val="16"/>
              </w:rPr>
            </w:pPr>
            <w:r w:rsidRPr="00841C7E">
              <w:rPr>
                <w:rStyle w:val="Hyperlink"/>
                <w:color w:val="000000" w:themeColor="text1"/>
                <w:sz w:val="16"/>
                <w:szCs w:val="16"/>
              </w:rPr>
              <w:t xml:space="preserve">Selecting </w:t>
            </w:r>
            <w:r>
              <w:rPr>
                <w:rStyle w:val="Hyperlink"/>
                <w:color w:val="000000" w:themeColor="text1"/>
                <w:sz w:val="16"/>
                <w:szCs w:val="16"/>
              </w:rPr>
              <w:t>‘</w:t>
            </w:r>
            <w:r w:rsidRPr="00841C7E">
              <w:rPr>
                <w:rStyle w:val="Hyperlink"/>
                <w:color w:val="000000" w:themeColor="text1"/>
                <w:sz w:val="16"/>
                <w:szCs w:val="16"/>
              </w:rPr>
              <w:t>E</w:t>
            </w:r>
            <w:r>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6732899B" w14:textId="77777777" w:rsidR="009F101A" w:rsidRPr="00841C7E" w:rsidRDefault="009F101A" w:rsidP="00A13788">
            <w:pPr>
              <w:rPr>
                <w:rStyle w:val="Hyperlink"/>
                <w:color w:val="000000" w:themeColor="text1"/>
                <w:sz w:val="16"/>
                <w:szCs w:val="16"/>
              </w:rPr>
            </w:pPr>
          </w:p>
          <w:p w14:paraId="0131DFB7" w14:textId="4B4D261A" w:rsidR="009F101A" w:rsidRPr="00841C7E" w:rsidRDefault="009F101A" w:rsidP="00A13788">
            <w:pPr>
              <w:rPr>
                <w:rStyle w:val="Hyperlink"/>
                <w:color w:val="000000" w:themeColor="text1"/>
                <w:sz w:val="16"/>
                <w:szCs w:val="16"/>
              </w:rPr>
            </w:pPr>
            <w:r>
              <w:rPr>
                <w:color w:val="000000" w:themeColor="text1"/>
                <w:sz w:val="16"/>
                <w:szCs w:val="16"/>
              </w:rPr>
              <w:t>Selecting</w:t>
            </w:r>
            <w:r w:rsidRPr="00841C7E">
              <w:rPr>
                <w:color w:val="000000" w:themeColor="text1"/>
                <w:sz w:val="16"/>
                <w:szCs w:val="16"/>
              </w:rPr>
              <w:t xml:space="preserve"> </w:t>
            </w:r>
            <w:r>
              <w:rPr>
                <w:color w:val="000000" w:themeColor="text1"/>
                <w:sz w:val="16"/>
                <w:szCs w:val="16"/>
              </w:rPr>
              <w:t>‘</w:t>
            </w:r>
            <w:r w:rsidRPr="00841C7E">
              <w:rPr>
                <w:color w:val="000000" w:themeColor="text1"/>
                <w:sz w:val="16"/>
                <w:szCs w:val="16"/>
              </w:rPr>
              <w:t>F</w:t>
            </w:r>
            <w:r>
              <w:rPr>
                <w:color w:val="000000" w:themeColor="text1"/>
                <w:sz w:val="16"/>
                <w:szCs w:val="16"/>
              </w:rPr>
              <w:t>’</w:t>
            </w:r>
            <w:r w:rsidRPr="00841C7E">
              <w:rPr>
                <w:color w:val="000000" w:themeColor="text1"/>
                <w:sz w:val="16"/>
                <w:szCs w:val="16"/>
              </w:rPr>
              <w:t xml:space="preserve"> means the indicator is scored as N/A. Signatories will not be penalised for this indicator.</w:t>
            </w:r>
          </w:p>
        </w:tc>
      </w:tr>
      <w:tr w:rsidR="006B5E91" w:rsidRPr="00841C7E" w14:paraId="412624F5" w14:textId="77777777" w:rsidTr="009F101A">
        <w:trPr>
          <w:trHeight w:val="300"/>
        </w:trPr>
        <w:tc>
          <w:tcPr>
            <w:tcW w:w="1841"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B90DF77" w14:textId="77777777" w:rsidR="00A13788" w:rsidRPr="00841C7E" w:rsidDel="002635ED" w:rsidRDefault="00A13788" w:rsidP="00A13788">
            <w:pPr>
              <w:spacing w:line="240" w:lineRule="auto"/>
              <w:rPr>
                <w:b/>
                <w:bCs/>
                <w:sz w:val="16"/>
                <w:szCs w:val="16"/>
              </w:rPr>
            </w:pPr>
            <w:r w:rsidRPr="00841C7E">
              <w:rPr>
                <w:b/>
                <w:sz w:val="16"/>
                <w:szCs w:val="16"/>
              </w:rPr>
              <w:t>Multiplier</w:t>
            </w:r>
          </w:p>
        </w:tc>
        <w:tc>
          <w:tcPr>
            <w:tcW w:w="13039"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FD9C9F8" w14:textId="69BB7E26" w:rsidR="00A13788" w:rsidRPr="00841C7E" w:rsidRDefault="00306531" w:rsidP="00A13788">
            <w:pPr>
              <w:rPr>
                <w:rStyle w:val="Hyperlink"/>
                <w:rFonts w:eastAsia="Times New Roman" w:cs="Arial"/>
                <w:color w:val="000000"/>
                <w:sz w:val="16"/>
                <w:szCs w:val="16"/>
              </w:rPr>
            </w:pPr>
            <w:r>
              <w:rPr>
                <w:rStyle w:val="Hyperlink"/>
                <w:color w:val="000000" w:themeColor="text1"/>
                <w:sz w:val="16"/>
                <w:szCs w:val="16"/>
              </w:rPr>
              <w:t>Multiplier will be confirmed ahead of the 2023 reporting cycle starting in mid-May</w:t>
            </w:r>
            <w:r w:rsidR="00EC028C">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A5B92C9" w14:textId="46612650" w:rsidR="006B7B83" w:rsidRPr="00841C7E" w:rsidRDefault="004D3860" w:rsidP="00702423">
      <w:pPr>
        <w:pStyle w:val="Heading2"/>
      </w:pPr>
      <w:r w:rsidRPr="00841C7E">
        <w:br w:type="page"/>
      </w:r>
      <w:bookmarkStart w:id="38" w:name="_Toc124859986"/>
      <w:r w:rsidR="006B7B83" w:rsidRPr="00841C7E">
        <w:lastRenderedPageBreak/>
        <w:t>Stewardship: Overall stewardship strategy [</w:t>
      </w:r>
      <w:r w:rsidR="008D284E" w:rsidRPr="00841C7E">
        <w:t>PGS 2</w:t>
      </w:r>
      <w:r w:rsidR="00703FAA" w:rsidRPr="00841C7E">
        <w:t>2</w:t>
      </w:r>
      <w:r w:rsidR="008D284E" w:rsidRPr="00841C7E">
        <w:t>, PGS 2</w:t>
      </w:r>
      <w:r w:rsidR="00703FAA" w:rsidRPr="00841C7E">
        <w:t>3</w:t>
      </w:r>
      <w:r w:rsidR="008D284E" w:rsidRPr="00841C7E">
        <w:t>, PGS 2</w:t>
      </w:r>
      <w:r w:rsidR="00703FAA" w:rsidRPr="00841C7E">
        <w:t>4</w:t>
      </w:r>
      <w:r w:rsidR="008D284E" w:rsidRPr="00841C7E">
        <w:t>, PGS 2</w:t>
      </w:r>
      <w:r w:rsidR="00703FAA" w:rsidRPr="00841C7E">
        <w:t>4</w:t>
      </w:r>
      <w:r w:rsidR="008D284E" w:rsidRPr="00841C7E">
        <w:t>.1, PGS 2</w:t>
      </w:r>
      <w:r w:rsidR="00703FAA" w:rsidRPr="00841C7E">
        <w:t>5</w:t>
      </w:r>
      <w:r w:rsidR="008D284E" w:rsidRPr="00841C7E">
        <w:t>, PGS 2</w:t>
      </w:r>
      <w:r w:rsidR="00703FAA" w:rsidRPr="00841C7E">
        <w:t>6</w:t>
      </w:r>
      <w:r w:rsidR="008D284E" w:rsidRPr="00841C7E">
        <w:t xml:space="preserve">, PGS </w:t>
      </w:r>
      <w:r w:rsidR="00FC3104" w:rsidRPr="00841C7E">
        <w:t>2</w:t>
      </w:r>
      <w:r w:rsidR="00703FAA" w:rsidRPr="00841C7E">
        <w:t>7</w:t>
      </w:r>
      <w:r w:rsidR="00FC3104" w:rsidRPr="00841C7E">
        <w:t>,</w:t>
      </w:r>
      <w:r w:rsidR="008D284E" w:rsidRPr="00841C7E">
        <w:t xml:space="preserve"> PGS </w:t>
      </w:r>
      <w:r w:rsidR="00703FAA" w:rsidRPr="00841C7E">
        <w:t>28</w:t>
      </w:r>
      <w:r w:rsidR="006B7B83" w:rsidRPr="00841C7E">
        <w:t>]</w:t>
      </w:r>
      <w:bookmarkEnd w:id="3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38"/>
        <w:gridCol w:w="1558"/>
        <w:gridCol w:w="6"/>
        <w:gridCol w:w="1435"/>
        <w:gridCol w:w="1393"/>
        <w:gridCol w:w="42"/>
        <w:gridCol w:w="1435"/>
        <w:gridCol w:w="1436"/>
        <w:gridCol w:w="1435"/>
        <w:gridCol w:w="327"/>
        <w:gridCol w:w="1108"/>
        <w:gridCol w:w="876"/>
        <w:gridCol w:w="559"/>
        <w:gridCol w:w="1426"/>
        <w:gridCol w:w="10"/>
      </w:tblGrid>
      <w:tr w:rsidR="000C433D" w:rsidRPr="00841C7E" w14:paraId="52E7EF0B" w14:textId="77777777" w:rsidTr="00DF6AE3">
        <w:trPr>
          <w:gridAfter w:val="1"/>
          <w:wAfter w:w="10" w:type="dxa"/>
          <w:trHeight w:val="369"/>
        </w:trPr>
        <w:tc>
          <w:tcPr>
            <w:tcW w:w="1838" w:type="dxa"/>
            <w:vMerge w:val="restart"/>
            <w:shd w:val="clear" w:color="auto" w:fill="DFF5F9"/>
            <w:vAlign w:val="center"/>
            <w:hideMark/>
          </w:tcPr>
          <w:p w14:paraId="064C6432" w14:textId="77777777" w:rsidR="000C433D" w:rsidRPr="00841C7E" w:rsidRDefault="000C433D">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3BAC9573" w14:textId="77777777" w:rsidR="000C433D" w:rsidRPr="00841C7E" w:rsidRDefault="000C433D">
            <w:pPr>
              <w:spacing w:line="240" w:lineRule="auto"/>
              <w:jc w:val="center"/>
              <w:textAlignment w:val="baseline"/>
              <w:rPr>
                <w:rFonts w:eastAsia="Times New Roman" w:cs="Arial"/>
                <w:b/>
                <w:sz w:val="14"/>
                <w:szCs w:val="14"/>
                <w:lang w:eastAsia="en-GB"/>
              </w:rPr>
            </w:pPr>
          </w:p>
          <w:p w14:paraId="66EE3AF6" w14:textId="3B963908" w:rsidR="000C433D" w:rsidRPr="00841C7E" w:rsidRDefault="000C433D">
            <w:pPr>
              <w:pStyle w:val="Indicatorsubsection"/>
              <w:rPr>
                <w:sz w:val="18"/>
                <w:szCs w:val="18"/>
                <w:lang w:val="en-GB"/>
              </w:rPr>
            </w:pPr>
            <w:bookmarkStart w:id="39" w:name="_Toc124859987"/>
            <w:r w:rsidRPr="00841C7E">
              <w:rPr>
                <w:lang w:val="en-GB"/>
              </w:rPr>
              <w:t>PGS 22</w:t>
            </w:r>
            <w:bookmarkEnd w:id="39"/>
          </w:p>
        </w:tc>
        <w:tc>
          <w:tcPr>
            <w:tcW w:w="1558" w:type="dxa"/>
            <w:shd w:val="clear" w:color="auto" w:fill="DFF5F9"/>
            <w:vAlign w:val="center"/>
            <w:hideMark/>
          </w:tcPr>
          <w:p w14:paraId="5C58D591" w14:textId="77777777" w:rsidR="000C433D" w:rsidRPr="00841C7E" w:rsidRDefault="000C433D">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gridSpan w:val="3"/>
            <w:shd w:val="clear" w:color="auto" w:fill="DFF5F9"/>
            <w:vAlign w:val="center"/>
          </w:tcPr>
          <w:p w14:paraId="57061296" w14:textId="424E9B19" w:rsidR="000C433D" w:rsidRPr="00841C7E" w:rsidRDefault="000C433D">
            <w:pPr>
              <w:spacing w:line="240" w:lineRule="auto"/>
              <w:textAlignment w:val="baseline"/>
              <w:rPr>
                <w:rFonts w:eastAsia="Times New Roman" w:cs="Arial"/>
                <w:sz w:val="14"/>
                <w:szCs w:val="14"/>
                <w:lang w:eastAsia="en-GB"/>
              </w:rPr>
            </w:pPr>
            <w:r w:rsidRPr="00841C7E">
              <w:rPr>
                <w:b/>
                <w:bCs/>
                <w:sz w:val="22"/>
                <w:szCs w:val="22"/>
              </w:rPr>
              <w:t>OO 8, OO 9</w:t>
            </w:r>
          </w:p>
        </w:tc>
        <w:tc>
          <w:tcPr>
            <w:tcW w:w="4675" w:type="dxa"/>
            <w:gridSpan w:val="5"/>
            <w:vMerge w:val="restart"/>
            <w:shd w:val="clear" w:color="auto" w:fill="DFF5F9"/>
            <w:vAlign w:val="center"/>
          </w:tcPr>
          <w:p w14:paraId="1F03E873" w14:textId="77777777" w:rsidR="000C433D" w:rsidRPr="00841C7E" w:rsidRDefault="000C433D">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3F94317" w14:textId="77777777" w:rsidR="000C433D" w:rsidRPr="00841C7E" w:rsidRDefault="000C433D">
            <w:pPr>
              <w:spacing w:line="240" w:lineRule="auto"/>
              <w:jc w:val="center"/>
              <w:textAlignment w:val="baseline"/>
              <w:rPr>
                <w:rFonts w:eastAsia="Times New Roman" w:cs="Arial"/>
                <w:sz w:val="14"/>
                <w:szCs w:val="14"/>
                <w:lang w:eastAsia="en-GB"/>
              </w:rPr>
            </w:pPr>
          </w:p>
          <w:p w14:paraId="3C8FB5DA" w14:textId="67D6E341" w:rsidR="000C433D" w:rsidRPr="00841C7E" w:rsidRDefault="000C433D">
            <w:pPr>
              <w:jc w:val="center"/>
              <w:rPr>
                <w:sz w:val="18"/>
                <w:szCs w:val="18"/>
              </w:rPr>
            </w:pPr>
            <w:r w:rsidRPr="00841C7E">
              <w:rPr>
                <w:b/>
                <w:bCs/>
                <w:sz w:val="22"/>
                <w:szCs w:val="22"/>
              </w:rPr>
              <w:t>Stewardship: Overall stewardship strategy</w:t>
            </w:r>
          </w:p>
        </w:tc>
        <w:tc>
          <w:tcPr>
            <w:tcW w:w="1984" w:type="dxa"/>
            <w:gridSpan w:val="2"/>
            <w:vMerge w:val="restart"/>
            <w:shd w:val="clear" w:color="auto" w:fill="DFF5F9"/>
            <w:vAlign w:val="center"/>
            <w:hideMark/>
          </w:tcPr>
          <w:p w14:paraId="704046A2" w14:textId="77777777" w:rsidR="000C433D" w:rsidRPr="00841C7E" w:rsidRDefault="000C433D">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CE297E8" w14:textId="77777777" w:rsidR="000C433D" w:rsidRPr="00841C7E" w:rsidRDefault="000C433D">
            <w:pPr>
              <w:spacing w:line="240" w:lineRule="auto"/>
              <w:jc w:val="center"/>
              <w:textAlignment w:val="baseline"/>
              <w:rPr>
                <w:rFonts w:eastAsia="Times New Roman" w:cs="Arial"/>
                <w:b/>
                <w:bCs/>
                <w:sz w:val="14"/>
                <w:szCs w:val="14"/>
                <w:lang w:eastAsia="en-GB"/>
              </w:rPr>
            </w:pPr>
          </w:p>
          <w:p w14:paraId="4BEA7E37" w14:textId="244FD603" w:rsidR="000C433D" w:rsidRPr="00841C7E" w:rsidRDefault="000C433D">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5" w:type="dxa"/>
            <w:gridSpan w:val="2"/>
            <w:vMerge w:val="restart"/>
            <w:shd w:val="clear" w:color="auto" w:fill="00B0F0"/>
            <w:tcMar>
              <w:top w:w="113" w:type="dxa"/>
              <w:left w:w="113" w:type="dxa"/>
              <w:bottom w:w="113" w:type="dxa"/>
              <w:right w:w="113" w:type="dxa"/>
            </w:tcMar>
            <w:vAlign w:val="center"/>
            <w:hideMark/>
          </w:tcPr>
          <w:p w14:paraId="7DF8E336" w14:textId="77777777" w:rsidR="000C433D" w:rsidRPr="00841C7E" w:rsidRDefault="000C433D">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03189A6" w14:textId="77777777" w:rsidR="000C433D" w:rsidRPr="00841C7E" w:rsidRDefault="000C433D">
            <w:pPr>
              <w:spacing w:line="240" w:lineRule="auto"/>
              <w:jc w:val="center"/>
              <w:textAlignment w:val="baseline"/>
              <w:rPr>
                <w:rFonts w:eastAsia="Times New Roman" w:cs="Arial"/>
                <w:b/>
                <w:bCs/>
                <w:color w:val="FFFFFF" w:themeColor="background1"/>
                <w:sz w:val="14"/>
                <w:szCs w:val="14"/>
                <w:lang w:eastAsia="en-GB"/>
              </w:rPr>
            </w:pPr>
          </w:p>
          <w:p w14:paraId="177A8909" w14:textId="77777777" w:rsidR="000C433D" w:rsidRPr="00841C7E" w:rsidRDefault="000C433D">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0C433D" w:rsidRPr="00841C7E" w14:paraId="28AC43F1" w14:textId="77777777" w:rsidTr="00DF6AE3">
        <w:trPr>
          <w:gridAfter w:val="1"/>
          <w:wAfter w:w="10" w:type="dxa"/>
          <w:trHeight w:val="370"/>
        </w:trPr>
        <w:tc>
          <w:tcPr>
            <w:tcW w:w="1838" w:type="dxa"/>
            <w:vMerge/>
            <w:shd w:val="clear" w:color="auto" w:fill="DFF5F9"/>
            <w:vAlign w:val="center"/>
          </w:tcPr>
          <w:p w14:paraId="26CA4B7E" w14:textId="77777777" w:rsidR="000C433D" w:rsidRPr="00841C7E" w:rsidRDefault="000C433D">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9BEFA17" w14:textId="77777777" w:rsidR="000C433D" w:rsidRPr="00841C7E" w:rsidRDefault="000C433D">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gridSpan w:val="3"/>
            <w:shd w:val="clear" w:color="auto" w:fill="DFF5F9"/>
            <w:vAlign w:val="center"/>
          </w:tcPr>
          <w:p w14:paraId="6E8D0B9C" w14:textId="77777777" w:rsidR="000C433D" w:rsidRPr="00841C7E" w:rsidRDefault="000C433D">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5"/>
            <w:vMerge/>
            <w:shd w:val="clear" w:color="auto" w:fill="DFF5F9"/>
            <w:vAlign w:val="center"/>
          </w:tcPr>
          <w:p w14:paraId="340355E9" w14:textId="77777777" w:rsidR="000C433D" w:rsidRPr="00841C7E" w:rsidRDefault="000C433D">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7F039765" w14:textId="77777777" w:rsidR="000C433D" w:rsidRPr="00841C7E" w:rsidRDefault="000C433D">
            <w:pPr>
              <w:spacing w:line="240" w:lineRule="auto"/>
              <w:jc w:val="center"/>
              <w:textAlignment w:val="baseline"/>
              <w:rPr>
                <w:rFonts w:eastAsia="Times New Roman" w:cs="Arial"/>
                <w:b/>
                <w:bCs/>
                <w:sz w:val="14"/>
                <w:szCs w:val="14"/>
                <w:lang w:eastAsia="en-GB"/>
              </w:rPr>
            </w:pPr>
          </w:p>
        </w:tc>
        <w:tc>
          <w:tcPr>
            <w:tcW w:w="1985" w:type="dxa"/>
            <w:gridSpan w:val="2"/>
            <w:vMerge/>
            <w:shd w:val="clear" w:color="auto" w:fill="00B0F0"/>
            <w:tcMar>
              <w:top w:w="113" w:type="dxa"/>
              <w:left w:w="113" w:type="dxa"/>
              <w:bottom w:w="113" w:type="dxa"/>
              <w:right w:w="113" w:type="dxa"/>
            </w:tcMar>
            <w:vAlign w:val="center"/>
          </w:tcPr>
          <w:p w14:paraId="47D3F008" w14:textId="77777777" w:rsidR="000C433D" w:rsidRPr="00841C7E" w:rsidRDefault="000C433D">
            <w:pPr>
              <w:spacing w:line="240" w:lineRule="auto"/>
              <w:jc w:val="center"/>
              <w:textAlignment w:val="baseline"/>
              <w:rPr>
                <w:rFonts w:eastAsia="Times New Roman" w:cs="Arial"/>
                <w:b/>
                <w:bCs/>
                <w:color w:val="FFFFFF" w:themeColor="background1"/>
                <w:sz w:val="14"/>
                <w:szCs w:val="14"/>
                <w:lang w:eastAsia="en-GB"/>
              </w:rPr>
            </w:pPr>
          </w:p>
        </w:tc>
      </w:tr>
      <w:tr w:rsidR="009930A2" w:rsidRPr="00841C7E" w14:paraId="55D1F757" w14:textId="77777777" w:rsidTr="00813DC1">
        <w:trPr>
          <w:trHeight w:val="567"/>
        </w:trPr>
        <w:tc>
          <w:tcPr>
            <w:tcW w:w="14884" w:type="dxa"/>
            <w:gridSpan w:val="15"/>
            <w:shd w:val="clear" w:color="auto" w:fill="FFFFFF" w:themeFill="background1"/>
            <w:tcMar>
              <w:top w:w="113" w:type="dxa"/>
              <w:left w:w="113" w:type="dxa"/>
              <w:bottom w:w="113" w:type="dxa"/>
              <w:right w:w="113" w:type="dxa"/>
            </w:tcMar>
            <w:vAlign w:val="center"/>
            <w:hideMark/>
          </w:tcPr>
          <w:p w14:paraId="15B62A82" w14:textId="25D1F175" w:rsidR="009930A2" w:rsidRPr="00841C7E" w:rsidRDefault="009930A2">
            <w:pPr>
              <w:spacing w:line="276" w:lineRule="auto"/>
              <w:textAlignment w:val="baseline"/>
              <w:rPr>
                <w:rFonts w:eastAsia="Times New Roman" w:cs="Arial"/>
                <w:b/>
                <w:lang w:eastAsia="en-GB"/>
              </w:rPr>
            </w:pPr>
            <w:r w:rsidRPr="00841C7E">
              <w:rPr>
                <w:rFonts w:eastAsia="Times New Roman" w:cs="Arial"/>
                <w:b/>
                <w:lang w:eastAsia="en-GB"/>
              </w:rPr>
              <w:t xml:space="preserve">For the majority of </w:t>
            </w:r>
            <w:r w:rsidR="002855B0" w:rsidRPr="00841C7E">
              <w:rPr>
                <w:rFonts w:eastAsia="Times New Roman" w:cs="Arial"/>
                <w:b/>
                <w:lang w:eastAsia="en-GB"/>
              </w:rPr>
              <w:t xml:space="preserve">AUM </w:t>
            </w:r>
            <w:r w:rsidRPr="00841C7E">
              <w:rPr>
                <w:rFonts w:eastAsia="Times New Roman" w:cs="Arial"/>
                <w:b/>
                <w:lang w:eastAsia="en-GB"/>
              </w:rPr>
              <w:t xml:space="preserve">within each asset class, which of the following best describes your </w:t>
            </w:r>
            <w:r w:rsidRPr="00841C7E">
              <w:rPr>
                <w:rFonts w:eastAsia="Times New Roman" w:cs="Arial"/>
                <w:b/>
                <w:u w:val="single"/>
                <w:lang w:eastAsia="en-GB"/>
              </w:rPr>
              <w:t>primary</w:t>
            </w:r>
            <w:r w:rsidRPr="00841C7E">
              <w:rPr>
                <w:rFonts w:eastAsia="Times New Roman" w:cs="Arial"/>
                <w:b/>
                <w:lang w:eastAsia="en-GB"/>
              </w:rPr>
              <w:t xml:space="preserve"> </w:t>
            </w:r>
            <w:hyperlink r:id="rId175" w:history="1">
              <w:r w:rsidRPr="00841C7E">
                <w:rPr>
                  <w:rStyle w:val="Hyperlink"/>
                  <w:rFonts w:eastAsia="Times New Roman" w:cs="Arial"/>
                  <w:b/>
                  <w:lang w:eastAsia="en-GB"/>
                </w:rPr>
                <w:t>stewardship</w:t>
              </w:r>
            </w:hyperlink>
            <w:r w:rsidRPr="00841C7E">
              <w:rPr>
                <w:rFonts w:eastAsia="Times New Roman" w:cs="Arial"/>
                <w:b/>
                <w:lang w:eastAsia="en-GB"/>
              </w:rPr>
              <w:t xml:space="preserve"> objective?</w:t>
            </w:r>
          </w:p>
          <w:p w14:paraId="1BCC7A08" w14:textId="77777777" w:rsidR="005B4154" w:rsidRPr="00841C7E" w:rsidRDefault="005B4154">
            <w:pPr>
              <w:spacing w:line="276" w:lineRule="auto"/>
              <w:textAlignment w:val="baseline"/>
              <w:rPr>
                <w:rFonts w:eastAsia="Times New Roman" w:cs="Arial"/>
                <w:lang w:eastAsia="en-GB"/>
              </w:rPr>
            </w:pPr>
          </w:p>
          <w:p w14:paraId="73B730A4" w14:textId="2A20E8EA" w:rsidR="005B4154" w:rsidRPr="00813DC1" w:rsidRDefault="005B4154">
            <w:pPr>
              <w:spacing w:line="276" w:lineRule="auto"/>
              <w:textAlignment w:val="baseline"/>
              <w:rPr>
                <w:rFonts w:eastAsia="Times New Roman" w:cs="Arial"/>
                <w:i/>
                <w:iCs/>
                <w:lang w:eastAsia="en-GB"/>
              </w:rPr>
            </w:pPr>
            <w:r w:rsidRPr="00813DC1">
              <w:rPr>
                <w:rFonts w:eastAsia="Times New Roman" w:cs="Arial"/>
                <w:bCs/>
                <w:i/>
                <w:iCs/>
                <w:lang w:eastAsia="en-GB"/>
              </w:rPr>
              <w:t>Your stewardship activities may be conducted directly by you</w:t>
            </w:r>
            <w:r w:rsidR="00546041" w:rsidRPr="00813DC1">
              <w:rPr>
                <w:rFonts w:eastAsia="Times New Roman" w:cs="Arial"/>
                <w:bCs/>
                <w:i/>
                <w:iCs/>
                <w:lang w:eastAsia="en-GB"/>
              </w:rPr>
              <w:t>r</w:t>
            </w:r>
            <w:r w:rsidRPr="00813DC1">
              <w:rPr>
                <w:rFonts w:eastAsia="Times New Roman" w:cs="Arial"/>
                <w:bCs/>
                <w:i/>
                <w:iCs/>
                <w:lang w:eastAsia="en-GB"/>
              </w:rPr>
              <w:t xml:space="preserve"> organisation or by </w:t>
            </w:r>
            <w:hyperlink r:id="rId176" w:history="1">
              <w:r w:rsidRPr="00813DC1">
                <w:rPr>
                  <w:rStyle w:val="Hyperlink"/>
                  <w:i/>
                  <w:iCs/>
                </w:rPr>
                <w:t>external investment managers</w:t>
              </w:r>
            </w:hyperlink>
            <w:r w:rsidR="00017A73" w:rsidRPr="00813DC1">
              <w:rPr>
                <w:rFonts w:eastAsia="Times New Roman" w:cs="Arial"/>
                <w:bCs/>
                <w:i/>
                <w:iCs/>
                <w:color w:val="00B0F0"/>
                <w:lang w:eastAsia="en-GB"/>
              </w:rPr>
              <w:t xml:space="preserve"> </w:t>
            </w:r>
            <w:r w:rsidR="00017A73" w:rsidRPr="00813DC1">
              <w:rPr>
                <w:rFonts w:eastAsia="Times New Roman" w:cs="Arial"/>
                <w:bCs/>
                <w:i/>
                <w:iCs/>
                <w:lang w:eastAsia="en-GB"/>
              </w:rPr>
              <w:t xml:space="preserve">or </w:t>
            </w:r>
            <w:hyperlink r:id="rId177" w:history="1">
              <w:r w:rsidRPr="00813DC1">
                <w:rPr>
                  <w:rStyle w:val="Hyperlink"/>
                  <w:i/>
                  <w:iCs/>
                </w:rPr>
                <w:t>service providers</w:t>
              </w:r>
            </w:hyperlink>
            <w:r w:rsidRPr="00813DC1">
              <w:rPr>
                <w:rFonts w:eastAsia="Times New Roman" w:cs="Arial"/>
                <w:bCs/>
                <w:i/>
                <w:iCs/>
                <w:lang w:eastAsia="en-GB"/>
              </w:rPr>
              <w:t xml:space="preserve"> on your behalf.</w:t>
            </w:r>
          </w:p>
        </w:tc>
      </w:tr>
      <w:tr w:rsidR="00382B72" w:rsidRPr="00841C7E" w14:paraId="284E4701" w14:textId="28BBC684" w:rsidTr="00813DC1">
        <w:trPr>
          <w:trHeight w:val="616"/>
        </w:trPr>
        <w:tc>
          <w:tcPr>
            <w:tcW w:w="3402" w:type="dxa"/>
            <w:gridSpan w:val="3"/>
            <w:shd w:val="clear" w:color="auto" w:fill="FFFFFF" w:themeFill="background1"/>
            <w:tcMar>
              <w:top w:w="113" w:type="dxa"/>
              <w:left w:w="113" w:type="dxa"/>
              <w:bottom w:w="113" w:type="dxa"/>
              <w:right w:w="113" w:type="dxa"/>
            </w:tcMar>
            <w:vAlign w:val="center"/>
          </w:tcPr>
          <w:p w14:paraId="730AB6DE" w14:textId="77777777" w:rsidR="00CA33BC" w:rsidRPr="00841C7E" w:rsidRDefault="00CA33BC">
            <w:pPr>
              <w:spacing w:line="276" w:lineRule="auto"/>
              <w:textAlignment w:val="baseline"/>
              <w:rPr>
                <w:rFonts w:eastAsia="Times New Roman" w:cs="Arial"/>
                <w:szCs w:val="16"/>
                <w:lang w:eastAsia="en-GB"/>
              </w:rPr>
            </w:pPr>
          </w:p>
        </w:tc>
        <w:tc>
          <w:tcPr>
            <w:tcW w:w="1435" w:type="dxa"/>
            <w:shd w:val="clear" w:color="auto" w:fill="F2F2F2" w:themeFill="background1" w:themeFillShade="F2"/>
            <w:vAlign w:val="center"/>
          </w:tcPr>
          <w:p w14:paraId="7D1662EC" w14:textId="751AD9FE" w:rsidR="00CA33BC" w:rsidRPr="005D03D7" w:rsidRDefault="00CA33BC" w:rsidP="005D03D7">
            <w:pPr>
              <w:spacing w:line="276" w:lineRule="auto"/>
              <w:jc w:val="center"/>
              <w:textAlignment w:val="baseline"/>
              <w:rPr>
                <w:rFonts w:eastAsia="Times New Roman" w:cs="Arial"/>
                <w:b/>
                <w:bCs/>
                <w:szCs w:val="16"/>
                <w:lang w:eastAsia="en-GB"/>
              </w:rPr>
            </w:pPr>
            <w:r w:rsidRPr="005D03D7">
              <w:rPr>
                <w:b/>
                <w:bCs/>
              </w:rPr>
              <w:t xml:space="preserve">(1) </w:t>
            </w:r>
            <w:r w:rsidRPr="008577E5">
              <w:rPr>
                <w:b/>
                <w:bCs/>
              </w:rPr>
              <w:t>Listed equity</w:t>
            </w:r>
          </w:p>
        </w:tc>
        <w:tc>
          <w:tcPr>
            <w:tcW w:w="1435" w:type="dxa"/>
            <w:gridSpan w:val="2"/>
            <w:shd w:val="clear" w:color="auto" w:fill="F2F2F2" w:themeFill="background1" w:themeFillShade="F2"/>
            <w:vAlign w:val="center"/>
          </w:tcPr>
          <w:p w14:paraId="5EDDF6BC" w14:textId="39898B58" w:rsidR="00CA33BC" w:rsidRPr="005D03D7" w:rsidRDefault="00CA33BC" w:rsidP="005D03D7">
            <w:pPr>
              <w:spacing w:line="276" w:lineRule="auto"/>
              <w:jc w:val="center"/>
              <w:textAlignment w:val="baseline"/>
              <w:rPr>
                <w:rFonts w:eastAsia="Times New Roman" w:cs="Arial"/>
                <w:b/>
                <w:bCs/>
                <w:szCs w:val="16"/>
                <w:lang w:eastAsia="en-GB"/>
              </w:rPr>
            </w:pPr>
            <w:r w:rsidRPr="005D03D7">
              <w:rPr>
                <w:b/>
                <w:bCs/>
              </w:rPr>
              <w:t xml:space="preserve">(2) </w:t>
            </w:r>
            <w:r w:rsidRPr="008577E5">
              <w:rPr>
                <w:b/>
                <w:bCs/>
              </w:rPr>
              <w:t>Fixed income</w:t>
            </w:r>
          </w:p>
        </w:tc>
        <w:tc>
          <w:tcPr>
            <w:tcW w:w="1435" w:type="dxa"/>
            <w:shd w:val="clear" w:color="auto" w:fill="F2F2F2" w:themeFill="background1" w:themeFillShade="F2"/>
            <w:vAlign w:val="center"/>
          </w:tcPr>
          <w:p w14:paraId="044F8602" w14:textId="3F26D847" w:rsidR="00CA33BC" w:rsidRPr="005D03D7" w:rsidRDefault="00CA33BC" w:rsidP="005D03D7">
            <w:pPr>
              <w:spacing w:line="276" w:lineRule="auto"/>
              <w:jc w:val="center"/>
              <w:textAlignment w:val="baseline"/>
              <w:rPr>
                <w:rFonts w:eastAsia="Times New Roman" w:cs="Arial"/>
                <w:b/>
                <w:bCs/>
                <w:szCs w:val="16"/>
                <w:lang w:eastAsia="en-GB"/>
              </w:rPr>
            </w:pPr>
            <w:r w:rsidRPr="005D03D7">
              <w:rPr>
                <w:b/>
                <w:bCs/>
              </w:rPr>
              <w:t xml:space="preserve">(3) </w:t>
            </w:r>
            <w:r w:rsidRPr="008577E5">
              <w:rPr>
                <w:b/>
                <w:bCs/>
              </w:rPr>
              <w:t>Private equity</w:t>
            </w:r>
          </w:p>
        </w:tc>
        <w:tc>
          <w:tcPr>
            <w:tcW w:w="1436" w:type="dxa"/>
            <w:shd w:val="clear" w:color="auto" w:fill="F2F2F2" w:themeFill="background1" w:themeFillShade="F2"/>
            <w:vAlign w:val="center"/>
          </w:tcPr>
          <w:p w14:paraId="79D4A9EE" w14:textId="576479DB" w:rsidR="00CA33BC" w:rsidRPr="005D03D7" w:rsidRDefault="00CA33BC" w:rsidP="005D03D7">
            <w:pPr>
              <w:spacing w:line="276" w:lineRule="auto"/>
              <w:jc w:val="center"/>
              <w:textAlignment w:val="baseline"/>
              <w:rPr>
                <w:rFonts w:eastAsia="Times New Roman" w:cs="Arial"/>
                <w:b/>
                <w:bCs/>
                <w:szCs w:val="16"/>
                <w:lang w:eastAsia="en-GB"/>
              </w:rPr>
            </w:pPr>
            <w:r w:rsidRPr="005D03D7">
              <w:rPr>
                <w:b/>
                <w:bCs/>
              </w:rPr>
              <w:t xml:space="preserve">(4) </w:t>
            </w:r>
            <w:r w:rsidRPr="008577E5">
              <w:rPr>
                <w:b/>
                <w:bCs/>
              </w:rPr>
              <w:t>Real estate</w:t>
            </w:r>
          </w:p>
        </w:tc>
        <w:tc>
          <w:tcPr>
            <w:tcW w:w="1435" w:type="dxa"/>
            <w:shd w:val="clear" w:color="auto" w:fill="F2F2F2" w:themeFill="background1" w:themeFillShade="F2"/>
            <w:vAlign w:val="center"/>
          </w:tcPr>
          <w:p w14:paraId="6E87F9EE" w14:textId="53674512" w:rsidR="00CA33BC" w:rsidRPr="005D03D7" w:rsidRDefault="00CA33BC" w:rsidP="005D03D7">
            <w:pPr>
              <w:spacing w:line="276" w:lineRule="auto"/>
              <w:jc w:val="center"/>
              <w:textAlignment w:val="baseline"/>
              <w:rPr>
                <w:rFonts w:eastAsia="Times New Roman" w:cs="Arial"/>
                <w:b/>
                <w:bCs/>
                <w:szCs w:val="16"/>
                <w:lang w:eastAsia="en-GB"/>
              </w:rPr>
            </w:pPr>
            <w:r w:rsidRPr="005D03D7">
              <w:rPr>
                <w:b/>
                <w:bCs/>
              </w:rPr>
              <w:t xml:space="preserve">(5) </w:t>
            </w:r>
            <w:r w:rsidRPr="008577E5">
              <w:rPr>
                <w:b/>
                <w:bCs/>
              </w:rPr>
              <w:t>Infrastructure</w:t>
            </w:r>
          </w:p>
        </w:tc>
        <w:tc>
          <w:tcPr>
            <w:tcW w:w="1435" w:type="dxa"/>
            <w:gridSpan w:val="2"/>
            <w:shd w:val="clear" w:color="auto" w:fill="F2F2F2" w:themeFill="background1" w:themeFillShade="F2"/>
            <w:vAlign w:val="center"/>
          </w:tcPr>
          <w:p w14:paraId="718C2402" w14:textId="76E7FD5E" w:rsidR="00CA33BC" w:rsidRPr="005D03D7" w:rsidRDefault="00CA33BC" w:rsidP="005D03D7">
            <w:pPr>
              <w:spacing w:line="276" w:lineRule="auto"/>
              <w:jc w:val="center"/>
              <w:textAlignment w:val="baseline"/>
              <w:rPr>
                <w:rFonts w:eastAsia="Times New Roman" w:cs="Arial"/>
                <w:b/>
                <w:bCs/>
                <w:szCs w:val="16"/>
                <w:lang w:eastAsia="en-GB"/>
              </w:rPr>
            </w:pPr>
            <w:r w:rsidRPr="005D03D7">
              <w:rPr>
                <w:b/>
                <w:bCs/>
              </w:rPr>
              <w:t xml:space="preserve">(6) </w:t>
            </w:r>
            <w:r w:rsidRPr="008577E5">
              <w:rPr>
                <w:b/>
                <w:bCs/>
              </w:rPr>
              <w:t>Hedge funds</w:t>
            </w:r>
          </w:p>
        </w:tc>
        <w:tc>
          <w:tcPr>
            <w:tcW w:w="1435" w:type="dxa"/>
            <w:gridSpan w:val="2"/>
            <w:shd w:val="clear" w:color="auto" w:fill="F2F2F2" w:themeFill="background1" w:themeFillShade="F2"/>
            <w:vAlign w:val="center"/>
          </w:tcPr>
          <w:p w14:paraId="46BB84A1" w14:textId="5E0172FE" w:rsidR="00CA33BC" w:rsidRPr="005D03D7" w:rsidRDefault="00CA33BC" w:rsidP="005D03D7">
            <w:pPr>
              <w:spacing w:line="276" w:lineRule="auto"/>
              <w:jc w:val="center"/>
              <w:textAlignment w:val="baseline"/>
              <w:rPr>
                <w:b/>
                <w:bCs/>
              </w:rPr>
            </w:pPr>
            <w:r w:rsidRPr="005D03D7">
              <w:rPr>
                <w:b/>
                <w:bCs/>
              </w:rPr>
              <w:t xml:space="preserve">(7) </w:t>
            </w:r>
            <w:r w:rsidRPr="008577E5">
              <w:rPr>
                <w:b/>
                <w:bCs/>
              </w:rPr>
              <w:t>Forestry</w:t>
            </w:r>
          </w:p>
        </w:tc>
        <w:tc>
          <w:tcPr>
            <w:tcW w:w="1436" w:type="dxa"/>
            <w:gridSpan w:val="2"/>
            <w:shd w:val="clear" w:color="auto" w:fill="F2F2F2" w:themeFill="background1" w:themeFillShade="F2"/>
            <w:vAlign w:val="center"/>
          </w:tcPr>
          <w:p w14:paraId="22DBE3B1" w14:textId="1D52B561" w:rsidR="00CA33BC" w:rsidRPr="005D03D7" w:rsidRDefault="00CA33BC" w:rsidP="005D03D7">
            <w:pPr>
              <w:spacing w:line="276" w:lineRule="auto"/>
              <w:jc w:val="center"/>
              <w:textAlignment w:val="baseline"/>
              <w:rPr>
                <w:b/>
                <w:bCs/>
              </w:rPr>
            </w:pPr>
            <w:r w:rsidRPr="005D03D7">
              <w:rPr>
                <w:b/>
                <w:bCs/>
              </w:rPr>
              <w:t xml:space="preserve">(8) </w:t>
            </w:r>
            <w:r w:rsidRPr="00DE3167">
              <w:rPr>
                <w:b/>
                <w:bCs/>
              </w:rPr>
              <w:t>Farmland</w:t>
            </w:r>
          </w:p>
        </w:tc>
      </w:tr>
      <w:tr w:rsidR="00382B72" w:rsidRPr="00841C7E" w14:paraId="4B5DA0FA" w14:textId="61920672" w:rsidTr="00813DC1">
        <w:trPr>
          <w:trHeight w:val="465"/>
        </w:trPr>
        <w:tc>
          <w:tcPr>
            <w:tcW w:w="3402" w:type="dxa"/>
            <w:gridSpan w:val="3"/>
            <w:shd w:val="clear" w:color="auto" w:fill="FFFFFF" w:themeFill="background1"/>
            <w:tcMar>
              <w:top w:w="113" w:type="dxa"/>
              <w:left w:w="113" w:type="dxa"/>
              <w:bottom w:w="113" w:type="dxa"/>
              <w:right w:w="113" w:type="dxa"/>
            </w:tcMar>
            <w:vAlign w:val="center"/>
          </w:tcPr>
          <w:p w14:paraId="105B3AA6" w14:textId="58E35550" w:rsidR="009D0040" w:rsidRPr="00841C7E" w:rsidRDefault="00CA33BC" w:rsidP="00FA33AF">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(A) </w:t>
            </w:r>
            <w:r w:rsidR="009D0040" w:rsidRPr="00841C7E">
              <w:rPr>
                <w:rFonts w:eastAsia="Times New Roman" w:cs="Arial"/>
                <w:szCs w:val="16"/>
                <w:lang w:eastAsia="en-GB"/>
              </w:rPr>
              <w:t>M</w:t>
            </w:r>
            <w:r w:rsidRPr="00841C7E">
              <w:rPr>
                <w:rFonts w:eastAsia="Times New Roman" w:cs="Arial"/>
                <w:szCs w:val="16"/>
                <w:lang w:eastAsia="en-GB"/>
              </w:rPr>
              <w:t xml:space="preserve">aximise our portfolio-level </w:t>
            </w:r>
            <w:r w:rsidR="00F64AE4" w:rsidRPr="00841C7E">
              <w:rPr>
                <w:rFonts w:eastAsia="Times New Roman" w:cs="Arial"/>
                <w:szCs w:val="16"/>
                <w:lang w:eastAsia="en-GB"/>
              </w:rPr>
              <w:t>risk</w:t>
            </w:r>
            <w:r w:rsidR="00F64AE4">
              <w:rPr>
                <w:rFonts w:eastAsia="Times New Roman" w:cs="Arial"/>
                <w:szCs w:val="16"/>
                <w:lang w:eastAsia="en-GB"/>
              </w:rPr>
              <w:t>-</w:t>
            </w:r>
            <w:r w:rsidRPr="00841C7E">
              <w:rPr>
                <w:rFonts w:eastAsia="Times New Roman" w:cs="Arial"/>
                <w:szCs w:val="16"/>
                <w:lang w:eastAsia="en-GB"/>
              </w:rPr>
              <w:t>adjusted returns</w:t>
            </w:r>
            <w:r w:rsidR="009D0040" w:rsidRPr="00841C7E">
              <w:rPr>
                <w:rFonts w:eastAsia="Times New Roman" w:cs="Arial"/>
                <w:szCs w:val="16"/>
                <w:lang w:eastAsia="en-GB"/>
              </w:rPr>
              <w:t>.</w:t>
            </w:r>
          </w:p>
          <w:p w14:paraId="5E06C8F4" w14:textId="244CD247" w:rsidR="00CA33BC" w:rsidRPr="00841C7E" w:rsidRDefault="006667D5" w:rsidP="00FA33AF">
            <w:pPr>
              <w:spacing w:line="276" w:lineRule="auto"/>
              <w:textAlignment w:val="baseline"/>
              <w:rPr>
                <w:rFonts w:eastAsia="Times New Roman" w:cs="Arial"/>
                <w:szCs w:val="16"/>
                <w:lang w:eastAsia="en-GB"/>
              </w:rPr>
            </w:pPr>
            <w:r w:rsidRPr="00841C7E">
              <w:rPr>
                <w:rFonts w:eastAsia="Times New Roman" w:cs="Arial"/>
                <w:szCs w:val="16"/>
                <w:lang w:eastAsia="en-GB"/>
              </w:rPr>
              <w:t>In doing so, we</w:t>
            </w:r>
            <w:r w:rsidR="00CA33BC" w:rsidRPr="00841C7E">
              <w:rPr>
                <w:rFonts w:eastAsia="Times New Roman" w:cs="Arial"/>
                <w:szCs w:val="16"/>
                <w:lang w:eastAsia="en-GB"/>
              </w:rPr>
              <w:t xml:space="preserve"> seek to address any </w:t>
            </w:r>
            <w:r w:rsidR="004865CD" w:rsidRPr="00841C7E">
              <w:rPr>
                <w:rFonts w:eastAsia="Times New Roman" w:cs="Arial"/>
                <w:szCs w:val="16"/>
                <w:lang w:eastAsia="en-GB"/>
              </w:rPr>
              <w:t>risks to</w:t>
            </w:r>
            <w:r w:rsidR="00314A56" w:rsidRPr="00841C7E">
              <w:rPr>
                <w:rFonts w:eastAsia="Times New Roman" w:cs="Arial"/>
                <w:szCs w:val="16"/>
                <w:lang w:eastAsia="en-GB"/>
              </w:rPr>
              <w:t xml:space="preserve"> </w:t>
            </w:r>
            <w:r w:rsidR="00CA33BC" w:rsidRPr="00841C7E">
              <w:rPr>
                <w:rFonts w:eastAsia="Times New Roman" w:cs="Arial"/>
                <w:szCs w:val="16"/>
                <w:lang w:eastAsia="en-GB"/>
              </w:rPr>
              <w:t>overall portfolio performance caused by individual investees</w:t>
            </w:r>
            <w:r w:rsidR="00DD5361">
              <w:rPr>
                <w:rFonts w:eastAsia="Times New Roman" w:cs="Arial"/>
                <w:szCs w:val="16"/>
                <w:lang w:eastAsia="en-GB"/>
              </w:rPr>
              <w:t>’</w:t>
            </w:r>
            <w:r w:rsidR="00CA33BC" w:rsidRPr="00841C7E">
              <w:rPr>
                <w:rFonts w:eastAsia="Times New Roman" w:cs="Arial"/>
                <w:szCs w:val="16"/>
                <w:lang w:eastAsia="en-GB"/>
              </w:rPr>
              <w:t xml:space="preserve"> contribution to </w:t>
            </w:r>
            <w:hyperlink r:id="rId178" w:history="1">
              <w:r w:rsidR="00CA33BC" w:rsidRPr="00841C7E">
                <w:rPr>
                  <w:rStyle w:val="Hyperlink"/>
                  <w:rFonts w:eastAsia="Times New Roman" w:cs="Arial"/>
                  <w:szCs w:val="16"/>
                  <w:lang w:eastAsia="en-GB"/>
                </w:rPr>
                <w:t>system</w:t>
              </w:r>
              <w:r w:rsidR="00411C68" w:rsidRPr="00841C7E">
                <w:rPr>
                  <w:rStyle w:val="Hyperlink"/>
                  <w:rFonts w:eastAsia="Times New Roman" w:cs="Arial"/>
                  <w:szCs w:val="16"/>
                  <w:lang w:eastAsia="en-GB"/>
                </w:rPr>
                <w:t>at</w:t>
              </w:r>
              <w:r w:rsidR="00CA33BC" w:rsidRPr="00841C7E">
                <w:rPr>
                  <w:rStyle w:val="Hyperlink"/>
                  <w:rFonts w:eastAsia="Times New Roman" w:cs="Arial"/>
                  <w:szCs w:val="16"/>
                  <w:lang w:eastAsia="en-GB"/>
                </w:rPr>
                <w:t>ic</w:t>
              </w:r>
              <w:r w:rsidR="00411C68" w:rsidRPr="00841C7E">
                <w:rPr>
                  <w:rStyle w:val="Hyperlink"/>
                  <w:rFonts w:eastAsia="Times New Roman" w:cs="Arial"/>
                  <w:szCs w:val="16"/>
                  <w:lang w:eastAsia="en-GB"/>
                </w:rPr>
                <w:t xml:space="preserve"> sustainability</w:t>
              </w:r>
              <w:r w:rsidR="00CA33BC" w:rsidRPr="00841C7E">
                <w:rPr>
                  <w:rStyle w:val="Hyperlink"/>
                  <w:rFonts w:eastAsia="Times New Roman" w:cs="Arial"/>
                  <w:szCs w:val="16"/>
                  <w:lang w:eastAsia="en-GB"/>
                </w:rPr>
                <w:t xml:space="preserve"> issues</w:t>
              </w:r>
            </w:hyperlink>
            <w:r w:rsidR="00CF0AAF" w:rsidRPr="00841C7E">
              <w:rPr>
                <w:rFonts w:eastAsia="Times New Roman" w:cs="Arial"/>
                <w:szCs w:val="16"/>
                <w:lang w:eastAsia="en-GB"/>
              </w:rPr>
              <w:t>.</w:t>
            </w:r>
          </w:p>
        </w:tc>
        <w:tc>
          <w:tcPr>
            <w:tcW w:w="1435" w:type="dxa"/>
            <w:shd w:val="clear" w:color="auto" w:fill="FFFFFF" w:themeFill="background1"/>
            <w:vAlign w:val="center"/>
          </w:tcPr>
          <w:p w14:paraId="45581F71"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gridSpan w:val="2"/>
            <w:shd w:val="clear" w:color="auto" w:fill="FFFFFF" w:themeFill="background1"/>
            <w:vAlign w:val="center"/>
          </w:tcPr>
          <w:p w14:paraId="60BB13FB"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shd w:val="clear" w:color="auto" w:fill="FFFFFF" w:themeFill="background1"/>
            <w:vAlign w:val="center"/>
          </w:tcPr>
          <w:p w14:paraId="03FA6D89"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6" w:type="dxa"/>
            <w:shd w:val="clear" w:color="auto" w:fill="FFFFFF" w:themeFill="background1"/>
            <w:vAlign w:val="center"/>
          </w:tcPr>
          <w:p w14:paraId="3948E315"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shd w:val="clear" w:color="auto" w:fill="FFFFFF" w:themeFill="background1"/>
            <w:vAlign w:val="center"/>
          </w:tcPr>
          <w:p w14:paraId="3C3C6CF4"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gridSpan w:val="2"/>
            <w:shd w:val="clear" w:color="auto" w:fill="FFFFFF" w:themeFill="background1"/>
            <w:vAlign w:val="center"/>
          </w:tcPr>
          <w:p w14:paraId="752C9BB0"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gridSpan w:val="2"/>
            <w:shd w:val="clear" w:color="auto" w:fill="FFFFFF" w:themeFill="background1"/>
            <w:vAlign w:val="center"/>
          </w:tcPr>
          <w:p w14:paraId="3A0E36E1" w14:textId="77777777" w:rsidR="00CA33BC" w:rsidRPr="00841C7E" w:rsidRDefault="00CA33BC" w:rsidP="00CA33BC">
            <w:pPr>
              <w:pStyle w:val="ListParagraph"/>
              <w:numPr>
                <w:ilvl w:val="0"/>
                <w:numId w:val="80"/>
              </w:numPr>
              <w:spacing w:line="276" w:lineRule="auto"/>
              <w:ind w:left="177" w:hanging="177"/>
              <w:jc w:val="center"/>
              <w:textAlignment w:val="baseline"/>
            </w:pPr>
          </w:p>
        </w:tc>
        <w:tc>
          <w:tcPr>
            <w:tcW w:w="1436" w:type="dxa"/>
            <w:gridSpan w:val="2"/>
            <w:shd w:val="clear" w:color="auto" w:fill="FFFFFF" w:themeFill="background1"/>
            <w:vAlign w:val="center"/>
          </w:tcPr>
          <w:p w14:paraId="4E5C2C0E" w14:textId="77777777" w:rsidR="00CA33BC" w:rsidRPr="00841C7E" w:rsidRDefault="00CA33BC" w:rsidP="00CA33BC">
            <w:pPr>
              <w:pStyle w:val="ListParagraph"/>
              <w:numPr>
                <w:ilvl w:val="0"/>
                <w:numId w:val="80"/>
              </w:numPr>
              <w:spacing w:line="276" w:lineRule="auto"/>
              <w:ind w:left="177" w:hanging="177"/>
              <w:jc w:val="center"/>
              <w:textAlignment w:val="baseline"/>
            </w:pPr>
          </w:p>
        </w:tc>
      </w:tr>
      <w:tr w:rsidR="00382B72" w:rsidRPr="00841C7E" w14:paraId="38C9FC1F" w14:textId="6F1F0FF5" w:rsidTr="00813DC1">
        <w:trPr>
          <w:trHeight w:val="465"/>
        </w:trPr>
        <w:tc>
          <w:tcPr>
            <w:tcW w:w="3402" w:type="dxa"/>
            <w:gridSpan w:val="3"/>
            <w:shd w:val="clear" w:color="auto" w:fill="FFFFFF" w:themeFill="background1"/>
            <w:tcMar>
              <w:top w:w="113" w:type="dxa"/>
              <w:left w:w="113" w:type="dxa"/>
              <w:bottom w:w="113" w:type="dxa"/>
              <w:right w:w="113" w:type="dxa"/>
            </w:tcMar>
            <w:vAlign w:val="center"/>
          </w:tcPr>
          <w:p w14:paraId="07E2B4A9" w14:textId="530115C2" w:rsidR="00CF0AAF" w:rsidRPr="00841C7E" w:rsidRDefault="00CA33BC" w:rsidP="00133ECA">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(B) </w:t>
            </w:r>
            <w:r w:rsidR="00CF0AAF" w:rsidRPr="00841C7E">
              <w:rPr>
                <w:rFonts w:eastAsia="Times New Roman" w:cs="Arial"/>
                <w:szCs w:val="16"/>
                <w:lang w:eastAsia="en-GB"/>
              </w:rPr>
              <w:t>M</w:t>
            </w:r>
            <w:r w:rsidRPr="00841C7E">
              <w:rPr>
                <w:rFonts w:eastAsia="Times New Roman" w:cs="Arial"/>
                <w:szCs w:val="16"/>
                <w:lang w:eastAsia="en-GB"/>
              </w:rPr>
              <w:t>aximise our individual investments</w:t>
            </w:r>
            <w:r w:rsidR="00DD5361">
              <w:rPr>
                <w:rFonts w:eastAsia="Times New Roman" w:cs="Arial"/>
                <w:szCs w:val="16"/>
                <w:lang w:eastAsia="en-GB"/>
              </w:rPr>
              <w:t>’</w:t>
            </w:r>
            <w:r w:rsidRPr="00841C7E">
              <w:rPr>
                <w:rFonts w:eastAsia="Times New Roman" w:cs="Arial"/>
                <w:szCs w:val="16"/>
                <w:lang w:eastAsia="en-GB"/>
              </w:rPr>
              <w:t xml:space="preserve"> </w:t>
            </w:r>
            <w:r w:rsidR="00F64AE4" w:rsidRPr="00841C7E">
              <w:rPr>
                <w:rFonts w:eastAsia="Times New Roman" w:cs="Arial"/>
                <w:szCs w:val="16"/>
                <w:lang w:eastAsia="en-GB"/>
              </w:rPr>
              <w:t>risk</w:t>
            </w:r>
            <w:r w:rsidR="00F64AE4">
              <w:rPr>
                <w:rFonts w:eastAsia="Times New Roman" w:cs="Arial"/>
                <w:szCs w:val="16"/>
                <w:lang w:eastAsia="en-GB"/>
              </w:rPr>
              <w:t>-</w:t>
            </w:r>
            <w:r w:rsidRPr="00841C7E">
              <w:rPr>
                <w:rFonts w:eastAsia="Times New Roman" w:cs="Arial"/>
                <w:szCs w:val="16"/>
                <w:lang w:eastAsia="en-GB"/>
              </w:rPr>
              <w:t xml:space="preserve">adjusted returns. </w:t>
            </w:r>
          </w:p>
          <w:p w14:paraId="61F58257" w14:textId="6BAC927C" w:rsidR="00CA33BC" w:rsidRPr="00841C7E" w:rsidRDefault="00CF0AAF" w:rsidP="00133ECA">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In doing so, we </w:t>
            </w:r>
            <w:r w:rsidR="00CA33BC" w:rsidRPr="00841C7E">
              <w:rPr>
                <w:rFonts w:eastAsia="Times New Roman" w:cs="Arial"/>
                <w:szCs w:val="16"/>
                <w:lang w:eastAsia="en-GB"/>
              </w:rPr>
              <w:t>d</w:t>
            </w:r>
            <w:r w:rsidR="00930B63" w:rsidRPr="00841C7E">
              <w:rPr>
                <w:rFonts w:eastAsia="Times New Roman" w:cs="Arial"/>
                <w:szCs w:val="16"/>
                <w:lang w:eastAsia="en-GB"/>
              </w:rPr>
              <w:t>o</w:t>
            </w:r>
            <w:r w:rsidR="00CA33BC" w:rsidRPr="00841C7E">
              <w:rPr>
                <w:rFonts w:eastAsia="Times New Roman" w:cs="Arial"/>
                <w:szCs w:val="16"/>
                <w:lang w:eastAsia="en-GB"/>
              </w:rPr>
              <w:t xml:space="preserve"> not seek to address any </w:t>
            </w:r>
            <w:r w:rsidR="00314A56" w:rsidRPr="00841C7E">
              <w:rPr>
                <w:rFonts w:eastAsia="Times New Roman" w:cs="Arial"/>
                <w:szCs w:val="16"/>
                <w:lang w:eastAsia="en-GB"/>
              </w:rPr>
              <w:t>risks to</w:t>
            </w:r>
            <w:r w:rsidR="00CA33BC" w:rsidRPr="00841C7E">
              <w:rPr>
                <w:rFonts w:eastAsia="Times New Roman" w:cs="Arial"/>
                <w:szCs w:val="16"/>
                <w:lang w:eastAsia="en-GB"/>
              </w:rPr>
              <w:t xml:space="preserve"> overall portfolio performance caused by individual investees</w:t>
            </w:r>
            <w:r w:rsidR="00DD5361">
              <w:rPr>
                <w:rFonts w:eastAsia="Times New Roman" w:cs="Arial"/>
                <w:szCs w:val="16"/>
                <w:lang w:eastAsia="en-GB"/>
              </w:rPr>
              <w:t>’</w:t>
            </w:r>
            <w:r w:rsidR="00CA33BC" w:rsidRPr="00841C7E">
              <w:rPr>
                <w:rFonts w:eastAsia="Times New Roman" w:cs="Arial"/>
                <w:szCs w:val="16"/>
                <w:lang w:eastAsia="en-GB"/>
              </w:rPr>
              <w:t xml:space="preserve"> contribution to system</w:t>
            </w:r>
            <w:r w:rsidR="00411C68" w:rsidRPr="00841C7E">
              <w:rPr>
                <w:rFonts w:eastAsia="Times New Roman" w:cs="Arial"/>
                <w:szCs w:val="16"/>
                <w:lang w:eastAsia="en-GB"/>
              </w:rPr>
              <w:t>at</w:t>
            </w:r>
            <w:r w:rsidR="00CA33BC" w:rsidRPr="00841C7E">
              <w:rPr>
                <w:rFonts w:eastAsia="Times New Roman" w:cs="Arial"/>
                <w:szCs w:val="16"/>
                <w:lang w:eastAsia="en-GB"/>
              </w:rPr>
              <w:t>ic</w:t>
            </w:r>
            <w:r w:rsidR="00411C68" w:rsidRPr="00841C7E">
              <w:rPr>
                <w:rFonts w:eastAsia="Times New Roman" w:cs="Arial"/>
                <w:szCs w:val="16"/>
                <w:lang w:eastAsia="en-GB"/>
              </w:rPr>
              <w:t xml:space="preserve"> sustainability</w:t>
            </w:r>
            <w:r w:rsidR="00CA33BC" w:rsidRPr="00841C7E">
              <w:rPr>
                <w:rFonts w:eastAsia="Times New Roman" w:cs="Arial"/>
                <w:szCs w:val="16"/>
                <w:lang w:eastAsia="en-GB"/>
              </w:rPr>
              <w:t xml:space="preserve"> issues</w:t>
            </w:r>
            <w:r w:rsidR="002E52C6" w:rsidRPr="00841C7E">
              <w:rPr>
                <w:rFonts w:eastAsia="Times New Roman" w:cs="Arial"/>
                <w:szCs w:val="16"/>
                <w:lang w:eastAsia="en-GB"/>
              </w:rPr>
              <w:t>.</w:t>
            </w:r>
          </w:p>
        </w:tc>
        <w:tc>
          <w:tcPr>
            <w:tcW w:w="1435" w:type="dxa"/>
            <w:shd w:val="clear" w:color="auto" w:fill="FFFFFF" w:themeFill="background1"/>
            <w:vAlign w:val="center"/>
          </w:tcPr>
          <w:p w14:paraId="2296368C"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gridSpan w:val="2"/>
            <w:shd w:val="clear" w:color="auto" w:fill="FFFFFF" w:themeFill="background1"/>
            <w:vAlign w:val="center"/>
          </w:tcPr>
          <w:p w14:paraId="77B764C2"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shd w:val="clear" w:color="auto" w:fill="FFFFFF" w:themeFill="background1"/>
            <w:vAlign w:val="center"/>
          </w:tcPr>
          <w:p w14:paraId="51A166C1"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6" w:type="dxa"/>
            <w:shd w:val="clear" w:color="auto" w:fill="FFFFFF" w:themeFill="background1"/>
            <w:vAlign w:val="center"/>
          </w:tcPr>
          <w:p w14:paraId="37EFD2C1"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shd w:val="clear" w:color="auto" w:fill="FFFFFF" w:themeFill="background1"/>
            <w:vAlign w:val="center"/>
          </w:tcPr>
          <w:p w14:paraId="06750B63"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gridSpan w:val="2"/>
            <w:shd w:val="clear" w:color="auto" w:fill="FFFFFF" w:themeFill="background1"/>
            <w:vAlign w:val="center"/>
          </w:tcPr>
          <w:p w14:paraId="53427D33" w14:textId="77777777" w:rsidR="00CA33BC" w:rsidRPr="00841C7E" w:rsidRDefault="00CA33BC" w:rsidP="00702423">
            <w:pPr>
              <w:pStyle w:val="ListParagraph"/>
              <w:numPr>
                <w:ilvl w:val="0"/>
                <w:numId w:val="80"/>
              </w:numPr>
              <w:spacing w:line="276" w:lineRule="auto"/>
              <w:ind w:left="177" w:hanging="177"/>
              <w:jc w:val="center"/>
              <w:textAlignment w:val="baseline"/>
            </w:pPr>
          </w:p>
        </w:tc>
        <w:tc>
          <w:tcPr>
            <w:tcW w:w="1435" w:type="dxa"/>
            <w:gridSpan w:val="2"/>
            <w:shd w:val="clear" w:color="auto" w:fill="FFFFFF" w:themeFill="background1"/>
            <w:vAlign w:val="center"/>
          </w:tcPr>
          <w:p w14:paraId="15B42830" w14:textId="77777777" w:rsidR="00CA33BC" w:rsidRPr="00841C7E" w:rsidRDefault="00CA33BC" w:rsidP="00CA33BC">
            <w:pPr>
              <w:pStyle w:val="ListParagraph"/>
              <w:numPr>
                <w:ilvl w:val="0"/>
                <w:numId w:val="80"/>
              </w:numPr>
              <w:spacing w:line="276" w:lineRule="auto"/>
              <w:ind w:left="177" w:hanging="177"/>
              <w:jc w:val="center"/>
              <w:textAlignment w:val="baseline"/>
            </w:pPr>
          </w:p>
        </w:tc>
        <w:tc>
          <w:tcPr>
            <w:tcW w:w="1436" w:type="dxa"/>
            <w:gridSpan w:val="2"/>
            <w:shd w:val="clear" w:color="auto" w:fill="FFFFFF" w:themeFill="background1"/>
            <w:vAlign w:val="center"/>
          </w:tcPr>
          <w:p w14:paraId="3B76686B" w14:textId="77777777" w:rsidR="00CA33BC" w:rsidRPr="00841C7E" w:rsidRDefault="00CA33BC" w:rsidP="00CA33BC">
            <w:pPr>
              <w:pStyle w:val="ListParagraph"/>
              <w:numPr>
                <w:ilvl w:val="0"/>
                <w:numId w:val="80"/>
              </w:numPr>
              <w:spacing w:line="276" w:lineRule="auto"/>
              <w:ind w:left="177" w:hanging="177"/>
              <w:jc w:val="center"/>
              <w:textAlignment w:val="baseline"/>
            </w:pPr>
          </w:p>
        </w:tc>
      </w:tr>
    </w:tbl>
    <w:p w14:paraId="14C96C14" w14:textId="77777777" w:rsidR="00813DC1" w:rsidRDefault="00813DC1"/>
    <w:tbl>
      <w:tblPr>
        <w:tblW w:w="1488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3"/>
        <w:gridCol w:w="6520"/>
        <w:gridCol w:w="6520"/>
        <w:gridCol w:w="6"/>
      </w:tblGrid>
      <w:tr w:rsidR="009930A2" w:rsidRPr="00841C7E" w14:paraId="39160534" w14:textId="77777777" w:rsidTr="004D3A84">
        <w:trPr>
          <w:gridAfter w:val="1"/>
          <w:wAfter w:w="7" w:type="dxa"/>
          <w:trHeight w:val="300"/>
        </w:trPr>
        <w:tc>
          <w:tcPr>
            <w:tcW w:w="14882" w:type="dxa"/>
            <w:gridSpan w:val="3"/>
            <w:shd w:val="clear" w:color="auto" w:fill="0070C0"/>
            <w:vAlign w:val="center"/>
          </w:tcPr>
          <w:p w14:paraId="6740B96A" w14:textId="77777777" w:rsidR="009930A2" w:rsidRPr="00841C7E" w:rsidRDefault="009930A2">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lastRenderedPageBreak/>
              <w:t>Explanatory notes</w:t>
            </w:r>
          </w:p>
        </w:tc>
      </w:tr>
      <w:tr w:rsidR="009930A2" w:rsidRPr="00841C7E" w14:paraId="6943029B" w14:textId="77777777" w:rsidTr="004D3A84">
        <w:trPr>
          <w:gridAfter w:val="1"/>
          <w:wAfter w:w="7" w:type="dxa"/>
          <w:trHeight w:val="300"/>
        </w:trPr>
        <w:tc>
          <w:tcPr>
            <w:tcW w:w="1843" w:type="dxa"/>
            <w:shd w:val="clear" w:color="auto" w:fill="auto"/>
            <w:vAlign w:val="center"/>
          </w:tcPr>
          <w:p w14:paraId="1CD272BC" w14:textId="77777777" w:rsidR="009930A2" w:rsidRPr="00841C7E" w:rsidRDefault="009930A2">
            <w:pPr>
              <w:rPr>
                <w:rStyle w:val="Hyperlink"/>
                <w:b/>
                <w:sz w:val="16"/>
                <w:szCs w:val="16"/>
              </w:rPr>
            </w:pPr>
            <w:r w:rsidRPr="00841C7E">
              <w:rPr>
                <w:b/>
                <w:sz w:val="16"/>
                <w:szCs w:val="16"/>
              </w:rPr>
              <w:t>Purpose of indicator</w:t>
            </w:r>
          </w:p>
        </w:tc>
        <w:tc>
          <w:tcPr>
            <w:tcW w:w="13039" w:type="dxa"/>
            <w:gridSpan w:val="2"/>
            <w:shd w:val="clear" w:color="auto" w:fill="auto"/>
            <w:vAlign w:val="center"/>
          </w:tcPr>
          <w:p w14:paraId="50885DC7" w14:textId="020DD902" w:rsidR="009930A2" w:rsidRPr="00841C7E" w:rsidRDefault="009930A2">
            <w:pPr>
              <w:rPr>
                <w:rStyle w:val="Hyperlink"/>
                <w:color w:val="000000" w:themeColor="text1"/>
                <w:sz w:val="16"/>
                <w:szCs w:val="16"/>
              </w:rPr>
            </w:pPr>
            <w:r w:rsidRPr="00841C7E">
              <w:rPr>
                <w:rStyle w:val="Hyperlink"/>
                <w:color w:val="000000" w:themeColor="text1"/>
                <w:sz w:val="16"/>
                <w:szCs w:val="16"/>
              </w:rPr>
              <w:t>The purpose of this indicator is to identify the overarching objective of signatories</w:t>
            </w:r>
            <w:r w:rsidR="00DD5361">
              <w:rPr>
                <w:rStyle w:val="Hyperlink"/>
                <w:color w:val="000000" w:themeColor="text1"/>
                <w:sz w:val="16"/>
                <w:szCs w:val="16"/>
              </w:rPr>
              <w:t>’</w:t>
            </w:r>
            <w:r w:rsidRPr="00841C7E">
              <w:rPr>
                <w:rStyle w:val="Hyperlink"/>
                <w:color w:val="000000" w:themeColor="text1"/>
                <w:sz w:val="16"/>
                <w:szCs w:val="16"/>
              </w:rPr>
              <w:t xml:space="preserve"> stewardship approach and to understand if and how </w:t>
            </w:r>
            <w:r w:rsidR="007C3A4A">
              <w:rPr>
                <w:rStyle w:val="Hyperlink"/>
                <w:color w:val="000000" w:themeColor="text1"/>
                <w:sz w:val="16"/>
                <w:szCs w:val="16"/>
              </w:rPr>
              <w:t>it</w:t>
            </w:r>
            <w:r w:rsidR="007C3A4A" w:rsidRPr="00841C7E">
              <w:rPr>
                <w:rStyle w:val="Hyperlink"/>
                <w:color w:val="000000" w:themeColor="text1"/>
                <w:sz w:val="16"/>
                <w:szCs w:val="16"/>
              </w:rPr>
              <w:t xml:space="preserve"> </w:t>
            </w:r>
            <w:r w:rsidRPr="00841C7E">
              <w:rPr>
                <w:rStyle w:val="Hyperlink"/>
                <w:color w:val="000000" w:themeColor="text1"/>
                <w:sz w:val="16"/>
                <w:szCs w:val="16"/>
              </w:rPr>
              <w:t xml:space="preserve">differs between asset classes. </w:t>
            </w:r>
          </w:p>
          <w:p w14:paraId="1A828013" w14:textId="77777777" w:rsidR="009930A2" w:rsidRPr="00841C7E" w:rsidRDefault="009930A2">
            <w:pPr>
              <w:rPr>
                <w:rStyle w:val="Hyperlink"/>
                <w:color w:val="000000" w:themeColor="text1"/>
                <w:sz w:val="16"/>
                <w:szCs w:val="16"/>
              </w:rPr>
            </w:pPr>
          </w:p>
          <w:p w14:paraId="1B781825" w14:textId="0D8F6D14" w:rsidR="009930A2" w:rsidRPr="00841C7E" w:rsidRDefault="009930A2">
            <w:pPr>
              <w:rPr>
                <w:rStyle w:val="Hyperlink"/>
                <w:color w:val="000000" w:themeColor="text1"/>
                <w:sz w:val="16"/>
                <w:szCs w:val="16"/>
              </w:rPr>
            </w:pPr>
            <w:r w:rsidRPr="00841C7E">
              <w:rPr>
                <w:rStyle w:val="Hyperlink"/>
                <w:color w:val="000000" w:themeColor="text1"/>
                <w:sz w:val="16"/>
                <w:szCs w:val="16"/>
              </w:rPr>
              <w:t xml:space="preserve">It is considered </w:t>
            </w:r>
            <w:r w:rsidR="00FE4D2F" w:rsidRPr="00841C7E">
              <w:rPr>
                <w:rStyle w:val="Hyperlink"/>
                <w:color w:val="000000" w:themeColor="text1"/>
                <w:sz w:val="16"/>
                <w:szCs w:val="16"/>
              </w:rPr>
              <w:t xml:space="preserve">good </w:t>
            </w:r>
            <w:r w:rsidRPr="00841C7E">
              <w:rPr>
                <w:rStyle w:val="Hyperlink"/>
                <w:color w:val="000000" w:themeColor="text1"/>
                <w:sz w:val="16"/>
                <w:szCs w:val="16"/>
              </w:rPr>
              <w:t>practice in stewardship to go beyond maximising the risk</w:t>
            </w:r>
            <w:r w:rsidR="00FF3436" w:rsidRPr="00841C7E">
              <w:rPr>
                <w:rFonts w:cs="Arial"/>
                <w:color w:val="000000"/>
                <w:sz w:val="16"/>
                <w:szCs w:val="16"/>
              </w:rPr>
              <w:t>-</w:t>
            </w:r>
            <w:r w:rsidRPr="00841C7E">
              <w:rPr>
                <w:rStyle w:val="Hyperlink"/>
                <w:color w:val="000000" w:themeColor="text1"/>
                <w:sz w:val="16"/>
                <w:szCs w:val="16"/>
              </w:rPr>
              <w:t>return profile of individual investees and instead prioritise action that will maximise value to the portfolio overall</w:t>
            </w:r>
            <w:r w:rsidR="0038596D" w:rsidRPr="00841C7E">
              <w:rPr>
                <w:rStyle w:val="Hyperlink"/>
                <w:color w:val="000000" w:themeColor="text1"/>
                <w:sz w:val="16"/>
                <w:szCs w:val="16"/>
              </w:rPr>
              <w:t>,</w:t>
            </w:r>
            <w:r w:rsidR="0038596D" w:rsidRPr="00841C7E">
              <w:rPr>
                <w:rStyle w:val="Hyperlink"/>
                <w:color w:val="000000" w:themeColor="text1"/>
                <w:sz w:val="16"/>
              </w:rPr>
              <w:t xml:space="preserve"> including action to address system</w:t>
            </w:r>
            <w:r w:rsidR="00D24F2C" w:rsidRPr="00841C7E">
              <w:rPr>
                <w:rStyle w:val="Hyperlink"/>
                <w:color w:val="000000" w:themeColor="text1"/>
                <w:sz w:val="16"/>
              </w:rPr>
              <w:t>at</w:t>
            </w:r>
            <w:r w:rsidR="0038596D" w:rsidRPr="00841C7E">
              <w:rPr>
                <w:rStyle w:val="Hyperlink"/>
                <w:color w:val="000000" w:themeColor="text1"/>
                <w:sz w:val="16"/>
              </w:rPr>
              <w:t>ic</w:t>
            </w:r>
            <w:r w:rsidR="00D24F2C" w:rsidRPr="00841C7E">
              <w:rPr>
                <w:rStyle w:val="Hyperlink"/>
                <w:color w:val="000000" w:themeColor="text1"/>
                <w:sz w:val="16"/>
              </w:rPr>
              <w:t xml:space="preserve"> sustainability</w:t>
            </w:r>
            <w:r w:rsidR="0038596D" w:rsidRPr="00841C7E">
              <w:rPr>
                <w:rStyle w:val="Hyperlink"/>
                <w:color w:val="000000" w:themeColor="text1"/>
                <w:sz w:val="16"/>
              </w:rPr>
              <w:t xml:space="preserve"> issues</w:t>
            </w:r>
            <w:r w:rsidR="00F64AE4">
              <w:rPr>
                <w:rStyle w:val="Hyperlink"/>
                <w:color w:val="000000" w:themeColor="text1"/>
                <w:sz w:val="16"/>
              </w:rPr>
              <w:t>,</w:t>
            </w:r>
            <w:r w:rsidR="0038596D" w:rsidRPr="00841C7E">
              <w:rPr>
                <w:rStyle w:val="Hyperlink"/>
                <w:color w:val="000000" w:themeColor="text1"/>
                <w:sz w:val="16"/>
              </w:rPr>
              <w:t xml:space="preserve"> which by definition </w:t>
            </w:r>
            <w:r w:rsidR="0066575A" w:rsidRPr="00841C7E">
              <w:rPr>
                <w:rStyle w:val="Hyperlink"/>
                <w:color w:val="000000" w:themeColor="text1"/>
                <w:sz w:val="16"/>
              </w:rPr>
              <w:t>may lead</w:t>
            </w:r>
            <w:r w:rsidR="0038596D" w:rsidRPr="00841C7E">
              <w:rPr>
                <w:rStyle w:val="Hyperlink"/>
                <w:color w:val="000000" w:themeColor="text1"/>
                <w:sz w:val="16"/>
              </w:rPr>
              <w:t xml:space="preserve"> to portfolio-wide risks</w:t>
            </w:r>
            <w:r w:rsidR="0037715E" w:rsidRPr="00841C7E">
              <w:rPr>
                <w:rStyle w:val="Hyperlink"/>
                <w:color w:val="000000" w:themeColor="text1"/>
                <w:sz w:val="16"/>
              </w:rPr>
              <w:t xml:space="preserve"> </w:t>
            </w:r>
            <w:r w:rsidR="00300599" w:rsidRPr="00841C7E">
              <w:rPr>
                <w:rStyle w:val="Hyperlink"/>
                <w:color w:val="000000" w:themeColor="text1"/>
                <w:sz w:val="16"/>
              </w:rPr>
              <w:t xml:space="preserve">even </w:t>
            </w:r>
            <w:r w:rsidR="0037715E" w:rsidRPr="00841C7E">
              <w:rPr>
                <w:rStyle w:val="Hyperlink"/>
                <w:color w:val="000000" w:themeColor="text1"/>
                <w:sz w:val="16"/>
              </w:rPr>
              <w:t>for diversified portfolios</w:t>
            </w:r>
            <w:r w:rsidRPr="00841C7E">
              <w:rPr>
                <w:rStyle w:val="Hyperlink"/>
                <w:color w:val="000000" w:themeColor="text1"/>
                <w:sz w:val="16"/>
                <w:szCs w:val="16"/>
              </w:rPr>
              <w:t>.</w:t>
            </w:r>
          </w:p>
        </w:tc>
      </w:tr>
      <w:tr w:rsidR="009930A2" w:rsidRPr="00841C7E" w14:paraId="0C387E0E" w14:textId="77777777" w:rsidTr="004D3A84">
        <w:trPr>
          <w:gridAfter w:val="1"/>
          <w:wAfter w:w="7" w:type="dxa"/>
          <w:trHeight w:val="300"/>
        </w:trPr>
        <w:tc>
          <w:tcPr>
            <w:tcW w:w="1843" w:type="dxa"/>
            <w:shd w:val="clear" w:color="auto" w:fill="auto"/>
            <w:vAlign w:val="center"/>
          </w:tcPr>
          <w:p w14:paraId="4AC7D2DE" w14:textId="77777777" w:rsidR="009930A2" w:rsidRPr="00841C7E" w:rsidRDefault="009930A2">
            <w:pPr>
              <w:rPr>
                <w:rStyle w:val="Hyperlink"/>
                <w:b/>
                <w:sz w:val="16"/>
                <w:szCs w:val="16"/>
              </w:rPr>
            </w:pPr>
            <w:r w:rsidRPr="00841C7E">
              <w:rPr>
                <w:b/>
                <w:sz w:val="16"/>
                <w:szCs w:val="16"/>
              </w:rPr>
              <w:t>Additional reporting guidance</w:t>
            </w:r>
          </w:p>
        </w:tc>
        <w:tc>
          <w:tcPr>
            <w:tcW w:w="13039" w:type="dxa"/>
            <w:gridSpan w:val="2"/>
            <w:shd w:val="clear" w:color="auto" w:fill="auto"/>
            <w:vAlign w:val="center"/>
          </w:tcPr>
          <w:p w14:paraId="6EF17154" w14:textId="23F9736F" w:rsidR="009930A2" w:rsidRPr="00841C7E" w:rsidRDefault="009930A2">
            <w:pPr>
              <w:rPr>
                <w:rStyle w:val="Hyperlink"/>
                <w:color w:val="000000" w:themeColor="text1"/>
                <w:sz w:val="16"/>
                <w:szCs w:val="16"/>
              </w:rPr>
            </w:pPr>
            <w:r w:rsidRPr="00841C7E">
              <w:rPr>
                <w:rStyle w:val="Hyperlink"/>
                <w:color w:val="000000" w:themeColor="text1"/>
                <w:sz w:val="16"/>
                <w:szCs w:val="16"/>
              </w:rPr>
              <w:t xml:space="preserve">Signatories should select the appropriate </w:t>
            </w:r>
            <w:r w:rsidR="00AA5E6A" w:rsidRPr="00841C7E">
              <w:rPr>
                <w:rStyle w:val="Hyperlink"/>
                <w:color w:val="000000" w:themeColor="text1"/>
                <w:sz w:val="16"/>
                <w:szCs w:val="16"/>
              </w:rPr>
              <w:t xml:space="preserve">answer </w:t>
            </w:r>
            <w:r w:rsidRPr="00841C7E">
              <w:rPr>
                <w:rStyle w:val="Hyperlink"/>
                <w:color w:val="000000" w:themeColor="text1"/>
                <w:sz w:val="16"/>
                <w:szCs w:val="16"/>
              </w:rPr>
              <w:t xml:space="preserve">option for each applicable asset class that they invest in based on </w:t>
            </w:r>
            <w:r w:rsidR="0038596D" w:rsidRPr="00841C7E">
              <w:rPr>
                <w:rStyle w:val="Hyperlink"/>
                <w:color w:val="000000" w:themeColor="text1"/>
                <w:sz w:val="16"/>
                <w:szCs w:val="16"/>
              </w:rPr>
              <w:t xml:space="preserve">their primary </w:t>
            </w:r>
            <w:r w:rsidR="0033708B" w:rsidRPr="00841C7E">
              <w:rPr>
                <w:rStyle w:val="Hyperlink"/>
                <w:color w:val="000000" w:themeColor="text1"/>
                <w:sz w:val="16"/>
                <w:szCs w:val="16"/>
              </w:rPr>
              <w:t>stewardship</w:t>
            </w:r>
            <w:r w:rsidR="0038596D" w:rsidRPr="00841C7E">
              <w:rPr>
                <w:rStyle w:val="Hyperlink"/>
                <w:color w:val="000000" w:themeColor="text1"/>
                <w:sz w:val="16"/>
                <w:szCs w:val="16"/>
              </w:rPr>
              <w:t xml:space="preserve"> objective for </w:t>
            </w:r>
            <w:r w:rsidRPr="00841C7E">
              <w:rPr>
                <w:rStyle w:val="Hyperlink"/>
                <w:color w:val="000000" w:themeColor="text1"/>
                <w:sz w:val="16"/>
                <w:szCs w:val="16"/>
              </w:rPr>
              <w:t>the majority of those assets.</w:t>
            </w:r>
          </w:p>
          <w:p w14:paraId="3F9585D2" w14:textId="77777777" w:rsidR="009930A2" w:rsidRPr="00841C7E" w:rsidRDefault="009930A2">
            <w:pPr>
              <w:rPr>
                <w:rStyle w:val="Hyperlink"/>
                <w:color w:val="000000" w:themeColor="text1"/>
                <w:sz w:val="16"/>
                <w:szCs w:val="16"/>
              </w:rPr>
            </w:pPr>
          </w:p>
          <w:p w14:paraId="663BAF1D" w14:textId="52449F15" w:rsidR="009930A2" w:rsidRPr="00841C7E" w:rsidRDefault="009930A2">
            <w:pPr>
              <w:rPr>
                <w:rStyle w:val="Hyperlink"/>
                <w:color w:val="000000" w:themeColor="text1"/>
                <w:sz w:val="16"/>
                <w:szCs w:val="16"/>
              </w:rPr>
            </w:pPr>
            <w:r w:rsidRPr="00841C7E">
              <w:rPr>
                <w:rStyle w:val="Hyperlink"/>
                <w:color w:val="000000" w:themeColor="text1"/>
                <w:sz w:val="16"/>
                <w:szCs w:val="16"/>
              </w:rPr>
              <w:t>In this indicator</w:t>
            </w:r>
            <w:r w:rsidR="00F64AE4">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primary stewardship objective</w:t>
            </w:r>
            <w:r w:rsidR="00BF2847">
              <w:rPr>
                <w:rStyle w:val="Hyperlink"/>
                <w:color w:val="000000" w:themeColor="text1"/>
                <w:sz w:val="16"/>
                <w:szCs w:val="16"/>
              </w:rPr>
              <w:t>’</w:t>
            </w:r>
            <w:r w:rsidRPr="00841C7E">
              <w:rPr>
                <w:rStyle w:val="Hyperlink"/>
                <w:color w:val="000000" w:themeColor="text1"/>
                <w:sz w:val="16"/>
                <w:szCs w:val="16"/>
              </w:rPr>
              <w:t xml:space="preserve"> refers to the most important objective that would normally take precedence in an organisation</w:t>
            </w:r>
            <w:r w:rsidR="00DD5361">
              <w:rPr>
                <w:rStyle w:val="Hyperlink"/>
                <w:color w:val="000000" w:themeColor="text1"/>
                <w:sz w:val="16"/>
                <w:szCs w:val="16"/>
              </w:rPr>
              <w:t>’</w:t>
            </w:r>
            <w:r w:rsidRPr="00841C7E">
              <w:rPr>
                <w:rStyle w:val="Hyperlink"/>
                <w:color w:val="000000" w:themeColor="text1"/>
                <w:sz w:val="16"/>
                <w:szCs w:val="16"/>
              </w:rPr>
              <w:t xml:space="preserve">s stewardship activities. The PRI recognises there is a significant degree of overlap </w:t>
            </w:r>
            <w:r w:rsidR="007C3A4A">
              <w:rPr>
                <w:rStyle w:val="Hyperlink"/>
                <w:color w:val="000000" w:themeColor="text1"/>
                <w:sz w:val="16"/>
                <w:szCs w:val="16"/>
              </w:rPr>
              <w:t>amongst</w:t>
            </w:r>
            <w:r w:rsidR="007C3A4A" w:rsidRPr="00841C7E">
              <w:rPr>
                <w:rStyle w:val="Hyperlink"/>
                <w:color w:val="000000" w:themeColor="text1"/>
                <w:sz w:val="16"/>
                <w:szCs w:val="16"/>
              </w:rPr>
              <w:t xml:space="preserve"> </w:t>
            </w:r>
            <w:r w:rsidRPr="00841C7E">
              <w:rPr>
                <w:rStyle w:val="Hyperlink"/>
                <w:color w:val="000000" w:themeColor="text1"/>
                <w:sz w:val="16"/>
                <w:szCs w:val="16"/>
              </w:rPr>
              <w:t xml:space="preserve">the </w:t>
            </w:r>
            <w:r w:rsidR="00AA5E6A" w:rsidRPr="00841C7E">
              <w:rPr>
                <w:rStyle w:val="Hyperlink"/>
                <w:color w:val="000000" w:themeColor="text1"/>
                <w:sz w:val="16"/>
                <w:szCs w:val="16"/>
              </w:rPr>
              <w:t>answer</w:t>
            </w:r>
            <w:r w:rsidRPr="00841C7E">
              <w:rPr>
                <w:rStyle w:val="Hyperlink"/>
                <w:color w:val="000000" w:themeColor="text1"/>
                <w:sz w:val="16"/>
                <w:szCs w:val="16"/>
              </w:rPr>
              <w:t xml:space="preserve"> options, but this indicator seeks to determine the overarching objective.</w:t>
            </w:r>
          </w:p>
          <w:p w14:paraId="1AB9E5F8" w14:textId="77777777" w:rsidR="009930A2" w:rsidRPr="00841C7E" w:rsidRDefault="009930A2">
            <w:pPr>
              <w:rPr>
                <w:rStyle w:val="Hyperlink"/>
                <w:color w:val="000000" w:themeColor="text1"/>
                <w:sz w:val="16"/>
                <w:szCs w:val="16"/>
              </w:rPr>
            </w:pPr>
          </w:p>
          <w:p w14:paraId="14EAC5B6" w14:textId="62DB99D7" w:rsidR="00EA37E4" w:rsidRPr="00841C7E" w:rsidRDefault="00AA5E6A">
            <w:pPr>
              <w:rPr>
                <w:rStyle w:val="Hyperlink"/>
                <w:color w:val="000000" w:themeColor="text1"/>
                <w:sz w:val="16"/>
                <w:szCs w:val="16"/>
              </w:rPr>
            </w:pPr>
            <w:r>
              <w:rPr>
                <w:rStyle w:val="Hyperlink"/>
                <w:color w:val="000000" w:themeColor="text1"/>
                <w:sz w:val="16"/>
                <w:szCs w:val="16"/>
              </w:rPr>
              <w:t>A</w:t>
            </w:r>
            <w:r w:rsidRPr="00841C7E">
              <w:rPr>
                <w:rStyle w:val="Hyperlink"/>
                <w:color w:val="000000" w:themeColor="text1"/>
                <w:sz w:val="16"/>
                <w:szCs w:val="16"/>
              </w:rPr>
              <w:t xml:space="preserve">nswer </w:t>
            </w:r>
            <w:r>
              <w:rPr>
                <w:rStyle w:val="Hyperlink"/>
                <w:color w:val="000000" w:themeColor="text1"/>
                <w:sz w:val="16"/>
                <w:szCs w:val="16"/>
              </w:rPr>
              <w:t>o</w:t>
            </w:r>
            <w:r w:rsidR="00EA37E4" w:rsidRPr="00841C7E">
              <w:rPr>
                <w:rStyle w:val="Hyperlink"/>
                <w:color w:val="000000" w:themeColor="text1"/>
                <w:sz w:val="16"/>
                <w:szCs w:val="16"/>
              </w:rPr>
              <w:t>ption (A) refers to</w:t>
            </w:r>
            <w:r w:rsidR="00F365A7" w:rsidRPr="00841C7E">
              <w:rPr>
                <w:rStyle w:val="Hyperlink"/>
                <w:color w:val="000000" w:themeColor="text1"/>
                <w:sz w:val="16"/>
                <w:szCs w:val="16"/>
              </w:rPr>
              <w:t xml:space="preserve"> </w:t>
            </w:r>
            <w:r w:rsidR="00F8290B" w:rsidRPr="00841C7E">
              <w:rPr>
                <w:rStyle w:val="Hyperlink"/>
                <w:color w:val="000000" w:themeColor="text1"/>
                <w:sz w:val="16"/>
                <w:szCs w:val="16"/>
              </w:rPr>
              <w:t>steward</w:t>
            </w:r>
            <w:r w:rsidR="0064109B" w:rsidRPr="00841C7E">
              <w:rPr>
                <w:rStyle w:val="Hyperlink"/>
                <w:color w:val="000000" w:themeColor="text1"/>
                <w:sz w:val="16"/>
                <w:szCs w:val="16"/>
              </w:rPr>
              <w:t xml:space="preserve">ship activities </w:t>
            </w:r>
            <w:r w:rsidR="003E2B2C" w:rsidRPr="00841C7E">
              <w:rPr>
                <w:rStyle w:val="Hyperlink"/>
                <w:color w:val="000000" w:themeColor="text1"/>
                <w:sz w:val="16"/>
                <w:szCs w:val="16"/>
              </w:rPr>
              <w:t xml:space="preserve">that </w:t>
            </w:r>
            <w:r w:rsidR="00C54537" w:rsidRPr="00841C7E">
              <w:rPr>
                <w:rStyle w:val="Hyperlink"/>
                <w:color w:val="000000" w:themeColor="text1"/>
                <w:sz w:val="16"/>
                <w:szCs w:val="16"/>
              </w:rPr>
              <w:t xml:space="preserve">aim to </w:t>
            </w:r>
            <w:r w:rsidR="00EA37E4" w:rsidRPr="00841C7E">
              <w:rPr>
                <w:rStyle w:val="Hyperlink"/>
                <w:color w:val="000000" w:themeColor="text1"/>
                <w:sz w:val="16"/>
                <w:szCs w:val="16"/>
              </w:rPr>
              <w:t>maximise overall portfolio performance</w:t>
            </w:r>
            <w:r w:rsidR="00836DFA" w:rsidRPr="00841C7E">
              <w:rPr>
                <w:rStyle w:val="Hyperlink"/>
                <w:color w:val="000000" w:themeColor="text1"/>
                <w:sz w:val="16"/>
                <w:szCs w:val="16"/>
              </w:rPr>
              <w:t xml:space="preserve"> by addressing </w:t>
            </w:r>
            <w:r w:rsidR="006A0F56" w:rsidRPr="00841C7E">
              <w:rPr>
                <w:rStyle w:val="Hyperlink"/>
                <w:color w:val="000000" w:themeColor="text1"/>
                <w:sz w:val="16"/>
                <w:szCs w:val="16"/>
              </w:rPr>
              <w:t>any</w:t>
            </w:r>
            <w:r w:rsidR="00836DFA" w:rsidRPr="00841C7E">
              <w:rPr>
                <w:rStyle w:val="Hyperlink"/>
                <w:color w:val="000000" w:themeColor="text1"/>
                <w:sz w:val="16"/>
                <w:szCs w:val="16"/>
              </w:rPr>
              <w:t xml:space="preserve"> </w:t>
            </w:r>
            <w:r w:rsidR="002A598B" w:rsidRPr="00841C7E">
              <w:rPr>
                <w:rStyle w:val="Hyperlink"/>
                <w:color w:val="000000" w:themeColor="text1"/>
                <w:sz w:val="16"/>
              </w:rPr>
              <w:t>systematic sustainability</w:t>
            </w:r>
            <w:r w:rsidR="00230093" w:rsidRPr="00841C7E">
              <w:rPr>
                <w:rStyle w:val="Hyperlink"/>
                <w:color w:val="000000" w:themeColor="text1"/>
                <w:sz w:val="16"/>
              </w:rPr>
              <w:t xml:space="preserve"> issues </w:t>
            </w:r>
            <w:r w:rsidR="00230093" w:rsidRPr="00841C7E">
              <w:rPr>
                <w:rStyle w:val="Hyperlink"/>
                <w:color w:val="000000" w:themeColor="text1"/>
                <w:sz w:val="16"/>
                <w:szCs w:val="16"/>
              </w:rPr>
              <w:t xml:space="preserve">which </w:t>
            </w:r>
            <w:r w:rsidR="00362665" w:rsidRPr="00841C7E">
              <w:rPr>
                <w:rStyle w:val="Hyperlink"/>
                <w:color w:val="000000" w:themeColor="text1"/>
                <w:sz w:val="16"/>
                <w:szCs w:val="16"/>
              </w:rPr>
              <w:t>may lead</w:t>
            </w:r>
            <w:r w:rsidR="00FE66F7" w:rsidRPr="00841C7E">
              <w:rPr>
                <w:rStyle w:val="Hyperlink"/>
                <w:color w:val="000000" w:themeColor="text1"/>
                <w:sz w:val="16"/>
                <w:szCs w:val="16"/>
              </w:rPr>
              <w:t xml:space="preserve"> to </w:t>
            </w:r>
            <w:r w:rsidR="000A19B4" w:rsidRPr="00841C7E">
              <w:rPr>
                <w:rStyle w:val="Hyperlink"/>
                <w:color w:val="000000" w:themeColor="text1"/>
                <w:sz w:val="16"/>
                <w:szCs w:val="16"/>
              </w:rPr>
              <w:t>p</w:t>
            </w:r>
            <w:r w:rsidR="00FE66F7" w:rsidRPr="00841C7E">
              <w:rPr>
                <w:rStyle w:val="Hyperlink"/>
                <w:color w:val="000000" w:themeColor="text1"/>
                <w:sz w:val="16"/>
                <w:szCs w:val="16"/>
              </w:rPr>
              <w:t>ort</w:t>
            </w:r>
            <w:r w:rsidR="00373284" w:rsidRPr="00841C7E">
              <w:rPr>
                <w:rStyle w:val="Hyperlink"/>
                <w:color w:val="000000" w:themeColor="text1"/>
                <w:sz w:val="16"/>
                <w:szCs w:val="16"/>
              </w:rPr>
              <w:t>folio-wide</w:t>
            </w:r>
            <w:r w:rsidR="00F82222" w:rsidRPr="00841C7E">
              <w:rPr>
                <w:rStyle w:val="Hyperlink"/>
                <w:color w:val="000000" w:themeColor="text1"/>
                <w:sz w:val="16"/>
                <w:szCs w:val="16"/>
              </w:rPr>
              <w:t xml:space="preserve"> risks</w:t>
            </w:r>
            <w:r w:rsidR="00F64AE4">
              <w:rPr>
                <w:rStyle w:val="Hyperlink"/>
                <w:color w:val="000000" w:themeColor="text1"/>
                <w:sz w:val="16"/>
                <w:szCs w:val="16"/>
              </w:rPr>
              <w:t>,</w:t>
            </w:r>
            <w:r w:rsidR="001E48D0" w:rsidRPr="00841C7E">
              <w:rPr>
                <w:rStyle w:val="Hyperlink"/>
                <w:color w:val="000000" w:themeColor="text1"/>
                <w:sz w:val="16"/>
                <w:szCs w:val="16"/>
              </w:rPr>
              <w:t xml:space="preserve"> </w:t>
            </w:r>
            <w:r w:rsidR="000D532D" w:rsidRPr="00841C7E">
              <w:rPr>
                <w:rStyle w:val="Hyperlink"/>
                <w:color w:val="000000" w:themeColor="text1"/>
                <w:sz w:val="16"/>
                <w:szCs w:val="16"/>
              </w:rPr>
              <w:t>even</w:t>
            </w:r>
            <w:r w:rsidR="001E48D0" w:rsidRPr="00841C7E">
              <w:rPr>
                <w:rStyle w:val="Hyperlink"/>
                <w:color w:val="000000" w:themeColor="text1"/>
                <w:sz w:val="16"/>
                <w:szCs w:val="16"/>
              </w:rPr>
              <w:t xml:space="preserve"> for diversified portfolios</w:t>
            </w:r>
            <w:r w:rsidR="00F82222" w:rsidRPr="00841C7E">
              <w:rPr>
                <w:rStyle w:val="Hyperlink"/>
                <w:color w:val="000000" w:themeColor="text1"/>
                <w:sz w:val="16"/>
                <w:szCs w:val="16"/>
              </w:rPr>
              <w:t xml:space="preserve">. This </w:t>
            </w:r>
            <w:r w:rsidR="00840E79">
              <w:rPr>
                <w:rStyle w:val="Hyperlink"/>
                <w:color w:val="000000" w:themeColor="text1"/>
                <w:sz w:val="16"/>
                <w:szCs w:val="16"/>
              </w:rPr>
              <w:t>goal could be achieved</w:t>
            </w:r>
            <w:r w:rsidR="00F82222" w:rsidRPr="00841C7E">
              <w:rPr>
                <w:rStyle w:val="Hyperlink"/>
                <w:color w:val="000000" w:themeColor="text1"/>
                <w:sz w:val="16"/>
                <w:szCs w:val="16"/>
              </w:rPr>
              <w:t xml:space="preserve">, for example, by </w:t>
            </w:r>
            <w:r w:rsidR="00EA37E4" w:rsidRPr="00841C7E">
              <w:rPr>
                <w:rStyle w:val="Hyperlink"/>
                <w:color w:val="000000" w:themeColor="text1"/>
                <w:sz w:val="16"/>
                <w:szCs w:val="16"/>
              </w:rPr>
              <w:t>encouraging holdings to avoid externalising harms</w:t>
            </w:r>
            <w:r w:rsidR="00087082" w:rsidRPr="00841C7E">
              <w:rPr>
                <w:rStyle w:val="Hyperlink"/>
                <w:color w:val="000000" w:themeColor="text1"/>
                <w:sz w:val="16"/>
                <w:szCs w:val="16"/>
              </w:rPr>
              <w:t xml:space="preserve"> or</w:t>
            </w:r>
            <w:r w:rsidR="00EA37E4" w:rsidRPr="00841C7E">
              <w:rPr>
                <w:rStyle w:val="Hyperlink"/>
                <w:color w:val="000000" w:themeColor="text1"/>
                <w:sz w:val="16"/>
                <w:szCs w:val="16"/>
              </w:rPr>
              <w:t xml:space="preserve"> </w:t>
            </w:r>
            <w:r w:rsidR="00087082" w:rsidRPr="00841C7E">
              <w:rPr>
                <w:rStyle w:val="Hyperlink"/>
                <w:color w:val="000000" w:themeColor="text1"/>
                <w:sz w:val="16"/>
                <w:szCs w:val="16"/>
              </w:rPr>
              <w:t xml:space="preserve">by </w:t>
            </w:r>
            <w:r w:rsidR="00EA37E4" w:rsidRPr="00841C7E">
              <w:rPr>
                <w:rStyle w:val="Hyperlink"/>
                <w:color w:val="000000" w:themeColor="text1"/>
                <w:sz w:val="16"/>
                <w:szCs w:val="16"/>
              </w:rPr>
              <w:t>engaging policy makers to seek better regulation and protection of the common assets (</w:t>
            </w:r>
            <w:r w:rsidR="004A298C" w:rsidRPr="00841C7E">
              <w:rPr>
                <w:rStyle w:val="Hyperlink"/>
                <w:color w:val="000000" w:themeColor="text1"/>
                <w:sz w:val="16"/>
                <w:szCs w:val="16"/>
              </w:rPr>
              <w:t>e.g.</w:t>
            </w:r>
            <w:r w:rsidR="00EA37E4" w:rsidRPr="00841C7E">
              <w:rPr>
                <w:rStyle w:val="Hyperlink"/>
                <w:color w:val="000000" w:themeColor="text1"/>
                <w:sz w:val="16"/>
                <w:szCs w:val="16"/>
              </w:rPr>
              <w:t xml:space="preserve"> clean water</w:t>
            </w:r>
            <w:r w:rsidR="00AF0A1A" w:rsidRPr="00841C7E">
              <w:rPr>
                <w:rStyle w:val="Hyperlink"/>
                <w:color w:val="000000" w:themeColor="text1"/>
                <w:sz w:val="16"/>
                <w:szCs w:val="16"/>
              </w:rPr>
              <w:t>,</w:t>
            </w:r>
            <w:r w:rsidR="00AF0A1A" w:rsidRPr="00841C7E">
              <w:rPr>
                <w:rStyle w:val="Hyperlink"/>
                <w:color w:val="000000" w:themeColor="text1"/>
                <w:sz w:val="16"/>
              </w:rPr>
              <w:t xml:space="preserve"> </w:t>
            </w:r>
            <w:r w:rsidR="0078075A" w:rsidRPr="00841C7E">
              <w:rPr>
                <w:rStyle w:val="Hyperlink"/>
                <w:color w:val="000000" w:themeColor="text1"/>
                <w:sz w:val="16"/>
              </w:rPr>
              <w:t xml:space="preserve">absence of </w:t>
            </w:r>
            <w:r w:rsidR="00AF0A1A" w:rsidRPr="00841C7E">
              <w:rPr>
                <w:rStyle w:val="Hyperlink"/>
                <w:color w:val="000000" w:themeColor="text1"/>
                <w:sz w:val="16"/>
              </w:rPr>
              <w:t>corruption, a stable climate and/or low inequality</w:t>
            </w:r>
            <w:r w:rsidR="00EA37E4" w:rsidRPr="00841C7E">
              <w:rPr>
                <w:rStyle w:val="Hyperlink"/>
                <w:color w:val="000000" w:themeColor="text1"/>
                <w:sz w:val="16"/>
                <w:szCs w:val="16"/>
              </w:rPr>
              <w:t>) on which portfolio returns rely.</w:t>
            </w:r>
            <w:r w:rsidR="0031278C" w:rsidRPr="00841C7E">
              <w:t xml:space="preserve"> </w:t>
            </w:r>
            <w:r w:rsidR="0031278C" w:rsidRPr="00841C7E">
              <w:rPr>
                <w:rStyle w:val="Hyperlink"/>
                <w:color w:val="000000" w:themeColor="text1"/>
                <w:sz w:val="16"/>
                <w:szCs w:val="16"/>
              </w:rPr>
              <w:t>This approach to stewardship activities is relevant for all asset classes, including private equity and other private markets assets</w:t>
            </w:r>
            <w:r w:rsidR="00840E79">
              <w:rPr>
                <w:rStyle w:val="Hyperlink"/>
                <w:color w:val="000000" w:themeColor="text1"/>
                <w:sz w:val="16"/>
                <w:szCs w:val="16"/>
              </w:rPr>
              <w:t>. A</w:t>
            </w:r>
            <w:r w:rsidR="0031278C" w:rsidRPr="00841C7E">
              <w:rPr>
                <w:rStyle w:val="Hyperlink"/>
                <w:color w:val="000000" w:themeColor="text1"/>
                <w:sz w:val="16"/>
                <w:szCs w:val="16"/>
              </w:rPr>
              <w:t>ll individual investments can contribute to systematic sustainability issues, and all portfolios can be exposed to risks derived from systematic sustainability issues.</w:t>
            </w:r>
          </w:p>
          <w:p w14:paraId="1044BFF7" w14:textId="77777777" w:rsidR="00EA37E4" w:rsidRPr="00841C7E" w:rsidRDefault="00EA37E4">
            <w:pPr>
              <w:rPr>
                <w:rStyle w:val="Hyperlink"/>
                <w:color w:val="000000" w:themeColor="text1"/>
                <w:sz w:val="16"/>
                <w:szCs w:val="16"/>
              </w:rPr>
            </w:pPr>
          </w:p>
          <w:p w14:paraId="295EEEE3" w14:textId="5505198D" w:rsidR="00C96BDC" w:rsidRPr="00841C7E" w:rsidRDefault="00AA5E6A" w:rsidP="00C96BDC">
            <w:pPr>
              <w:rPr>
                <w:rStyle w:val="Hyperlink"/>
                <w:color w:val="000000" w:themeColor="text1"/>
                <w:sz w:val="16"/>
                <w:szCs w:val="16"/>
              </w:rPr>
            </w:pPr>
            <w:r>
              <w:rPr>
                <w:rStyle w:val="Hyperlink"/>
                <w:color w:val="000000" w:themeColor="text1"/>
                <w:sz w:val="16"/>
                <w:szCs w:val="16"/>
              </w:rPr>
              <w:t>A</w:t>
            </w:r>
            <w:r w:rsidRPr="00841C7E">
              <w:rPr>
                <w:rStyle w:val="Hyperlink"/>
                <w:color w:val="000000" w:themeColor="text1"/>
                <w:sz w:val="16"/>
                <w:szCs w:val="16"/>
              </w:rPr>
              <w:t xml:space="preserve">nswer </w:t>
            </w:r>
            <w:r>
              <w:rPr>
                <w:rStyle w:val="Hyperlink"/>
                <w:color w:val="000000" w:themeColor="text1"/>
                <w:sz w:val="16"/>
                <w:szCs w:val="16"/>
              </w:rPr>
              <w:t>o</w:t>
            </w:r>
            <w:r w:rsidR="00EA37E4" w:rsidRPr="00841C7E">
              <w:rPr>
                <w:rStyle w:val="Hyperlink"/>
                <w:color w:val="000000" w:themeColor="text1"/>
                <w:sz w:val="16"/>
                <w:szCs w:val="16"/>
              </w:rPr>
              <w:t>ption (B)</w:t>
            </w:r>
            <w:r w:rsidR="00E406B2" w:rsidRPr="00841C7E">
              <w:rPr>
                <w:rStyle w:val="Hyperlink"/>
                <w:color w:val="000000" w:themeColor="text1"/>
                <w:sz w:val="16"/>
                <w:szCs w:val="16"/>
              </w:rPr>
              <w:t xml:space="preserve"> refers to </w:t>
            </w:r>
            <w:r w:rsidR="009930A2" w:rsidRPr="00841C7E">
              <w:rPr>
                <w:rStyle w:val="Hyperlink"/>
                <w:color w:val="000000" w:themeColor="text1"/>
                <w:sz w:val="16"/>
                <w:szCs w:val="16"/>
              </w:rPr>
              <w:t>stewardship acti</w:t>
            </w:r>
            <w:r w:rsidR="00E406B2" w:rsidRPr="00841C7E">
              <w:rPr>
                <w:rStyle w:val="Hyperlink"/>
                <w:color w:val="000000" w:themeColor="text1"/>
                <w:sz w:val="16"/>
                <w:szCs w:val="16"/>
              </w:rPr>
              <w:t>vities</w:t>
            </w:r>
            <w:r w:rsidR="009930A2" w:rsidRPr="00841C7E">
              <w:rPr>
                <w:rStyle w:val="Hyperlink"/>
                <w:color w:val="000000" w:themeColor="text1"/>
                <w:sz w:val="16"/>
                <w:szCs w:val="16"/>
              </w:rPr>
              <w:t xml:space="preserve"> focused on individual investees that encourage improved management of ESG risks and opportunities. This </w:t>
            </w:r>
            <w:r w:rsidR="00840E79">
              <w:rPr>
                <w:rStyle w:val="Hyperlink"/>
                <w:color w:val="000000" w:themeColor="text1"/>
                <w:sz w:val="16"/>
                <w:szCs w:val="16"/>
              </w:rPr>
              <w:t xml:space="preserve">practice </w:t>
            </w:r>
            <w:r w:rsidR="009930A2" w:rsidRPr="00841C7E">
              <w:rPr>
                <w:rStyle w:val="Hyperlink"/>
                <w:color w:val="000000" w:themeColor="text1"/>
                <w:sz w:val="16"/>
                <w:szCs w:val="16"/>
              </w:rPr>
              <w:t xml:space="preserve">may lead to improvements in portfolio returns but would not generally entail addressing harms caused by one investee that, while potentially a benefit to that investee, </w:t>
            </w:r>
            <w:r w:rsidR="00840E79">
              <w:rPr>
                <w:rStyle w:val="Hyperlink"/>
                <w:color w:val="000000" w:themeColor="text1"/>
                <w:sz w:val="16"/>
                <w:szCs w:val="16"/>
              </w:rPr>
              <w:t>costs</w:t>
            </w:r>
            <w:r w:rsidR="009930A2" w:rsidRPr="00841C7E">
              <w:rPr>
                <w:rStyle w:val="Hyperlink"/>
                <w:color w:val="000000" w:themeColor="text1"/>
                <w:sz w:val="16"/>
                <w:szCs w:val="16"/>
              </w:rPr>
              <w:t xml:space="preserve"> the portfolio overall. An example may be the legal release of greenhouse gas pollution into the atmosphere in a market where greenhouse gas pollution is not regulated.</w:t>
            </w:r>
          </w:p>
          <w:p w14:paraId="358B402C" w14:textId="77777777" w:rsidR="00D36D59" w:rsidRDefault="00D36D59" w:rsidP="00C96BDC">
            <w:pPr>
              <w:rPr>
                <w:rStyle w:val="Hyperlink"/>
                <w:color w:val="000000" w:themeColor="text1"/>
                <w:sz w:val="16"/>
                <w:szCs w:val="16"/>
              </w:rPr>
            </w:pPr>
          </w:p>
          <w:p w14:paraId="39FF494A" w14:textId="3FB20B7E" w:rsidR="00C96BDC" w:rsidRPr="00841C7E" w:rsidRDefault="00C96BDC" w:rsidP="00C96BDC">
            <w:pPr>
              <w:rPr>
                <w:rStyle w:val="Hyperlink"/>
                <w:color w:val="000000" w:themeColor="text1"/>
                <w:sz w:val="16"/>
                <w:szCs w:val="16"/>
              </w:rPr>
            </w:pPr>
            <w:r w:rsidRPr="00841C7E">
              <w:rPr>
                <w:rStyle w:val="Hyperlink"/>
                <w:color w:val="000000" w:themeColor="text1"/>
                <w:sz w:val="16"/>
                <w:szCs w:val="16"/>
              </w:rPr>
              <w:t>Stewardship can be implemented through a variety of investor stewardship tools, including tools that use investors</w:t>
            </w:r>
            <w:r w:rsidR="00DD5361">
              <w:rPr>
                <w:rStyle w:val="Hyperlink"/>
                <w:color w:val="000000" w:themeColor="text1"/>
                <w:sz w:val="16"/>
                <w:szCs w:val="16"/>
              </w:rPr>
              <w:t>’</w:t>
            </w:r>
            <w:r w:rsidRPr="00841C7E">
              <w:rPr>
                <w:rStyle w:val="Hyperlink"/>
                <w:color w:val="000000" w:themeColor="text1"/>
                <w:sz w:val="16"/>
                <w:szCs w:val="16"/>
              </w:rPr>
              <w:t xml:space="preserve"> influence over current or potential investees or issuers</w:t>
            </w:r>
            <w:r w:rsidR="00E33439">
              <w:rPr>
                <w:rStyle w:val="Hyperlink"/>
                <w:color w:val="000000" w:themeColor="text1"/>
                <w:sz w:val="16"/>
                <w:szCs w:val="16"/>
              </w:rPr>
              <w:t>,</w:t>
            </w:r>
            <w:r w:rsidRPr="00841C7E">
              <w:rPr>
                <w:rStyle w:val="Hyperlink"/>
                <w:color w:val="000000" w:themeColor="text1"/>
                <w:sz w:val="16"/>
                <w:szCs w:val="16"/>
              </w:rPr>
              <w:t xml:space="preserve"> such as:</w:t>
            </w:r>
          </w:p>
          <w:p w14:paraId="6EB56260" w14:textId="50E0B1F1" w:rsidR="00E72D5A" w:rsidRPr="00E72D5A" w:rsidRDefault="00E72D5A" w:rsidP="00E72D5A">
            <w:pPr>
              <w:pStyle w:val="ListParagraph"/>
              <w:numPr>
                <w:ilvl w:val="0"/>
                <w:numId w:val="145"/>
              </w:numPr>
              <w:rPr>
                <w:rStyle w:val="Hyperlink"/>
                <w:color w:val="000000" w:themeColor="text1"/>
                <w:sz w:val="16"/>
                <w:szCs w:val="16"/>
              </w:rPr>
            </w:pPr>
            <w:r w:rsidRPr="00E72D5A">
              <w:rPr>
                <w:rStyle w:val="Hyperlink"/>
                <w:color w:val="000000" w:themeColor="text1"/>
                <w:sz w:val="16"/>
                <w:szCs w:val="16"/>
              </w:rPr>
              <w:t xml:space="preserve">engagement with investees (both current and potential), </w:t>
            </w:r>
          </w:p>
          <w:p w14:paraId="3F8BEC98" w14:textId="5D2D29B0" w:rsidR="00E72D5A" w:rsidRPr="00E72D5A" w:rsidRDefault="00E72D5A" w:rsidP="00E72D5A">
            <w:pPr>
              <w:pStyle w:val="ListParagraph"/>
              <w:numPr>
                <w:ilvl w:val="0"/>
                <w:numId w:val="145"/>
              </w:numPr>
              <w:rPr>
                <w:rStyle w:val="Hyperlink"/>
                <w:color w:val="000000" w:themeColor="text1"/>
                <w:sz w:val="16"/>
                <w:szCs w:val="16"/>
              </w:rPr>
            </w:pPr>
            <w:r w:rsidRPr="00E72D5A">
              <w:rPr>
                <w:rStyle w:val="Hyperlink"/>
                <w:color w:val="000000" w:themeColor="text1"/>
                <w:sz w:val="16"/>
                <w:szCs w:val="16"/>
              </w:rPr>
              <w:t xml:space="preserve">voting at shareholder meetings, </w:t>
            </w:r>
          </w:p>
          <w:p w14:paraId="76005676" w14:textId="5807A4F7" w:rsidR="00E72D5A" w:rsidRPr="00E72D5A" w:rsidRDefault="00E72D5A" w:rsidP="00E72D5A">
            <w:pPr>
              <w:pStyle w:val="ListParagraph"/>
              <w:numPr>
                <w:ilvl w:val="0"/>
                <w:numId w:val="145"/>
              </w:numPr>
              <w:rPr>
                <w:rStyle w:val="Hyperlink"/>
                <w:color w:val="000000" w:themeColor="text1"/>
                <w:sz w:val="16"/>
                <w:szCs w:val="16"/>
              </w:rPr>
            </w:pPr>
            <w:r w:rsidRPr="00E72D5A">
              <w:rPr>
                <w:rStyle w:val="Hyperlink"/>
                <w:color w:val="000000" w:themeColor="text1"/>
                <w:sz w:val="16"/>
                <w:szCs w:val="16"/>
              </w:rPr>
              <w:t xml:space="preserve">filing, co-filing, or submitting shareholder resolutions or proposals, </w:t>
            </w:r>
          </w:p>
          <w:p w14:paraId="0601E581" w14:textId="322F9E00" w:rsidR="00E72D5A" w:rsidRPr="00E72D5A" w:rsidRDefault="00E72D5A" w:rsidP="00E72D5A">
            <w:pPr>
              <w:pStyle w:val="ListParagraph"/>
              <w:numPr>
                <w:ilvl w:val="0"/>
                <w:numId w:val="145"/>
              </w:numPr>
              <w:rPr>
                <w:rStyle w:val="Hyperlink"/>
                <w:color w:val="000000" w:themeColor="text1"/>
                <w:sz w:val="16"/>
                <w:szCs w:val="16"/>
              </w:rPr>
            </w:pPr>
            <w:r w:rsidRPr="00E72D5A">
              <w:rPr>
                <w:rStyle w:val="Hyperlink"/>
                <w:color w:val="000000" w:themeColor="text1"/>
                <w:sz w:val="16"/>
                <w:szCs w:val="16"/>
              </w:rPr>
              <w:t xml:space="preserve">nomination of directors to the board, </w:t>
            </w:r>
          </w:p>
          <w:p w14:paraId="085A56C1" w14:textId="6C0C25F3" w:rsidR="00AD14E3" w:rsidRDefault="00E72D5A" w:rsidP="00AD14E3">
            <w:pPr>
              <w:pStyle w:val="ListParagraph"/>
              <w:numPr>
                <w:ilvl w:val="0"/>
                <w:numId w:val="145"/>
              </w:numPr>
              <w:rPr>
                <w:rStyle w:val="Hyperlink"/>
                <w:color w:val="000000" w:themeColor="text1"/>
                <w:sz w:val="16"/>
                <w:szCs w:val="16"/>
              </w:rPr>
            </w:pPr>
            <w:r w:rsidRPr="00E72D5A">
              <w:rPr>
                <w:rStyle w:val="Hyperlink"/>
                <w:color w:val="000000" w:themeColor="text1"/>
                <w:sz w:val="16"/>
                <w:szCs w:val="16"/>
              </w:rPr>
              <w:t xml:space="preserve">leveraging roles on the board or on board committees, </w:t>
            </w:r>
          </w:p>
          <w:p w14:paraId="3052E9BD" w14:textId="1497385F" w:rsidR="00E72D5A" w:rsidRPr="00AD14E3" w:rsidRDefault="00E72D5A" w:rsidP="00010AA0">
            <w:pPr>
              <w:pStyle w:val="ListParagraph"/>
              <w:numPr>
                <w:ilvl w:val="0"/>
                <w:numId w:val="145"/>
              </w:numPr>
              <w:rPr>
                <w:rStyle w:val="Hyperlink"/>
                <w:color w:val="000000" w:themeColor="text1"/>
                <w:sz w:val="16"/>
                <w:szCs w:val="16"/>
              </w:rPr>
            </w:pPr>
            <w:r w:rsidRPr="00AD14E3">
              <w:rPr>
                <w:rStyle w:val="Hyperlink"/>
                <w:color w:val="000000" w:themeColor="text1"/>
                <w:sz w:val="16"/>
                <w:szCs w:val="16"/>
              </w:rPr>
              <w:t xml:space="preserve">direct oversight of portfolio companies or assets, and </w:t>
            </w:r>
          </w:p>
          <w:p w14:paraId="55184188" w14:textId="5382A286" w:rsidR="00ED5C2A" w:rsidRPr="00AD14E3" w:rsidRDefault="00E72D5A" w:rsidP="00ED5C2A">
            <w:pPr>
              <w:pStyle w:val="ListParagraph"/>
              <w:numPr>
                <w:ilvl w:val="0"/>
                <w:numId w:val="145"/>
              </w:numPr>
              <w:rPr>
                <w:rStyle w:val="Hyperlink"/>
                <w:color w:val="000000" w:themeColor="text1"/>
                <w:sz w:val="16"/>
                <w:szCs w:val="16"/>
              </w:rPr>
            </w:pPr>
            <w:r w:rsidRPr="00AD14E3">
              <w:rPr>
                <w:rStyle w:val="Hyperlink"/>
                <w:color w:val="000000" w:themeColor="text1"/>
                <w:sz w:val="16"/>
                <w:szCs w:val="16"/>
              </w:rPr>
              <w:t>litigation.</w:t>
            </w:r>
          </w:p>
          <w:p w14:paraId="0023B70D" w14:textId="77777777" w:rsidR="00C96BDC" w:rsidRPr="00841C7E" w:rsidRDefault="00C96BDC" w:rsidP="00ED5C2A">
            <w:pPr>
              <w:rPr>
                <w:rStyle w:val="Hyperlink"/>
                <w:color w:val="000000" w:themeColor="text1"/>
                <w:sz w:val="16"/>
                <w:szCs w:val="16"/>
              </w:rPr>
            </w:pPr>
          </w:p>
          <w:p w14:paraId="75322E4F" w14:textId="067AFB50" w:rsidR="00C96BDC" w:rsidRPr="00841C7E" w:rsidRDefault="00C96BDC" w:rsidP="00C96BDC">
            <w:pPr>
              <w:rPr>
                <w:rStyle w:val="Hyperlink"/>
                <w:color w:val="000000" w:themeColor="text1"/>
                <w:sz w:val="16"/>
                <w:szCs w:val="16"/>
              </w:rPr>
            </w:pPr>
            <w:r w:rsidRPr="00841C7E">
              <w:rPr>
                <w:rStyle w:val="Hyperlink"/>
                <w:color w:val="000000" w:themeColor="text1"/>
                <w:sz w:val="16"/>
                <w:szCs w:val="16"/>
              </w:rPr>
              <w:t xml:space="preserve">Stewardship can also be implemented by investors using their influence </w:t>
            </w:r>
            <w:r w:rsidR="008C6E75">
              <w:rPr>
                <w:rStyle w:val="Hyperlink"/>
                <w:color w:val="000000" w:themeColor="text1"/>
                <w:sz w:val="16"/>
                <w:szCs w:val="16"/>
              </w:rPr>
              <w:t>with</w:t>
            </w:r>
            <w:r w:rsidR="008C6E75" w:rsidRPr="00841C7E">
              <w:rPr>
                <w:rStyle w:val="Hyperlink"/>
                <w:color w:val="000000" w:themeColor="text1"/>
                <w:sz w:val="16"/>
                <w:szCs w:val="16"/>
              </w:rPr>
              <w:t xml:space="preserve"> </w:t>
            </w:r>
            <w:r w:rsidRPr="00841C7E">
              <w:rPr>
                <w:rStyle w:val="Hyperlink"/>
                <w:color w:val="000000" w:themeColor="text1"/>
                <w:sz w:val="16"/>
                <w:szCs w:val="16"/>
              </w:rPr>
              <w:t>policy makers and other non-issuer stakeholders, such as:</w:t>
            </w:r>
          </w:p>
          <w:p w14:paraId="015D1C90" w14:textId="3EE38703" w:rsidR="003A71E8" w:rsidRPr="003A71E8" w:rsidRDefault="003A71E8" w:rsidP="003A71E8">
            <w:pPr>
              <w:pStyle w:val="ListParagraph"/>
              <w:numPr>
                <w:ilvl w:val="0"/>
                <w:numId w:val="146"/>
              </w:numPr>
              <w:rPr>
                <w:rStyle w:val="Hyperlink"/>
                <w:color w:val="000000" w:themeColor="text1"/>
                <w:sz w:val="16"/>
                <w:szCs w:val="16"/>
              </w:rPr>
            </w:pPr>
            <w:r w:rsidRPr="003A71E8">
              <w:rPr>
                <w:rStyle w:val="Hyperlink"/>
                <w:color w:val="000000" w:themeColor="text1"/>
                <w:sz w:val="16"/>
                <w:szCs w:val="16"/>
              </w:rPr>
              <w:t xml:space="preserve">policy engagement, </w:t>
            </w:r>
          </w:p>
          <w:p w14:paraId="6C1D6B78" w14:textId="660A9355" w:rsidR="003A71E8" w:rsidRPr="003A71E8" w:rsidRDefault="003A71E8" w:rsidP="003A71E8">
            <w:pPr>
              <w:pStyle w:val="ListParagraph"/>
              <w:numPr>
                <w:ilvl w:val="0"/>
                <w:numId w:val="146"/>
              </w:numPr>
              <w:rPr>
                <w:rStyle w:val="Hyperlink"/>
                <w:color w:val="000000" w:themeColor="text1"/>
                <w:sz w:val="16"/>
                <w:szCs w:val="16"/>
              </w:rPr>
            </w:pPr>
            <w:r w:rsidRPr="003A71E8">
              <w:rPr>
                <w:rStyle w:val="Hyperlink"/>
                <w:color w:val="000000" w:themeColor="text1"/>
                <w:sz w:val="16"/>
                <w:szCs w:val="16"/>
              </w:rPr>
              <w:t>engagement with standard setters,</w:t>
            </w:r>
          </w:p>
          <w:p w14:paraId="3FB0CC69" w14:textId="4C7855F8" w:rsidR="003A71E8" w:rsidRPr="003A71E8" w:rsidRDefault="003A71E8" w:rsidP="003A71E8">
            <w:pPr>
              <w:pStyle w:val="ListParagraph"/>
              <w:numPr>
                <w:ilvl w:val="0"/>
                <w:numId w:val="146"/>
              </w:numPr>
              <w:rPr>
                <w:rStyle w:val="Hyperlink"/>
                <w:color w:val="000000" w:themeColor="text1"/>
                <w:sz w:val="16"/>
                <w:szCs w:val="16"/>
              </w:rPr>
            </w:pPr>
            <w:r w:rsidRPr="003A71E8">
              <w:rPr>
                <w:rStyle w:val="Hyperlink"/>
                <w:color w:val="000000" w:themeColor="text1"/>
                <w:sz w:val="16"/>
                <w:szCs w:val="16"/>
              </w:rPr>
              <w:t>engagement with industry groups,</w:t>
            </w:r>
          </w:p>
          <w:p w14:paraId="7C9EBA39" w14:textId="01D68081" w:rsidR="003A71E8" w:rsidRPr="003A71E8" w:rsidRDefault="003A71E8" w:rsidP="003A71E8">
            <w:pPr>
              <w:pStyle w:val="ListParagraph"/>
              <w:numPr>
                <w:ilvl w:val="0"/>
                <w:numId w:val="146"/>
              </w:numPr>
              <w:rPr>
                <w:rStyle w:val="Hyperlink"/>
                <w:color w:val="000000" w:themeColor="text1"/>
                <w:sz w:val="16"/>
                <w:szCs w:val="16"/>
              </w:rPr>
            </w:pPr>
            <w:r w:rsidRPr="003A71E8">
              <w:rPr>
                <w:rStyle w:val="Hyperlink"/>
                <w:color w:val="000000" w:themeColor="text1"/>
                <w:sz w:val="16"/>
                <w:szCs w:val="16"/>
              </w:rPr>
              <w:lastRenderedPageBreak/>
              <w:t>negotiation with and monitoring of the stewardship actions of intermediaries in the investment chain, e.g. asset owners engaging external managers, limited partners engaging general partners,</w:t>
            </w:r>
          </w:p>
          <w:p w14:paraId="705B13FE" w14:textId="57034264" w:rsidR="003A71E8" w:rsidRPr="003A71E8" w:rsidRDefault="003A71E8" w:rsidP="003A71E8">
            <w:pPr>
              <w:pStyle w:val="ListParagraph"/>
              <w:numPr>
                <w:ilvl w:val="0"/>
                <w:numId w:val="146"/>
              </w:numPr>
              <w:rPr>
                <w:rStyle w:val="Hyperlink"/>
                <w:color w:val="000000" w:themeColor="text1"/>
                <w:sz w:val="16"/>
                <w:szCs w:val="16"/>
              </w:rPr>
            </w:pPr>
            <w:r w:rsidRPr="003A71E8">
              <w:rPr>
                <w:rStyle w:val="Hyperlink"/>
                <w:color w:val="000000" w:themeColor="text1"/>
                <w:sz w:val="16"/>
                <w:szCs w:val="16"/>
              </w:rPr>
              <w:t xml:space="preserve">engagement with other stakeholders, e.g. NGOs, workers, communities, and other rights-holders, and </w:t>
            </w:r>
          </w:p>
          <w:p w14:paraId="285CC955" w14:textId="550DA262" w:rsidR="0095408A" w:rsidRPr="00841C7E" w:rsidRDefault="003A71E8" w:rsidP="0095408A">
            <w:pPr>
              <w:pStyle w:val="ListParagraph"/>
              <w:numPr>
                <w:ilvl w:val="0"/>
                <w:numId w:val="146"/>
              </w:numPr>
              <w:rPr>
                <w:rStyle w:val="Hyperlink"/>
                <w:color w:val="000000" w:themeColor="text1"/>
                <w:sz w:val="16"/>
                <w:szCs w:val="16"/>
              </w:rPr>
            </w:pPr>
            <w:r w:rsidRPr="003A71E8">
              <w:rPr>
                <w:rStyle w:val="Hyperlink"/>
                <w:color w:val="000000" w:themeColor="text1"/>
                <w:sz w:val="16"/>
                <w:szCs w:val="16"/>
              </w:rPr>
              <w:t>contributions to public goods (e.g. publicly available research) or to public discourse (e.g. through the media) that supports stewardship goals.</w:t>
            </w:r>
          </w:p>
          <w:p w14:paraId="6214E7C4" w14:textId="77777777" w:rsidR="00C96BDC" w:rsidRPr="00841C7E" w:rsidRDefault="00C96BDC" w:rsidP="00C96BDC">
            <w:pPr>
              <w:rPr>
                <w:rStyle w:val="Hyperlink"/>
                <w:color w:val="000000" w:themeColor="text1"/>
                <w:sz w:val="16"/>
                <w:szCs w:val="16"/>
              </w:rPr>
            </w:pPr>
          </w:p>
          <w:p w14:paraId="11873CE9" w14:textId="6A769509" w:rsidR="009930A2" w:rsidRPr="00841C7E" w:rsidRDefault="00C96BDC">
            <w:pPr>
              <w:rPr>
                <w:rStyle w:val="Hyperlink"/>
                <w:b/>
                <w:color w:val="000000" w:themeColor="text1"/>
                <w:sz w:val="16"/>
                <w:szCs w:val="16"/>
              </w:rPr>
            </w:pPr>
            <w:r w:rsidRPr="00841C7E">
              <w:rPr>
                <w:rStyle w:val="Hyperlink"/>
                <w:color w:val="000000" w:themeColor="text1"/>
                <w:sz w:val="16"/>
                <w:szCs w:val="16"/>
              </w:rPr>
              <w:t>Many of these tools can be used collaboratively by investors.</w:t>
            </w:r>
            <w:r w:rsidRPr="00841C7E" w:rsidDel="00B75579">
              <w:rPr>
                <w:rStyle w:val="Hyperlink"/>
                <w:color w:val="000000" w:themeColor="text1"/>
                <w:sz w:val="16"/>
                <w:szCs w:val="16"/>
              </w:rPr>
              <w:t xml:space="preserve"> </w:t>
            </w:r>
          </w:p>
        </w:tc>
      </w:tr>
      <w:tr w:rsidR="009930A2" w:rsidRPr="00841C7E" w14:paraId="4421C6A7" w14:textId="77777777" w:rsidTr="004D3A84">
        <w:trPr>
          <w:gridAfter w:val="1"/>
          <w:wAfter w:w="7" w:type="dxa"/>
          <w:trHeight w:val="300"/>
        </w:trPr>
        <w:tc>
          <w:tcPr>
            <w:tcW w:w="1843" w:type="dxa"/>
            <w:shd w:val="clear" w:color="auto" w:fill="auto"/>
            <w:vAlign w:val="center"/>
          </w:tcPr>
          <w:p w14:paraId="6E489688" w14:textId="77777777" w:rsidR="009930A2" w:rsidRPr="00841C7E" w:rsidRDefault="009930A2">
            <w:pPr>
              <w:rPr>
                <w:b/>
                <w:bCs/>
                <w:sz w:val="16"/>
                <w:szCs w:val="16"/>
              </w:rPr>
            </w:pPr>
            <w:r w:rsidRPr="00841C7E">
              <w:rPr>
                <w:b/>
                <w:bCs/>
                <w:sz w:val="16"/>
                <w:szCs w:val="16"/>
              </w:rPr>
              <w:lastRenderedPageBreak/>
              <w:t>Other resources</w:t>
            </w:r>
          </w:p>
        </w:tc>
        <w:tc>
          <w:tcPr>
            <w:tcW w:w="13039" w:type="dxa"/>
            <w:gridSpan w:val="2"/>
            <w:shd w:val="clear" w:color="auto" w:fill="auto"/>
            <w:vAlign w:val="center"/>
          </w:tcPr>
          <w:p w14:paraId="71C3C921" w14:textId="2CE919CB" w:rsidR="009930A2" w:rsidRPr="00841C7E" w:rsidRDefault="009930A2">
            <w:pPr>
              <w:rPr>
                <w:rStyle w:val="Hyperlink"/>
                <w:color w:val="000000" w:themeColor="text1"/>
                <w:sz w:val="16"/>
                <w:szCs w:val="16"/>
              </w:rPr>
            </w:pPr>
            <w:r w:rsidRPr="00841C7E">
              <w:rPr>
                <w:rStyle w:val="Hyperlink"/>
                <w:color w:val="000000" w:themeColor="text1"/>
                <w:sz w:val="16"/>
                <w:szCs w:val="16"/>
              </w:rPr>
              <w:t xml:space="preserve">See </w:t>
            </w:r>
            <w:hyperlink r:id="rId179" w:history="1">
              <w:r w:rsidRPr="00841C7E">
                <w:rPr>
                  <w:rStyle w:val="Hyperlink"/>
                  <w:sz w:val="16"/>
                  <w:szCs w:val="16"/>
                </w:rPr>
                <w:t xml:space="preserve">Active </w:t>
              </w:r>
              <w:r w:rsidR="00DE4822" w:rsidRPr="00841C7E">
                <w:rPr>
                  <w:rStyle w:val="Hyperlink"/>
                  <w:sz w:val="16"/>
                  <w:szCs w:val="16"/>
                </w:rPr>
                <w:t>O</w:t>
              </w:r>
              <w:r w:rsidRPr="00841C7E">
                <w:rPr>
                  <w:rStyle w:val="Hyperlink"/>
                  <w:sz w:val="16"/>
                  <w:szCs w:val="16"/>
                </w:rPr>
                <w:t>wnership 2.0</w:t>
              </w:r>
              <w:r w:rsidR="00E70C34">
                <w:rPr>
                  <w:rStyle w:val="Hyperlink"/>
                  <w:sz w:val="16"/>
                  <w:szCs w:val="16"/>
                </w:rPr>
                <w:t>: t</w:t>
              </w:r>
              <w:r w:rsidRPr="00841C7E">
                <w:rPr>
                  <w:rStyle w:val="Hyperlink"/>
                  <w:sz w:val="16"/>
                  <w:szCs w:val="16"/>
                </w:rPr>
                <w:t>he evolution stewardship urgently needs</w:t>
              </w:r>
            </w:hyperlink>
            <w:r w:rsidRPr="00841C7E">
              <w:rPr>
                <w:rStyle w:val="Hyperlink"/>
                <w:color w:val="000000" w:themeColor="text1"/>
                <w:sz w:val="16"/>
                <w:szCs w:val="16"/>
              </w:rPr>
              <w:t xml:space="preserve"> </w:t>
            </w:r>
            <w:r w:rsidR="00E33439">
              <w:rPr>
                <w:rStyle w:val="Hyperlink"/>
                <w:color w:val="000000" w:themeColor="text1"/>
                <w:sz w:val="16"/>
                <w:szCs w:val="16"/>
              </w:rPr>
              <w:t xml:space="preserve">for </w:t>
            </w:r>
            <w:r w:rsidRPr="00841C7E">
              <w:rPr>
                <w:rStyle w:val="Hyperlink"/>
                <w:color w:val="000000" w:themeColor="text1"/>
                <w:sz w:val="16"/>
                <w:szCs w:val="16"/>
              </w:rPr>
              <w:t>further insights into PRI</w:t>
            </w:r>
            <w:r w:rsidR="00DD5361">
              <w:rPr>
                <w:rStyle w:val="Hyperlink"/>
                <w:color w:val="000000" w:themeColor="text1"/>
                <w:sz w:val="16"/>
                <w:szCs w:val="16"/>
              </w:rPr>
              <w:t>’</w:t>
            </w:r>
            <w:r w:rsidRPr="00841C7E">
              <w:rPr>
                <w:rStyle w:val="Hyperlink"/>
                <w:color w:val="000000" w:themeColor="text1"/>
                <w:sz w:val="16"/>
                <w:szCs w:val="16"/>
              </w:rPr>
              <w:t xml:space="preserve">s </w:t>
            </w:r>
            <w:r w:rsidR="00946014" w:rsidRPr="00841C7E">
              <w:rPr>
                <w:rStyle w:val="Hyperlink"/>
                <w:color w:val="000000" w:themeColor="text1"/>
                <w:sz w:val="16"/>
                <w:szCs w:val="16"/>
              </w:rPr>
              <w:t>framework for more effective stewardship</w:t>
            </w:r>
            <w:r w:rsidRPr="00841C7E">
              <w:rPr>
                <w:rStyle w:val="Hyperlink"/>
                <w:color w:val="000000" w:themeColor="text1"/>
                <w:sz w:val="16"/>
                <w:szCs w:val="16"/>
              </w:rPr>
              <w:t>.</w:t>
            </w:r>
          </w:p>
          <w:p w14:paraId="13002A07" w14:textId="77777777" w:rsidR="00BC4B7F" w:rsidRPr="00841C7E" w:rsidRDefault="00BC4B7F">
            <w:pPr>
              <w:rPr>
                <w:rStyle w:val="Hyperlink"/>
                <w:color w:val="000000" w:themeColor="text1"/>
                <w:sz w:val="16"/>
                <w:szCs w:val="16"/>
              </w:rPr>
            </w:pPr>
          </w:p>
          <w:p w14:paraId="7D1BDA7B" w14:textId="667C2AB5" w:rsidR="00BC4B7F" w:rsidRPr="00841C7E" w:rsidRDefault="00BC4B7F">
            <w:pPr>
              <w:rPr>
                <w:rStyle w:val="Hyperlink"/>
                <w:color w:val="000000" w:themeColor="text1"/>
                <w:sz w:val="16"/>
                <w:szCs w:val="16"/>
              </w:rPr>
            </w:pPr>
            <w:r w:rsidRPr="00841C7E">
              <w:rPr>
                <w:rStyle w:val="Hyperlink"/>
                <w:color w:val="000000" w:themeColor="text1"/>
                <w:sz w:val="16"/>
                <w:szCs w:val="16"/>
              </w:rPr>
              <w:t xml:space="preserve">See also </w:t>
            </w:r>
            <w:hyperlink r:id="rId180" w:history="1">
              <w:r w:rsidRPr="00841C7E">
                <w:rPr>
                  <w:rStyle w:val="Hyperlink"/>
                  <w:sz w:val="16"/>
                  <w:szCs w:val="16"/>
                </w:rPr>
                <w:t>A Legal Framework for Impact</w:t>
              </w:r>
            </w:hyperlink>
            <w:r w:rsidRPr="00841C7E">
              <w:rPr>
                <w:rStyle w:val="Hyperlink"/>
                <w:color w:val="000000" w:themeColor="text1"/>
                <w:sz w:val="16"/>
                <w:szCs w:val="16"/>
              </w:rPr>
              <w:t>.</w:t>
            </w:r>
          </w:p>
          <w:p w14:paraId="7F07DC36" w14:textId="77777777" w:rsidR="009930A2" w:rsidRPr="00841C7E" w:rsidRDefault="009930A2">
            <w:pPr>
              <w:rPr>
                <w:rStyle w:val="Hyperlink"/>
                <w:color w:val="000000" w:themeColor="text1"/>
                <w:sz w:val="16"/>
                <w:szCs w:val="16"/>
              </w:rPr>
            </w:pPr>
          </w:p>
          <w:p w14:paraId="6B98131A" w14:textId="447F4B41" w:rsidR="009930A2" w:rsidRPr="00841C7E" w:rsidRDefault="009930A2">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81"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9930A2" w:rsidRPr="00841C7E" w14:paraId="405091D4" w14:textId="77777777" w:rsidTr="004D3A84">
        <w:trPr>
          <w:gridAfter w:val="1"/>
          <w:wAfter w:w="7" w:type="dxa"/>
          <w:trHeight w:val="300"/>
        </w:trPr>
        <w:tc>
          <w:tcPr>
            <w:tcW w:w="14882" w:type="dxa"/>
            <w:gridSpan w:val="3"/>
            <w:shd w:val="clear" w:color="auto" w:fill="0070C0"/>
            <w:vAlign w:val="center"/>
          </w:tcPr>
          <w:p w14:paraId="5ECED865" w14:textId="77777777" w:rsidR="009930A2" w:rsidRPr="00841C7E" w:rsidRDefault="009930A2">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AF252D" w:rsidRPr="00841C7E" w14:paraId="4F2548F8" w14:textId="77777777" w:rsidTr="004D3A84">
        <w:trPr>
          <w:gridAfter w:val="1"/>
          <w:wAfter w:w="7" w:type="dxa"/>
          <w:trHeight w:val="261"/>
        </w:trPr>
        <w:tc>
          <w:tcPr>
            <w:tcW w:w="1843" w:type="dxa"/>
            <w:shd w:val="clear" w:color="auto" w:fill="auto"/>
            <w:vAlign w:val="center"/>
          </w:tcPr>
          <w:p w14:paraId="6DF74482" w14:textId="77777777" w:rsidR="00AF252D" w:rsidRPr="00841C7E" w:rsidRDefault="00AF252D" w:rsidP="00AF252D">
            <w:pPr>
              <w:rPr>
                <w:b/>
                <w:bCs/>
                <w:sz w:val="16"/>
                <w:szCs w:val="16"/>
              </w:rPr>
            </w:pPr>
            <w:r w:rsidRPr="00841C7E">
              <w:rPr>
                <w:b/>
                <w:bCs/>
                <w:sz w:val="16"/>
                <w:szCs w:val="16"/>
              </w:rPr>
              <w:t>Dependent on</w:t>
            </w:r>
          </w:p>
        </w:tc>
        <w:tc>
          <w:tcPr>
            <w:tcW w:w="13039" w:type="dxa"/>
            <w:gridSpan w:val="2"/>
            <w:shd w:val="clear" w:color="auto" w:fill="auto"/>
          </w:tcPr>
          <w:p w14:paraId="7421C8E7" w14:textId="09E2FD3D" w:rsidR="00AF252D" w:rsidRPr="00841C7E" w:rsidRDefault="00AF01C1" w:rsidP="00AF252D">
            <w:pPr>
              <w:rPr>
                <w:color w:val="000000" w:themeColor="text1"/>
                <w:sz w:val="16"/>
                <w:szCs w:val="16"/>
              </w:rPr>
            </w:pPr>
            <w:r>
              <w:rPr>
                <w:color w:val="000000" w:themeColor="text1"/>
                <w:sz w:val="16"/>
                <w:szCs w:val="16"/>
              </w:rPr>
              <w:t>[</w:t>
            </w:r>
            <w:r w:rsidR="00116677" w:rsidRPr="00841C7E">
              <w:rPr>
                <w:color w:val="000000" w:themeColor="text1"/>
                <w:sz w:val="16"/>
                <w:szCs w:val="16"/>
              </w:rPr>
              <w:t>OO</w:t>
            </w:r>
            <w:r w:rsidR="00F860B4" w:rsidRPr="00841C7E">
              <w:rPr>
                <w:color w:val="000000" w:themeColor="text1"/>
                <w:sz w:val="16"/>
                <w:szCs w:val="16"/>
              </w:rPr>
              <w:t xml:space="preserve"> 8</w:t>
            </w:r>
            <w:r>
              <w:rPr>
                <w:color w:val="000000" w:themeColor="text1"/>
                <w:sz w:val="16"/>
                <w:szCs w:val="16"/>
              </w:rPr>
              <w:t>]</w:t>
            </w:r>
            <w:r w:rsidR="00116677" w:rsidRPr="00841C7E">
              <w:rPr>
                <w:color w:val="000000" w:themeColor="text1"/>
                <w:sz w:val="16"/>
                <w:szCs w:val="16"/>
              </w:rPr>
              <w:t xml:space="preserve">, </w:t>
            </w:r>
            <w:r>
              <w:rPr>
                <w:color w:val="000000" w:themeColor="text1"/>
                <w:sz w:val="16"/>
                <w:szCs w:val="16"/>
              </w:rPr>
              <w:t>[</w:t>
            </w:r>
            <w:r w:rsidR="00116677" w:rsidRPr="00841C7E">
              <w:rPr>
                <w:color w:val="000000" w:themeColor="text1"/>
                <w:sz w:val="16"/>
                <w:szCs w:val="16"/>
              </w:rPr>
              <w:t>OO 9</w:t>
            </w:r>
            <w:r>
              <w:rPr>
                <w:color w:val="000000" w:themeColor="text1"/>
                <w:sz w:val="16"/>
                <w:szCs w:val="16"/>
              </w:rPr>
              <w:t>]</w:t>
            </w:r>
          </w:p>
        </w:tc>
      </w:tr>
      <w:tr w:rsidR="00AF252D" w:rsidRPr="00841C7E" w14:paraId="2BD723CE" w14:textId="77777777" w:rsidTr="004D3A84">
        <w:trPr>
          <w:gridAfter w:val="1"/>
          <w:wAfter w:w="7" w:type="dxa"/>
          <w:trHeight w:val="300"/>
        </w:trPr>
        <w:tc>
          <w:tcPr>
            <w:tcW w:w="1843" w:type="dxa"/>
            <w:shd w:val="clear" w:color="auto" w:fill="auto"/>
            <w:vAlign w:val="center"/>
          </w:tcPr>
          <w:p w14:paraId="646D2018" w14:textId="77777777" w:rsidR="00AF252D" w:rsidRPr="00841C7E" w:rsidRDefault="00AF252D" w:rsidP="00AF252D">
            <w:pPr>
              <w:rPr>
                <w:b/>
                <w:bCs/>
                <w:sz w:val="16"/>
                <w:szCs w:val="16"/>
              </w:rPr>
            </w:pPr>
            <w:r w:rsidRPr="00841C7E">
              <w:rPr>
                <w:b/>
                <w:bCs/>
                <w:sz w:val="16"/>
                <w:szCs w:val="16"/>
              </w:rPr>
              <w:t>Gateway to</w:t>
            </w:r>
          </w:p>
        </w:tc>
        <w:tc>
          <w:tcPr>
            <w:tcW w:w="13039" w:type="dxa"/>
            <w:gridSpan w:val="2"/>
            <w:shd w:val="clear" w:color="auto" w:fill="auto"/>
            <w:vAlign w:val="center"/>
          </w:tcPr>
          <w:p w14:paraId="497515EE" w14:textId="5814A1E7" w:rsidR="00AF252D" w:rsidRPr="00841C7E" w:rsidRDefault="00D154A7" w:rsidP="00AF252D">
            <w:pPr>
              <w:rPr>
                <w:color w:val="000000" w:themeColor="text1"/>
                <w:sz w:val="16"/>
                <w:szCs w:val="16"/>
              </w:rPr>
            </w:pPr>
            <w:r w:rsidRPr="00841C7E">
              <w:rPr>
                <w:color w:val="000000" w:themeColor="text1"/>
                <w:sz w:val="16"/>
                <w:szCs w:val="16"/>
              </w:rPr>
              <w:t>N/A</w:t>
            </w:r>
          </w:p>
        </w:tc>
      </w:tr>
      <w:tr w:rsidR="009930A2" w:rsidRPr="00841C7E" w14:paraId="503D6984" w14:textId="77777777" w:rsidTr="004D3A84">
        <w:trPr>
          <w:gridAfter w:val="1"/>
          <w:wAfter w:w="7" w:type="dxa"/>
          <w:trHeight w:val="300"/>
        </w:trPr>
        <w:tc>
          <w:tcPr>
            <w:tcW w:w="14882" w:type="dxa"/>
            <w:gridSpan w:val="3"/>
            <w:shd w:val="clear" w:color="auto" w:fill="0070C0"/>
            <w:vAlign w:val="center"/>
          </w:tcPr>
          <w:p w14:paraId="77854F3A" w14:textId="77777777" w:rsidR="009930A2" w:rsidRPr="00841C7E" w:rsidRDefault="009930A2">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9930A2" w:rsidRPr="00841C7E" w14:paraId="3E955A33" w14:textId="77777777" w:rsidTr="004D3A84">
        <w:trPr>
          <w:gridAfter w:val="1"/>
          <w:wAfter w:w="6" w:type="dxa"/>
          <w:trHeight w:val="1143"/>
        </w:trPr>
        <w:tc>
          <w:tcPr>
            <w:tcW w:w="1843" w:type="dxa"/>
            <w:shd w:val="clear" w:color="auto" w:fill="auto"/>
            <w:vAlign w:val="center"/>
          </w:tcPr>
          <w:p w14:paraId="5F05DA1F" w14:textId="77777777" w:rsidR="009930A2" w:rsidRPr="00841C7E" w:rsidRDefault="009930A2">
            <w:pPr>
              <w:rPr>
                <w:b/>
                <w:sz w:val="16"/>
                <w:szCs w:val="16"/>
              </w:rPr>
            </w:pPr>
            <w:r w:rsidRPr="00841C7E">
              <w:rPr>
                <w:b/>
                <w:sz w:val="16"/>
                <w:szCs w:val="16"/>
              </w:rPr>
              <w:t>Assessment criteria</w:t>
            </w:r>
          </w:p>
        </w:tc>
        <w:tc>
          <w:tcPr>
            <w:tcW w:w="6520" w:type="dxa"/>
            <w:shd w:val="clear" w:color="auto" w:fill="auto"/>
            <w:vAlign w:val="center"/>
          </w:tcPr>
          <w:p w14:paraId="7E8DCA0C" w14:textId="77777777" w:rsidR="007849AB" w:rsidRPr="00841C7E" w:rsidRDefault="007849AB">
            <w:pPr>
              <w:rPr>
                <w:rStyle w:val="Hyperlink"/>
                <w:color w:val="000000" w:themeColor="text1"/>
                <w:sz w:val="16"/>
                <w:szCs w:val="16"/>
              </w:rPr>
            </w:pPr>
            <w:r w:rsidRPr="00841C7E">
              <w:rPr>
                <w:rStyle w:val="Hyperlink"/>
                <w:color w:val="000000" w:themeColor="text1"/>
                <w:sz w:val="16"/>
                <w:szCs w:val="16"/>
              </w:rPr>
              <w:t>100 points for this indicator.</w:t>
            </w:r>
          </w:p>
          <w:p w14:paraId="208D390E" w14:textId="77777777" w:rsidR="007849AB" w:rsidRPr="00841C7E" w:rsidRDefault="007849AB">
            <w:pPr>
              <w:rPr>
                <w:rStyle w:val="Hyperlink"/>
                <w:color w:val="000000" w:themeColor="text1"/>
                <w:sz w:val="16"/>
                <w:szCs w:val="16"/>
              </w:rPr>
            </w:pPr>
          </w:p>
          <w:p w14:paraId="5ED918C6" w14:textId="77777777" w:rsidR="007849AB" w:rsidRPr="00841C7E" w:rsidRDefault="007849AB" w:rsidP="00E44D23">
            <w:pPr>
              <w:rPr>
                <w:rStyle w:val="Hyperlink"/>
                <w:color w:val="000000" w:themeColor="text1"/>
                <w:sz w:val="16"/>
                <w:szCs w:val="16"/>
              </w:rPr>
            </w:pPr>
            <w:r w:rsidRPr="00841C7E">
              <w:rPr>
                <w:rStyle w:val="Hyperlink"/>
                <w:color w:val="000000" w:themeColor="text1"/>
                <w:sz w:val="16"/>
                <w:szCs w:val="16"/>
              </w:rPr>
              <w:t xml:space="preserve">100 points for A. </w:t>
            </w:r>
          </w:p>
          <w:p w14:paraId="56D254D1" w14:textId="77777777" w:rsidR="007849AB" w:rsidRPr="00841C7E" w:rsidRDefault="007849AB">
            <w:pPr>
              <w:rPr>
                <w:rStyle w:val="Hyperlink"/>
                <w:color w:val="000000" w:themeColor="text1"/>
                <w:sz w:val="16"/>
                <w:szCs w:val="16"/>
              </w:rPr>
            </w:pPr>
            <w:r w:rsidRPr="00841C7E">
              <w:rPr>
                <w:rStyle w:val="Hyperlink"/>
                <w:color w:val="000000" w:themeColor="text1"/>
                <w:sz w:val="16"/>
                <w:szCs w:val="16"/>
              </w:rPr>
              <w:t>33 points for B.</w:t>
            </w:r>
          </w:p>
        </w:tc>
        <w:tc>
          <w:tcPr>
            <w:tcW w:w="6520" w:type="dxa"/>
            <w:shd w:val="clear" w:color="auto" w:fill="auto"/>
            <w:vAlign w:val="center"/>
          </w:tcPr>
          <w:p w14:paraId="3405AFF1" w14:textId="77777777" w:rsidR="00612439" w:rsidRPr="00841C7E" w:rsidRDefault="007849AB">
            <w:pPr>
              <w:rPr>
                <w:rFonts w:cs="Arial"/>
                <w:sz w:val="16"/>
                <w:szCs w:val="16"/>
              </w:rPr>
            </w:pPr>
            <w:r w:rsidRPr="00841C7E">
              <w:rPr>
                <w:rFonts w:cs="Arial"/>
                <w:color w:val="000000" w:themeColor="text1"/>
                <w:sz w:val="16"/>
                <w:szCs w:val="16"/>
              </w:rPr>
              <w:t>Further</w:t>
            </w:r>
            <w:r w:rsidRPr="00841C7E">
              <w:rPr>
                <w:rFonts w:cs="Arial"/>
                <w:sz w:val="16"/>
                <w:szCs w:val="16"/>
              </w:rPr>
              <w:t xml:space="preserve"> </w:t>
            </w:r>
            <w:r w:rsidR="00612439" w:rsidRPr="00841C7E">
              <w:rPr>
                <w:rFonts w:cs="Arial"/>
                <w:sz w:val="16"/>
                <w:szCs w:val="16"/>
              </w:rPr>
              <w:t>details:</w:t>
            </w:r>
          </w:p>
          <w:p w14:paraId="6B638841" w14:textId="77777777" w:rsidR="00612439" w:rsidRPr="00841C7E" w:rsidRDefault="00612439">
            <w:pPr>
              <w:rPr>
                <w:rFonts w:cs="Arial"/>
                <w:sz w:val="16"/>
                <w:szCs w:val="16"/>
              </w:rPr>
            </w:pPr>
          </w:p>
          <w:p w14:paraId="2201EAB1" w14:textId="6A1BF8F8" w:rsidR="009930A2" w:rsidRPr="00841C7E" w:rsidRDefault="00FC3734">
            <w:pPr>
              <w:rPr>
                <w:rStyle w:val="Hyperlink"/>
                <w:rFonts w:cs="Arial"/>
                <w:color w:val="000000" w:themeColor="text1"/>
                <w:sz w:val="16"/>
                <w:szCs w:val="16"/>
              </w:rPr>
            </w:pPr>
            <w:r w:rsidRPr="00841C7E">
              <w:rPr>
                <w:rFonts w:cs="Arial"/>
                <w:color w:val="000000" w:themeColor="text1"/>
                <w:sz w:val="16"/>
                <w:szCs w:val="16"/>
              </w:rPr>
              <w:t xml:space="preserve">The number of asset </w:t>
            </w:r>
            <w:r w:rsidR="00394AC1" w:rsidRPr="00841C7E">
              <w:rPr>
                <w:rFonts w:cs="Arial"/>
                <w:color w:val="000000" w:themeColor="text1"/>
                <w:sz w:val="16"/>
                <w:szCs w:val="16"/>
              </w:rPr>
              <w:t>classes</w:t>
            </w:r>
            <w:r w:rsidRPr="00841C7E">
              <w:rPr>
                <w:rFonts w:cs="Arial"/>
                <w:color w:val="000000" w:themeColor="text1"/>
                <w:sz w:val="16"/>
                <w:szCs w:val="16"/>
              </w:rPr>
              <w:t xml:space="preserve"> applicable will not affect the points available for this indicator, as each asset </w:t>
            </w:r>
            <w:r w:rsidR="00394AC1" w:rsidRPr="00841C7E">
              <w:rPr>
                <w:rFonts w:cs="Arial"/>
                <w:color w:val="000000" w:themeColor="text1"/>
                <w:sz w:val="16"/>
                <w:szCs w:val="16"/>
              </w:rPr>
              <w:t>class</w:t>
            </w:r>
            <w:r w:rsidRPr="00841C7E">
              <w:rPr>
                <w:rFonts w:cs="Arial"/>
                <w:color w:val="000000" w:themeColor="text1"/>
                <w:sz w:val="16"/>
                <w:szCs w:val="16"/>
              </w:rPr>
              <w:t xml:space="preserve"> will receive a separate</w:t>
            </w:r>
            <w:r w:rsidR="00EA5805" w:rsidRPr="00841C7E">
              <w:rPr>
                <w:rFonts w:cs="Arial"/>
                <w:color w:val="000000" w:themeColor="text1"/>
                <w:sz w:val="16"/>
                <w:szCs w:val="16"/>
              </w:rPr>
              <w:t xml:space="preserve"> score</w:t>
            </w:r>
            <w:r w:rsidRPr="00841C7E">
              <w:rPr>
                <w:rFonts w:cs="Arial"/>
                <w:color w:val="000000" w:themeColor="text1"/>
                <w:sz w:val="16"/>
                <w:szCs w:val="16"/>
              </w:rPr>
              <w:t>.</w:t>
            </w:r>
          </w:p>
        </w:tc>
      </w:tr>
      <w:tr w:rsidR="009930A2" w:rsidRPr="00841C7E" w14:paraId="79D710CF" w14:textId="77777777" w:rsidTr="004D3A84">
        <w:trPr>
          <w:trHeight w:val="300"/>
        </w:trPr>
        <w:tc>
          <w:tcPr>
            <w:tcW w:w="1843" w:type="dxa"/>
            <w:shd w:val="clear" w:color="auto" w:fill="auto"/>
            <w:vAlign w:val="center"/>
          </w:tcPr>
          <w:p w14:paraId="02B21E76" w14:textId="77777777" w:rsidR="009930A2" w:rsidRPr="00841C7E" w:rsidDel="002635ED" w:rsidRDefault="009930A2">
            <w:pPr>
              <w:spacing w:line="240" w:lineRule="auto"/>
              <w:rPr>
                <w:b/>
                <w:bCs/>
                <w:sz w:val="16"/>
                <w:szCs w:val="16"/>
              </w:rPr>
            </w:pPr>
            <w:r w:rsidRPr="00841C7E">
              <w:rPr>
                <w:b/>
                <w:sz w:val="16"/>
                <w:szCs w:val="16"/>
              </w:rPr>
              <w:t>Multiplier</w:t>
            </w:r>
          </w:p>
        </w:tc>
        <w:tc>
          <w:tcPr>
            <w:tcW w:w="13046" w:type="dxa"/>
            <w:gridSpan w:val="3"/>
            <w:shd w:val="clear" w:color="auto" w:fill="auto"/>
            <w:vAlign w:val="center"/>
          </w:tcPr>
          <w:p w14:paraId="064756BC" w14:textId="6276CCDC" w:rsidR="009930A2" w:rsidRPr="00841C7E" w:rsidRDefault="00AF01C1">
            <w:pPr>
              <w:rPr>
                <w:rStyle w:val="Hyperlink"/>
                <w:rFonts w:eastAsia="Times New Roman" w:cs="Arial"/>
                <w:color w:val="000000"/>
                <w:sz w:val="16"/>
                <w:szCs w:val="16"/>
              </w:rPr>
            </w:pPr>
            <w:r>
              <w:rPr>
                <w:rStyle w:val="Hyperlink"/>
                <w:color w:val="000000" w:themeColor="text1"/>
                <w:sz w:val="16"/>
                <w:szCs w:val="16"/>
              </w:rPr>
              <w:t>Multiplier will be confirmed ahead of the 2023 reporting cycle starting in mid-May</w:t>
            </w:r>
            <w:r w:rsidR="004E15DB">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3A3E977" w14:textId="77777777" w:rsidR="009930A2" w:rsidRPr="00841C7E" w:rsidRDefault="009930A2">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6"/>
        <w:gridCol w:w="2828"/>
        <w:gridCol w:w="4675"/>
        <w:gridCol w:w="1981"/>
        <w:gridCol w:w="1986"/>
        <w:gridCol w:w="14"/>
      </w:tblGrid>
      <w:tr w:rsidR="004D3A84" w:rsidRPr="00841C7E" w14:paraId="7C04D80E" w14:textId="77777777" w:rsidTr="00E226D4">
        <w:trPr>
          <w:gridAfter w:val="1"/>
          <w:wAfter w:w="14" w:type="dxa"/>
          <w:trHeight w:val="385"/>
        </w:trPr>
        <w:tc>
          <w:tcPr>
            <w:tcW w:w="1842" w:type="dxa"/>
            <w:vMerge w:val="restart"/>
            <w:shd w:val="clear" w:color="auto" w:fill="F2F2F2" w:themeFill="background1" w:themeFillShade="F2"/>
            <w:vAlign w:val="center"/>
            <w:hideMark/>
          </w:tcPr>
          <w:p w14:paraId="33C6B1C4" w14:textId="77777777" w:rsidR="004D3A84" w:rsidRPr="00841C7E" w:rsidRDefault="004D3A8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89E7A6D" w14:textId="77777777" w:rsidR="004D3A84" w:rsidRPr="00841C7E" w:rsidRDefault="004D3A84">
            <w:pPr>
              <w:spacing w:line="240" w:lineRule="auto"/>
              <w:jc w:val="center"/>
              <w:textAlignment w:val="baseline"/>
              <w:rPr>
                <w:rFonts w:eastAsia="Times New Roman" w:cs="Arial"/>
                <w:b/>
                <w:sz w:val="14"/>
                <w:szCs w:val="14"/>
                <w:lang w:eastAsia="en-GB"/>
              </w:rPr>
            </w:pPr>
          </w:p>
          <w:p w14:paraId="22CB99B7" w14:textId="3C0E379F" w:rsidR="004D3A84" w:rsidRPr="00841C7E" w:rsidRDefault="004D3A84">
            <w:pPr>
              <w:pStyle w:val="Indicatorsubsection"/>
              <w:rPr>
                <w:sz w:val="18"/>
                <w:szCs w:val="18"/>
                <w:lang w:val="en-GB"/>
              </w:rPr>
            </w:pPr>
            <w:bookmarkStart w:id="40" w:name="_Toc124859988"/>
            <w:r w:rsidRPr="00841C7E">
              <w:rPr>
                <w:lang w:val="en-GB"/>
              </w:rPr>
              <w:t>PGS 23</w:t>
            </w:r>
            <w:bookmarkEnd w:id="40"/>
          </w:p>
        </w:tc>
        <w:tc>
          <w:tcPr>
            <w:tcW w:w="1556" w:type="dxa"/>
            <w:shd w:val="clear" w:color="auto" w:fill="F2F2F2" w:themeFill="background1" w:themeFillShade="F2"/>
            <w:vAlign w:val="center"/>
            <w:hideMark/>
          </w:tcPr>
          <w:p w14:paraId="77D4CD74" w14:textId="77777777" w:rsidR="004D3A84" w:rsidRPr="00841C7E" w:rsidRDefault="004D3A8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28" w:type="dxa"/>
            <w:shd w:val="clear" w:color="auto" w:fill="F2F2F2" w:themeFill="background1" w:themeFillShade="F2"/>
            <w:vAlign w:val="center"/>
          </w:tcPr>
          <w:p w14:paraId="39DAE263" w14:textId="15E384E6" w:rsidR="004D3A84" w:rsidRPr="00841C7E" w:rsidRDefault="004D3A84">
            <w:pPr>
              <w:spacing w:line="240" w:lineRule="auto"/>
              <w:textAlignment w:val="baseline"/>
              <w:rPr>
                <w:rFonts w:eastAsia="Times New Roman" w:cs="Arial"/>
                <w:sz w:val="14"/>
                <w:szCs w:val="14"/>
                <w:lang w:eastAsia="en-GB"/>
              </w:rPr>
            </w:pPr>
            <w:r w:rsidRPr="00841C7E">
              <w:rPr>
                <w:b/>
                <w:bCs/>
                <w:sz w:val="22"/>
                <w:szCs w:val="22"/>
              </w:rPr>
              <w:t>OO 5, OO 8, OO 9</w:t>
            </w:r>
          </w:p>
        </w:tc>
        <w:tc>
          <w:tcPr>
            <w:tcW w:w="4675" w:type="dxa"/>
            <w:vMerge w:val="restart"/>
            <w:shd w:val="clear" w:color="auto" w:fill="F2F2F2" w:themeFill="background1" w:themeFillShade="F2"/>
            <w:vAlign w:val="center"/>
          </w:tcPr>
          <w:p w14:paraId="1D2BC490" w14:textId="77777777" w:rsidR="004D3A84" w:rsidRPr="00841C7E" w:rsidRDefault="004D3A8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3207E90" w14:textId="77777777" w:rsidR="004D3A84" w:rsidRPr="00841C7E" w:rsidRDefault="004D3A84">
            <w:pPr>
              <w:spacing w:line="240" w:lineRule="auto"/>
              <w:jc w:val="center"/>
              <w:textAlignment w:val="baseline"/>
              <w:rPr>
                <w:rFonts w:eastAsia="Times New Roman" w:cs="Arial"/>
                <w:sz w:val="14"/>
                <w:szCs w:val="14"/>
                <w:lang w:eastAsia="en-GB"/>
              </w:rPr>
            </w:pPr>
          </w:p>
          <w:p w14:paraId="00A42146" w14:textId="77777777" w:rsidR="004D3A84" w:rsidRPr="00841C7E" w:rsidRDefault="004D3A84">
            <w:pPr>
              <w:jc w:val="center"/>
              <w:rPr>
                <w:sz w:val="18"/>
                <w:szCs w:val="18"/>
              </w:rPr>
            </w:pPr>
            <w:r w:rsidRPr="00841C7E">
              <w:rPr>
                <w:b/>
                <w:bCs/>
                <w:sz w:val="22"/>
                <w:szCs w:val="22"/>
              </w:rPr>
              <w:t>Stewardship: Overall stewardship strategy</w:t>
            </w:r>
          </w:p>
        </w:tc>
        <w:tc>
          <w:tcPr>
            <w:tcW w:w="1981" w:type="dxa"/>
            <w:vMerge w:val="restart"/>
            <w:shd w:val="clear" w:color="auto" w:fill="F2F2F2" w:themeFill="background1" w:themeFillShade="F2"/>
            <w:vAlign w:val="center"/>
            <w:hideMark/>
          </w:tcPr>
          <w:p w14:paraId="339D2E6E" w14:textId="77777777" w:rsidR="004D3A84" w:rsidRPr="00841C7E" w:rsidRDefault="004D3A8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00B0E0D" w14:textId="77777777" w:rsidR="004D3A84" w:rsidRPr="00841C7E" w:rsidRDefault="004D3A84">
            <w:pPr>
              <w:spacing w:line="240" w:lineRule="auto"/>
              <w:jc w:val="center"/>
              <w:textAlignment w:val="baseline"/>
              <w:rPr>
                <w:rFonts w:eastAsia="Times New Roman" w:cs="Arial"/>
                <w:b/>
                <w:bCs/>
                <w:sz w:val="14"/>
                <w:szCs w:val="14"/>
                <w:lang w:eastAsia="en-GB"/>
              </w:rPr>
            </w:pPr>
          </w:p>
          <w:p w14:paraId="3326D0C4" w14:textId="546E2B78" w:rsidR="004D3A84" w:rsidRPr="00841C7E" w:rsidRDefault="004D3A84">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323CEB2" w14:textId="77777777" w:rsidR="004D3A84" w:rsidRPr="00841C7E" w:rsidRDefault="004D3A8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FBD82E7" w14:textId="77777777" w:rsidR="004D3A84" w:rsidRPr="00841C7E" w:rsidRDefault="004D3A84">
            <w:pPr>
              <w:spacing w:line="240" w:lineRule="auto"/>
              <w:jc w:val="center"/>
              <w:textAlignment w:val="baseline"/>
              <w:rPr>
                <w:rFonts w:eastAsia="Times New Roman" w:cs="Arial"/>
                <w:b/>
                <w:bCs/>
                <w:color w:val="FFFFFF" w:themeColor="background1"/>
                <w:sz w:val="14"/>
                <w:szCs w:val="14"/>
                <w:lang w:eastAsia="en-GB"/>
              </w:rPr>
            </w:pPr>
          </w:p>
          <w:p w14:paraId="6453C04B" w14:textId="77777777" w:rsidR="004D3A84" w:rsidRPr="00841C7E" w:rsidRDefault="004D3A84">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PLUS</w:t>
            </w:r>
          </w:p>
        </w:tc>
      </w:tr>
      <w:tr w:rsidR="004D3A84" w:rsidRPr="00841C7E" w14:paraId="2DE7A71E" w14:textId="77777777" w:rsidTr="00E226D4">
        <w:trPr>
          <w:gridAfter w:val="1"/>
          <w:wAfter w:w="14" w:type="dxa"/>
          <w:trHeight w:val="385"/>
        </w:trPr>
        <w:tc>
          <w:tcPr>
            <w:tcW w:w="1842" w:type="dxa"/>
            <w:vMerge/>
            <w:shd w:val="clear" w:color="auto" w:fill="F2F2F2" w:themeFill="background1" w:themeFillShade="F2"/>
            <w:vAlign w:val="center"/>
          </w:tcPr>
          <w:p w14:paraId="60E196FB" w14:textId="77777777" w:rsidR="004D3A84" w:rsidRPr="00841C7E" w:rsidRDefault="004D3A84">
            <w:pPr>
              <w:spacing w:line="240" w:lineRule="auto"/>
              <w:jc w:val="center"/>
              <w:textAlignment w:val="baseline"/>
              <w:rPr>
                <w:rFonts w:eastAsia="Times New Roman" w:cs="Arial"/>
                <w:b/>
                <w:sz w:val="14"/>
                <w:szCs w:val="14"/>
                <w:lang w:eastAsia="en-GB"/>
              </w:rPr>
            </w:pPr>
          </w:p>
        </w:tc>
        <w:tc>
          <w:tcPr>
            <w:tcW w:w="1556" w:type="dxa"/>
            <w:shd w:val="clear" w:color="auto" w:fill="F2F2F2" w:themeFill="background1" w:themeFillShade="F2"/>
            <w:vAlign w:val="center"/>
          </w:tcPr>
          <w:p w14:paraId="496A0BCD" w14:textId="77777777" w:rsidR="004D3A84" w:rsidRPr="00841C7E" w:rsidRDefault="004D3A8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28" w:type="dxa"/>
            <w:shd w:val="clear" w:color="auto" w:fill="F2F2F2" w:themeFill="background1" w:themeFillShade="F2"/>
            <w:vAlign w:val="center"/>
          </w:tcPr>
          <w:p w14:paraId="0453918A" w14:textId="77777777" w:rsidR="004D3A84" w:rsidRPr="00841C7E" w:rsidRDefault="004D3A84">
            <w:pPr>
              <w:spacing w:line="240" w:lineRule="auto"/>
              <w:textAlignment w:val="baseline"/>
              <w:rPr>
                <w:b/>
                <w:bCs/>
                <w:sz w:val="22"/>
                <w:szCs w:val="22"/>
              </w:rPr>
            </w:pPr>
            <w:r w:rsidRPr="00841C7E">
              <w:rPr>
                <w:b/>
                <w:bCs/>
                <w:sz w:val="22"/>
                <w:szCs w:val="22"/>
              </w:rPr>
              <w:t>N/A</w:t>
            </w:r>
          </w:p>
        </w:tc>
        <w:tc>
          <w:tcPr>
            <w:tcW w:w="4675" w:type="dxa"/>
            <w:vMerge/>
            <w:shd w:val="clear" w:color="auto" w:fill="F2F2F2" w:themeFill="background1" w:themeFillShade="F2"/>
            <w:vAlign w:val="center"/>
          </w:tcPr>
          <w:p w14:paraId="15031B59" w14:textId="77777777" w:rsidR="004D3A84" w:rsidRPr="00841C7E" w:rsidRDefault="004D3A84">
            <w:pPr>
              <w:spacing w:line="240" w:lineRule="auto"/>
              <w:jc w:val="center"/>
              <w:textAlignment w:val="baseline"/>
              <w:rPr>
                <w:rFonts w:eastAsia="Times New Roman" w:cs="Arial"/>
                <w:b/>
                <w:sz w:val="14"/>
                <w:szCs w:val="14"/>
                <w:lang w:eastAsia="en-GB"/>
              </w:rPr>
            </w:pPr>
          </w:p>
        </w:tc>
        <w:tc>
          <w:tcPr>
            <w:tcW w:w="1981" w:type="dxa"/>
            <w:vMerge/>
            <w:shd w:val="clear" w:color="auto" w:fill="F2F2F2" w:themeFill="background1" w:themeFillShade="F2"/>
            <w:vAlign w:val="center"/>
          </w:tcPr>
          <w:p w14:paraId="333CF25C" w14:textId="77777777" w:rsidR="004D3A84" w:rsidRPr="00841C7E" w:rsidRDefault="004D3A84">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42A82C5" w14:textId="77777777" w:rsidR="004D3A84" w:rsidRPr="00841C7E" w:rsidRDefault="004D3A84" w:rsidP="00702423">
            <w:pPr>
              <w:spacing w:line="240" w:lineRule="auto"/>
              <w:textAlignment w:val="baseline"/>
              <w:rPr>
                <w:rFonts w:eastAsia="Times New Roman" w:cs="Arial"/>
                <w:b/>
                <w:bCs/>
                <w:color w:val="FFFFFF" w:themeColor="background1"/>
                <w:sz w:val="14"/>
                <w:szCs w:val="14"/>
                <w:lang w:eastAsia="en-GB"/>
              </w:rPr>
            </w:pPr>
          </w:p>
        </w:tc>
      </w:tr>
      <w:tr w:rsidR="00EF5543" w:rsidRPr="00841C7E" w14:paraId="271B5922" w14:textId="77777777" w:rsidTr="004D3A84">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1E76A0CC" w14:textId="4217EBE6" w:rsidR="00270457" w:rsidRPr="00841C7E" w:rsidRDefault="00270457" w:rsidP="00EE1E3C">
            <w:pPr>
              <w:rPr>
                <w:rFonts w:eastAsia="Times New Roman" w:cs="Arial"/>
                <w:b/>
                <w:lang w:eastAsia="en-GB"/>
              </w:rPr>
            </w:pPr>
            <w:r w:rsidRPr="00841C7E">
              <w:rPr>
                <w:rFonts w:eastAsia="Times New Roman" w:cs="Arial"/>
                <w:b/>
                <w:lang w:eastAsia="en-GB"/>
              </w:rPr>
              <w:t xml:space="preserve">How does your organisation, or the </w:t>
            </w:r>
            <w:hyperlink r:id="rId182" w:history="1">
              <w:r w:rsidRPr="00841C7E">
                <w:rPr>
                  <w:rStyle w:val="Hyperlink"/>
                  <w:rFonts w:eastAsia="Times New Roman" w:cs="Arial"/>
                  <w:b/>
                  <w:lang w:eastAsia="en-GB"/>
                </w:rPr>
                <w:t>external service providers or external managers</w:t>
              </w:r>
            </w:hyperlink>
            <w:r w:rsidRPr="00841C7E">
              <w:rPr>
                <w:rFonts w:eastAsia="Times New Roman" w:cs="Arial"/>
                <w:b/>
                <w:lang w:eastAsia="en-GB"/>
              </w:rPr>
              <w:t xml:space="preserve"> acting on your behalf, prioritise the investees </w:t>
            </w:r>
            <w:r w:rsidR="00700B87" w:rsidRPr="00841C7E">
              <w:rPr>
                <w:rFonts w:eastAsia="Times New Roman" w:cs="Arial"/>
                <w:b/>
                <w:lang w:eastAsia="en-GB"/>
              </w:rPr>
              <w:t xml:space="preserve">or other entities </w:t>
            </w:r>
            <w:r w:rsidRPr="00841C7E">
              <w:rPr>
                <w:rFonts w:eastAsia="Times New Roman" w:cs="Arial"/>
                <w:b/>
                <w:lang w:eastAsia="en-GB"/>
              </w:rPr>
              <w:t xml:space="preserve">on which to focus its </w:t>
            </w:r>
            <w:hyperlink r:id="rId183" w:history="1">
              <w:r w:rsidRPr="00841C7E">
                <w:rPr>
                  <w:rStyle w:val="Hyperlink"/>
                  <w:rFonts w:eastAsia="Times New Roman" w:cs="Arial"/>
                  <w:b/>
                  <w:lang w:eastAsia="en-GB"/>
                </w:rPr>
                <w:t>stewardship</w:t>
              </w:r>
            </w:hyperlink>
            <w:r w:rsidRPr="00841C7E">
              <w:rPr>
                <w:rFonts w:eastAsia="Times New Roman" w:cs="Arial"/>
                <w:b/>
                <w:lang w:eastAsia="en-GB"/>
              </w:rPr>
              <w:t xml:space="preserve"> efforts</w:t>
            </w:r>
            <w:r w:rsidR="00700B87" w:rsidRPr="00841C7E">
              <w:rPr>
                <w:rFonts w:eastAsia="Times New Roman" w:cs="Arial"/>
                <w:b/>
                <w:lang w:eastAsia="en-GB"/>
              </w:rPr>
              <w:t>?</w:t>
            </w:r>
          </w:p>
          <w:p w14:paraId="77867744" w14:textId="77777777" w:rsidR="00EF5543" w:rsidRPr="00841C7E" w:rsidRDefault="00EF5543">
            <w:pPr>
              <w:rPr>
                <w:rFonts w:eastAsia="Times New Roman" w:cs="Arial"/>
                <w:b/>
                <w:lang w:eastAsia="en-GB"/>
              </w:rPr>
            </w:pPr>
          </w:p>
          <w:p w14:paraId="57D1CFBD" w14:textId="77777777" w:rsidR="00EF5543" w:rsidRPr="00841C7E" w:rsidRDefault="00EF5543">
            <w:pPr>
              <w:rPr>
                <w:rFonts w:eastAsia="Times New Roman" w:cs="Arial"/>
                <w:bCs/>
                <w:i/>
                <w:iCs/>
                <w:lang w:eastAsia="en-GB"/>
              </w:rPr>
            </w:pPr>
            <w:r w:rsidRPr="00841C7E">
              <w:rPr>
                <w:rFonts w:eastAsia="Times New Roman" w:cs="Arial"/>
                <w:bCs/>
                <w:i/>
                <w:iCs/>
                <w:lang w:eastAsia="en-GB"/>
              </w:rPr>
              <w:t>If applicable, describe how this differs between asset classes.</w:t>
            </w:r>
          </w:p>
        </w:tc>
      </w:tr>
      <w:tr w:rsidR="00EF5543" w:rsidRPr="00841C7E" w14:paraId="1A7B77DE" w14:textId="77777777" w:rsidTr="004D3A84">
        <w:trPr>
          <w:trHeight w:val="465"/>
        </w:trPr>
        <w:tc>
          <w:tcPr>
            <w:tcW w:w="14882" w:type="dxa"/>
            <w:gridSpan w:val="7"/>
            <w:shd w:val="clear" w:color="auto" w:fill="FFFFFF" w:themeFill="background1"/>
            <w:tcMar>
              <w:top w:w="113" w:type="dxa"/>
              <w:left w:w="113" w:type="dxa"/>
              <w:bottom w:w="113" w:type="dxa"/>
              <w:right w:w="113" w:type="dxa"/>
            </w:tcMar>
            <w:vAlign w:val="center"/>
          </w:tcPr>
          <w:p w14:paraId="62F2DFAA" w14:textId="59E3793C" w:rsidR="00EF5543" w:rsidRPr="00841C7E" w:rsidRDefault="00EF5543" w:rsidP="002B15BE">
            <w:pPr>
              <w:rPr>
                <w:rFonts w:eastAsia="Times New Roman" w:cs="Arial"/>
                <w:bCs/>
                <w:lang w:eastAsia="en-GB"/>
              </w:rPr>
            </w:pPr>
            <w:r w:rsidRPr="00841C7E">
              <w:rPr>
                <w:rFonts w:eastAsia="Times New Roman" w:cs="Arial"/>
                <w:bCs/>
                <w:lang w:eastAsia="en-GB"/>
              </w:rPr>
              <w:t xml:space="preserve">[Voluntary free text: </w:t>
            </w:r>
            <w:r w:rsidR="00C81FF9" w:rsidRPr="00841C7E">
              <w:rPr>
                <w:rFonts w:eastAsia="Times New Roman" w:cs="Arial"/>
                <w:bCs/>
                <w:lang w:eastAsia="en-GB"/>
              </w:rPr>
              <w:t>large</w:t>
            </w:r>
            <w:r w:rsidRPr="00841C7E">
              <w:rPr>
                <w:rFonts w:eastAsia="Times New Roman" w:cs="Arial"/>
                <w:bCs/>
                <w:lang w:eastAsia="en-GB"/>
              </w:rPr>
              <w:t>]</w:t>
            </w:r>
          </w:p>
        </w:tc>
      </w:tr>
      <w:tr w:rsidR="00EF5543" w:rsidRPr="00841C7E" w14:paraId="5580299E" w14:textId="77777777" w:rsidTr="004D3A84">
        <w:trPr>
          <w:gridAfter w:val="1"/>
          <w:wAfter w:w="14" w:type="dxa"/>
          <w:trHeight w:val="300"/>
        </w:trPr>
        <w:tc>
          <w:tcPr>
            <w:tcW w:w="14868" w:type="dxa"/>
            <w:gridSpan w:val="6"/>
            <w:tcBorders>
              <w:left w:val="nil"/>
              <w:right w:val="nil"/>
            </w:tcBorders>
            <w:shd w:val="clear" w:color="auto" w:fill="FFFFFF" w:themeFill="background1"/>
            <w:tcMar>
              <w:top w:w="0" w:type="dxa"/>
              <w:bottom w:w="0" w:type="dxa"/>
            </w:tcMar>
            <w:vAlign w:val="center"/>
          </w:tcPr>
          <w:p w14:paraId="6C3C045C" w14:textId="77777777" w:rsidR="00EF5543" w:rsidRPr="00841C7E" w:rsidRDefault="00EF5543">
            <w:pPr>
              <w:spacing w:line="240" w:lineRule="auto"/>
              <w:jc w:val="center"/>
              <w:textAlignment w:val="baseline"/>
              <w:rPr>
                <w:rStyle w:val="Hyperlink"/>
                <w:sz w:val="16"/>
                <w:szCs w:val="16"/>
              </w:rPr>
            </w:pPr>
          </w:p>
        </w:tc>
      </w:tr>
      <w:tr w:rsidR="00EF5543" w:rsidRPr="00841C7E" w14:paraId="3BF39EB1" w14:textId="77777777" w:rsidTr="004D3A84">
        <w:trPr>
          <w:trHeight w:val="300"/>
        </w:trPr>
        <w:tc>
          <w:tcPr>
            <w:tcW w:w="14882" w:type="dxa"/>
            <w:gridSpan w:val="7"/>
            <w:shd w:val="clear" w:color="auto" w:fill="0070C0"/>
            <w:vAlign w:val="center"/>
          </w:tcPr>
          <w:p w14:paraId="30C97754" w14:textId="77777777" w:rsidR="00EF5543" w:rsidRPr="00841C7E" w:rsidRDefault="00EF5543">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EF5543" w:rsidRPr="00841C7E" w14:paraId="326EBA1C" w14:textId="77777777" w:rsidTr="004D3A84">
        <w:trPr>
          <w:trHeight w:val="300"/>
        </w:trPr>
        <w:tc>
          <w:tcPr>
            <w:tcW w:w="1842" w:type="dxa"/>
            <w:shd w:val="clear" w:color="auto" w:fill="auto"/>
            <w:vAlign w:val="center"/>
          </w:tcPr>
          <w:p w14:paraId="0C1BC997" w14:textId="77777777" w:rsidR="00EF5543" w:rsidRPr="00841C7E" w:rsidRDefault="00EF5543">
            <w:pPr>
              <w:rPr>
                <w:rStyle w:val="Hyperlink"/>
                <w:b/>
                <w:sz w:val="16"/>
                <w:szCs w:val="16"/>
              </w:rPr>
            </w:pPr>
            <w:r w:rsidRPr="00841C7E">
              <w:rPr>
                <w:b/>
                <w:sz w:val="16"/>
                <w:szCs w:val="16"/>
              </w:rPr>
              <w:t>Purpose of indicator</w:t>
            </w:r>
          </w:p>
        </w:tc>
        <w:tc>
          <w:tcPr>
            <w:tcW w:w="13040" w:type="dxa"/>
            <w:gridSpan w:val="6"/>
            <w:shd w:val="clear" w:color="auto" w:fill="auto"/>
            <w:vAlign w:val="center"/>
          </w:tcPr>
          <w:p w14:paraId="21115ECE" w14:textId="77777777" w:rsidR="00EF5543" w:rsidRPr="00841C7E" w:rsidRDefault="00EF5543">
            <w:pPr>
              <w:rPr>
                <w:rStyle w:val="Hyperlink"/>
                <w:color w:val="000000" w:themeColor="text1"/>
                <w:sz w:val="16"/>
                <w:szCs w:val="16"/>
              </w:rPr>
            </w:pPr>
            <w:r w:rsidRPr="00841C7E">
              <w:rPr>
                <w:rStyle w:val="Hyperlink"/>
                <w:color w:val="000000" w:themeColor="text1"/>
                <w:sz w:val="16"/>
                <w:szCs w:val="16"/>
              </w:rPr>
              <w:t>This indicator aims to understand the criteria signatories use to identify and prioritise their stewardship activities in alignment with their primary stewardship objective. As institutional investors may only be able to meaningfully engage with a small number of investees or other entities, it is considered good practice for signatories to have a formal process for identifying and prioritising stewardship activities.</w:t>
            </w:r>
          </w:p>
        </w:tc>
      </w:tr>
      <w:tr w:rsidR="00EF5543" w:rsidRPr="00841C7E" w14:paraId="29DF251F" w14:textId="77777777" w:rsidTr="004D3A84">
        <w:trPr>
          <w:trHeight w:val="300"/>
        </w:trPr>
        <w:tc>
          <w:tcPr>
            <w:tcW w:w="1842" w:type="dxa"/>
            <w:shd w:val="clear" w:color="auto" w:fill="auto"/>
            <w:vAlign w:val="center"/>
          </w:tcPr>
          <w:p w14:paraId="5CE6A3A1" w14:textId="77777777" w:rsidR="00EF5543" w:rsidRPr="00841C7E" w:rsidRDefault="00EF5543">
            <w:pPr>
              <w:rPr>
                <w:rStyle w:val="Hyperlink"/>
                <w:b/>
                <w:sz w:val="16"/>
                <w:szCs w:val="16"/>
              </w:rPr>
            </w:pPr>
            <w:r w:rsidRPr="00841C7E">
              <w:rPr>
                <w:b/>
                <w:sz w:val="16"/>
                <w:szCs w:val="16"/>
              </w:rPr>
              <w:t>Additional reporting guidance</w:t>
            </w:r>
          </w:p>
        </w:tc>
        <w:tc>
          <w:tcPr>
            <w:tcW w:w="13040" w:type="dxa"/>
            <w:gridSpan w:val="6"/>
            <w:shd w:val="clear" w:color="auto" w:fill="auto"/>
            <w:vAlign w:val="center"/>
          </w:tcPr>
          <w:p w14:paraId="17204111" w14:textId="02CD9FF3" w:rsidR="00EF5543" w:rsidRPr="00841C7E" w:rsidRDefault="00EF5543">
            <w:pPr>
              <w:rPr>
                <w:rStyle w:val="Hyperlink"/>
                <w:color w:val="000000" w:themeColor="text1"/>
                <w:sz w:val="16"/>
                <w:szCs w:val="16"/>
              </w:rPr>
            </w:pPr>
            <w:r w:rsidRPr="00841C7E">
              <w:rPr>
                <w:rStyle w:val="Hyperlink"/>
                <w:color w:val="000000" w:themeColor="text1"/>
                <w:sz w:val="16"/>
                <w:szCs w:val="16"/>
              </w:rPr>
              <w:t>Signatories may elaborate on whether the following criteria or others are taken into account to prioritise their stewardship activities:</w:t>
            </w:r>
          </w:p>
          <w:p w14:paraId="4B6CDA07" w14:textId="520684A9" w:rsidR="00EF5543" w:rsidRPr="00841C7E" w:rsidRDefault="00D535BC">
            <w:pPr>
              <w:pStyle w:val="ListParagraph"/>
              <w:numPr>
                <w:ilvl w:val="0"/>
                <w:numId w:val="94"/>
              </w:numPr>
              <w:rPr>
                <w:rStyle w:val="Hyperlink"/>
                <w:color w:val="000000" w:themeColor="text1"/>
                <w:sz w:val="16"/>
                <w:szCs w:val="16"/>
              </w:rPr>
            </w:pPr>
            <w:r>
              <w:rPr>
                <w:rStyle w:val="Hyperlink"/>
                <w:color w:val="000000" w:themeColor="text1"/>
                <w:sz w:val="16"/>
                <w:szCs w:val="16"/>
              </w:rPr>
              <w:t>t</w:t>
            </w:r>
            <w:r w:rsidR="00EF5543" w:rsidRPr="00841C7E">
              <w:rPr>
                <w:rStyle w:val="Hyperlink"/>
                <w:color w:val="000000" w:themeColor="text1"/>
                <w:sz w:val="16"/>
                <w:szCs w:val="16"/>
              </w:rPr>
              <w:t>he size of the signatories</w:t>
            </w:r>
            <w:r w:rsidR="00DD5361">
              <w:rPr>
                <w:rStyle w:val="Hyperlink"/>
                <w:color w:val="000000" w:themeColor="text1"/>
                <w:sz w:val="16"/>
                <w:szCs w:val="16"/>
              </w:rPr>
              <w:t>’</w:t>
            </w:r>
            <w:r w:rsidR="00EF5543" w:rsidRPr="00841C7E">
              <w:rPr>
                <w:rStyle w:val="Hyperlink"/>
                <w:color w:val="000000" w:themeColor="text1"/>
                <w:sz w:val="16"/>
                <w:szCs w:val="16"/>
              </w:rPr>
              <w:t xml:space="preserve"> holdings in the entity or the size of the asset, portfolio company and/or property</w:t>
            </w:r>
            <w:r>
              <w:rPr>
                <w:rStyle w:val="Hyperlink"/>
                <w:color w:val="000000" w:themeColor="text1"/>
                <w:sz w:val="16"/>
                <w:szCs w:val="16"/>
              </w:rPr>
              <w:t>,</w:t>
            </w:r>
          </w:p>
          <w:p w14:paraId="29F528DE" w14:textId="57AC3004" w:rsidR="00EF5543" w:rsidRPr="00841C7E" w:rsidRDefault="00D535BC">
            <w:pPr>
              <w:pStyle w:val="ListParagraph"/>
              <w:numPr>
                <w:ilvl w:val="0"/>
                <w:numId w:val="94"/>
              </w:numPr>
              <w:rPr>
                <w:rStyle w:val="Hyperlink"/>
                <w:color w:val="000000" w:themeColor="text1"/>
                <w:sz w:val="16"/>
                <w:szCs w:val="16"/>
              </w:rPr>
            </w:pPr>
            <w:r>
              <w:rPr>
                <w:rStyle w:val="Hyperlink"/>
                <w:color w:val="000000" w:themeColor="text1"/>
                <w:sz w:val="16"/>
                <w:szCs w:val="16"/>
              </w:rPr>
              <w:t>t</w:t>
            </w:r>
            <w:r w:rsidR="00EF5543" w:rsidRPr="00841C7E">
              <w:rPr>
                <w:rStyle w:val="Hyperlink"/>
                <w:color w:val="000000" w:themeColor="text1"/>
                <w:sz w:val="16"/>
                <w:szCs w:val="16"/>
              </w:rPr>
              <w:t>he materiality of ESG factors on financial and/or operational performance</w:t>
            </w:r>
            <w:r w:rsidR="006E6457">
              <w:rPr>
                <w:rStyle w:val="Hyperlink"/>
                <w:color w:val="000000" w:themeColor="text1"/>
                <w:sz w:val="16"/>
                <w:szCs w:val="16"/>
              </w:rPr>
              <w:t>,</w:t>
            </w:r>
          </w:p>
          <w:p w14:paraId="3D2D9CD2" w14:textId="35B9AE62" w:rsidR="00EF5543" w:rsidRPr="00841C7E" w:rsidRDefault="006E6457">
            <w:pPr>
              <w:pStyle w:val="ListParagraph"/>
              <w:numPr>
                <w:ilvl w:val="0"/>
                <w:numId w:val="94"/>
              </w:numPr>
              <w:rPr>
                <w:rStyle w:val="Hyperlink"/>
                <w:color w:val="000000" w:themeColor="text1"/>
                <w:sz w:val="16"/>
                <w:szCs w:val="16"/>
              </w:rPr>
            </w:pPr>
            <w:r>
              <w:rPr>
                <w:rStyle w:val="Hyperlink"/>
                <w:color w:val="000000" w:themeColor="text1"/>
                <w:sz w:val="16"/>
                <w:szCs w:val="16"/>
              </w:rPr>
              <w:t>s</w:t>
            </w:r>
            <w:r w:rsidR="00EF5543" w:rsidRPr="00841C7E">
              <w:rPr>
                <w:rStyle w:val="Hyperlink"/>
                <w:color w:val="000000" w:themeColor="text1"/>
                <w:sz w:val="16"/>
                <w:szCs w:val="16"/>
              </w:rPr>
              <w:t>ystematic sustainability issues, such as climate change or corruption, where investors</w:t>
            </w:r>
            <w:r w:rsidR="00DD5361">
              <w:rPr>
                <w:rStyle w:val="Hyperlink"/>
                <w:color w:val="000000" w:themeColor="text1"/>
                <w:sz w:val="16"/>
                <w:szCs w:val="16"/>
              </w:rPr>
              <w:t>’</w:t>
            </w:r>
            <w:r w:rsidR="00EF5543" w:rsidRPr="00841C7E">
              <w:rPr>
                <w:rStyle w:val="Hyperlink"/>
                <w:color w:val="000000" w:themeColor="text1"/>
                <w:sz w:val="16"/>
                <w:szCs w:val="16"/>
              </w:rPr>
              <w:t xml:space="preserve"> exposure is not isolated to one company, sector or portfolio and where harms caused by one part of the portfolio are likely to appear in the form of costs in another. Long-term investors (and financial system beneficiaries)</w:t>
            </w:r>
            <w:r w:rsidR="00E33439">
              <w:rPr>
                <w:rStyle w:val="Hyperlink"/>
                <w:color w:val="000000" w:themeColor="text1"/>
                <w:sz w:val="16"/>
                <w:szCs w:val="16"/>
              </w:rPr>
              <w:t>,</w:t>
            </w:r>
            <w:r w:rsidR="00EF5543" w:rsidRPr="00841C7E">
              <w:rPr>
                <w:rStyle w:val="Hyperlink"/>
                <w:color w:val="000000" w:themeColor="text1"/>
                <w:sz w:val="16"/>
                <w:szCs w:val="16"/>
              </w:rPr>
              <w:t xml:space="preserve"> in general</w:t>
            </w:r>
            <w:r w:rsidR="00E33439">
              <w:rPr>
                <w:rStyle w:val="Hyperlink"/>
                <w:color w:val="000000" w:themeColor="text1"/>
                <w:sz w:val="16"/>
                <w:szCs w:val="16"/>
              </w:rPr>
              <w:t>,</w:t>
            </w:r>
            <w:r w:rsidR="00EF5543" w:rsidRPr="00841C7E">
              <w:rPr>
                <w:rStyle w:val="Hyperlink"/>
                <w:color w:val="000000" w:themeColor="text1"/>
                <w:sz w:val="16"/>
                <w:szCs w:val="16"/>
              </w:rPr>
              <w:t xml:space="preserve"> lack the ability to diversify away from such large-scale risks</w:t>
            </w:r>
            <w:r>
              <w:rPr>
                <w:rStyle w:val="Hyperlink"/>
                <w:color w:val="000000" w:themeColor="text1"/>
                <w:sz w:val="16"/>
                <w:szCs w:val="16"/>
              </w:rPr>
              <w:t>,</w:t>
            </w:r>
          </w:p>
          <w:p w14:paraId="19E60BC5" w14:textId="2F63A9DD" w:rsidR="00EF5543" w:rsidRPr="00841C7E" w:rsidRDefault="006E6457">
            <w:pPr>
              <w:pStyle w:val="ListParagraph"/>
              <w:numPr>
                <w:ilvl w:val="0"/>
                <w:numId w:val="94"/>
              </w:numPr>
              <w:rPr>
                <w:rStyle w:val="Hyperlink"/>
                <w:color w:val="000000" w:themeColor="text1"/>
                <w:sz w:val="16"/>
                <w:szCs w:val="16"/>
              </w:rPr>
            </w:pPr>
            <w:r>
              <w:rPr>
                <w:rStyle w:val="Hyperlink"/>
                <w:color w:val="000000" w:themeColor="text1"/>
                <w:sz w:val="16"/>
                <w:szCs w:val="16"/>
              </w:rPr>
              <w:t>t</w:t>
            </w:r>
            <w:r w:rsidR="00EF5543" w:rsidRPr="00841C7E">
              <w:rPr>
                <w:rStyle w:val="Hyperlink"/>
                <w:color w:val="000000" w:themeColor="text1"/>
                <w:sz w:val="16"/>
                <w:szCs w:val="16"/>
              </w:rPr>
              <w:t>he adequacy of public disclosure on ESG factors/performance</w:t>
            </w:r>
            <w:r>
              <w:rPr>
                <w:rStyle w:val="Hyperlink"/>
                <w:color w:val="000000" w:themeColor="text1"/>
                <w:sz w:val="16"/>
                <w:szCs w:val="16"/>
              </w:rPr>
              <w:t>,</w:t>
            </w:r>
          </w:p>
          <w:p w14:paraId="295E3220" w14:textId="1D7848F9" w:rsidR="00EF5543" w:rsidRPr="00841C7E" w:rsidRDefault="006E6457">
            <w:pPr>
              <w:pStyle w:val="ListParagraph"/>
              <w:numPr>
                <w:ilvl w:val="0"/>
                <w:numId w:val="94"/>
              </w:numPr>
              <w:rPr>
                <w:rStyle w:val="Hyperlink"/>
                <w:color w:val="000000" w:themeColor="text1"/>
                <w:sz w:val="16"/>
                <w:szCs w:val="16"/>
              </w:rPr>
            </w:pPr>
            <w:r>
              <w:rPr>
                <w:rStyle w:val="Hyperlink"/>
                <w:color w:val="000000" w:themeColor="text1"/>
                <w:sz w:val="16"/>
                <w:szCs w:val="16"/>
              </w:rPr>
              <w:t>i</w:t>
            </w:r>
            <w:r w:rsidR="00EF5543" w:rsidRPr="00841C7E">
              <w:rPr>
                <w:rStyle w:val="Hyperlink"/>
                <w:color w:val="000000" w:themeColor="text1"/>
                <w:sz w:val="16"/>
                <w:szCs w:val="16"/>
              </w:rPr>
              <w:t>nput from clients/beneficiaries</w:t>
            </w:r>
            <w:r>
              <w:rPr>
                <w:rStyle w:val="Hyperlink"/>
                <w:color w:val="000000" w:themeColor="text1"/>
                <w:sz w:val="16"/>
                <w:szCs w:val="16"/>
              </w:rPr>
              <w:t xml:space="preserve">, </w:t>
            </w:r>
            <w:r w:rsidR="006D6A64">
              <w:rPr>
                <w:rStyle w:val="Hyperlink"/>
                <w:color w:val="000000" w:themeColor="text1"/>
                <w:sz w:val="16"/>
                <w:szCs w:val="16"/>
              </w:rPr>
              <w:t>or</w:t>
            </w:r>
          </w:p>
          <w:p w14:paraId="1DB5B9E3" w14:textId="10F9066A" w:rsidR="00EF5543" w:rsidRPr="00841C7E" w:rsidRDefault="006D6A64">
            <w:pPr>
              <w:pStyle w:val="ListParagraph"/>
              <w:numPr>
                <w:ilvl w:val="0"/>
                <w:numId w:val="94"/>
              </w:numPr>
              <w:rPr>
                <w:rStyle w:val="Hyperlink"/>
                <w:color w:val="000000" w:themeColor="text1"/>
                <w:sz w:val="16"/>
                <w:szCs w:val="16"/>
              </w:rPr>
            </w:pPr>
            <w:r>
              <w:rPr>
                <w:rStyle w:val="Hyperlink"/>
                <w:color w:val="000000" w:themeColor="text1"/>
                <w:sz w:val="16"/>
                <w:szCs w:val="16"/>
              </w:rPr>
              <w:t>o</w:t>
            </w:r>
            <w:r w:rsidR="00EF5543" w:rsidRPr="00841C7E">
              <w:rPr>
                <w:rStyle w:val="Hyperlink"/>
                <w:color w:val="000000" w:themeColor="text1"/>
                <w:sz w:val="16"/>
                <w:szCs w:val="16"/>
              </w:rPr>
              <w:t>ther criteria to prioritise investees or other entities on which to focus stewardship efforts</w:t>
            </w:r>
          </w:p>
          <w:p w14:paraId="5FA8FF26" w14:textId="77777777" w:rsidR="00EF5543" w:rsidRPr="00841C7E" w:rsidRDefault="00EF5543">
            <w:pPr>
              <w:rPr>
                <w:rStyle w:val="Hyperlink"/>
                <w:color w:val="000000" w:themeColor="text1"/>
                <w:sz w:val="16"/>
                <w:szCs w:val="16"/>
              </w:rPr>
            </w:pPr>
          </w:p>
          <w:p w14:paraId="71512BCB" w14:textId="3A13FCB7" w:rsidR="00EF5543" w:rsidRPr="00841C7E" w:rsidRDefault="00EF5543">
            <w:pPr>
              <w:rPr>
                <w:rStyle w:val="Hyperlink"/>
                <w:color w:val="000000" w:themeColor="text1"/>
                <w:sz w:val="16"/>
                <w:szCs w:val="16"/>
              </w:rPr>
            </w:pPr>
            <w:r w:rsidRPr="00841C7E">
              <w:rPr>
                <w:rStyle w:val="Hyperlink"/>
                <w:color w:val="000000" w:themeColor="text1"/>
                <w:sz w:val="16"/>
                <w:szCs w:val="16"/>
              </w:rPr>
              <w:t>In this indicator</w:t>
            </w:r>
            <w:r w:rsidR="00E33439">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entity</w:t>
            </w:r>
            <w:r w:rsidR="00BF2847">
              <w:rPr>
                <w:rStyle w:val="Hyperlink"/>
                <w:color w:val="000000" w:themeColor="text1"/>
                <w:sz w:val="16"/>
                <w:szCs w:val="16"/>
              </w:rPr>
              <w:t>’</w:t>
            </w:r>
            <w:r w:rsidRPr="00841C7E">
              <w:rPr>
                <w:rStyle w:val="Hyperlink"/>
                <w:color w:val="000000" w:themeColor="text1"/>
                <w:sz w:val="16"/>
                <w:szCs w:val="16"/>
              </w:rPr>
              <w:t xml:space="preserve"> refers to the target or focus of signatories</w:t>
            </w:r>
            <w:r w:rsidR="00DD5361">
              <w:rPr>
                <w:rStyle w:val="Hyperlink"/>
                <w:color w:val="000000" w:themeColor="text1"/>
                <w:sz w:val="16"/>
                <w:szCs w:val="16"/>
              </w:rPr>
              <w:t>’</w:t>
            </w:r>
            <w:r w:rsidRPr="00841C7E">
              <w:rPr>
                <w:rStyle w:val="Hyperlink"/>
                <w:color w:val="000000" w:themeColor="text1"/>
                <w:sz w:val="16"/>
                <w:szCs w:val="16"/>
              </w:rPr>
              <w:t xml:space="preserve"> stewardship activities, i.e. the entity that signatories are seeking to influence </w:t>
            </w:r>
            <w:r w:rsidR="00B466C2">
              <w:rPr>
                <w:rStyle w:val="Hyperlink"/>
                <w:color w:val="000000" w:themeColor="text1"/>
                <w:sz w:val="16"/>
                <w:szCs w:val="16"/>
              </w:rPr>
              <w:t>to improve</w:t>
            </w:r>
            <w:r w:rsidRPr="00841C7E">
              <w:rPr>
                <w:rStyle w:val="Hyperlink"/>
                <w:color w:val="000000" w:themeColor="text1"/>
                <w:sz w:val="16"/>
                <w:szCs w:val="16"/>
              </w:rPr>
              <w:t xml:space="preserve"> practice or public disclosure. Such an entity could be an investee, for instance, (</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a company (either listed or private, issuing equity or debt), (ii) a sovereign or sub-sovereign issuer (which could be engaged in the context of a sovereign engagement strategy) or (iii) a physical asset (e.g. a directly held property or infrastructure asset). Alternatively, such an entity could also be (</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a government or policy</w:t>
            </w:r>
            <w:r w:rsidR="007B7E31">
              <w:rPr>
                <w:rStyle w:val="Hyperlink"/>
                <w:color w:val="000000" w:themeColor="text1"/>
                <w:sz w:val="16"/>
                <w:szCs w:val="16"/>
              </w:rPr>
              <w:t xml:space="preserve"> </w:t>
            </w:r>
            <w:r w:rsidRPr="00841C7E">
              <w:rPr>
                <w:rStyle w:val="Hyperlink"/>
                <w:color w:val="000000" w:themeColor="text1"/>
                <w:sz w:val="16"/>
                <w:szCs w:val="16"/>
              </w:rPr>
              <w:t>maker (with whom the signatory may engage) or (ii) a non-governmental organisation.</w:t>
            </w:r>
          </w:p>
          <w:p w14:paraId="520A0687" w14:textId="77777777" w:rsidR="00EF5543" w:rsidRPr="00841C7E" w:rsidRDefault="00EF5543">
            <w:pPr>
              <w:rPr>
                <w:rStyle w:val="Hyperlink"/>
                <w:color w:val="000000" w:themeColor="text1"/>
                <w:sz w:val="16"/>
                <w:szCs w:val="16"/>
                <w:highlight w:val="green"/>
              </w:rPr>
            </w:pPr>
          </w:p>
          <w:p w14:paraId="65A94594" w14:textId="1665F6A2" w:rsidR="00EF5543" w:rsidRPr="00841C7E" w:rsidRDefault="00EF5543">
            <w:pPr>
              <w:rPr>
                <w:rStyle w:val="Hyperlink"/>
                <w:color w:val="000000" w:themeColor="text1"/>
                <w:sz w:val="16"/>
                <w:szCs w:val="16"/>
              </w:rPr>
            </w:pPr>
            <w:r w:rsidRPr="00841C7E">
              <w:rPr>
                <w:rStyle w:val="Hyperlink"/>
                <w:color w:val="000000" w:themeColor="text1"/>
                <w:sz w:val="16"/>
                <w:szCs w:val="16"/>
              </w:rPr>
              <w:lastRenderedPageBreak/>
              <w:t xml:space="preserve">Signatories </w:t>
            </w:r>
            <w:r w:rsidR="00D24575">
              <w:rPr>
                <w:rStyle w:val="Hyperlink"/>
                <w:color w:val="000000" w:themeColor="text1"/>
                <w:sz w:val="16"/>
                <w:szCs w:val="16"/>
              </w:rPr>
              <w:t>that</w:t>
            </w:r>
            <w:r w:rsidR="00D24575" w:rsidRPr="00841C7E">
              <w:rPr>
                <w:rStyle w:val="Hyperlink"/>
                <w:color w:val="000000" w:themeColor="text1"/>
                <w:sz w:val="16"/>
                <w:szCs w:val="16"/>
              </w:rPr>
              <w:t xml:space="preserve"> </w:t>
            </w:r>
            <w:r w:rsidRPr="00841C7E">
              <w:rPr>
                <w:rStyle w:val="Hyperlink"/>
                <w:color w:val="000000" w:themeColor="text1"/>
                <w:sz w:val="16"/>
                <w:szCs w:val="16"/>
              </w:rPr>
              <w:t xml:space="preserve">have fully outsourced their stewardship activities to external managers or service providers may comment on how they prioritise </w:t>
            </w:r>
            <w:r w:rsidR="00D24575">
              <w:rPr>
                <w:rStyle w:val="Hyperlink"/>
                <w:color w:val="000000" w:themeColor="text1"/>
                <w:sz w:val="16"/>
                <w:szCs w:val="16"/>
              </w:rPr>
              <w:t>their</w:t>
            </w:r>
            <w:r w:rsidR="00D24575" w:rsidRPr="00841C7E">
              <w:rPr>
                <w:rStyle w:val="Hyperlink"/>
                <w:color w:val="000000" w:themeColor="text1"/>
                <w:sz w:val="16"/>
                <w:szCs w:val="16"/>
              </w:rPr>
              <w:t xml:space="preserve"> </w:t>
            </w:r>
            <w:r w:rsidRPr="00841C7E">
              <w:rPr>
                <w:rStyle w:val="Hyperlink"/>
                <w:color w:val="000000" w:themeColor="text1"/>
                <w:sz w:val="16"/>
                <w:szCs w:val="16"/>
              </w:rPr>
              <w:t>engagement with those external managers/service providers or with policy</w:t>
            </w:r>
            <w:r w:rsidR="00C3757F" w:rsidRPr="00841C7E">
              <w:rPr>
                <w:rStyle w:val="Hyperlink"/>
                <w:color w:val="000000" w:themeColor="text1"/>
                <w:sz w:val="16"/>
                <w:szCs w:val="16"/>
              </w:rPr>
              <w:t xml:space="preserve"> </w:t>
            </w:r>
            <w:r w:rsidRPr="00841C7E">
              <w:rPr>
                <w:rStyle w:val="Hyperlink"/>
                <w:color w:val="000000" w:themeColor="text1"/>
                <w:sz w:val="16"/>
                <w:szCs w:val="16"/>
              </w:rPr>
              <w:t>makers or other stakeholders.</w:t>
            </w:r>
            <w:r w:rsidRPr="00841C7E" w:rsidDel="00611475">
              <w:rPr>
                <w:rStyle w:val="Hyperlink"/>
                <w:color w:val="000000" w:themeColor="text1"/>
                <w:sz w:val="16"/>
                <w:szCs w:val="16"/>
              </w:rPr>
              <w:t xml:space="preserve"> </w:t>
            </w:r>
          </w:p>
        </w:tc>
      </w:tr>
      <w:tr w:rsidR="00EF5543" w:rsidRPr="00841C7E" w14:paraId="254B207E" w14:textId="77777777" w:rsidTr="004D3A84">
        <w:trPr>
          <w:trHeight w:val="300"/>
        </w:trPr>
        <w:tc>
          <w:tcPr>
            <w:tcW w:w="1842" w:type="dxa"/>
            <w:shd w:val="clear" w:color="auto" w:fill="auto"/>
            <w:vAlign w:val="center"/>
          </w:tcPr>
          <w:p w14:paraId="709FCE61" w14:textId="77777777" w:rsidR="00EF5543" w:rsidRPr="00841C7E" w:rsidRDefault="00EF5543">
            <w:pPr>
              <w:rPr>
                <w:b/>
                <w:bCs/>
                <w:sz w:val="16"/>
                <w:szCs w:val="16"/>
              </w:rPr>
            </w:pPr>
            <w:r w:rsidRPr="00841C7E">
              <w:rPr>
                <w:b/>
                <w:bCs/>
                <w:sz w:val="16"/>
                <w:szCs w:val="16"/>
              </w:rPr>
              <w:lastRenderedPageBreak/>
              <w:t>Other resources</w:t>
            </w:r>
          </w:p>
        </w:tc>
        <w:tc>
          <w:tcPr>
            <w:tcW w:w="13040" w:type="dxa"/>
            <w:gridSpan w:val="6"/>
            <w:shd w:val="clear" w:color="auto" w:fill="auto"/>
            <w:vAlign w:val="center"/>
          </w:tcPr>
          <w:p w14:paraId="3DBD6150" w14:textId="60B367D6" w:rsidR="00EF5543" w:rsidRPr="00841C7E" w:rsidRDefault="00EF5543">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84"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EF5543" w:rsidRPr="00841C7E" w14:paraId="1DAAB92E" w14:textId="77777777" w:rsidTr="004D3A84">
        <w:trPr>
          <w:trHeight w:val="300"/>
        </w:trPr>
        <w:tc>
          <w:tcPr>
            <w:tcW w:w="1842" w:type="dxa"/>
            <w:shd w:val="clear" w:color="auto" w:fill="auto"/>
            <w:vAlign w:val="center"/>
          </w:tcPr>
          <w:p w14:paraId="4E2A40DD" w14:textId="77777777" w:rsidR="00EF5543" w:rsidRPr="00841C7E" w:rsidRDefault="00EF5543">
            <w:pPr>
              <w:rPr>
                <w:b/>
                <w:bCs/>
                <w:sz w:val="16"/>
                <w:szCs w:val="16"/>
              </w:rPr>
            </w:pPr>
            <w:r w:rsidRPr="00841C7E">
              <w:rPr>
                <w:b/>
                <w:bCs/>
                <w:sz w:val="16"/>
                <w:szCs w:val="16"/>
              </w:rPr>
              <w:t>Reference to other standards</w:t>
            </w:r>
          </w:p>
        </w:tc>
        <w:tc>
          <w:tcPr>
            <w:tcW w:w="13040" w:type="dxa"/>
            <w:gridSpan w:val="6"/>
            <w:shd w:val="clear" w:color="auto" w:fill="auto"/>
            <w:vAlign w:val="center"/>
          </w:tcPr>
          <w:p w14:paraId="460735E0" w14:textId="577A792B" w:rsidR="00EF5543" w:rsidRPr="00841C7E" w:rsidRDefault="00000000">
            <w:pPr>
              <w:rPr>
                <w:rStyle w:val="Hyperlink"/>
                <w:color w:val="000000" w:themeColor="text1"/>
              </w:rPr>
            </w:pPr>
            <w:hyperlink r:id="rId185" w:history="1">
              <w:r w:rsidR="00EF5543" w:rsidRPr="00B37CA2">
                <w:rPr>
                  <w:rStyle w:val="Hyperlink"/>
                  <w:sz w:val="16"/>
                  <w:szCs w:val="16"/>
                </w:rPr>
                <w:t>OECD Responsible Business Conduct for Institutional Investors recommendations</w:t>
              </w:r>
            </w:hyperlink>
          </w:p>
        </w:tc>
      </w:tr>
      <w:tr w:rsidR="00EF5543" w:rsidRPr="00841C7E" w14:paraId="3798EE25" w14:textId="77777777" w:rsidTr="004D3A84">
        <w:trPr>
          <w:trHeight w:val="300"/>
        </w:trPr>
        <w:tc>
          <w:tcPr>
            <w:tcW w:w="14882" w:type="dxa"/>
            <w:gridSpan w:val="7"/>
            <w:shd w:val="clear" w:color="auto" w:fill="0070C0"/>
            <w:vAlign w:val="center"/>
          </w:tcPr>
          <w:p w14:paraId="398ED548" w14:textId="77777777" w:rsidR="00EF5543" w:rsidRPr="00841C7E" w:rsidRDefault="00EF5543">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EF5543" w:rsidRPr="00841C7E" w14:paraId="1C52FEBE" w14:textId="77777777" w:rsidTr="004D3A84">
        <w:trPr>
          <w:trHeight w:val="300"/>
        </w:trPr>
        <w:tc>
          <w:tcPr>
            <w:tcW w:w="1842" w:type="dxa"/>
            <w:shd w:val="clear" w:color="auto" w:fill="auto"/>
            <w:vAlign w:val="center"/>
          </w:tcPr>
          <w:p w14:paraId="00F4C3C2" w14:textId="77777777" w:rsidR="00EF5543" w:rsidRPr="00841C7E" w:rsidRDefault="00EF5543">
            <w:pPr>
              <w:rPr>
                <w:b/>
                <w:bCs/>
                <w:sz w:val="16"/>
                <w:szCs w:val="16"/>
              </w:rPr>
            </w:pPr>
            <w:r w:rsidRPr="00841C7E">
              <w:rPr>
                <w:b/>
                <w:bCs/>
                <w:sz w:val="16"/>
                <w:szCs w:val="16"/>
              </w:rPr>
              <w:t>Dependent on</w:t>
            </w:r>
          </w:p>
        </w:tc>
        <w:tc>
          <w:tcPr>
            <w:tcW w:w="13040" w:type="dxa"/>
            <w:gridSpan w:val="6"/>
            <w:shd w:val="clear" w:color="auto" w:fill="auto"/>
            <w:vAlign w:val="center"/>
          </w:tcPr>
          <w:p w14:paraId="49069370" w14:textId="49EBD422" w:rsidR="00EF5543" w:rsidRPr="00841C7E" w:rsidRDefault="00AF01C1">
            <w:pPr>
              <w:rPr>
                <w:color w:val="000000" w:themeColor="text1"/>
                <w:sz w:val="16"/>
                <w:szCs w:val="16"/>
              </w:rPr>
            </w:pPr>
            <w:r>
              <w:rPr>
                <w:color w:val="000000" w:themeColor="text1"/>
                <w:sz w:val="16"/>
                <w:szCs w:val="16"/>
              </w:rPr>
              <w:t>[</w:t>
            </w:r>
            <w:r w:rsidR="00FB60B4" w:rsidRPr="00841C7E">
              <w:rPr>
                <w:color w:val="000000" w:themeColor="text1"/>
                <w:sz w:val="16"/>
                <w:szCs w:val="16"/>
              </w:rPr>
              <w:t>OO 5</w:t>
            </w:r>
            <w:r>
              <w:rPr>
                <w:color w:val="000000" w:themeColor="text1"/>
                <w:sz w:val="16"/>
                <w:szCs w:val="16"/>
              </w:rPr>
              <w:t>]</w:t>
            </w:r>
            <w:r w:rsidR="00FB60B4" w:rsidRPr="00841C7E">
              <w:rPr>
                <w:color w:val="000000" w:themeColor="text1"/>
                <w:sz w:val="16"/>
                <w:szCs w:val="16"/>
              </w:rPr>
              <w:t xml:space="preserve">, </w:t>
            </w:r>
            <w:r>
              <w:rPr>
                <w:color w:val="000000" w:themeColor="text1"/>
                <w:sz w:val="16"/>
                <w:szCs w:val="16"/>
              </w:rPr>
              <w:t>[</w:t>
            </w:r>
            <w:r w:rsidR="00FB60B4" w:rsidRPr="00841C7E">
              <w:rPr>
                <w:color w:val="000000" w:themeColor="text1"/>
                <w:sz w:val="16"/>
                <w:szCs w:val="16"/>
              </w:rPr>
              <w:t xml:space="preserve">OO </w:t>
            </w:r>
            <w:r w:rsidR="00F860B4" w:rsidRPr="00841C7E">
              <w:rPr>
                <w:color w:val="000000" w:themeColor="text1"/>
                <w:sz w:val="16"/>
                <w:szCs w:val="16"/>
              </w:rPr>
              <w:t>8</w:t>
            </w:r>
            <w:r>
              <w:rPr>
                <w:color w:val="000000" w:themeColor="text1"/>
                <w:sz w:val="16"/>
                <w:szCs w:val="16"/>
              </w:rPr>
              <w:t>]</w:t>
            </w:r>
            <w:r w:rsidR="00FB60B4" w:rsidRPr="00841C7E">
              <w:rPr>
                <w:color w:val="000000" w:themeColor="text1"/>
                <w:sz w:val="16"/>
                <w:szCs w:val="16"/>
              </w:rPr>
              <w:t xml:space="preserve">, </w:t>
            </w:r>
            <w:r>
              <w:rPr>
                <w:color w:val="000000" w:themeColor="text1"/>
                <w:sz w:val="16"/>
                <w:szCs w:val="16"/>
              </w:rPr>
              <w:t>[</w:t>
            </w:r>
            <w:r w:rsidR="00FB60B4" w:rsidRPr="00841C7E">
              <w:rPr>
                <w:color w:val="000000" w:themeColor="text1"/>
                <w:sz w:val="16"/>
                <w:szCs w:val="16"/>
              </w:rPr>
              <w:t>OO 9</w:t>
            </w:r>
            <w:r>
              <w:rPr>
                <w:color w:val="000000" w:themeColor="text1"/>
                <w:sz w:val="16"/>
                <w:szCs w:val="16"/>
              </w:rPr>
              <w:t>]</w:t>
            </w:r>
          </w:p>
        </w:tc>
      </w:tr>
      <w:tr w:rsidR="00EF5543" w:rsidRPr="00841C7E" w14:paraId="7EAB0F4E" w14:textId="77777777" w:rsidTr="004D3A84">
        <w:trPr>
          <w:trHeight w:val="300"/>
        </w:trPr>
        <w:tc>
          <w:tcPr>
            <w:tcW w:w="1842" w:type="dxa"/>
            <w:shd w:val="clear" w:color="auto" w:fill="auto"/>
            <w:vAlign w:val="center"/>
          </w:tcPr>
          <w:p w14:paraId="37036FCD" w14:textId="77777777" w:rsidR="00EF5543" w:rsidRPr="00841C7E" w:rsidRDefault="00EF5543">
            <w:pPr>
              <w:rPr>
                <w:b/>
                <w:bCs/>
                <w:sz w:val="16"/>
                <w:szCs w:val="16"/>
              </w:rPr>
            </w:pPr>
            <w:r w:rsidRPr="00841C7E">
              <w:rPr>
                <w:b/>
                <w:bCs/>
                <w:sz w:val="16"/>
                <w:szCs w:val="16"/>
              </w:rPr>
              <w:t>Gateway to</w:t>
            </w:r>
          </w:p>
        </w:tc>
        <w:tc>
          <w:tcPr>
            <w:tcW w:w="13040" w:type="dxa"/>
            <w:gridSpan w:val="6"/>
            <w:shd w:val="clear" w:color="auto" w:fill="auto"/>
            <w:vAlign w:val="center"/>
          </w:tcPr>
          <w:p w14:paraId="19E4EED5" w14:textId="77777777" w:rsidR="00EF5543" w:rsidRPr="00841C7E" w:rsidRDefault="00EF5543">
            <w:pPr>
              <w:rPr>
                <w:color w:val="000000" w:themeColor="text1"/>
                <w:sz w:val="16"/>
                <w:szCs w:val="16"/>
              </w:rPr>
            </w:pPr>
            <w:r w:rsidRPr="00841C7E">
              <w:rPr>
                <w:color w:val="000000" w:themeColor="text1"/>
                <w:sz w:val="16"/>
                <w:szCs w:val="16"/>
              </w:rPr>
              <w:t>N/A</w:t>
            </w:r>
          </w:p>
        </w:tc>
      </w:tr>
      <w:tr w:rsidR="00EF5543" w:rsidRPr="00841C7E" w14:paraId="0E97FFEB" w14:textId="77777777" w:rsidTr="004D3A84">
        <w:trPr>
          <w:trHeight w:val="300"/>
        </w:trPr>
        <w:tc>
          <w:tcPr>
            <w:tcW w:w="14882" w:type="dxa"/>
            <w:gridSpan w:val="7"/>
            <w:shd w:val="clear" w:color="auto" w:fill="0070C0"/>
            <w:vAlign w:val="center"/>
          </w:tcPr>
          <w:p w14:paraId="037730CE" w14:textId="77777777" w:rsidR="00EF5543" w:rsidRPr="00841C7E" w:rsidRDefault="00EF5543">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EF5543" w:rsidRPr="00841C7E" w14:paraId="05C63130" w14:textId="77777777" w:rsidTr="004D3A84">
        <w:trPr>
          <w:trHeight w:val="300"/>
        </w:trPr>
        <w:tc>
          <w:tcPr>
            <w:tcW w:w="14882" w:type="dxa"/>
            <w:gridSpan w:val="7"/>
            <w:shd w:val="clear" w:color="auto" w:fill="auto"/>
            <w:vAlign w:val="center"/>
          </w:tcPr>
          <w:p w14:paraId="78418CDF" w14:textId="77777777" w:rsidR="00EF5543" w:rsidRPr="00841C7E" w:rsidRDefault="00EF5543">
            <w:pPr>
              <w:rPr>
                <w:rStyle w:val="Hyperlink"/>
                <w:color w:val="000000" w:themeColor="text1"/>
              </w:rPr>
            </w:pPr>
            <w:r w:rsidRPr="00841C7E">
              <w:rPr>
                <w:rStyle w:val="Hyperlink"/>
                <w:color w:val="000000" w:themeColor="text1"/>
                <w:sz w:val="16"/>
                <w:szCs w:val="16"/>
              </w:rPr>
              <w:t>Not assessed.</w:t>
            </w:r>
          </w:p>
        </w:tc>
      </w:tr>
    </w:tbl>
    <w:p w14:paraId="249DBD11" w14:textId="66D60A41" w:rsidR="00EF5543" w:rsidRPr="00841C7E" w:rsidRDefault="00EF5543">
      <w:pPr>
        <w:spacing w:after="160" w:line="259" w:lineRule="auto"/>
      </w:pPr>
      <w:r w:rsidRPr="00841C7E">
        <w:br w:type="page"/>
      </w:r>
    </w:p>
    <w:tbl>
      <w:tblPr>
        <w:tblW w:w="14881"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833"/>
        <w:gridCol w:w="2129"/>
        <w:gridCol w:w="2546"/>
        <w:gridCol w:w="1984"/>
        <w:gridCol w:w="1990"/>
      </w:tblGrid>
      <w:tr w:rsidR="00A21C6D" w:rsidRPr="00841C7E" w14:paraId="24549120" w14:textId="77777777" w:rsidTr="004D3A84">
        <w:trPr>
          <w:trHeight w:val="367"/>
        </w:trPr>
        <w:tc>
          <w:tcPr>
            <w:tcW w:w="1841" w:type="dxa"/>
            <w:vMerge w:val="restart"/>
            <w:shd w:val="clear" w:color="auto" w:fill="DFF5F9"/>
            <w:vAlign w:val="center"/>
            <w:hideMark/>
          </w:tcPr>
          <w:p w14:paraId="3DF369BD" w14:textId="77777777" w:rsidR="00A21C6D" w:rsidRPr="00841C7E" w:rsidRDefault="00A21C6D" w:rsidP="00A21C6D">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3E2C503A" w14:textId="77777777" w:rsidR="00A21C6D" w:rsidRPr="00841C7E" w:rsidRDefault="00A21C6D" w:rsidP="00A21C6D">
            <w:pPr>
              <w:spacing w:line="240" w:lineRule="auto"/>
              <w:jc w:val="center"/>
              <w:textAlignment w:val="baseline"/>
              <w:rPr>
                <w:rFonts w:eastAsia="Times New Roman" w:cs="Arial"/>
                <w:b/>
                <w:sz w:val="14"/>
                <w:szCs w:val="14"/>
                <w:lang w:eastAsia="en-GB"/>
              </w:rPr>
            </w:pPr>
          </w:p>
          <w:p w14:paraId="450E8F5F" w14:textId="310B9B26" w:rsidR="00A21C6D" w:rsidRPr="00841C7E" w:rsidRDefault="0071491C" w:rsidP="00A21C6D">
            <w:pPr>
              <w:pStyle w:val="Indicatorsubsection"/>
              <w:rPr>
                <w:sz w:val="18"/>
                <w:szCs w:val="18"/>
                <w:lang w:val="en-GB"/>
              </w:rPr>
            </w:pPr>
            <w:bookmarkStart w:id="41" w:name="_Toc124859989"/>
            <w:r w:rsidRPr="00841C7E">
              <w:rPr>
                <w:lang w:val="en-GB"/>
              </w:rPr>
              <w:t>PGS 2</w:t>
            </w:r>
            <w:r w:rsidR="004623F1" w:rsidRPr="00841C7E">
              <w:rPr>
                <w:lang w:val="en-GB"/>
              </w:rPr>
              <w:t>4</w:t>
            </w:r>
            <w:bookmarkEnd w:id="41"/>
          </w:p>
        </w:tc>
        <w:tc>
          <w:tcPr>
            <w:tcW w:w="1558" w:type="dxa"/>
            <w:shd w:val="clear" w:color="auto" w:fill="DFF5F9"/>
            <w:vAlign w:val="center"/>
            <w:hideMark/>
          </w:tcPr>
          <w:p w14:paraId="5A9F023B" w14:textId="77777777" w:rsidR="00A21C6D" w:rsidRPr="00841C7E" w:rsidRDefault="00A21C6D" w:rsidP="00A21C6D">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21257FA8" w14:textId="60BE7734" w:rsidR="00A21C6D" w:rsidRPr="00841C7E" w:rsidRDefault="00A21C6D" w:rsidP="00A21C6D">
            <w:pPr>
              <w:spacing w:line="240" w:lineRule="auto"/>
              <w:textAlignment w:val="baseline"/>
              <w:rPr>
                <w:rFonts w:eastAsia="Times New Roman" w:cs="Arial"/>
                <w:sz w:val="14"/>
                <w:szCs w:val="14"/>
                <w:lang w:eastAsia="en-GB"/>
              </w:rPr>
            </w:pPr>
            <w:r w:rsidRPr="00841C7E">
              <w:rPr>
                <w:b/>
                <w:bCs/>
                <w:sz w:val="22"/>
                <w:szCs w:val="22"/>
              </w:rPr>
              <w:t xml:space="preserve">OO </w:t>
            </w:r>
            <w:r w:rsidR="00F860B4" w:rsidRPr="00841C7E">
              <w:rPr>
                <w:b/>
                <w:bCs/>
                <w:sz w:val="22"/>
                <w:szCs w:val="22"/>
              </w:rPr>
              <w:t>8</w:t>
            </w:r>
            <w:r w:rsidRPr="00841C7E">
              <w:rPr>
                <w:b/>
                <w:bCs/>
                <w:sz w:val="22"/>
                <w:szCs w:val="22"/>
              </w:rPr>
              <w:t>, OO 9</w:t>
            </w:r>
          </w:p>
        </w:tc>
        <w:tc>
          <w:tcPr>
            <w:tcW w:w="4675" w:type="dxa"/>
            <w:gridSpan w:val="2"/>
            <w:vMerge w:val="restart"/>
            <w:shd w:val="clear" w:color="auto" w:fill="DFF5F9"/>
            <w:vAlign w:val="center"/>
          </w:tcPr>
          <w:p w14:paraId="369F0AED" w14:textId="77777777" w:rsidR="00A21C6D" w:rsidRPr="00841C7E" w:rsidRDefault="00A21C6D" w:rsidP="00A21C6D">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E72F719" w14:textId="77777777" w:rsidR="00A21C6D" w:rsidRPr="00841C7E" w:rsidRDefault="00A21C6D" w:rsidP="00A21C6D">
            <w:pPr>
              <w:spacing w:line="240" w:lineRule="auto"/>
              <w:jc w:val="center"/>
              <w:textAlignment w:val="baseline"/>
              <w:rPr>
                <w:rFonts w:eastAsia="Times New Roman" w:cs="Arial"/>
                <w:sz w:val="14"/>
                <w:szCs w:val="14"/>
                <w:lang w:eastAsia="en-GB"/>
              </w:rPr>
            </w:pPr>
          </w:p>
          <w:p w14:paraId="6B7E3B1E" w14:textId="11597C51" w:rsidR="00A21C6D" w:rsidRPr="00841C7E" w:rsidRDefault="00A21C6D" w:rsidP="00A21C6D">
            <w:pPr>
              <w:jc w:val="center"/>
              <w:rPr>
                <w:sz w:val="18"/>
                <w:szCs w:val="18"/>
              </w:rPr>
            </w:pPr>
            <w:r w:rsidRPr="00841C7E">
              <w:rPr>
                <w:b/>
                <w:bCs/>
                <w:sz w:val="22"/>
                <w:szCs w:val="22"/>
              </w:rPr>
              <w:t>Stewardship: Overall stewardship strategy</w:t>
            </w:r>
          </w:p>
        </w:tc>
        <w:tc>
          <w:tcPr>
            <w:tcW w:w="1984" w:type="dxa"/>
            <w:vMerge w:val="restart"/>
            <w:shd w:val="clear" w:color="auto" w:fill="DFF5F9"/>
            <w:vAlign w:val="center"/>
            <w:hideMark/>
          </w:tcPr>
          <w:p w14:paraId="64AEE136" w14:textId="77777777" w:rsidR="00A21C6D" w:rsidRPr="00841C7E" w:rsidRDefault="00A21C6D" w:rsidP="00A21C6D">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2402C370" w14:textId="77777777" w:rsidR="00A21C6D" w:rsidRPr="00841C7E" w:rsidRDefault="00A21C6D" w:rsidP="00A21C6D">
            <w:pPr>
              <w:spacing w:line="240" w:lineRule="auto"/>
              <w:jc w:val="center"/>
              <w:textAlignment w:val="baseline"/>
              <w:rPr>
                <w:rFonts w:eastAsia="Times New Roman" w:cs="Arial"/>
                <w:b/>
                <w:bCs/>
                <w:sz w:val="14"/>
                <w:szCs w:val="14"/>
                <w:lang w:eastAsia="en-GB"/>
              </w:rPr>
            </w:pPr>
          </w:p>
          <w:p w14:paraId="19106BF8" w14:textId="3FC91267" w:rsidR="00A21C6D" w:rsidRPr="00841C7E" w:rsidRDefault="00253FF3" w:rsidP="00A21C6D">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5" w:type="dxa"/>
            <w:vMerge w:val="restart"/>
            <w:shd w:val="clear" w:color="auto" w:fill="00B0F0"/>
            <w:tcMar>
              <w:top w:w="113" w:type="dxa"/>
              <w:left w:w="113" w:type="dxa"/>
              <w:bottom w:w="113" w:type="dxa"/>
              <w:right w:w="113" w:type="dxa"/>
            </w:tcMar>
            <w:vAlign w:val="center"/>
            <w:hideMark/>
          </w:tcPr>
          <w:p w14:paraId="260AB920" w14:textId="77777777" w:rsidR="00A21C6D" w:rsidRPr="00841C7E" w:rsidRDefault="00A21C6D" w:rsidP="00A21C6D">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046CC4AA" w14:textId="77777777" w:rsidR="00A21C6D" w:rsidRPr="00841C7E" w:rsidRDefault="00A21C6D" w:rsidP="00A21C6D">
            <w:pPr>
              <w:spacing w:line="240" w:lineRule="auto"/>
              <w:jc w:val="center"/>
              <w:textAlignment w:val="baseline"/>
              <w:rPr>
                <w:rFonts w:eastAsia="Times New Roman" w:cs="Arial"/>
                <w:b/>
                <w:bCs/>
                <w:color w:val="FFFFFF" w:themeColor="background1"/>
                <w:sz w:val="14"/>
                <w:szCs w:val="14"/>
                <w:lang w:eastAsia="en-GB"/>
              </w:rPr>
            </w:pPr>
          </w:p>
          <w:p w14:paraId="5BC15E89" w14:textId="77777777" w:rsidR="00A21C6D" w:rsidRPr="00841C7E" w:rsidRDefault="00A21C6D" w:rsidP="00A21C6D">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A21C6D" w:rsidRPr="00841C7E" w14:paraId="71821A4E" w14:textId="77777777" w:rsidTr="004D3A84">
        <w:trPr>
          <w:trHeight w:val="367"/>
        </w:trPr>
        <w:tc>
          <w:tcPr>
            <w:tcW w:w="1841" w:type="dxa"/>
            <w:vMerge/>
            <w:shd w:val="clear" w:color="auto" w:fill="DFF5F9"/>
            <w:vAlign w:val="center"/>
          </w:tcPr>
          <w:p w14:paraId="5B504CEB" w14:textId="77777777" w:rsidR="00A21C6D" w:rsidRPr="00841C7E" w:rsidRDefault="00A21C6D" w:rsidP="00A21C6D">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2A3BA79" w14:textId="77777777" w:rsidR="00A21C6D" w:rsidRPr="00841C7E" w:rsidRDefault="00A21C6D" w:rsidP="00A21C6D">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4E358B66" w14:textId="1FD3C28D" w:rsidR="00A21C6D" w:rsidRPr="00841C7E" w:rsidRDefault="00A21C6D" w:rsidP="00A21C6D">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DFF5F9"/>
            <w:vAlign w:val="center"/>
          </w:tcPr>
          <w:p w14:paraId="7731A0EB" w14:textId="77777777" w:rsidR="00A21C6D" w:rsidRPr="00841C7E" w:rsidRDefault="00A21C6D" w:rsidP="00A21C6D">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45F7418B" w14:textId="77777777" w:rsidR="00A21C6D" w:rsidRPr="00841C7E" w:rsidRDefault="00A21C6D" w:rsidP="00A21C6D">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399A5A2C" w14:textId="77777777" w:rsidR="00A21C6D" w:rsidRPr="00841C7E" w:rsidRDefault="00A21C6D" w:rsidP="00A21C6D">
            <w:pPr>
              <w:spacing w:line="240" w:lineRule="auto"/>
              <w:jc w:val="center"/>
              <w:textAlignment w:val="baseline"/>
              <w:rPr>
                <w:rFonts w:eastAsia="Times New Roman" w:cs="Arial"/>
                <w:b/>
                <w:bCs/>
                <w:color w:val="FFFFFF" w:themeColor="background1"/>
                <w:sz w:val="14"/>
                <w:szCs w:val="14"/>
                <w:lang w:eastAsia="en-GB"/>
              </w:rPr>
            </w:pPr>
          </w:p>
        </w:tc>
      </w:tr>
      <w:tr w:rsidR="00597D26" w:rsidRPr="00841C7E" w14:paraId="2DF3EC81" w14:textId="77777777" w:rsidTr="004D3A84">
        <w:trPr>
          <w:trHeight w:val="567"/>
        </w:trPr>
        <w:tc>
          <w:tcPr>
            <w:tcW w:w="14876" w:type="dxa"/>
            <w:gridSpan w:val="7"/>
            <w:shd w:val="clear" w:color="auto" w:fill="FFFFFF" w:themeFill="background1"/>
            <w:tcMar>
              <w:top w:w="113" w:type="dxa"/>
              <w:left w:w="113" w:type="dxa"/>
              <w:bottom w:w="113" w:type="dxa"/>
              <w:right w:w="113" w:type="dxa"/>
            </w:tcMar>
            <w:vAlign w:val="center"/>
            <w:hideMark/>
          </w:tcPr>
          <w:p w14:paraId="273817C0" w14:textId="000A8468" w:rsidR="00A32D06" w:rsidRPr="00841C7E" w:rsidRDefault="00DB72EF" w:rsidP="002354F3">
            <w:pPr>
              <w:spacing w:line="276" w:lineRule="auto"/>
              <w:textAlignment w:val="baseline"/>
              <w:rPr>
                <w:rFonts w:eastAsia="Times New Roman" w:cs="Arial"/>
                <w:b/>
                <w:bCs/>
                <w:lang w:eastAsia="en-GB"/>
              </w:rPr>
            </w:pPr>
            <w:r w:rsidRPr="00841C7E">
              <w:rPr>
                <w:rFonts w:eastAsia="Times New Roman" w:cs="Arial"/>
                <w:b/>
                <w:bCs/>
                <w:lang w:eastAsia="en-GB"/>
              </w:rPr>
              <w:t>Which of the following best describes your organisation</w:t>
            </w:r>
            <w:r w:rsidR="00DD5361">
              <w:rPr>
                <w:rFonts w:eastAsia="Times New Roman" w:cs="Arial"/>
                <w:b/>
                <w:bCs/>
                <w:lang w:eastAsia="en-GB"/>
              </w:rPr>
              <w:t>’</w:t>
            </w:r>
            <w:r w:rsidRPr="00841C7E">
              <w:rPr>
                <w:rFonts w:eastAsia="Times New Roman" w:cs="Arial"/>
                <w:b/>
                <w:bCs/>
                <w:lang w:eastAsia="en-GB"/>
              </w:rPr>
              <w:t xml:space="preserve">s default position, or the position of the </w:t>
            </w:r>
            <w:hyperlink r:id="rId186" w:history="1">
              <w:r w:rsidR="008436E1" w:rsidRPr="00841C7E">
                <w:rPr>
                  <w:rStyle w:val="Hyperlink"/>
                  <w:b/>
                </w:rPr>
                <w:t>external s</w:t>
              </w:r>
              <w:r w:rsidRPr="00841C7E">
                <w:rPr>
                  <w:rStyle w:val="Hyperlink"/>
                  <w:b/>
                </w:rPr>
                <w:t>ervice providers</w:t>
              </w:r>
              <w:r w:rsidR="00F3284A" w:rsidRPr="00841C7E">
                <w:rPr>
                  <w:rStyle w:val="Hyperlink"/>
                  <w:b/>
                </w:rPr>
                <w:t xml:space="preserve"> or </w:t>
              </w:r>
              <w:r w:rsidRPr="00841C7E">
                <w:rPr>
                  <w:rStyle w:val="Hyperlink"/>
                  <w:b/>
                </w:rPr>
                <w:t>external managers</w:t>
              </w:r>
            </w:hyperlink>
            <w:r w:rsidRPr="00841C7E">
              <w:rPr>
                <w:rFonts w:eastAsia="Times New Roman" w:cs="Arial"/>
                <w:b/>
                <w:bCs/>
                <w:lang w:eastAsia="en-GB"/>
              </w:rPr>
              <w:t xml:space="preserve"> acting on your behalf,</w:t>
            </w:r>
            <w:r w:rsidR="00274D93" w:rsidRPr="00841C7E">
              <w:rPr>
                <w:rFonts w:eastAsia="Times New Roman" w:cs="Arial"/>
                <w:b/>
                <w:bCs/>
                <w:lang w:eastAsia="en-GB"/>
              </w:rPr>
              <w:t xml:space="preserve"> </w:t>
            </w:r>
            <w:r w:rsidR="00D24575">
              <w:rPr>
                <w:rFonts w:eastAsia="Times New Roman" w:cs="Arial"/>
                <w:b/>
                <w:bCs/>
                <w:lang w:eastAsia="en-GB"/>
              </w:rPr>
              <w:t>concerning</w:t>
            </w:r>
            <w:r w:rsidRPr="00841C7E">
              <w:rPr>
                <w:rFonts w:eastAsia="Times New Roman" w:cs="Arial"/>
                <w:b/>
                <w:bCs/>
                <w:lang w:eastAsia="en-GB"/>
              </w:rPr>
              <w:t xml:space="preserve"> </w:t>
            </w:r>
            <w:hyperlink r:id="rId187" w:history="1">
              <w:r w:rsidRPr="00841C7E">
                <w:rPr>
                  <w:rStyle w:val="Hyperlink"/>
                  <w:b/>
                </w:rPr>
                <w:t>collaborative stewardship</w:t>
              </w:r>
            </w:hyperlink>
            <w:r w:rsidR="00411013" w:rsidRPr="00841C7E">
              <w:rPr>
                <w:rFonts w:eastAsia="Times New Roman" w:cs="Arial"/>
                <w:b/>
                <w:bCs/>
                <w:lang w:eastAsia="en-GB"/>
              </w:rPr>
              <w:t xml:space="preserve"> efforts</w:t>
            </w:r>
            <w:r w:rsidRPr="00841C7E">
              <w:rPr>
                <w:rFonts w:eastAsia="Times New Roman" w:cs="Arial"/>
                <w:b/>
                <w:bCs/>
                <w:lang w:eastAsia="en-GB"/>
              </w:rPr>
              <w:t>?</w:t>
            </w:r>
          </w:p>
        </w:tc>
      </w:tr>
      <w:tr w:rsidR="00597D26" w:rsidRPr="00841C7E" w14:paraId="322E7A47" w14:textId="77777777" w:rsidTr="004D3A84">
        <w:trPr>
          <w:trHeight w:val="465"/>
        </w:trPr>
        <w:tc>
          <w:tcPr>
            <w:tcW w:w="14876"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1C4DCD8" w14:textId="7DE87FDA" w:rsidR="00597D26" w:rsidRPr="00841C7E" w:rsidRDefault="00597D26" w:rsidP="00303C6F">
            <w:pPr>
              <w:numPr>
                <w:ilvl w:val="0"/>
                <w:numId w:val="17"/>
              </w:numPr>
              <w:spacing w:line="276" w:lineRule="auto"/>
              <w:textAlignment w:val="baseline"/>
              <w:rPr>
                <w:rFonts w:eastAsia="Times New Roman" w:cs="Arial"/>
                <w:szCs w:val="16"/>
                <w:lang w:eastAsia="en-GB"/>
              </w:rPr>
            </w:pPr>
            <w:r w:rsidRPr="00841C7E">
              <w:rPr>
                <w:rFonts w:eastAsia="Times New Roman" w:cs="Arial"/>
                <w:szCs w:val="16"/>
                <w:lang w:eastAsia="en-GB"/>
              </w:rPr>
              <w:t>(A)</w:t>
            </w:r>
            <w:r w:rsidR="00E84F98" w:rsidRPr="00841C7E">
              <w:t xml:space="preserve"> </w:t>
            </w:r>
            <w:r w:rsidR="00E84F98" w:rsidRPr="00841C7E">
              <w:rPr>
                <w:rFonts w:eastAsia="Times New Roman" w:cs="Arial"/>
                <w:szCs w:val="16"/>
                <w:lang w:eastAsia="en-GB"/>
              </w:rPr>
              <w:t>We recognise the value of collective action, and as a result</w:t>
            </w:r>
            <w:r w:rsidR="00E33439">
              <w:rPr>
                <w:rFonts w:eastAsia="Times New Roman" w:cs="Arial"/>
                <w:szCs w:val="16"/>
                <w:lang w:eastAsia="en-GB"/>
              </w:rPr>
              <w:t>,</w:t>
            </w:r>
            <w:r w:rsidR="00E84F98" w:rsidRPr="00841C7E">
              <w:rPr>
                <w:rFonts w:eastAsia="Times New Roman" w:cs="Arial"/>
                <w:szCs w:val="16"/>
                <w:lang w:eastAsia="en-GB"/>
              </w:rPr>
              <w:t xml:space="preserve"> we prioritise collaborative</w:t>
            </w:r>
            <w:r w:rsidR="00411013" w:rsidRPr="00841C7E">
              <w:rPr>
                <w:rFonts w:eastAsia="Times New Roman" w:cs="Arial"/>
                <w:szCs w:val="16"/>
                <w:lang w:eastAsia="en-GB"/>
              </w:rPr>
              <w:t xml:space="preserve"> stewardship</w:t>
            </w:r>
            <w:r w:rsidR="00E84F98" w:rsidRPr="00841C7E">
              <w:rPr>
                <w:rFonts w:eastAsia="Times New Roman" w:cs="Arial"/>
                <w:szCs w:val="16"/>
                <w:lang w:eastAsia="en-GB"/>
              </w:rPr>
              <w:t xml:space="preserve"> efforts wherever possible</w:t>
            </w:r>
          </w:p>
          <w:p w14:paraId="5D3A085F" w14:textId="2B62B8F9" w:rsidR="00E84F98" w:rsidRPr="00841C7E" w:rsidRDefault="001F1458" w:rsidP="00303C6F">
            <w:pPr>
              <w:numPr>
                <w:ilvl w:val="0"/>
                <w:numId w:val="17"/>
              </w:numPr>
              <w:spacing w:line="276" w:lineRule="auto"/>
              <w:textAlignment w:val="baseline"/>
              <w:rPr>
                <w:rFonts w:eastAsia="Times New Roman" w:cs="Arial"/>
                <w:szCs w:val="16"/>
                <w:lang w:eastAsia="en-GB"/>
              </w:rPr>
            </w:pPr>
            <w:r w:rsidRPr="00841C7E">
              <w:rPr>
                <w:rFonts w:eastAsia="Times New Roman" w:cs="Arial"/>
                <w:szCs w:val="16"/>
                <w:lang w:eastAsia="en-GB"/>
              </w:rPr>
              <w:t>(B) We collaborate on a case-by-case basis</w:t>
            </w:r>
          </w:p>
          <w:p w14:paraId="6C04C90A" w14:textId="055EE740" w:rsidR="00F73E5C" w:rsidRPr="00841C7E" w:rsidRDefault="00D430BB" w:rsidP="00303C6F">
            <w:pPr>
              <w:numPr>
                <w:ilvl w:val="0"/>
                <w:numId w:val="17"/>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Other </w:t>
            </w:r>
          </w:p>
          <w:p w14:paraId="669B5A5F" w14:textId="73820E89" w:rsidR="00597D26" w:rsidRPr="00841C7E" w:rsidRDefault="001160FD"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D430BB" w:rsidRPr="00841C7E">
              <w:rPr>
                <w:rFonts w:eastAsia="Times New Roman" w:cs="Arial"/>
                <w:szCs w:val="16"/>
                <w:lang w:eastAsia="en-GB"/>
              </w:rPr>
              <w:t xml:space="preserve">pecify: </w:t>
            </w:r>
            <w:r w:rsidR="00437922" w:rsidRPr="00841C7E">
              <w:rPr>
                <w:rFonts w:eastAsia="Times New Roman" w:cs="Arial"/>
                <w:szCs w:val="16"/>
                <w:lang w:eastAsia="en-GB"/>
              </w:rPr>
              <w:t xml:space="preserve">______ </w:t>
            </w:r>
            <w:r w:rsidR="00D430BB" w:rsidRPr="00841C7E">
              <w:rPr>
                <w:rFonts w:eastAsia="Times New Roman" w:cs="Arial"/>
                <w:szCs w:val="16"/>
                <w:lang w:eastAsia="en-GB"/>
              </w:rPr>
              <w:t>[Mandatory free text: small]</w:t>
            </w:r>
          </w:p>
          <w:p w14:paraId="16400C8F" w14:textId="71E5AC0D" w:rsidR="00D430BB" w:rsidRPr="00841C7E" w:rsidRDefault="002D01EC" w:rsidP="00303C6F">
            <w:pPr>
              <w:numPr>
                <w:ilvl w:val="0"/>
                <w:numId w:val="17"/>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(D) </w:t>
            </w:r>
            <w:r w:rsidR="00263402" w:rsidRPr="00841C7E">
              <w:rPr>
                <w:rFonts w:eastAsia="Times New Roman" w:cs="Arial"/>
                <w:szCs w:val="16"/>
                <w:lang w:eastAsia="en-GB"/>
              </w:rPr>
              <w:t>W</w:t>
            </w:r>
            <w:r w:rsidR="00263402" w:rsidRPr="00841C7E">
              <w:rPr>
                <w:rFonts w:eastAsia="Times New Roman" w:cs="Arial"/>
                <w:lang w:eastAsia="en-GB"/>
              </w:rPr>
              <w:t xml:space="preserve">e </w:t>
            </w:r>
            <w:r w:rsidR="00263402" w:rsidRPr="00841C7E">
              <w:rPr>
                <w:rFonts w:eastAsia="Times New Roman" w:cs="Arial"/>
                <w:szCs w:val="16"/>
                <w:lang w:eastAsia="en-GB"/>
              </w:rPr>
              <w:t>d</w:t>
            </w:r>
            <w:r w:rsidR="00263402" w:rsidRPr="00841C7E">
              <w:rPr>
                <w:rFonts w:eastAsia="Times New Roman" w:cs="Arial"/>
                <w:lang w:eastAsia="en-GB"/>
              </w:rPr>
              <w:t>o</w:t>
            </w:r>
            <w:r w:rsidRPr="00841C7E">
              <w:rPr>
                <w:rFonts w:eastAsia="Times New Roman" w:cs="Arial"/>
                <w:szCs w:val="16"/>
                <w:lang w:eastAsia="en-GB"/>
              </w:rPr>
              <w:t xml:space="preserve"> not join collaborative</w:t>
            </w:r>
            <w:r w:rsidR="00411013" w:rsidRPr="00841C7E">
              <w:rPr>
                <w:rFonts w:eastAsia="Times New Roman" w:cs="Arial"/>
                <w:szCs w:val="16"/>
                <w:lang w:eastAsia="en-GB"/>
              </w:rPr>
              <w:t xml:space="preserve"> stewardship</w:t>
            </w:r>
            <w:r w:rsidRPr="00841C7E">
              <w:rPr>
                <w:rFonts w:eastAsia="Times New Roman" w:cs="Arial"/>
                <w:szCs w:val="16"/>
                <w:lang w:eastAsia="en-GB"/>
              </w:rPr>
              <w:t xml:space="preserve"> efforts</w:t>
            </w:r>
          </w:p>
        </w:tc>
      </w:tr>
      <w:tr w:rsidR="00597D26" w:rsidRPr="00841C7E" w14:paraId="2CB4210D" w14:textId="77777777" w:rsidTr="004D3A84">
        <w:trPr>
          <w:trHeight w:val="300"/>
        </w:trPr>
        <w:tc>
          <w:tcPr>
            <w:tcW w:w="14876" w:type="dxa"/>
            <w:gridSpan w:val="7"/>
            <w:tcBorders>
              <w:left w:val="nil"/>
              <w:right w:val="nil"/>
            </w:tcBorders>
            <w:shd w:val="clear" w:color="auto" w:fill="FFFFFF" w:themeFill="background1"/>
            <w:tcMar>
              <w:top w:w="0" w:type="dxa"/>
              <w:bottom w:w="0" w:type="dxa"/>
            </w:tcMar>
            <w:vAlign w:val="center"/>
          </w:tcPr>
          <w:p w14:paraId="3C15D5B4" w14:textId="77777777" w:rsidR="00597D26" w:rsidRPr="00841C7E" w:rsidRDefault="00597D26">
            <w:pPr>
              <w:spacing w:line="240" w:lineRule="auto"/>
              <w:jc w:val="center"/>
              <w:textAlignment w:val="baseline"/>
              <w:rPr>
                <w:rStyle w:val="Hyperlink"/>
                <w:sz w:val="16"/>
                <w:szCs w:val="16"/>
              </w:rPr>
            </w:pPr>
          </w:p>
        </w:tc>
      </w:tr>
      <w:tr w:rsidR="00597D26" w:rsidRPr="00841C7E" w14:paraId="527C3A30" w14:textId="77777777" w:rsidTr="004D3A84">
        <w:trPr>
          <w:trHeight w:val="300"/>
        </w:trPr>
        <w:tc>
          <w:tcPr>
            <w:tcW w:w="14876" w:type="dxa"/>
            <w:gridSpan w:val="7"/>
            <w:shd w:val="clear" w:color="auto" w:fill="0070C0"/>
            <w:vAlign w:val="center"/>
          </w:tcPr>
          <w:p w14:paraId="1564AE37" w14:textId="77777777" w:rsidR="00597D26" w:rsidRPr="00841C7E" w:rsidRDefault="00597D2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597D26" w:rsidRPr="00841C7E" w14:paraId="251C373B" w14:textId="77777777" w:rsidTr="004D3A84">
        <w:trPr>
          <w:trHeight w:val="300"/>
        </w:trPr>
        <w:tc>
          <w:tcPr>
            <w:tcW w:w="1841" w:type="dxa"/>
            <w:shd w:val="clear" w:color="auto" w:fill="auto"/>
            <w:vAlign w:val="center"/>
          </w:tcPr>
          <w:p w14:paraId="02D124D9" w14:textId="77777777" w:rsidR="00597D26" w:rsidRPr="00841C7E" w:rsidRDefault="00597D26">
            <w:pPr>
              <w:rPr>
                <w:rStyle w:val="Hyperlink"/>
                <w:b/>
                <w:sz w:val="16"/>
                <w:szCs w:val="16"/>
              </w:rPr>
            </w:pPr>
            <w:r w:rsidRPr="00841C7E">
              <w:rPr>
                <w:b/>
                <w:sz w:val="16"/>
                <w:szCs w:val="16"/>
              </w:rPr>
              <w:t>Purpose of indicator</w:t>
            </w:r>
          </w:p>
        </w:tc>
        <w:tc>
          <w:tcPr>
            <w:tcW w:w="13035" w:type="dxa"/>
            <w:gridSpan w:val="6"/>
            <w:shd w:val="clear" w:color="auto" w:fill="auto"/>
            <w:vAlign w:val="center"/>
          </w:tcPr>
          <w:p w14:paraId="2C7F5168" w14:textId="2E86486C" w:rsidR="00597D26" w:rsidRPr="00841C7E" w:rsidRDefault="00597D26">
            <w:pPr>
              <w:rPr>
                <w:rStyle w:val="Hyperlink"/>
                <w:color w:val="000000" w:themeColor="text1"/>
                <w:sz w:val="16"/>
                <w:szCs w:val="16"/>
              </w:rPr>
            </w:pPr>
            <w:r w:rsidRPr="00841C7E">
              <w:rPr>
                <w:rStyle w:val="Hyperlink"/>
                <w:color w:val="000000" w:themeColor="text1"/>
                <w:sz w:val="16"/>
                <w:szCs w:val="16"/>
              </w:rPr>
              <w:t xml:space="preserve">The aim of this indicator is to </w:t>
            </w:r>
            <w:r w:rsidR="00EE5B2E" w:rsidRPr="00841C7E">
              <w:rPr>
                <w:rStyle w:val="Hyperlink"/>
                <w:color w:val="000000" w:themeColor="text1"/>
                <w:sz w:val="16"/>
                <w:szCs w:val="16"/>
              </w:rPr>
              <w:t xml:space="preserve">understand </w:t>
            </w:r>
            <w:r w:rsidR="00CB05F1" w:rsidRPr="00841C7E">
              <w:rPr>
                <w:rStyle w:val="Hyperlink"/>
                <w:color w:val="000000" w:themeColor="text1"/>
                <w:sz w:val="16"/>
                <w:szCs w:val="16"/>
              </w:rPr>
              <w:t>signatories</w:t>
            </w:r>
            <w:r w:rsidR="00DD5361">
              <w:rPr>
                <w:rStyle w:val="Hyperlink"/>
                <w:color w:val="000000" w:themeColor="text1"/>
                <w:sz w:val="16"/>
                <w:szCs w:val="16"/>
              </w:rPr>
              <w:t>’</w:t>
            </w:r>
            <w:r w:rsidR="00CB05F1" w:rsidRPr="00841C7E">
              <w:rPr>
                <w:rStyle w:val="Hyperlink"/>
                <w:color w:val="000000" w:themeColor="text1"/>
                <w:sz w:val="16"/>
                <w:szCs w:val="16"/>
              </w:rPr>
              <w:t xml:space="preserve"> default position </w:t>
            </w:r>
            <w:r w:rsidR="00613E66" w:rsidRPr="00841C7E">
              <w:rPr>
                <w:rStyle w:val="Hyperlink"/>
                <w:color w:val="000000" w:themeColor="text1"/>
                <w:sz w:val="16"/>
                <w:szCs w:val="16"/>
              </w:rPr>
              <w:t xml:space="preserve">regarding </w:t>
            </w:r>
            <w:r w:rsidRPr="00841C7E">
              <w:rPr>
                <w:rStyle w:val="Hyperlink"/>
                <w:color w:val="000000" w:themeColor="text1"/>
                <w:sz w:val="16"/>
                <w:szCs w:val="16"/>
              </w:rPr>
              <w:t xml:space="preserve">collaborative </w:t>
            </w:r>
            <w:r w:rsidR="004174F7" w:rsidRPr="00841C7E">
              <w:rPr>
                <w:rStyle w:val="Hyperlink"/>
                <w:color w:val="000000" w:themeColor="text1"/>
                <w:sz w:val="16"/>
                <w:szCs w:val="16"/>
              </w:rPr>
              <w:t>stewardship</w:t>
            </w:r>
            <w:r w:rsidRPr="00841C7E">
              <w:rPr>
                <w:rStyle w:val="Hyperlink"/>
                <w:color w:val="000000" w:themeColor="text1"/>
                <w:sz w:val="16"/>
                <w:szCs w:val="16"/>
              </w:rPr>
              <w:t xml:space="preserve">. </w:t>
            </w:r>
          </w:p>
          <w:p w14:paraId="2B62BB95" w14:textId="77777777" w:rsidR="00597D26" w:rsidRPr="00841C7E" w:rsidRDefault="00597D26">
            <w:pPr>
              <w:rPr>
                <w:rStyle w:val="Hyperlink"/>
                <w:color w:val="000000" w:themeColor="text1"/>
                <w:sz w:val="16"/>
                <w:szCs w:val="16"/>
              </w:rPr>
            </w:pPr>
          </w:p>
          <w:p w14:paraId="05C30179" w14:textId="70952B61" w:rsidR="00C30418" w:rsidRPr="00841C7E" w:rsidRDefault="00597D26" w:rsidP="000961E2">
            <w:pPr>
              <w:rPr>
                <w:rStyle w:val="Hyperlink"/>
                <w:color w:val="000000" w:themeColor="text1"/>
                <w:sz w:val="16"/>
                <w:szCs w:val="16"/>
              </w:rPr>
            </w:pPr>
            <w:r w:rsidRPr="00841C7E">
              <w:rPr>
                <w:rStyle w:val="Hyperlink"/>
                <w:color w:val="000000" w:themeColor="text1"/>
                <w:sz w:val="16"/>
                <w:szCs w:val="16"/>
              </w:rPr>
              <w:t>Principle 5 of the PRI, together with several voluntary codes and guidelines (including existing national stewardship codes, the ICGN stewardship principles and the OECD</w:t>
            </w:r>
            <w:r w:rsidR="00DD5361">
              <w:rPr>
                <w:rStyle w:val="Hyperlink"/>
                <w:color w:val="000000" w:themeColor="text1"/>
                <w:sz w:val="16"/>
                <w:szCs w:val="16"/>
              </w:rPr>
              <w:t>’</w:t>
            </w:r>
            <w:r w:rsidRPr="00841C7E">
              <w:rPr>
                <w:rStyle w:val="Hyperlink"/>
                <w:color w:val="000000" w:themeColor="text1"/>
                <w:sz w:val="16"/>
                <w:szCs w:val="16"/>
              </w:rPr>
              <w:t>s Responsible Business Conduct for Institutional Investors), encourages investors to collaborate with peers to engage with investee</w:t>
            </w:r>
            <w:r w:rsidR="004431FD" w:rsidRPr="00841C7E">
              <w:rPr>
                <w:rStyle w:val="Hyperlink"/>
                <w:color w:val="000000" w:themeColor="text1"/>
                <w:sz w:val="16"/>
                <w:szCs w:val="16"/>
              </w:rPr>
              <w:t>s</w:t>
            </w:r>
            <w:r w:rsidRPr="00841C7E">
              <w:rPr>
                <w:rStyle w:val="Hyperlink"/>
                <w:color w:val="000000" w:themeColor="text1"/>
                <w:sz w:val="16"/>
                <w:szCs w:val="16"/>
              </w:rPr>
              <w:t xml:space="preserve"> </w:t>
            </w:r>
            <w:r w:rsidR="004431FD" w:rsidRPr="00841C7E">
              <w:rPr>
                <w:rStyle w:val="Hyperlink"/>
                <w:color w:val="000000" w:themeColor="text1"/>
                <w:sz w:val="16"/>
                <w:szCs w:val="16"/>
              </w:rPr>
              <w:t xml:space="preserve">and other stakeholders </w:t>
            </w:r>
            <w:r w:rsidRPr="00841C7E">
              <w:rPr>
                <w:rStyle w:val="Hyperlink"/>
                <w:color w:val="000000" w:themeColor="text1"/>
                <w:sz w:val="16"/>
                <w:szCs w:val="16"/>
              </w:rPr>
              <w:t>in order to address matters of collective interest. Collaboration allows PRI signatories to pool knowledge, time and resources and influence investee</w:t>
            </w:r>
            <w:r w:rsidR="00541C6F" w:rsidRPr="00841C7E">
              <w:rPr>
                <w:rStyle w:val="Hyperlink"/>
                <w:color w:val="000000" w:themeColor="text1"/>
                <w:sz w:val="16"/>
                <w:szCs w:val="16"/>
              </w:rPr>
              <w:t>s and other stakeholders</w:t>
            </w:r>
            <w:r w:rsidRPr="00841C7E">
              <w:rPr>
                <w:rStyle w:val="Hyperlink"/>
                <w:color w:val="000000" w:themeColor="text1"/>
                <w:sz w:val="16"/>
                <w:szCs w:val="16"/>
              </w:rPr>
              <w:t xml:space="preserve"> on areas of common concern.</w:t>
            </w:r>
          </w:p>
        </w:tc>
      </w:tr>
      <w:tr w:rsidR="00597D26" w:rsidRPr="00841C7E" w14:paraId="7D82E3C6" w14:textId="77777777" w:rsidTr="004D3A84">
        <w:trPr>
          <w:trHeight w:val="300"/>
        </w:trPr>
        <w:tc>
          <w:tcPr>
            <w:tcW w:w="1841" w:type="dxa"/>
            <w:shd w:val="clear" w:color="auto" w:fill="auto"/>
            <w:vAlign w:val="center"/>
          </w:tcPr>
          <w:p w14:paraId="467F95B8" w14:textId="77777777" w:rsidR="00597D26" w:rsidRPr="00841C7E" w:rsidRDefault="00597D26">
            <w:pPr>
              <w:rPr>
                <w:rStyle w:val="Hyperlink"/>
                <w:b/>
                <w:sz w:val="16"/>
                <w:szCs w:val="16"/>
              </w:rPr>
            </w:pPr>
            <w:r w:rsidRPr="00841C7E">
              <w:rPr>
                <w:b/>
                <w:sz w:val="16"/>
                <w:szCs w:val="16"/>
              </w:rPr>
              <w:t>Additional reporting guidance</w:t>
            </w:r>
          </w:p>
        </w:tc>
        <w:tc>
          <w:tcPr>
            <w:tcW w:w="13035" w:type="dxa"/>
            <w:gridSpan w:val="6"/>
            <w:shd w:val="clear" w:color="auto" w:fill="auto"/>
            <w:vAlign w:val="center"/>
          </w:tcPr>
          <w:p w14:paraId="24DBB71E" w14:textId="2183D491" w:rsidR="00FC437D" w:rsidRPr="00841C7E" w:rsidRDefault="00597D26">
            <w:pPr>
              <w:rPr>
                <w:rStyle w:val="Hyperlink"/>
                <w:color w:val="000000" w:themeColor="text1"/>
                <w:sz w:val="16"/>
                <w:szCs w:val="16"/>
              </w:rPr>
            </w:pPr>
            <w:r w:rsidRPr="00841C7E">
              <w:rPr>
                <w:rStyle w:val="Hyperlink"/>
                <w:color w:val="000000" w:themeColor="text1"/>
                <w:sz w:val="16"/>
                <w:szCs w:val="16"/>
              </w:rPr>
              <w:t>Although for some signatories a combination of answer options may be applicable, for this indicator</w:t>
            </w:r>
            <w:r w:rsidR="00E33439">
              <w:rPr>
                <w:rStyle w:val="Hyperlink"/>
                <w:color w:val="000000" w:themeColor="text1"/>
                <w:sz w:val="16"/>
                <w:szCs w:val="16"/>
              </w:rPr>
              <w:t>,</w:t>
            </w:r>
            <w:r w:rsidRPr="00841C7E">
              <w:rPr>
                <w:rStyle w:val="Hyperlink"/>
                <w:color w:val="000000" w:themeColor="text1"/>
                <w:sz w:val="16"/>
                <w:szCs w:val="16"/>
              </w:rPr>
              <w:t xml:space="preserve"> signatories should select the </w:t>
            </w:r>
            <w:r w:rsidR="00C86352" w:rsidRPr="00841C7E">
              <w:rPr>
                <w:rStyle w:val="Hyperlink"/>
                <w:color w:val="000000" w:themeColor="text1"/>
                <w:sz w:val="16"/>
                <w:szCs w:val="16"/>
              </w:rPr>
              <w:t>answer</w:t>
            </w:r>
            <w:r w:rsidRPr="00841C7E">
              <w:rPr>
                <w:rStyle w:val="Hyperlink"/>
                <w:color w:val="000000" w:themeColor="text1"/>
                <w:sz w:val="16"/>
                <w:szCs w:val="16"/>
              </w:rPr>
              <w:t xml:space="preserve"> option that best reflects their </w:t>
            </w:r>
            <w:r w:rsidR="00AE49DD" w:rsidRPr="00841C7E">
              <w:rPr>
                <w:rStyle w:val="Hyperlink"/>
                <w:color w:val="000000" w:themeColor="text1"/>
                <w:sz w:val="16"/>
                <w:szCs w:val="16"/>
              </w:rPr>
              <w:t>defa</w:t>
            </w:r>
            <w:r w:rsidR="00560193" w:rsidRPr="00841C7E">
              <w:rPr>
                <w:rStyle w:val="Hyperlink"/>
                <w:color w:val="000000" w:themeColor="text1"/>
                <w:sz w:val="16"/>
                <w:szCs w:val="16"/>
              </w:rPr>
              <w:t xml:space="preserve">ult </w:t>
            </w:r>
            <w:r w:rsidRPr="00841C7E">
              <w:rPr>
                <w:rStyle w:val="Hyperlink"/>
                <w:color w:val="000000" w:themeColor="text1"/>
                <w:sz w:val="16"/>
                <w:szCs w:val="16"/>
              </w:rPr>
              <w:t>position.</w:t>
            </w:r>
          </w:p>
          <w:p w14:paraId="2EEAFBF6" w14:textId="77777777" w:rsidR="00735904" w:rsidRPr="00841C7E" w:rsidRDefault="00735904">
            <w:pPr>
              <w:rPr>
                <w:rStyle w:val="Hyperlink"/>
                <w:color w:val="000000" w:themeColor="text1"/>
                <w:sz w:val="16"/>
                <w:szCs w:val="16"/>
              </w:rPr>
            </w:pPr>
          </w:p>
          <w:p w14:paraId="5A39FBEF" w14:textId="65411911" w:rsidR="00560193" w:rsidRPr="00841C7E" w:rsidRDefault="00595BC0">
            <w:pPr>
              <w:rPr>
                <w:rStyle w:val="Hyperlink"/>
                <w:color w:val="000000" w:themeColor="text1"/>
                <w:sz w:val="16"/>
                <w:szCs w:val="16"/>
              </w:rPr>
            </w:pPr>
            <w:r w:rsidRPr="00841C7E">
              <w:rPr>
                <w:rStyle w:val="Hyperlink"/>
                <w:color w:val="000000" w:themeColor="text1"/>
                <w:sz w:val="16"/>
                <w:szCs w:val="16"/>
              </w:rPr>
              <w:t>Participation in collaborative stewardship efforts can include the use of paid</w:t>
            </w:r>
            <w:r w:rsidR="008436E1" w:rsidRPr="00841C7E">
              <w:rPr>
                <w:rStyle w:val="Hyperlink"/>
                <w:color w:val="000000" w:themeColor="text1"/>
                <w:sz w:val="16"/>
                <w:szCs w:val="16"/>
              </w:rPr>
              <w:t xml:space="preserve"> external</w:t>
            </w:r>
            <w:r w:rsidRPr="00841C7E">
              <w:rPr>
                <w:rStyle w:val="Hyperlink"/>
                <w:color w:val="000000" w:themeColor="text1"/>
                <w:sz w:val="16"/>
                <w:szCs w:val="16"/>
              </w:rPr>
              <w:t xml:space="preserve"> service providers </w:t>
            </w:r>
            <w:r w:rsidR="00E33439">
              <w:rPr>
                <w:rStyle w:val="Hyperlink"/>
                <w:color w:val="000000" w:themeColor="text1"/>
                <w:sz w:val="16"/>
                <w:szCs w:val="16"/>
              </w:rPr>
              <w:t>that</w:t>
            </w:r>
            <w:r w:rsidR="00E33439" w:rsidRPr="00841C7E">
              <w:rPr>
                <w:rStyle w:val="Hyperlink"/>
                <w:color w:val="000000" w:themeColor="text1"/>
                <w:sz w:val="16"/>
                <w:szCs w:val="16"/>
              </w:rPr>
              <w:t xml:space="preserve"> </w:t>
            </w:r>
            <w:r w:rsidRPr="00841C7E">
              <w:rPr>
                <w:rStyle w:val="Hyperlink"/>
                <w:color w:val="000000" w:themeColor="text1"/>
                <w:sz w:val="16"/>
                <w:szCs w:val="16"/>
              </w:rPr>
              <w:t xml:space="preserve">pool investor resources </w:t>
            </w:r>
            <w:r w:rsidR="00D24575">
              <w:rPr>
                <w:rStyle w:val="Hyperlink"/>
                <w:color w:val="000000" w:themeColor="text1"/>
                <w:sz w:val="16"/>
                <w:szCs w:val="16"/>
              </w:rPr>
              <w:t>to conduct</w:t>
            </w:r>
            <w:r w:rsidRPr="00841C7E">
              <w:rPr>
                <w:rStyle w:val="Hyperlink"/>
                <w:color w:val="000000" w:themeColor="text1"/>
                <w:sz w:val="16"/>
                <w:szCs w:val="16"/>
              </w:rPr>
              <w:t xml:space="preserve"> stewardship</w:t>
            </w:r>
            <w:r w:rsidR="000961E2" w:rsidRPr="00841C7E">
              <w:rPr>
                <w:rStyle w:val="Hyperlink"/>
                <w:color w:val="000000" w:themeColor="text1"/>
                <w:sz w:val="16"/>
                <w:szCs w:val="16"/>
              </w:rPr>
              <w:t xml:space="preserve"> </w:t>
            </w:r>
            <w:r w:rsidR="00A37A71" w:rsidRPr="00841C7E">
              <w:rPr>
                <w:rStyle w:val="Hyperlink"/>
                <w:color w:val="000000" w:themeColor="text1"/>
                <w:sz w:val="16"/>
                <w:szCs w:val="16"/>
              </w:rPr>
              <w:t>and are often utilised by smaller investors to facilitate collaboration</w:t>
            </w:r>
            <w:r w:rsidRPr="00841C7E">
              <w:rPr>
                <w:rStyle w:val="Hyperlink"/>
                <w:color w:val="000000" w:themeColor="text1"/>
                <w:sz w:val="16"/>
                <w:szCs w:val="16"/>
              </w:rPr>
              <w:t>.</w:t>
            </w:r>
          </w:p>
        </w:tc>
      </w:tr>
      <w:tr w:rsidR="00597D26" w:rsidRPr="00841C7E" w14:paraId="741DE7F5" w14:textId="77777777" w:rsidTr="004D3A84">
        <w:trPr>
          <w:trHeight w:val="300"/>
        </w:trPr>
        <w:tc>
          <w:tcPr>
            <w:tcW w:w="1841" w:type="dxa"/>
            <w:shd w:val="clear" w:color="auto" w:fill="auto"/>
            <w:vAlign w:val="center"/>
          </w:tcPr>
          <w:p w14:paraId="21692EF9" w14:textId="77777777" w:rsidR="00597D26" w:rsidRPr="00841C7E" w:rsidRDefault="00597D26">
            <w:pPr>
              <w:rPr>
                <w:b/>
                <w:bCs/>
                <w:sz w:val="16"/>
                <w:szCs w:val="16"/>
              </w:rPr>
            </w:pPr>
            <w:r w:rsidRPr="00841C7E">
              <w:rPr>
                <w:b/>
                <w:bCs/>
                <w:sz w:val="16"/>
                <w:szCs w:val="16"/>
              </w:rPr>
              <w:t>Other resources</w:t>
            </w:r>
          </w:p>
        </w:tc>
        <w:tc>
          <w:tcPr>
            <w:tcW w:w="13035" w:type="dxa"/>
            <w:gridSpan w:val="6"/>
            <w:shd w:val="clear" w:color="auto" w:fill="auto"/>
            <w:vAlign w:val="center"/>
          </w:tcPr>
          <w:p w14:paraId="1C929987" w14:textId="6CEB56EB" w:rsidR="00150A2D" w:rsidRPr="00841C7E" w:rsidRDefault="002737E7">
            <w:pPr>
              <w:rPr>
                <w:rStyle w:val="Hyperlink"/>
                <w:color w:val="000000" w:themeColor="text1"/>
                <w:sz w:val="16"/>
                <w:szCs w:val="16"/>
              </w:rPr>
            </w:pPr>
            <w:r w:rsidRPr="00841C7E">
              <w:rPr>
                <w:rStyle w:val="Hyperlink"/>
                <w:color w:val="000000" w:themeColor="text1"/>
                <w:sz w:val="16"/>
                <w:szCs w:val="16"/>
              </w:rPr>
              <w:t xml:space="preserve">See </w:t>
            </w:r>
            <w:hyperlink r:id="rId188" w:history="1">
              <w:r w:rsidRPr="00841C7E">
                <w:rPr>
                  <w:rStyle w:val="Hyperlink"/>
                  <w:sz w:val="16"/>
                  <w:szCs w:val="16"/>
                </w:rPr>
                <w:t>A Legal Framework for Impact</w:t>
              </w:r>
            </w:hyperlink>
            <w:r w:rsidRPr="00841C7E">
              <w:rPr>
                <w:rStyle w:val="Hyperlink"/>
                <w:color w:val="000000" w:themeColor="text1"/>
                <w:sz w:val="16"/>
                <w:szCs w:val="16"/>
              </w:rPr>
              <w:t xml:space="preserve"> for a detailed analysis </w:t>
            </w:r>
            <w:r w:rsidR="00E33439" w:rsidRPr="00841C7E">
              <w:rPr>
                <w:rStyle w:val="Hyperlink"/>
                <w:color w:val="000000" w:themeColor="text1"/>
                <w:sz w:val="16"/>
                <w:szCs w:val="16"/>
              </w:rPr>
              <w:t>o</w:t>
            </w:r>
            <w:r w:rsidR="00E33439">
              <w:rPr>
                <w:rStyle w:val="Hyperlink"/>
                <w:color w:val="000000" w:themeColor="text1"/>
                <w:sz w:val="16"/>
                <w:szCs w:val="16"/>
              </w:rPr>
              <w:t>f</w:t>
            </w:r>
            <w:r w:rsidR="00E33439" w:rsidRPr="00841C7E">
              <w:rPr>
                <w:rStyle w:val="Hyperlink"/>
                <w:color w:val="000000" w:themeColor="text1"/>
                <w:sz w:val="16"/>
                <w:szCs w:val="16"/>
              </w:rPr>
              <w:t xml:space="preserve"> </w:t>
            </w:r>
            <w:r w:rsidRPr="00841C7E">
              <w:rPr>
                <w:rStyle w:val="Hyperlink"/>
                <w:color w:val="000000" w:themeColor="text1"/>
                <w:sz w:val="16"/>
                <w:szCs w:val="16"/>
              </w:rPr>
              <w:t>the link between investors</w:t>
            </w:r>
            <w:r w:rsidR="00DD5361">
              <w:rPr>
                <w:rStyle w:val="Hyperlink"/>
                <w:color w:val="000000" w:themeColor="text1"/>
                <w:sz w:val="16"/>
                <w:szCs w:val="16"/>
              </w:rPr>
              <w:t>’</w:t>
            </w:r>
            <w:r w:rsidRPr="00841C7E">
              <w:rPr>
                <w:rStyle w:val="Hyperlink"/>
                <w:color w:val="000000" w:themeColor="text1"/>
                <w:sz w:val="16"/>
                <w:szCs w:val="16"/>
              </w:rPr>
              <w:t xml:space="preserve"> fiduciary duties or equivalent obligations and </w:t>
            </w:r>
            <w:r w:rsidR="006518C1" w:rsidRPr="00841C7E">
              <w:rPr>
                <w:rStyle w:val="Hyperlink"/>
                <w:color w:val="000000" w:themeColor="text1"/>
                <w:sz w:val="16"/>
                <w:szCs w:val="16"/>
              </w:rPr>
              <w:t>collective action</w:t>
            </w:r>
            <w:r w:rsidRPr="00841C7E">
              <w:rPr>
                <w:rStyle w:val="Hyperlink"/>
                <w:color w:val="000000" w:themeColor="text1"/>
                <w:sz w:val="16"/>
                <w:szCs w:val="16"/>
              </w:rPr>
              <w:t>.</w:t>
            </w:r>
          </w:p>
          <w:p w14:paraId="512F494F" w14:textId="57F8136C" w:rsidR="0043117B" w:rsidRPr="00841C7E" w:rsidRDefault="0043117B">
            <w:pPr>
              <w:rPr>
                <w:rStyle w:val="Hyperlink"/>
                <w:color w:val="000000" w:themeColor="text1"/>
                <w:sz w:val="16"/>
                <w:szCs w:val="16"/>
              </w:rPr>
            </w:pPr>
          </w:p>
          <w:p w14:paraId="1E9ED167" w14:textId="17461A58" w:rsidR="0043117B" w:rsidRPr="00841C7E" w:rsidRDefault="001D1350">
            <w:pPr>
              <w:rPr>
                <w:rStyle w:val="Hyperlink"/>
                <w:color w:val="000000" w:themeColor="text1"/>
                <w:sz w:val="16"/>
                <w:szCs w:val="16"/>
              </w:rPr>
            </w:pPr>
            <w:r w:rsidRPr="00841C7E">
              <w:rPr>
                <w:rStyle w:val="Hyperlink"/>
                <w:color w:val="000000" w:themeColor="text1"/>
                <w:sz w:val="16"/>
                <w:szCs w:val="16"/>
              </w:rPr>
              <w:t xml:space="preserve">For further analysis </w:t>
            </w:r>
            <w:r w:rsidR="00E33439" w:rsidRPr="00841C7E">
              <w:rPr>
                <w:rStyle w:val="Hyperlink"/>
                <w:color w:val="000000" w:themeColor="text1"/>
                <w:sz w:val="16"/>
                <w:szCs w:val="16"/>
              </w:rPr>
              <w:t>o</w:t>
            </w:r>
            <w:r w:rsidR="00E33439">
              <w:rPr>
                <w:rStyle w:val="Hyperlink"/>
                <w:color w:val="000000" w:themeColor="text1"/>
                <w:sz w:val="16"/>
                <w:szCs w:val="16"/>
              </w:rPr>
              <w:t>f</w:t>
            </w:r>
            <w:r w:rsidR="00E33439" w:rsidRPr="00841C7E">
              <w:rPr>
                <w:rStyle w:val="Hyperlink"/>
                <w:color w:val="000000" w:themeColor="text1"/>
                <w:sz w:val="16"/>
                <w:szCs w:val="16"/>
              </w:rPr>
              <w:t xml:space="preserve"> </w:t>
            </w:r>
            <w:r w:rsidRPr="00841C7E">
              <w:rPr>
                <w:rStyle w:val="Hyperlink"/>
                <w:color w:val="000000" w:themeColor="text1"/>
                <w:sz w:val="16"/>
                <w:szCs w:val="16"/>
              </w:rPr>
              <w:t xml:space="preserve">the </w:t>
            </w:r>
            <w:r w:rsidR="00566A9C" w:rsidRPr="00841C7E">
              <w:rPr>
                <w:rStyle w:val="Hyperlink"/>
                <w:color w:val="000000" w:themeColor="text1"/>
                <w:sz w:val="16"/>
                <w:szCs w:val="16"/>
              </w:rPr>
              <w:t>legality of collaborations, see the PRI</w:t>
            </w:r>
            <w:r w:rsidR="00DD5361">
              <w:rPr>
                <w:rStyle w:val="Hyperlink"/>
                <w:color w:val="000000" w:themeColor="text1"/>
                <w:sz w:val="16"/>
                <w:szCs w:val="16"/>
              </w:rPr>
              <w:t>’</w:t>
            </w:r>
            <w:r w:rsidR="00566A9C" w:rsidRPr="00841C7E">
              <w:rPr>
                <w:rStyle w:val="Hyperlink"/>
                <w:color w:val="000000" w:themeColor="text1"/>
                <w:sz w:val="16"/>
                <w:szCs w:val="16"/>
              </w:rPr>
              <w:t xml:space="preserve">s guidance </w:t>
            </w:r>
            <w:r w:rsidR="00E33439">
              <w:rPr>
                <w:rStyle w:val="Hyperlink"/>
                <w:color w:val="000000" w:themeColor="text1"/>
                <w:sz w:val="16"/>
                <w:szCs w:val="16"/>
              </w:rPr>
              <w:t>o</w:t>
            </w:r>
            <w:r w:rsidR="00E33439" w:rsidRPr="00841C7E">
              <w:rPr>
                <w:rStyle w:val="Hyperlink"/>
                <w:color w:val="000000" w:themeColor="text1"/>
                <w:sz w:val="16"/>
                <w:szCs w:val="16"/>
              </w:rPr>
              <w:t xml:space="preserve">n </w:t>
            </w:r>
            <w:r w:rsidR="00566A9C" w:rsidRPr="00841C7E">
              <w:rPr>
                <w:rStyle w:val="Hyperlink"/>
                <w:color w:val="000000" w:themeColor="text1"/>
                <w:sz w:val="16"/>
                <w:szCs w:val="16"/>
              </w:rPr>
              <w:t xml:space="preserve">the dedicated webpage </w:t>
            </w:r>
            <w:hyperlink r:id="rId189" w:history="1">
              <w:r w:rsidRPr="00841C7E">
                <w:rPr>
                  <w:rStyle w:val="Hyperlink"/>
                  <w:sz w:val="16"/>
                  <w:szCs w:val="16"/>
                </w:rPr>
                <w:t>Addressing system barriers</w:t>
              </w:r>
            </w:hyperlink>
            <w:r w:rsidR="00566A9C" w:rsidRPr="00841C7E">
              <w:rPr>
                <w:rStyle w:val="Hyperlink"/>
                <w:color w:val="000000" w:themeColor="text1"/>
                <w:sz w:val="16"/>
                <w:szCs w:val="16"/>
              </w:rPr>
              <w:t>.</w:t>
            </w:r>
          </w:p>
          <w:p w14:paraId="2AED51D1" w14:textId="77777777" w:rsidR="00150A2D" w:rsidRPr="00841C7E" w:rsidRDefault="00150A2D">
            <w:pPr>
              <w:rPr>
                <w:rStyle w:val="Hyperlink"/>
                <w:color w:val="000000" w:themeColor="text1"/>
                <w:sz w:val="16"/>
                <w:szCs w:val="16"/>
              </w:rPr>
            </w:pPr>
          </w:p>
          <w:p w14:paraId="5B3BCCAA" w14:textId="28EE0BE1" w:rsidR="00597D26" w:rsidRPr="00841C7E" w:rsidRDefault="00597D26">
            <w:pPr>
              <w:rPr>
                <w:rStyle w:val="Hyperlink"/>
                <w:color w:val="000000" w:themeColor="text1"/>
                <w:sz w:val="16"/>
                <w:szCs w:val="16"/>
              </w:rPr>
            </w:pPr>
            <w:r w:rsidRPr="00841C7E">
              <w:rPr>
                <w:rStyle w:val="Hyperlink"/>
                <w:color w:val="000000" w:themeColor="text1"/>
                <w:sz w:val="16"/>
                <w:szCs w:val="16"/>
              </w:rPr>
              <w:t xml:space="preserve">See </w:t>
            </w:r>
            <w:hyperlink r:id="rId190" w:history="1">
              <w:r w:rsidRPr="00841C7E">
                <w:rPr>
                  <w:rStyle w:val="Hyperlink"/>
                  <w:sz w:val="16"/>
                  <w:szCs w:val="16"/>
                </w:rPr>
                <w:t xml:space="preserve">Active </w:t>
              </w:r>
              <w:r w:rsidR="008F5688" w:rsidRPr="00841C7E">
                <w:rPr>
                  <w:rStyle w:val="Hyperlink"/>
                  <w:sz w:val="16"/>
                  <w:szCs w:val="16"/>
                </w:rPr>
                <w:t>O</w:t>
              </w:r>
              <w:r w:rsidRPr="00841C7E">
                <w:rPr>
                  <w:rStyle w:val="Hyperlink"/>
                  <w:sz w:val="16"/>
                  <w:szCs w:val="16"/>
                </w:rPr>
                <w:t>wnership 2.0</w:t>
              </w:r>
              <w:r w:rsidR="005A0137">
                <w:rPr>
                  <w:rStyle w:val="Hyperlink"/>
                  <w:sz w:val="16"/>
                  <w:szCs w:val="16"/>
                </w:rPr>
                <w:t>: t</w:t>
              </w:r>
              <w:r w:rsidRPr="00841C7E">
                <w:rPr>
                  <w:rStyle w:val="Hyperlink"/>
                  <w:sz w:val="16"/>
                  <w:szCs w:val="16"/>
                </w:rPr>
                <w:t>he evolution stewardship urgently needs</w:t>
              </w:r>
            </w:hyperlink>
            <w:r w:rsidRPr="00841C7E">
              <w:rPr>
                <w:rStyle w:val="Hyperlink"/>
                <w:color w:val="000000" w:themeColor="text1"/>
                <w:sz w:val="16"/>
                <w:szCs w:val="16"/>
              </w:rPr>
              <w:t xml:space="preserve"> for further insights into PRI</w:t>
            </w:r>
            <w:r w:rsidR="00DD5361">
              <w:rPr>
                <w:rStyle w:val="Hyperlink"/>
                <w:color w:val="000000" w:themeColor="text1"/>
                <w:sz w:val="16"/>
                <w:szCs w:val="16"/>
              </w:rPr>
              <w:t>’</w:t>
            </w:r>
            <w:r w:rsidRPr="00841C7E">
              <w:rPr>
                <w:rStyle w:val="Hyperlink"/>
                <w:color w:val="000000" w:themeColor="text1"/>
                <w:sz w:val="16"/>
                <w:szCs w:val="16"/>
              </w:rPr>
              <w:t>s</w:t>
            </w:r>
            <w:r w:rsidR="00A37A71" w:rsidRPr="00841C7E">
              <w:rPr>
                <w:rStyle w:val="Hyperlink"/>
                <w:color w:val="000000" w:themeColor="text1"/>
                <w:sz w:val="16"/>
                <w:szCs w:val="16"/>
              </w:rPr>
              <w:t xml:space="preserve"> framework for more effective stewardship</w:t>
            </w:r>
            <w:r w:rsidRPr="00841C7E">
              <w:rPr>
                <w:rStyle w:val="Hyperlink"/>
                <w:color w:val="000000" w:themeColor="text1"/>
                <w:sz w:val="16"/>
                <w:szCs w:val="16"/>
              </w:rPr>
              <w:t>.</w:t>
            </w:r>
          </w:p>
          <w:p w14:paraId="2027772B" w14:textId="77777777" w:rsidR="00597D26" w:rsidRPr="00841C7E" w:rsidRDefault="00597D26">
            <w:pPr>
              <w:rPr>
                <w:rStyle w:val="Hyperlink"/>
                <w:color w:val="000000" w:themeColor="text1"/>
                <w:sz w:val="16"/>
                <w:szCs w:val="16"/>
              </w:rPr>
            </w:pPr>
          </w:p>
          <w:p w14:paraId="25136532" w14:textId="4F4A80D7" w:rsidR="00597D26" w:rsidRPr="00841C7E" w:rsidRDefault="00597D26">
            <w:pPr>
              <w:rPr>
                <w:rStyle w:val="Hyperlink"/>
                <w:color w:val="000000" w:themeColor="text1"/>
              </w:rPr>
            </w:pPr>
            <w:r w:rsidRPr="00841C7E">
              <w:rPr>
                <w:rStyle w:val="Hyperlink"/>
                <w:color w:val="000000" w:themeColor="text1"/>
                <w:sz w:val="16"/>
                <w:szCs w:val="16"/>
              </w:rPr>
              <w:lastRenderedPageBreak/>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91"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597D26" w:rsidRPr="00841C7E" w14:paraId="16981565" w14:textId="77777777" w:rsidTr="004D3A84">
        <w:trPr>
          <w:trHeight w:val="300"/>
        </w:trPr>
        <w:tc>
          <w:tcPr>
            <w:tcW w:w="14876" w:type="dxa"/>
            <w:gridSpan w:val="7"/>
            <w:shd w:val="clear" w:color="auto" w:fill="0070C0"/>
            <w:vAlign w:val="center"/>
          </w:tcPr>
          <w:p w14:paraId="3E4C77AE" w14:textId="77777777" w:rsidR="00597D26" w:rsidRPr="00841C7E" w:rsidRDefault="00597D26">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597D26" w:rsidRPr="00841C7E" w14:paraId="74CB9B0D" w14:textId="77777777" w:rsidTr="004D3A84">
        <w:trPr>
          <w:trHeight w:val="300"/>
        </w:trPr>
        <w:tc>
          <w:tcPr>
            <w:tcW w:w="1841" w:type="dxa"/>
            <w:shd w:val="clear" w:color="auto" w:fill="auto"/>
            <w:vAlign w:val="center"/>
          </w:tcPr>
          <w:p w14:paraId="63798C98" w14:textId="77777777" w:rsidR="00597D26" w:rsidRPr="00841C7E" w:rsidRDefault="00597D26">
            <w:pPr>
              <w:rPr>
                <w:b/>
                <w:bCs/>
                <w:sz w:val="16"/>
                <w:szCs w:val="16"/>
              </w:rPr>
            </w:pPr>
            <w:r w:rsidRPr="00841C7E">
              <w:rPr>
                <w:b/>
                <w:bCs/>
                <w:sz w:val="16"/>
                <w:szCs w:val="16"/>
              </w:rPr>
              <w:t>Dependent on</w:t>
            </w:r>
          </w:p>
        </w:tc>
        <w:tc>
          <w:tcPr>
            <w:tcW w:w="13035" w:type="dxa"/>
            <w:gridSpan w:val="6"/>
            <w:shd w:val="clear" w:color="auto" w:fill="auto"/>
            <w:vAlign w:val="center"/>
          </w:tcPr>
          <w:p w14:paraId="20018157" w14:textId="0A50779F" w:rsidR="00597D26" w:rsidRPr="00841C7E" w:rsidRDefault="00AF01C1">
            <w:pPr>
              <w:rPr>
                <w:color w:val="000000" w:themeColor="text1"/>
                <w:sz w:val="16"/>
                <w:szCs w:val="16"/>
              </w:rPr>
            </w:pPr>
            <w:r>
              <w:rPr>
                <w:color w:val="000000" w:themeColor="text1"/>
                <w:sz w:val="16"/>
                <w:szCs w:val="16"/>
              </w:rPr>
              <w:t>[</w:t>
            </w:r>
            <w:r w:rsidR="005B3646" w:rsidRPr="00841C7E">
              <w:rPr>
                <w:color w:val="000000" w:themeColor="text1"/>
                <w:sz w:val="16"/>
                <w:szCs w:val="16"/>
              </w:rPr>
              <w:t xml:space="preserve">OO </w:t>
            </w:r>
            <w:r w:rsidR="00DE79AD" w:rsidRPr="00841C7E">
              <w:rPr>
                <w:color w:val="000000" w:themeColor="text1"/>
                <w:sz w:val="16"/>
                <w:szCs w:val="16"/>
              </w:rPr>
              <w:t>8</w:t>
            </w:r>
            <w:r>
              <w:rPr>
                <w:color w:val="000000" w:themeColor="text1"/>
                <w:sz w:val="16"/>
                <w:szCs w:val="16"/>
              </w:rPr>
              <w:t>]</w:t>
            </w:r>
            <w:r w:rsidR="005B3646" w:rsidRPr="00841C7E">
              <w:rPr>
                <w:color w:val="000000" w:themeColor="text1"/>
                <w:sz w:val="16"/>
                <w:szCs w:val="16"/>
              </w:rPr>
              <w:t xml:space="preserve">, </w:t>
            </w:r>
            <w:r>
              <w:rPr>
                <w:color w:val="000000" w:themeColor="text1"/>
                <w:sz w:val="16"/>
                <w:szCs w:val="16"/>
              </w:rPr>
              <w:t>[</w:t>
            </w:r>
            <w:r w:rsidR="005B3646" w:rsidRPr="00841C7E">
              <w:rPr>
                <w:color w:val="000000" w:themeColor="text1"/>
                <w:sz w:val="16"/>
                <w:szCs w:val="16"/>
              </w:rPr>
              <w:t>OO 9</w:t>
            </w:r>
            <w:r>
              <w:rPr>
                <w:color w:val="000000" w:themeColor="text1"/>
                <w:sz w:val="16"/>
                <w:szCs w:val="16"/>
              </w:rPr>
              <w:t>]</w:t>
            </w:r>
          </w:p>
        </w:tc>
      </w:tr>
      <w:tr w:rsidR="00597D26" w:rsidRPr="00841C7E" w14:paraId="54B99884" w14:textId="77777777" w:rsidTr="004D3A84">
        <w:trPr>
          <w:trHeight w:val="300"/>
        </w:trPr>
        <w:tc>
          <w:tcPr>
            <w:tcW w:w="1841" w:type="dxa"/>
            <w:shd w:val="clear" w:color="auto" w:fill="auto"/>
            <w:vAlign w:val="center"/>
          </w:tcPr>
          <w:p w14:paraId="4208479F" w14:textId="77777777" w:rsidR="00597D26" w:rsidRPr="00841C7E" w:rsidRDefault="00597D26">
            <w:pPr>
              <w:rPr>
                <w:b/>
                <w:bCs/>
                <w:sz w:val="16"/>
                <w:szCs w:val="16"/>
              </w:rPr>
            </w:pPr>
            <w:r w:rsidRPr="00841C7E">
              <w:rPr>
                <w:b/>
                <w:bCs/>
                <w:sz w:val="16"/>
                <w:szCs w:val="16"/>
              </w:rPr>
              <w:t>Gateway to</w:t>
            </w:r>
          </w:p>
        </w:tc>
        <w:tc>
          <w:tcPr>
            <w:tcW w:w="13035" w:type="dxa"/>
            <w:gridSpan w:val="6"/>
            <w:shd w:val="clear" w:color="auto" w:fill="auto"/>
            <w:vAlign w:val="center"/>
          </w:tcPr>
          <w:p w14:paraId="52B06904" w14:textId="299EF981" w:rsidR="00597D26" w:rsidRPr="00841C7E" w:rsidRDefault="00200752">
            <w:pPr>
              <w:rPr>
                <w:color w:val="000000" w:themeColor="text1"/>
                <w:sz w:val="16"/>
                <w:szCs w:val="16"/>
              </w:rPr>
            </w:pPr>
            <w:r w:rsidRPr="00841C7E">
              <w:rPr>
                <w:color w:val="000000" w:themeColor="text1"/>
                <w:sz w:val="16"/>
                <w:szCs w:val="16"/>
              </w:rPr>
              <w:t>N/A</w:t>
            </w:r>
          </w:p>
        </w:tc>
      </w:tr>
      <w:tr w:rsidR="00597D26" w:rsidRPr="00841C7E" w14:paraId="42C4BC6F" w14:textId="77777777" w:rsidTr="004D3A84">
        <w:trPr>
          <w:trHeight w:val="300"/>
        </w:trPr>
        <w:tc>
          <w:tcPr>
            <w:tcW w:w="14876" w:type="dxa"/>
            <w:gridSpan w:val="7"/>
            <w:shd w:val="clear" w:color="auto" w:fill="0070C0"/>
            <w:vAlign w:val="center"/>
          </w:tcPr>
          <w:p w14:paraId="6F1CE687" w14:textId="77777777" w:rsidR="00597D26" w:rsidRPr="00841C7E" w:rsidRDefault="00597D2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597D26" w:rsidRPr="00841C7E" w14:paraId="1CD7D755" w14:textId="77777777" w:rsidTr="004D3A84">
        <w:trPr>
          <w:trHeight w:val="354"/>
        </w:trPr>
        <w:tc>
          <w:tcPr>
            <w:tcW w:w="1841" w:type="dxa"/>
            <w:shd w:val="clear" w:color="auto" w:fill="auto"/>
            <w:vAlign w:val="center"/>
          </w:tcPr>
          <w:p w14:paraId="107DBDAD" w14:textId="77777777" w:rsidR="00597D26" w:rsidRPr="00841C7E" w:rsidRDefault="00597D26">
            <w:pPr>
              <w:rPr>
                <w:b/>
                <w:sz w:val="16"/>
                <w:szCs w:val="16"/>
              </w:rPr>
            </w:pPr>
            <w:r w:rsidRPr="00841C7E">
              <w:rPr>
                <w:b/>
                <w:sz w:val="16"/>
                <w:szCs w:val="16"/>
              </w:rPr>
              <w:t>Assessment criteria</w:t>
            </w:r>
          </w:p>
        </w:tc>
        <w:tc>
          <w:tcPr>
            <w:tcW w:w="6520" w:type="dxa"/>
            <w:gridSpan w:val="3"/>
            <w:shd w:val="clear" w:color="auto" w:fill="auto"/>
            <w:vAlign w:val="center"/>
          </w:tcPr>
          <w:p w14:paraId="3D2037FE" w14:textId="77777777" w:rsidR="005B777F" w:rsidRPr="00841C7E" w:rsidRDefault="005B777F">
            <w:pPr>
              <w:rPr>
                <w:rStyle w:val="Hyperlink"/>
                <w:color w:val="000000" w:themeColor="text1"/>
                <w:sz w:val="16"/>
                <w:szCs w:val="16"/>
              </w:rPr>
            </w:pPr>
            <w:r w:rsidRPr="00841C7E">
              <w:rPr>
                <w:rStyle w:val="Hyperlink"/>
                <w:color w:val="000000" w:themeColor="text1"/>
                <w:sz w:val="16"/>
                <w:szCs w:val="16"/>
              </w:rPr>
              <w:t>100 points for this indicator.</w:t>
            </w:r>
          </w:p>
          <w:p w14:paraId="1810E0C5" w14:textId="77777777" w:rsidR="005B777F" w:rsidRPr="00841C7E" w:rsidRDefault="005B777F">
            <w:pPr>
              <w:rPr>
                <w:rStyle w:val="Hyperlink"/>
                <w:color w:val="000000" w:themeColor="text1"/>
                <w:sz w:val="16"/>
                <w:szCs w:val="16"/>
              </w:rPr>
            </w:pPr>
          </w:p>
          <w:p w14:paraId="154B221A" w14:textId="77777777" w:rsidR="005B777F" w:rsidRPr="00841C7E" w:rsidRDefault="005B777F" w:rsidP="00C0467E">
            <w:pPr>
              <w:rPr>
                <w:rStyle w:val="Hyperlink"/>
                <w:color w:val="000000" w:themeColor="text1"/>
                <w:sz w:val="16"/>
                <w:szCs w:val="16"/>
              </w:rPr>
            </w:pPr>
            <w:r w:rsidRPr="00841C7E">
              <w:rPr>
                <w:rStyle w:val="Hyperlink"/>
                <w:color w:val="000000" w:themeColor="text1"/>
                <w:sz w:val="16"/>
                <w:szCs w:val="16"/>
              </w:rPr>
              <w:t>100 points for A.</w:t>
            </w:r>
          </w:p>
          <w:p w14:paraId="0F1F3C92" w14:textId="77777777" w:rsidR="005B777F" w:rsidRPr="00841C7E" w:rsidRDefault="005B777F" w:rsidP="005B777F">
            <w:pPr>
              <w:rPr>
                <w:rStyle w:val="Hyperlink"/>
                <w:color w:val="000000" w:themeColor="text1"/>
                <w:sz w:val="16"/>
                <w:szCs w:val="16"/>
              </w:rPr>
            </w:pPr>
            <w:r w:rsidRPr="00841C7E">
              <w:rPr>
                <w:rStyle w:val="Hyperlink"/>
                <w:color w:val="000000" w:themeColor="text1"/>
                <w:sz w:val="16"/>
                <w:szCs w:val="16"/>
              </w:rPr>
              <w:t xml:space="preserve">50 points for B. </w:t>
            </w:r>
          </w:p>
          <w:p w14:paraId="0230F40D" w14:textId="0041D9AA" w:rsidR="005B777F" w:rsidRPr="00841C7E" w:rsidRDefault="005B777F">
            <w:pPr>
              <w:rPr>
                <w:rStyle w:val="Hyperlink"/>
                <w:color w:val="000000" w:themeColor="text1"/>
                <w:sz w:val="16"/>
                <w:szCs w:val="16"/>
              </w:rPr>
            </w:pPr>
            <w:r w:rsidRPr="00841C7E">
              <w:rPr>
                <w:rStyle w:val="Hyperlink"/>
                <w:color w:val="000000" w:themeColor="text1"/>
                <w:sz w:val="16"/>
                <w:szCs w:val="16"/>
              </w:rPr>
              <w:t>0 points for C, D.</w:t>
            </w:r>
          </w:p>
        </w:tc>
        <w:tc>
          <w:tcPr>
            <w:tcW w:w="6520" w:type="dxa"/>
            <w:gridSpan w:val="3"/>
            <w:shd w:val="clear" w:color="auto" w:fill="auto"/>
            <w:vAlign w:val="center"/>
          </w:tcPr>
          <w:p w14:paraId="304CC4AB" w14:textId="2225302D" w:rsidR="005B777F" w:rsidRPr="00841C7E" w:rsidRDefault="005B777F" w:rsidP="005B777F">
            <w:pPr>
              <w:rPr>
                <w:rStyle w:val="Hyperlink"/>
                <w:color w:val="000000" w:themeColor="text1"/>
                <w:sz w:val="16"/>
                <w:szCs w:val="16"/>
              </w:rPr>
            </w:pPr>
            <w:r w:rsidRPr="00841C7E">
              <w:rPr>
                <w:rStyle w:val="Hyperlink"/>
                <w:color w:val="000000" w:themeColor="text1"/>
                <w:sz w:val="16"/>
                <w:szCs w:val="16"/>
              </w:rPr>
              <w:t>Further details:</w:t>
            </w:r>
          </w:p>
          <w:p w14:paraId="0C21A7F8" w14:textId="77777777" w:rsidR="005B777F" w:rsidRPr="00841C7E" w:rsidRDefault="005B777F" w:rsidP="005B777F">
            <w:pPr>
              <w:rPr>
                <w:rStyle w:val="Hyperlink"/>
                <w:color w:val="000000" w:themeColor="text1"/>
                <w:sz w:val="16"/>
                <w:szCs w:val="16"/>
              </w:rPr>
            </w:pPr>
          </w:p>
          <w:p w14:paraId="11E51809" w14:textId="554047C9" w:rsidR="00597D26" w:rsidRPr="00841C7E" w:rsidRDefault="005B777F" w:rsidP="00D9001C">
            <w:pPr>
              <w:rPr>
                <w:rStyle w:val="Hyperlink"/>
                <w:color w:val="000000" w:themeColor="text1"/>
              </w:rPr>
            </w:pPr>
            <w:r w:rsidRPr="00841C7E">
              <w:rPr>
                <w:rStyle w:val="Hyperlink"/>
                <w:color w:val="000000" w:themeColor="text1"/>
                <w:sz w:val="16"/>
                <w:szCs w:val="16"/>
              </w:rPr>
              <w:t xml:space="preserve">Selecting </w:t>
            </w:r>
            <w:r w:rsidR="00D24575">
              <w:rPr>
                <w:rStyle w:val="Hyperlink"/>
                <w:color w:val="000000" w:themeColor="text1"/>
                <w:sz w:val="16"/>
                <w:szCs w:val="16"/>
              </w:rPr>
              <w:t>‘</w:t>
            </w:r>
            <w:r w:rsidR="008064D7" w:rsidRPr="00841C7E">
              <w:rPr>
                <w:rStyle w:val="Hyperlink"/>
                <w:color w:val="000000" w:themeColor="text1"/>
                <w:sz w:val="16"/>
                <w:szCs w:val="16"/>
              </w:rPr>
              <w:t>D</w:t>
            </w:r>
            <w:r w:rsidR="00D24575">
              <w:rPr>
                <w:rStyle w:val="Hyperlink"/>
                <w:color w:val="000000" w:themeColor="text1"/>
                <w:sz w:val="16"/>
                <w:szCs w:val="16"/>
              </w:rPr>
              <w:t>’</w:t>
            </w:r>
            <w:r w:rsidRPr="00841C7E">
              <w:rPr>
                <w:rStyle w:val="Hyperlink"/>
                <w:color w:val="000000" w:themeColor="text1"/>
                <w:sz w:val="16"/>
                <w:szCs w:val="16"/>
              </w:rPr>
              <w:t xml:space="preserve"> will result in 0/</w:t>
            </w:r>
            <w:r w:rsidR="00597D26" w:rsidRPr="00841C7E">
              <w:rPr>
                <w:rStyle w:val="Hyperlink"/>
                <w:color w:val="000000" w:themeColor="text1"/>
                <w:sz w:val="16"/>
                <w:szCs w:val="16"/>
              </w:rPr>
              <w:t>100 points for this indicator.</w:t>
            </w:r>
          </w:p>
        </w:tc>
      </w:tr>
      <w:tr w:rsidR="00F36497" w:rsidRPr="00841C7E" w14:paraId="680DDB7D" w14:textId="77777777" w:rsidTr="004D3A84">
        <w:trPr>
          <w:trHeight w:val="300"/>
        </w:trPr>
        <w:tc>
          <w:tcPr>
            <w:tcW w:w="1841" w:type="dxa"/>
            <w:shd w:val="clear" w:color="auto" w:fill="auto"/>
            <w:vAlign w:val="center"/>
          </w:tcPr>
          <w:p w14:paraId="57AA28BE" w14:textId="70C67809" w:rsidR="00F36497" w:rsidRPr="00841C7E" w:rsidRDefault="00BF2847" w:rsidP="00F36497">
            <w:pPr>
              <w:spacing w:line="240" w:lineRule="auto"/>
              <w:rPr>
                <w:b/>
                <w:sz w:val="16"/>
                <w:szCs w:val="16"/>
              </w:rPr>
            </w:pPr>
            <w:r>
              <w:rPr>
                <w:b/>
                <w:sz w:val="16"/>
                <w:szCs w:val="16"/>
              </w:rPr>
              <w:t>‘</w:t>
            </w:r>
            <w:r w:rsidR="00F36497" w:rsidRPr="00841C7E">
              <w:rPr>
                <w:b/>
                <w:sz w:val="16"/>
                <w:szCs w:val="16"/>
              </w:rPr>
              <w:t>Other</w:t>
            </w:r>
            <w:r>
              <w:rPr>
                <w:b/>
                <w:sz w:val="16"/>
                <w:szCs w:val="16"/>
              </w:rPr>
              <w:t>’</w:t>
            </w:r>
            <w:r w:rsidR="00F36497" w:rsidRPr="00841C7E">
              <w:rPr>
                <w:b/>
                <w:sz w:val="16"/>
                <w:szCs w:val="16"/>
              </w:rPr>
              <w:t xml:space="preserve"> scored as</w:t>
            </w:r>
          </w:p>
        </w:tc>
        <w:tc>
          <w:tcPr>
            <w:tcW w:w="13035" w:type="dxa"/>
            <w:gridSpan w:val="6"/>
            <w:shd w:val="clear" w:color="auto" w:fill="auto"/>
            <w:vAlign w:val="center"/>
          </w:tcPr>
          <w:p w14:paraId="35E9DE9C" w14:textId="33DC08DA" w:rsidR="00F36497" w:rsidRPr="00841C7E" w:rsidRDefault="00F36497" w:rsidP="00F36497">
            <w:pPr>
              <w:rPr>
                <w:rStyle w:val="Hyperlink"/>
                <w:color w:val="000000" w:themeColor="text1"/>
                <w:sz w:val="16"/>
                <w:szCs w:val="16"/>
                <w:highlight w:val="yellow"/>
              </w:rPr>
            </w:pPr>
            <w:r w:rsidRPr="00841C7E">
              <w:rPr>
                <w:rStyle w:val="Hyperlink"/>
                <w:color w:val="000000" w:themeColor="text1"/>
                <w:sz w:val="16"/>
                <w:szCs w:val="16"/>
              </w:rPr>
              <w:t xml:space="preserve">Selecting Other (C) </w:t>
            </w:r>
            <w:r w:rsidRPr="00841C7E">
              <w:rPr>
                <w:color w:val="000000" w:themeColor="text1"/>
                <w:sz w:val="16"/>
                <w:szCs w:val="16"/>
              </w:rPr>
              <w:t>will not be counted as an answer selection by the scoring criteria, provided answer options have been identified as capturing good practice.</w:t>
            </w:r>
          </w:p>
        </w:tc>
      </w:tr>
      <w:tr w:rsidR="00F36497" w:rsidRPr="00841C7E" w14:paraId="60B2861E" w14:textId="77777777" w:rsidTr="004D3A84">
        <w:trPr>
          <w:trHeight w:val="300"/>
        </w:trPr>
        <w:tc>
          <w:tcPr>
            <w:tcW w:w="1841" w:type="dxa"/>
            <w:shd w:val="clear" w:color="auto" w:fill="auto"/>
            <w:vAlign w:val="center"/>
          </w:tcPr>
          <w:p w14:paraId="1F6C935B" w14:textId="77777777" w:rsidR="00F36497" w:rsidRPr="00841C7E" w:rsidDel="002635ED" w:rsidRDefault="00F36497" w:rsidP="00F36497">
            <w:pPr>
              <w:spacing w:line="240" w:lineRule="auto"/>
              <w:rPr>
                <w:b/>
                <w:bCs/>
                <w:sz w:val="16"/>
                <w:szCs w:val="16"/>
              </w:rPr>
            </w:pPr>
            <w:r w:rsidRPr="00841C7E">
              <w:rPr>
                <w:b/>
                <w:sz w:val="16"/>
                <w:szCs w:val="16"/>
              </w:rPr>
              <w:t>Multiplier</w:t>
            </w:r>
          </w:p>
        </w:tc>
        <w:tc>
          <w:tcPr>
            <w:tcW w:w="13035" w:type="dxa"/>
            <w:gridSpan w:val="6"/>
            <w:shd w:val="clear" w:color="auto" w:fill="auto"/>
            <w:vAlign w:val="center"/>
          </w:tcPr>
          <w:p w14:paraId="235DCDF2" w14:textId="08F7E3FD" w:rsidR="00F36497" w:rsidRPr="00841C7E" w:rsidRDefault="00AF01C1" w:rsidP="00F36497">
            <w:pPr>
              <w:rPr>
                <w:rStyle w:val="Hyperlink"/>
                <w:color w:val="000000" w:themeColor="text1"/>
              </w:rPr>
            </w:pPr>
            <w:r>
              <w:rPr>
                <w:rStyle w:val="Hyperlink"/>
                <w:color w:val="000000" w:themeColor="text1"/>
                <w:sz w:val="16"/>
                <w:szCs w:val="16"/>
              </w:rPr>
              <w:t>Multiplier will be confirmed ahead of the 2023 reporting cycle starting in mid-May</w:t>
            </w:r>
            <w:r w:rsidR="004E15DB">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6657C46A" w14:textId="570EAE5C" w:rsidR="00AC1B44" w:rsidRPr="00841C7E" w:rsidRDefault="00AC1B44">
      <w:pPr>
        <w:spacing w:after="160" w:line="259" w:lineRule="auto"/>
      </w:pPr>
    </w:p>
    <w:p w14:paraId="6943DCEE" w14:textId="77777777" w:rsidR="00AC1B44" w:rsidRPr="00841C7E" w:rsidRDefault="00AC1B44">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56002" w:rsidRPr="00841C7E" w14:paraId="4FA49654" w14:textId="77777777">
        <w:trPr>
          <w:trHeight w:val="380"/>
        </w:trPr>
        <w:tc>
          <w:tcPr>
            <w:tcW w:w="1841" w:type="dxa"/>
            <w:vMerge w:val="restart"/>
            <w:shd w:val="clear" w:color="auto" w:fill="F2F2F2" w:themeFill="background1" w:themeFillShade="F2"/>
            <w:vAlign w:val="center"/>
            <w:hideMark/>
          </w:tcPr>
          <w:p w14:paraId="680817F0" w14:textId="77777777" w:rsidR="00AC1B44" w:rsidRPr="00841C7E" w:rsidRDefault="00AC1B4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198B4FFF" w14:textId="77777777" w:rsidR="00AC1B44" w:rsidRPr="00841C7E" w:rsidRDefault="00AC1B44">
            <w:pPr>
              <w:spacing w:line="240" w:lineRule="auto"/>
              <w:jc w:val="center"/>
              <w:textAlignment w:val="baseline"/>
              <w:rPr>
                <w:rFonts w:eastAsia="Times New Roman" w:cs="Arial"/>
                <w:b/>
                <w:sz w:val="10"/>
                <w:szCs w:val="10"/>
                <w:lang w:eastAsia="en-GB"/>
              </w:rPr>
            </w:pPr>
          </w:p>
          <w:p w14:paraId="10889C24" w14:textId="6AEED19A" w:rsidR="00AC1B44" w:rsidRPr="00841C7E" w:rsidRDefault="0071491C">
            <w:pPr>
              <w:pStyle w:val="Indicatorsubsection"/>
              <w:rPr>
                <w:lang w:val="en-GB"/>
              </w:rPr>
            </w:pPr>
            <w:bookmarkStart w:id="42" w:name="_Toc124859990"/>
            <w:r w:rsidRPr="00841C7E">
              <w:rPr>
                <w:lang w:val="en-GB"/>
              </w:rPr>
              <w:t>PGS 2</w:t>
            </w:r>
            <w:r w:rsidR="004623F1" w:rsidRPr="00841C7E">
              <w:rPr>
                <w:lang w:val="en-GB"/>
              </w:rPr>
              <w:t>4</w:t>
            </w:r>
            <w:r w:rsidRPr="00841C7E">
              <w:rPr>
                <w:lang w:val="en-GB"/>
              </w:rPr>
              <w:t>.1</w:t>
            </w:r>
            <w:bookmarkEnd w:id="42"/>
          </w:p>
        </w:tc>
        <w:tc>
          <w:tcPr>
            <w:tcW w:w="1559" w:type="dxa"/>
            <w:shd w:val="clear" w:color="auto" w:fill="F2F2F2" w:themeFill="background1" w:themeFillShade="F2"/>
            <w:vAlign w:val="center"/>
            <w:hideMark/>
          </w:tcPr>
          <w:p w14:paraId="63DAD4E3" w14:textId="77777777" w:rsidR="00AC1B44" w:rsidRPr="00841C7E" w:rsidRDefault="00AC1B4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5D25F110" w14:textId="0A35F9B7" w:rsidR="00AC1B44" w:rsidRPr="00841C7E" w:rsidRDefault="00363446">
            <w:pPr>
              <w:spacing w:line="240" w:lineRule="auto"/>
              <w:textAlignment w:val="baseline"/>
              <w:rPr>
                <w:rFonts w:eastAsia="Times New Roman" w:cs="Arial"/>
                <w:sz w:val="14"/>
                <w:szCs w:val="14"/>
                <w:lang w:eastAsia="en-GB"/>
              </w:rPr>
            </w:pPr>
            <w:r w:rsidRPr="00841C7E">
              <w:rPr>
                <w:b/>
                <w:bCs/>
                <w:sz w:val="22"/>
                <w:szCs w:val="22"/>
              </w:rPr>
              <w:t xml:space="preserve">OO </w:t>
            </w:r>
            <w:r w:rsidR="00DE79AD" w:rsidRPr="00841C7E">
              <w:rPr>
                <w:b/>
                <w:bCs/>
                <w:sz w:val="22"/>
                <w:szCs w:val="22"/>
              </w:rPr>
              <w:t>8</w:t>
            </w:r>
            <w:r w:rsidRPr="00841C7E">
              <w:rPr>
                <w:b/>
                <w:bCs/>
                <w:sz w:val="22"/>
                <w:szCs w:val="22"/>
              </w:rPr>
              <w:t>, OO 9</w:t>
            </w:r>
          </w:p>
        </w:tc>
        <w:tc>
          <w:tcPr>
            <w:tcW w:w="4678" w:type="dxa"/>
            <w:vMerge w:val="restart"/>
            <w:shd w:val="clear" w:color="auto" w:fill="F2F2F2" w:themeFill="background1" w:themeFillShade="F2"/>
            <w:vAlign w:val="center"/>
          </w:tcPr>
          <w:p w14:paraId="139DE289" w14:textId="77777777" w:rsidR="00AC1B44" w:rsidRPr="00841C7E" w:rsidRDefault="00AC1B4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2B084E94" w14:textId="77777777" w:rsidR="00AC1B44" w:rsidRPr="00841C7E" w:rsidRDefault="00AC1B44">
            <w:pPr>
              <w:spacing w:line="240" w:lineRule="auto"/>
              <w:jc w:val="center"/>
              <w:textAlignment w:val="baseline"/>
              <w:rPr>
                <w:rFonts w:eastAsia="Times New Roman" w:cs="Arial"/>
                <w:sz w:val="14"/>
                <w:szCs w:val="14"/>
                <w:lang w:eastAsia="en-GB"/>
              </w:rPr>
            </w:pPr>
          </w:p>
          <w:p w14:paraId="78BB4F11" w14:textId="4C3F0997" w:rsidR="00AC1B44" w:rsidRPr="00841C7E" w:rsidRDefault="00024295">
            <w:pPr>
              <w:jc w:val="center"/>
              <w:rPr>
                <w:sz w:val="18"/>
                <w:szCs w:val="18"/>
              </w:rPr>
            </w:pPr>
            <w:r w:rsidRPr="00841C7E">
              <w:rPr>
                <w:b/>
                <w:bCs/>
                <w:sz w:val="22"/>
                <w:szCs w:val="22"/>
              </w:rPr>
              <w:t>Stewardship: Overall stewardship strategy</w:t>
            </w:r>
          </w:p>
        </w:tc>
        <w:tc>
          <w:tcPr>
            <w:tcW w:w="1985" w:type="dxa"/>
            <w:vMerge w:val="restart"/>
            <w:shd w:val="clear" w:color="auto" w:fill="F2F2F2" w:themeFill="background1" w:themeFillShade="F2"/>
            <w:vAlign w:val="center"/>
            <w:hideMark/>
          </w:tcPr>
          <w:p w14:paraId="44D52E12" w14:textId="77777777" w:rsidR="00AC1B44" w:rsidRPr="00841C7E" w:rsidRDefault="00AC1B4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1553BC9" w14:textId="77777777" w:rsidR="00AC1B44" w:rsidRPr="00841C7E" w:rsidRDefault="00AC1B44">
            <w:pPr>
              <w:spacing w:line="240" w:lineRule="auto"/>
              <w:jc w:val="center"/>
              <w:textAlignment w:val="baseline"/>
              <w:rPr>
                <w:rFonts w:eastAsia="Times New Roman" w:cs="Arial"/>
                <w:b/>
                <w:bCs/>
                <w:sz w:val="14"/>
                <w:szCs w:val="14"/>
                <w:lang w:eastAsia="en-GB"/>
              </w:rPr>
            </w:pPr>
          </w:p>
          <w:p w14:paraId="7DE3604A" w14:textId="14BC0857" w:rsidR="00AC1B44" w:rsidRPr="00841C7E" w:rsidRDefault="00D228EA">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6F1E1A9" w14:textId="77777777" w:rsidR="00AC1B44" w:rsidRPr="00841C7E" w:rsidRDefault="00AC1B4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86ABDBA" w14:textId="77777777" w:rsidR="00AC1B44" w:rsidRPr="00841C7E" w:rsidRDefault="00AC1B44">
            <w:pPr>
              <w:spacing w:line="240" w:lineRule="auto"/>
              <w:jc w:val="center"/>
              <w:textAlignment w:val="baseline"/>
              <w:rPr>
                <w:rFonts w:eastAsia="Times New Roman" w:cs="Arial"/>
                <w:b/>
                <w:bCs/>
                <w:color w:val="FFFFFF" w:themeColor="background1"/>
                <w:sz w:val="14"/>
                <w:szCs w:val="14"/>
                <w:lang w:eastAsia="en-GB"/>
              </w:rPr>
            </w:pPr>
          </w:p>
          <w:p w14:paraId="11FD5E4B" w14:textId="77777777" w:rsidR="00AC1B44" w:rsidRPr="00841C7E" w:rsidRDefault="00AC1B44">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40170EEE" w14:textId="77777777" w:rsidR="00AC1B44" w:rsidRPr="00841C7E" w:rsidRDefault="00AC1B44">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756002" w:rsidRPr="00841C7E" w14:paraId="1F4FCBCD" w14:textId="77777777">
        <w:trPr>
          <w:trHeight w:val="380"/>
        </w:trPr>
        <w:tc>
          <w:tcPr>
            <w:tcW w:w="1841" w:type="dxa"/>
            <w:vMerge/>
            <w:shd w:val="clear" w:color="auto" w:fill="F2F2F2" w:themeFill="background1" w:themeFillShade="F2"/>
            <w:vAlign w:val="center"/>
          </w:tcPr>
          <w:p w14:paraId="7827F47F" w14:textId="77777777" w:rsidR="00AC1B44" w:rsidRPr="00841C7E" w:rsidRDefault="00AC1B44">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2FDBA021" w14:textId="77777777" w:rsidR="00AC1B44" w:rsidRPr="00841C7E" w:rsidRDefault="00AC1B4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179ACC5C" w14:textId="77777777" w:rsidR="00AC1B44" w:rsidRPr="00841C7E" w:rsidRDefault="00AC1B44">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vMerge/>
            <w:shd w:val="clear" w:color="auto" w:fill="F2F2F2" w:themeFill="background1" w:themeFillShade="F2"/>
            <w:vAlign w:val="center"/>
          </w:tcPr>
          <w:p w14:paraId="289EAC02" w14:textId="77777777" w:rsidR="00AC1B44" w:rsidRPr="00841C7E" w:rsidRDefault="00AC1B44">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6A39803F" w14:textId="77777777" w:rsidR="00AC1B44" w:rsidRPr="00841C7E" w:rsidRDefault="00AC1B44">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AF9E194" w14:textId="77777777" w:rsidR="00AC1B44" w:rsidRPr="00841C7E" w:rsidRDefault="00AC1B44">
            <w:pPr>
              <w:spacing w:line="240" w:lineRule="auto"/>
              <w:jc w:val="center"/>
              <w:textAlignment w:val="baseline"/>
              <w:rPr>
                <w:rFonts w:eastAsia="Times New Roman" w:cs="Arial"/>
                <w:b/>
                <w:bCs/>
                <w:color w:val="FFFFFF" w:themeColor="background1"/>
                <w:sz w:val="14"/>
                <w:szCs w:val="14"/>
                <w:lang w:eastAsia="en-GB"/>
              </w:rPr>
            </w:pPr>
          </w:p>
        </w:tc>
      </w:tr>
      <w:tr w:rsidR="004A7F9D" w:rsidRPr="00841C7E" w14:paraId="60A90F13" w14:textId="77777777">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34A3390" w14:textId="28F217FC" w:rsidR="0032228E" w:rsidRPr="00841C7E" w:rsidRDefault="00F42BB1" w:rsidP="0032228E">
            <w:pPr>
              <w:spacing w:line="276" w:lineRule="auto"/>
              <w:textAlignment w:val="baseline"/>
              <w:rPr>
                <w:rFonts w:eastAsia="Times New Roman" w:cs="Arial"/>
                <w:b/>
                <w:lang w:eastAsia="en-GB"/>
              </w:rPr>
            </w:pPr>
            <w:r w:rsidRPr="00841C7E">
              <w:rPr>
                <w:rFonts w:eastAsia="Times New Roman" w:cs="Arial"/>
                <w:b/>
                <w:lang w:eastAsia="en-GB"/>
              </w:rPr>
              <w:t xml:space="preserve">Elaborate on </w:t>
            </w:r>
            <w:r w:rsidR="00024295" w:rsidRPr="00841C7E">
              <w:rPr>
                <w:rFonts w:eastAsia="Times New Roman" w:cs="Arial"/>
                <w:b/>
                <w:lang w:eastAsia="en-GB"/>
              </w:rPr>
              <w:t xml:space="preserve">your </w:t>
            </w:r>
            <w:r w:rsidR="00123951" w:rsidRPr="00841C7E">
              <w:rPr>
                <w:rFonts w:eastAsia="Times New Roman" w:cs="Arial"/>
                <w:b/>
                <w:lang w:eastAsia="en-GB"/>
              </w:rPr>
              <w:t>organisation</w:t>
            </w:r>
            <w:r w:rsidR="00DD5361">
              <w:rPr>
                <w:rFonts w:eastAsia="Times New Roman" w:cs="Arial"/>
                <w:b/>
                <w:lang w:eastAsia="en-GB"/>
              </w:rPr>
              <w:t>’</w:t>
            </w:r>
            <w:r w:rsidR="00123951" w:rsidRPr="00841C7E">
              <w:rPr>
                <w:rFonts w:eastAsia="Times New Roman" w:cs="Arial"/>
                <w:b/>
                <w:lang w:eastAsia="en-GB"/>
              </w:rPr>
              <w:t xml:space="preserve">s </w:t>
            </w:r>
            <w:r w:rsidR="00024295" w:rsidRPr="00841C7E">
              <w:rPr>
                <w:rFonts w:eastAsia="Times New Roman" w:cs="Arial"/>
                <w:b/>
                <w:lang w:eastAsia="en-GB"/>
              </w:rPr>
              <w:t xml:space="preserve">default position on </w:t>
            </w:r>
            <w:hyperlink r:id="rId192" w:history="1">
              <w:r w:rsidR="00024295" w:rsidRPr="00841C7E">
                <w:rPr>
                  <w:rStyle w:val="Hyperlink"/>
                  <w:b/>
                </w:rPr>
                <w:t>collaborative stewardship</w:t>
              </w:r>
            </w:hyperlink>
            <w:r w:rsidR="0032228E" w:rsidRPr="00841C7E">
              <w:rPr>
                <w:rFonts w:eastAsia="Times New Roman" w:cs="Arial"/>
                <w:b/>
                <w:lang w:eastAsia="en-GB"/>
              </w:rPr>
              <w:t xml:space="preserve">, or the position of the </w:t>
            </w:r>
            <w:hyperlink r:id="rId193" w:history="1">
              <w:r w:rsidR="008436E1" w:rsidRPr="00841C7E">
                <w:rPr>
                  <w:rStyle w:val="Hyperlink"/>
                  <w:b/>
                </w:rPr>
                <w:t>external s</w:t>
              </w:r>
              <w:r w:rsidR="0032228E" w:rsidRPr="00841C7E">
                <w:rPr>
                  <w:rStyle w:val="Hyperlink"/>
                  <w:b/>
                </w:rPr>
                <w:t>ervice providers</w:t>
              </w:r>
              <w:r w:rsidR="00B23486" w:rsidRPr="00841C7E">
                <w:rPr>
                  <w:rStyle w:val="Hyperlink"/>
                  <w:b/>
                </w:rPr>
                <w:t xml:space="preserve"> or </w:t>
              </w:r>
              <w:r w:rsidR="0032228E" w:rsidRPr="00841C7E">
                <w:rPr>
                  <w:rStyle w:val="Hyperlink"/>
                  <w:b/>
                </w:rPr>
                <w:t xml:space="preserve">external </w:t>
              </w:r>
              <w:r w:rsidR="00175E57">
                <w:rPr>
                  <w:rStyle w:val="Hyperlink"/>
                  <w:b/>
                </w:rPr>
                <w:t xml:space="preserve">investment </w:t>
              </w:r>
              <w:r w:rsidR="0032228E" w:rsidRPr="00841C7E">
                <w:rPr>
                  <w:rStyle w:val="Hyperlink"/>
                  <w:b/>
                </w:rPr>
                <w:t>managers</w:t>
              </w:r>
            </w:hyperlink>
            <w:r w:rsidR="0032228E" w:rsidRPr="00841C7E">
              <w:rPr>
                <w:rFonts w:eastAsia="Times New Roman" w:cs="Arial"/>
                <w:b/>
                <w:lang w:eastAsia="en-GB"/>
              </w:rPr>
              <w:t xml:space="preserve"> acting on your behalf</w:t>
            </w:r>
            <w:r w:rsidR="000F6DE8" w:rsidRPr="00841C7E">
              <w:rPr>
                <w:rFonts w:eastAsia="Times New Roman" w:cs="Arial"/>
                <w:b/>
                <w:lang w:eastAsia="en-GB"/>
              </w:rPr>
              <w:t>,</w:t>
            </w:r>
            <w:r w:rsidR="00024295" w:rsidRPr="00841C7E">
              <w:rPr>
                <w:rFonts w:eastAsia="Times New Roman" w:cs="Arial"/>
                <w:b/>
                <w:lang w:eastAsia="en-GB"/>
              </w:rPr>
              <w:t xml:space="preserve"> </w:t>
            </w:r>
            <w:r w:rsidR="003C734E" w:rsidRPr="00841C7E">
              <w:rPr>
                <w:rFonts w:eastAsia="Times New Roman" w:cs="Arial"/>
                <w:b/>
                <w:lang w:eastAsia="en-GB"/>
              </w:rPr>
              <w:t>including</w:t>
            </w:r>
            <w:r w:rsidR="00024295" w:rsidRPr="00841C7E">
              <w:rPr>
                <w:rFonts w:eastAsia="Times New Roman" w:cs="Arial"/>
                <w:b/>
                <w:lang w:eastAsia="en-GB"/>
              </w:rPr>
              <w:t xml:space="preserve"> any other details on your </w:t>
            </w:r>
            <w:r w:rsidR="004112A8" w:rsidRPr="00841C7E">
              <w:rPr>
                <w:rFonts w:eastAsia="Times New Roman" w:cs="Arial"/>
                <w:b/>
                <w:lang w:eastAsia="en-GB"/>
              </w:rPr>
              <w:t xml:space="preserve">overall </w:t>
            </w:r>
            <w:r w:rsidR="00024295" w:rsidRPr="00841C7E">
              <w:rPr>
                <w:rFonts w:eastAsia="Times New Roman" w:cs="Arial"/>
                <w:b/>
                <w:lang w:eastAsia="en-GB"/>
              </w:rPr>
              <w:t>approach to collaboration.</w:t>
            </w:r>
            <w:r w:rsidR="0032228E" w:rsidRPr="00841C7E">
              <w:rPr>
                <w:rFonts w:eastAsia="Times New Roman" w:cs="Arial"/>
                <w:b/>
                <w:lang w:eastAsia="en-GB"/>
              </w:rPr>
              <w:t xml:space="preserve"> </w:t>
            </w:r>
          </w:p>
        </w:tc>
      </w:tr>
      <w:tr w:rsidR="004A7F9D" w:rsidRPr="00841C7E" w14:paraId="2DBEF1AA" w14:textId="7777777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0B43E18" w14:textId="5B098FA6" w:rsidR="00AC1B44" w:rsidRPr="00841C7E" w:rsidRDefault="00AC1B44">
            <w:pPr>
              <w:spacing w:line="276" w:lineRule="auto"/>
              <w:textAlignment w:val="baseline"/>
              <w:rPr>
                <w:rFonts w:eastAsia="Times New Roman" w:cs="Arial"/>
                <w:sz w:val="16"/>
                <w:szCs w:val="16"/>
                <w:lang w:eastAsia="en-GB"/>
              </w:rPr>
            </w:pPr>
            <w:r w:rsidRPr="00841C7E">
              <w:rPr>
                <w:rFonts w:cs="Arial"/>
                <w:color w:val="000000"/>
                <w:shd w:val="clear" w:color="auto" w:fill="FFFFFF"/>
              </w:rPr>
              <w:t>[</w:t>
            </w:r>
            <w:r w:rsidR="00B35CD7" w:rsidRPr="00841C7E">
              <w:rPr>
                <w:rFonts w:cs="Arial"/>
                <w:color w:val="000000"/>
                <w:shd w:val="clear" w:color="auto" w:fill="FFFFFF"/>
              </w:rPr>
              <w:t>V</w:t>
            </w:r>
            <w:r w:rsidR="00B35CD7" w:rsidRPr="00841C7E">
              <w:t>oluntary f</w:t>
            </w:r>
            <w:r w:rsidRPr="00841C7E">
              <w:rPr>
                <w:rFonts w:cs="Arial"/>
                <w:color w:val="000000"/>
                <w:shd w:val="clear" w:color="auto" w:fill="FFFFFF"/>
              </w:rPr>
              <w:t xml:space="preserve">ree text: </w:t>
            </w:r>
            <w:r w:rsidR="00B37E66" w:rsidRPr="00841C7E">
              <w:rPr>
                <w:rFonts w:cs="Arial"/>
                <w:color w:val="000000"/>
                <w:shd w:val="clear" w:color="auto" w:fill="FFFFFF"/>
              </w:rPr>
              <w:t>large</w:t>
            </w:r>
            <w:r w:rsidRPr="00841C7E">
              <w:rPr>
                <w:rFonts w:cs="Arial"/>
                <w:color w:val="000000"/>
                <w:shd w:val="clear" w:color="auto" w:fill="FFFFFF"/>
              </w:rPr>
              <w:t>]</w:t>
            </w:r>
          </w:p>
        </w:tc>
      </w:tr>
      <w:tr w:rsidR="004A7F9D" w:rsidRPr="00841C7E" w14:paraId="5AAA3A35" w14:textId="77777777">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149E386" w14:textId="77777777" w:rsidR="00AC1B44" w:rsidRPr="00841C7E" w:rsidRDefault="00AC1B44">
            <w:pPr>
              <w:spacing w:line="240" w:lineRule="auto"/>
              <w:jc w:val="center"/>
              <w:textAlignment w:val="baseline"/>
              <w:rPr>
                <w:rStyle w:val="Hyperlink"/>
                <w:sz w:val="16"/>
                <w:szCs w:val="16"/>
              </w:rPr>
            </w:pPr>
          </w:p>
        </w:tc>
      </w:tr>
      <w:tr w:rsidR="00471A4E" w:rsidRPr="00841C7E" w14:paraId="2ED15E7F" w14:textId="77777777">
        <w:trPr>
          <w:trHeight w:val="300"/>
        </w:trPr>
        <w:tc>
          <w:tcPr>
            <w:tcW w:w="14884" w:type="dxa"/>
            <w:gridSpan w:val="6"/>
            <w:shd w:val="clear" w:color="auto" w:fill="0070C0"/>
            <w:vAlign w:val="center"/>
          </w:tcPr>
          <w:p w14:paraId="4F87FBBD" w14:textId="18D8AFC5" w:rsidR="00AC1B44" w:rsidRPr="00841C7E" w:rsidRDefault="00AC1B4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E0727" w:rsidRPr="00841C7E" w14:paraId="3E2C8D36" w14:textId="77777777">
        <w:trPr>
          <w:trHeight w:val="300"/>
        </w:trPr>
        <w:tc>
          <w:tcPr>
            <w:tcW w:w="1841" w:type="dxa"/>
            <w:shd w:val="clear" w:color="auto" w:fill="auto"/>
            <w:vAlign w:val="center"/>
          </w:tcPr>
          <w:p w14:paraId="31230A00" w14:textId="77777777" w:rsidR="00AC1B44" w:rsidRPr="00841C7E" w:rsidRDefault="00AC1B44">
            <w:pPr>
              <w:rPr>
                <w:rStyle w:val="Hyperlink"/>
                <w:b/>
                <w:sz w:val="16"/>
                <w:szCs w:val="16"/>
              </w:rPr>
            </w:pPr>
            <w:r w:rsidRPr="00841C7E">
              <w:rPr>
                <w:b/>
                <w:sz w:val="16"/>
                <w:szCs w:val="16"/>
              </w:rPr>
              <w:t>Purpose of indicator</w:t>
            </w:r>
          </w:p>
        </w:tc>
        <w:tc>
          <w:tcPr>
            <w:tcW w:w="13043" w:type="dxa"/>
            <w:gridSpan w:val="5"/>
            <w:shd w:val="clear" w:color="auto" w:fill="auto"/>
            <w:vAlign w:val="center"/>
          </w:tcPr>
          <w:p w14:paraId="2F819474" w14:textId="4B044A19" w:rsidR="00AC1B44" w:rsidRPr="00841C7E" w:rsidRDefault="00AC1B44">
            <w:pPr>
              <w:rPr>
                <w:rStyle w:val="Hyperlink"/>
                <w:color w:val="000000" w:themeColor="text1"/>
                <w:sz w:val="16"/>
                <w:szCs w:val="16"/>
              </w:rPr>
            </w:pPr>
            <w:r w:rsidRPr="00841C7E">
              <w:rPr>
                <w:rStyle w:val="Hyperlink"/>
                <w:color w:val="000000" w:themeColor="text1"/>
                <w:sz w:val="16"/>
                <w:szCs w:val="16"/>
              </w:rPr>
              <w:t xml:space="preserve">This indicator provides signatories with the opportunity to </w:t>
            </w:r>
            <w:r w:rsidR="00F90B1C" w:rsidRPr="00841C7E">
              <w:rPr>
                <w:rStyle w:val="Hyperlink"/>
                <w:color w:val="000000" w:themeColor="text1"/>
                <w:sz w:val="16"/>
                <w:szCs w:val="16"/>
              </w:rPr>
              <w:t xml:space="preserve">elaborate </w:t>
            </w:r>
            <w:r w:rsidRPr="00841C7E">
              <w:rPr>
                <w:rStyle w:val="Hyperlink"/>
                <w:color w:val="000000" w:themeColor="text1"/>
                <w:sz w:val="16"/>
                <w:szCs w:val="16"/>
              </w:rPr>
              <w:t>on their default position on collaborative stewardship as indicated in the previous indicator, as well as on any other details on their approach to collaboration.</w:t>
            </w:r>
          </w:p>
          <w:p w14:paraId="504547A8" w14:textId="77777777" w:rsidR="00A8045E" w:rsidRPr="00841C7E" w:rsidRDefault="00A8045E">
            <w:pPr>
              <w:rPr>
                <w:rStyle w:val="Hyperlink"/>
                <w:color w:val="000000" w:themeColor="text1"/>
                <w:sz w:val="16"/>
                <w:szCs w:val="16"/>
              </w:rPr>
            </w:pPr>
          </w:p>
          <w:p w14:paraId="28437001" w14:textId="6A8EE56D" w:rsidR="00A8045E" w:rsidRPr="00841C7E" w:rsidRDefault="00A8045E" w:rsidP="000961E2">
            <w:pPr>
              <w:rPr>
                <w:rStyle w:val="Hyperlink"/>
                <w:color w:val="000000" w:themeColor="text1"/>
                <w:sz w:val="16"/>
                <w:szCs w:val="16"/>
              </w:rPr>
            </w:pPr>
            <w:r w:rsidRPr="00841C7E">
              <w:rPr>
                <w:rStyle w:val="Hyperlink"/>
                <w:color w:val="000000" w:themeColor="text1"/>
                <w:sz w:val="16"/>
                <w:szCs w:val="16"/>
              </w:rPr>
              <w:t>Principle 5 of the PRI, together with several voluntary codes and guidelines (including existing national stewardship codes, the ICGN stewardship principles and the OECD</w:t>
            </w:r>
            <w:r w:rsidR="00DD5361">
              <w:rPr>
                <w:rStyle w:val="Hyperlink"/>
                <w:color w:val="000000" w:themeColor="text1"/>
                <w:sz w:val="16"/>
                <w:szCs w:val="16"/>
              </w:rPr>
              <w:t>’</w:t>
            </w:r>
            <w:r w:rsidRPr="00841C7E">
              <w:rPr>
                <w:rStyle w:val="Hyperlink"/>
                <w:color w:val="000000" w:themeColor="text1"/>
                <w:sz w:val="16"/>
                <w:szCs w:val="16"/>
              </w:rPr>
              <w:t>s Responsible Business Conduct for Institutional Investors), encourages investors to collaborate with peers to engage with investees and other stakeholders in order to address matters of collective interest. Collaboration allows PRI signatories to pool knowledge, time and resources and influence investees and other stakeholders on areas of common concern.</w:t>
            </w:r>
          </w:p>
        </w:tc>
      </w:tr>
      <w:tr w:rsidR="004E0727" w:rsidRPr="00841C7E" w14:paraId="41AE8AC9" w14:textId="77777777">
        <w:trPr>
          <w:trHeight w:val="300"/>
        </w:trPr>
        <w:tc>
          <w:tcPr>
            <w:tcW w:w="1841" w:type="dxa"/>
            <w:shd w:val="clear" w:color="auto" w:fill="auto"/>
            <w:vAlign w:val="center"/>
          </w:tcPr>
          <w:p w14:paraId="4E3228F5" w14:textId="77777777" w:rsidR="00AC1B44" w:rsidRPr="00841C7E" w:rsidRDefault="00AC1B44">
            <w:pPr>
              <w:rPr>
                <w:rStyle w:val="Hyperlink"/>
                <w:b/>
                <w:sz w:val="16"/>
                <w:szCs w:val="16"/>
              </w:rPr>
            </w:pPr>
            <w:r w:rsidRPr="00841C7E">
              <w:rPr>
                <w:b/>
                <w:sz w:val="16"/>
                <w:szCs w:val="16"/>
              </w:rPr>
              <w:t>Additional reporting guidance</w:t>
            </w:r>
          </w:p>
        </w:tc>
        <w:tc>
          <w:tcPr>
            <w:tcW w:w="13043" w:type="dxa"/>
            <w:gridSpan w:val="5"/>
            <w:shd w:val="clear" w:color="auto" w:fill="auto"/>
            <w:vAlign w:val="center"/>
          </w:tcPr>
          <w:p w14:paraId="755A1EC2" w14:textId="77777777" w:rsidR="00AC1B44" w:rsidRPr="00841C7E" w:rsidRDefault="00AC1B44">
            <w:pPr>
              <w:rPr>
                <w:rStyle w:val="Hyperlink"/>
                <w:color w:val="000000" w:themeColor="text1"/>
                <w:sz w:val="16"/>
                <w:szCs w:val="16"/>
              </w:rPr>
            </w:pPr>
            <w:r w:rsidRPr="00841C7E">
              <w:rPr>
                <w:rStyle w:val="Hyperlink"/>
                <w:color w:val="000000" w:themeColor="text1"/>
                <w:sz w:val="16"/>
                <w:szCs w:val="16"/>
              </w:rPr>
              <w:t>Responses may include:</w:t>
            </w:r>
          </w:p>
          <w:p w14:paraId="1D5AFDED" w14:textId="1DE8142B" w:rsidR="00AC1B44" w:rsidRPr="00841C7E" w:rsidRDefault="00AC1B44">
            <w:pPr>
              <w:rPr>
                <w:rStyle w:val="Hyperlink"/>
                <w:color w:val="000000" w:themeColor="text1"/>
                <w:sz w:val="16"/>
                <w:szCs w:val="16"/>
              </w:rPr>
            </w:pPr>
            <w:r w:rsidRPr="00841C7E">
              <w:rPr>
                <w:rStyle w:val="Hyperlink"/>
                <w:color w:val="000000" w:themeColor="text1"/>
                <w:sz w:val="16"/>
                <w:szCs w:val="16"/>
              </w:rPr>
              <w:t>(</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further elaboration on the reasons behind signatories</w:t>
            </w:r>
            <w:r w:rsidR="00DD5361">
              <w:rPr>
                <w:rStyle w:val="Hyperlink"/>
                <w:color w:val="000000" w:themeColor="text1"/>
                <w:sz w:val="16"/>
                <w:szCs w:val="16"/>
              </w:rPr>
              <w:t>’</w:t>
            </w:r>
            <w:r w:rsidRPr="00841C7E">
              <w:rPr>
                <w:rStyle w:val="Hyperlink"/>
                <w:color w:val="000000" w:themeColor="text1"/>
                <w:sz w:val="16"/>
                <w:szCs w:val="16"/>
              </w:rPr>
              <w:t xml:space="preserve"> default position </w:t>
            </w:r>
            <w:r w:rsidR="00D24575">
              <w:rPr>
                <w:rStyle w:val="Hyperlink"/>
                <w:color w:val="000000" w:themeColor="text1"/>
                <w:sz w:val="16"/>
                <w:szCs w:val="16"/>
              </w:rPr>
              <w:t>concerning</w:t>
            </w:r>
            <w:r w:rsidRPr="00841C7E">
              <w:rPr>
                <w:rStyle w:val="Hyperlink"/>
                <w:color w:val="000000" w:themeColor="text1"/>
                <w:sz w:val="16"/>
                <w:szCs w:val="16"/>
              </w:rPr>
              <w:t xml:space="preserve"> collaborative stewardship,</w:t>
            </w:r>
          </w:p>
          <w:p w14:paraId="46CC33E8" w14:textId="77777777" w:rsidR="00AC1B44" w:rsidRPr="00841C7E" w:rsidRDefault="00AC1B44">
            <w:pPr>
              <w:rPr>
                <w:rStyle w:val="Hyperlink"/>
                <w:color w:val="000000" w:themeColor="text1"/>
                <w:sz w:val="16"/>
                <w:szCs w:val="16"/>
              </w:rPr>
            </w:pPr>
            <w:r w:rsidRPr="00841C7E">
              <w:rPr>
                <w:rStyle w:val="Hyperlink"/>
                <w:color w:val="000000" w:themeColor="text1"/>
                <w:sz w:val="16"/>
                <w:szCs w:val="16"/>
              </w:rPr>
              <w:t>(ii) if applicable, the reasons why signatories may not have a default position and how they decide to collaborate when doing so on a case-by-case basis,</w:t>
            </w:r>
          </w:p>
          <w:p w14:paraId="22F017B6" w14:textId="77777777" w:rsidR="00AC1B44" w:rsidRPr="00841C7E" w:rsidRDefault="00AC1B44">
            <w:pPr>
              <w:rPr>
                <w:rStyle w:val="Hyperlink"/>
                <w:color w:val="000000" w:themeColor="text1"/>
                <w:sz w:val="16"/>
                <w:szCs w:val="16"/>
              </w:rPr>
            </w:pPr>
            <w:r w:rsidRPr="00841C7E">
              <w:rPr>
                <w:rStyle w:val="Hyperlink"/>
                <w:color w:val="000000" w:themeColor="text1"/>
                <w:sz w:val="16"/>
                <w:szCs w:val="16"/>
              </w:rPr>
              <w:t>(iii) the reasons why signatories do or do not join collaborative stewardship efforts and</w:t>
            </w:r>
          </w:p>
          <w:p w14:paraId="19AF7250" w14:textId="6B5A7D53" w:rsidR="00AC1B44" w:rsidRPr="00841C7E" w:rsidRDefault="00AC1B44">
            <w:pPr>
              <w:rPr>
                <w:rStyle w:val="Hyperlink"/>
                <w:color w:val="000000" w:themeColor="text1"/>
                <w:sz w:val="16"/>
                <w:szCs w:val="16"/>
              </w:rPr>
            </w:pPr>
            <w:r w:rsidRPr="00841C7E">
              <w:rPr>
                <w:rStyle w:val="Hyperlink"/>
                <w:color w:val="000000" w:themeColor="text1"/>
                <w:sz w:val="16"/>
                <w:szCs w:val="16"/>
              </w:rPr>
              <w:t>(iv) any other details regarding signatories</w:t>
            </w:r>
            <w:r w:rsidR="00DD5361">
              <w:rPr>
                <w:rStyle w:val="Hyperlink"/>
                <w:color w:val="000000" w:themeColor="text1"/>
                <w:sz w:val="16"/>
                <w:szCs w:val="16"/>
              </w:rPr>
              <w:t>’</w:t>
            </w:r>
            <w:r w:rsidRPr="00841C7E">
              <w:rPr>
                <w:rStyle w:val="Hyperlink"/>
                <w:color w:val="000000" w:themeColor="text1"/>
                <w:sz w:val="16"/>
                <w:szCs w:val="16"/>
              </w:rPr>
              <w:t xml:space="preserve"> approach to collaboration in stewardship that they may wish to share.</w:t>
            </w:r>
          </w:p>
          <w:p w14:paraId="4741ECB8" w14:textId="77777777" w:rsidR="00190F0A" w:rsidRPr="00841C7E" w:rsidRDefault="00190F0A">
            <w:pPr>
              <w:rPr>
                <w:rStyle w:val="Hyperlink"/>
                <w:color w:val="000000" w:themeColor="text1"/>
                <w:sz w:val="16"/>
                <w:szCs w:val="16"/>
              </w:rPr>
            </w:pPr>
          </w:p>
          <w:p w14:paraId="6FCA5F15" w14:textId="145334FC" w:rsidR="00190F0A" w:rsidRPr="00841C7E" w:rsidRDefault="00A37A71">
            <w:pPr>
              <w:rPr>
                <w:rStyle w:val="Hyperlink"/>
                <w:color w:val="000000" w:themeColor="text1"/>
                <w:sz w:val="16"/>
                <w:szCs w:val="16"/>
              </w:rPr>
            </w:pPr>
            <w:r w:rsidRPr="00841C7E">
              <w:rPr>
                <w:rStyle w:val="Hyperlink"/>
                <w:color w:val="000000" w:themeColor="text1"/>
                <w:sz w:val="16"/>
                <w:szCs w:val="16"/>
              </w:rPr>
              <w:t xml:space="preserve">Participation in collaborative stewardship efforts can include the use of paid </w:t>
            </w:r>
            <w:r w:rsidR="008436E1" w:rsidRPr="00841C7E">
              <w:rPr>
                <w:rStyle w:val="Hyperlink"/>
                <w:color w:val="000000" w:themeColor="text1"/>
                <w:sz w:val="16"/>
                <w:szCs w:val="16"/>
              </w:rPr>
              <w:t xml:space="preserve">external </w:t>
            </w:r>
            <w:r w:rsidRPr="00841C7E">
              <w:rPr>
                <w:rStyle w:val="Hyperlink"/>
                <w:color w:val="000000" w:themeColor="text1"/>
                <w:sz w:val="16"/>
                <w:szCs w:val="16"/>
              </w:rPr>
              <w:t xml:space="preserve">service providers </w:t>
            </w:r>
            <w:r w:rsidR="00E33439">
              <w:rPr>
                <w:rStyle w:val="Hyperlink"/>
                <w:color w:val="000000" w:themeColor="text1"/>
                <w:sz w:val="16"/>
                <w:szCs w:val="16"/>
              </w:rPr>
              <w:t>that</w:t>
            </w:r>
            <w:r w:rsidR="00E33439" w:rsidRPr="00841C7E">
              <w:rPr>
                <w:rStyle w:val="Hyperlink"/>
                <w:color w:val="000000" w:themeColor="text1"/>
                <w:sz w:val="16"/>
                <w:szCs w:val="16"/>
              </w:rPr>
              <w:t xml:space="preserve"> </w:t>
            </w:r>
            <w:r w:rsidRPr="00841C7E">
              <w:rPr>
                <w:rStyle w:val="Hyperlink"/>
                <w:color w:val="000000" w:themeColor="text1"/>
                <w:sz w:val="16"/>
                <w:szCs w:val="16"/>
              </w:rPr>
              <w:t xml:space="preserve">pool investor resources </w:t>
            </w:r>
            <w:r w:rsidR="00D24575">
              <w:rPr>
                <w:rStyle w:val="Hyperlink"/>
                <w:color w:val="000000" w:themeColor="text1"/>
                <w:sz w:val="16"/>
                <w:szCs w:val="16"/>
              </w:rPr>
              <w:t>to conduct</w:t>
            </w:r>
            <w:r w:rsidRPr="00841C7E">
              <w:rPr>
                <w:rStyle w:val="Hyperlink"/>
                <w:color w:val="000000" w:themeColor="text1"/>
                <w:sz w:val="16"/>
                <w:szCs w:val="16"/>
              </w:rPr>
              <w:t xml:space="preserve"> stewardship and are often utilised by smaller investors to facilitate collaboration.</w:t>
            </w:r>
          </w:p>
        </w:tc>
      </w:tr>
      <w:tr w:rsidR="004E0727" w:rsidRPr="00841C7E" w14:paraId="680F223B" w14:textId="77777777">
        <w:trPr>
          <w:trHeight w:val="300"/>
        </w:trPr>
        <w:tc>
          <w:tcPr>
            <w:tcW w:w="1841" w:type="dxa"/>
            <w:shd w:val="clear" w:color="auto" w:fill="auto"/>
            <w:vAlign w:val="center"/>
          </w:tcPr>
          <w:p w14:paraId="600F190F" w14:textId="77777777" w:rsidR="00AC1B44" w:rsidRPr="00841C7E" w:rsidRDefault="00AC1B44">
            <w:pPr>
              <w:rPr>
                <w:b/>
                <w:bCs/>
                <w:sz w:val="16"/>
                <w:szCs w:val="16"/>
              </w:rPr>
            </w:pPr>
            <w:r w:rsidRPr="00841C7E">
              <w:rPr>
                <w:b/>
                <w:bCs/>
                <w:sz w:val="16"/>
                <w:szCs w:val="16"/>
              </w:rPr>
              <w:t>Other resources</w:t>
            </w:r>
          </w:p>
        </w:tc>
        <w:tc>
          <w:tcPr>
            <w:tcW w:w="13043" w:type="dxa"/>
            <w:gridSpan w:val="5"/>
            <w:shd w:val="clear" w:color="auto" w:fill="auto"/>
            <w:vAlign w:val="center"/>
          </w:tcPr>
          <w:p w14:paraId="58E0E778" w14:textId="72EB4563" w:rsidR="00946014" w:rsidRPr="00841C7E" w:rsidRDefault="00E568B5" w:rsidP="00E568B5">
            <w:pPr>
              <w:rPr>
                <w:rStyle w:val="Hyperlink"/>
                <w:color w:val="000000" w:themeColor="text1"/>
                <w:sz w:val="16"/>
                <w:szCs w:val="16"/>
              </w:rPr>
            </w:pPr>
            <w:r w:rsidRPr="00841C7E">
              <w:rPr>
                <w:rStyle w:val="Hyperlink"/>
                <w:color w:val="000000" w:themeColor="text1"/>
                <w:sz w:val="16"/>
                <w:szCs w:val="16"/>
              </w:rPr>
              <w:t xml:space="preserve">See </w:t>
            </w:r>
            <w:hyperlink r:id="rId194" w:history="1">
              <w:r w:rsidRPr="00841C7E">
                <w:rPr>
                  <w:rStyle w:val="Hyperlink"/>
                  <w:sz w:val="16"/>
                  <w:szCs w:val="16"/>
                </w:rPr>
                <w:t>A Legal Framework for Impact</w:t>
              </w:r>
            </w:hyperlink>
            <w:r w:rsidRPr="00841C7E">
              <w:rPr>
                <w:rStyle w:val="Hyperlink"/>
                <w:color w:val="000000" w:themeColor="text1"/>
                <w:sz w:val="16"/>
                <w:szCs w:val="16"/>
              </w:rPr>
              <w:t xml:space="preserve"> for a detailed analysis </w:t>
            </w:r>
            <w:r w:rsidR="00E33439" w:rsidRPr="00841C7E">
              <w:rPr>
                <w:rStyle w:val="Hyperlink"/>
                <w:color w:val="000000" w:themeColor="text1"/>
                <w:sz w:val="16"/>
                <w:szCs w:val="16"/>
              </w:rPr>
              <w:t>o</w:t>
            </w:r>
            <w:r w:rsidR="00E33439">
              <w:rPr>
                <w:rStyle w:val="Hyperlink"/>
                <w:color w:val="000000" w:themeColor="text1"/>
                <w:sz w:val="16"/>
                <w:szCs w:val="16"/>
              </w:rPr>
              <w:t>f</w:t>
            </w:r>
            <w:r w:rsidR="00E33439" w:rsidRPr="00841C7E">
              <w:rPr>
                <w:rStyle w:val="Hyperlink"/>
                <w:color w:val="000000" w:themeColor="text1"/>
                <w:sz w:val="16"/>
                <w:szCs w:val="16"/>
              </w:rPr>
              <w:t xml:space="preserve"> </w:t>
            </w:r>
            <w:r w:rsidRPr="00841C7E">
              <w:rPr>
                <w:rStyle w:val="Hyperlink"/>
                <w:color w:val="000000" w:themeColor="text1"/>
                <w:sz w:val="16"/>
                <w:szCs w:val="16"/>
              </w:rPr>
              <w:t>the link between investors</w:t>
            </w:r>
            <w:r w:rsidR="00DD5361">
              <w:rPr>
                <w:rStyle w:val="Hyperlink"/>
                <w:color w:val="000000" w:themeColor="text1"/>
                <w:sz w:val="16"/>
                <w:szCs w:val="16"/>
              </w:rPr>
              <w:t>’</w:t>
            </w:r>
            <w:r w:rsidRPr="00841C7E">
              <w:rPr>
                <w:rStyle w:val="Hyperlink"/>
                <w:color w:val="000000" w:themeColor="text1"/>
                <w:sz w:val="16"/>
                <w:szCs w:val="16"/>
              </w:rPr>
              <w:t xml:space="preserve"> fiduciary duties or equivalent obligations and collective action.</w:t>
            </w:r>
          </w:p>
          <w:p w14:paraId="33FCDA18" w14:textId="77777777" w:rsidR="00946014" w:rsidRPr="00841C7E" w:rsidRDefault="00946014" w:rsidP="00946014">
            <w:pPr>
              <w:rPr>
                <w:rStyle w:val="Hyperlink"/>
                <w:color w:val="000000" w:themeColor="text1"/>
                <w:sz w:val="16"/>
                <w:szCs w:val="16"/>
              </w:rPr>
            </w:pPr>
          </w:p>
          <w:p w14:paraId="362EA710" w14:textId="3107D4AE" w:rsidR="00946014" w:rsidRPr="00841C7E" w:rsidRDefault="00946014" w:rsidP="00E568B5">
            <w:pPr>
              <w:rPr>
                <w:rStyle w:val="Hyperlink"/>
                <w:color w:val="000000" w:themeColor="text1"/>
                <w:sz w:val="16"/>
                <w:szCs w:val="16"/>
              </w:rPr>
            </w:pPr>
            <w:r w:rsidRPr="00841C7E">
              <w:rPr>
                <w:rStyle w:val="Hyperlink"/>
                <w:color w:val="000000" w:themeColor="text1"/>
                <w:sz w:val="16"/>
                <w:szCs w:val="16"/>
              </w:rPr>
              <w:t xml:space="preserve">See </w:t>
            </w:r>
            <w:hyperlink r:id="rId195" w:history="1">
              <w:r w:rsidRPr="00841C7E">
                <w:rPr>
                  <w:rStyle w:val="Hyperlink"/>
                  <w:sz w:val="16"/>
                  <w:szCs w:val="16"/>
                </w:rPr>
                <w:t>Active Ownership 2.0</w:t>
              </w:r>
              <w:r w:rsidR="000F1573">
                <w:rPr>
                  <w:rStyle w:val="Hyperlink"/>
                  <w:sz w:val="16"/>
                  <w:szCs w:val="16"/>
                </w:rPr>
                <w:t>: t</w:t>
              </w:r>
              <w:r w:rsidRPr="00841C7E">
                <w:rPr>
                  <w:rStyle w:val="Hyperlink"/>
                  <w:sz w:val="16"/>
                  <w:szCs w:val="16"/>
                </w:rPr>
                <w:t>he evolution stewardship urgently needs</w:t>
              </w:r>
            </w:hyperlink>
            <w:r w:rsidRPr="00841C7E">
              <w:rPr>
                <w:rStyle w:val="Hyperlink"/>
                <w:color w:val="000000" w:themeColor="text1"/>
                <w:sz w:val="16"/>
                <w:szCs w:val="16"/>
              </w:rPr>
              <w:t xml:space="preserve"> for further insights into PRI</w:t>
            </w:r>
            <w:r w:rsidR="00DD5361">
              <w:rPr>
                <w:rStyle w:val="Hyperlink"/>
                <w:color w:val="000000" w:themeColor="text1"/>
                <w:sz w:val="16"/>
                <w:szCs w:val="16"/>
              </w:rPr>
              <w:t>’</w:t>
            </w:r>
            <w:r w:rsidRPr="00841C7E">
              <w:rPr>
                <w:rStyle w:val="Hyperlink"/>
                <w:color w:val="000000" w:themeColor="text1"/>
                <w:sz w:val="16"/>
                <w:szCs w:val="16"/>
              </w:rPr>
              <w:t>s framework for more effective stewardship.</w:t>
            </w:r>
          </w:p>
          <w:p w14:paraId="5417B0C0" w14:textId="77777777" w:rsidR="000961E2" w:rsidRPr="00841C7E" w:rsidRDefault="000961E2" w:rsidP="00E568B5">
            <w:pPr>
              <w:rPr>
                <w:rStyle w:val="Hyperlink"/>
                <w:color w:val="000000" w:themeColor="text1"/>
                <w:sz w:val="16"/>
                <w:szCs w:val="16"/>
              </w:rPr>
            </w:pPr>
          </w:p>
          <w:p w14:paraId="7D312552" w14:textId="5D9CCBBC" w:rsidR="000961E2" w:rsidRPr="00841C7E" w:rsidRDefault="000961E2" w:rsidP="00E568B5">
            <w:pPr>
              <w:rPr>
                <w:rStyle w:val="Hyperlink"/>
                <w:color w:val="000000" w:themeColor="text1"/>
                <w:sz w:val="16"/>
                <w:szCs w:val="16"/>
              </w:rPr>
            </w:pPr>
            <w:r w:rsidRPr="00841C7E">
              <w:rPr>
                <w:rStyle w:val="Hyperlink"/>
                <w:color w:val="000000" w:themeColor="text1"/>
                <w:sz w:val="16"/>
                <w:szCs w:val="16"/>
              </w:rPr>
              <w:t xml:space="preserve">For further analysis </w:t>
            </w:r>
            <w:r w:rsidR="00E33439" w:rsidRPr="00841C7E">
              <w:rPr>
                <w:rStyle w:val="Hyperlink"/>
                <w:color w:val="000000" w:themeColor="text1"/>
                <w:sz w:val="16"/>
                <w:szCs w:val="16"/>
              </w:rPr>
              <w:t>o</w:t>
            </w:r>
            <w:r w:rsidR="00E33439">
              <w:rPr>
                <w:rStyle w:val="Hyperlink"/>
                <w:color w:val="000000" w:themeColor="text1"/>
                <w:sz w:val="16"/>
                <w:szCs w:val="16"/>
              </w:rPr>
              <w:t>f</w:t>
            </w:r>
            <w:r w:rsidR="00E33439" w:rsidRPr="00841C7E">
              <w:rPr>
                <w:rStyle w:val="Hyperlink"/>
                <w:color w:val="000000" w:themeColor="text1"/>
                <w:sz w:val="16"/>
                <w:szCs w:val="16"/>
              </w:rPr>
              <w:t xml:space="preserve"> </w:t>
            </w:r>
            <w:r w:rsidRPr="00841C7E">
              <w:rPr>
                <w:rStyle w:val="Hyperlink"/>
                <w:color w:val="000000" w:themeColor="text1"/>
                <w:sz w:val="16"/>
                <w:szCs w:val="16"/>
              </w:rPr>
              <w:t>the legality of collaborations, see the PRI</w:t>
            </w:r>
            <w:r w:rsidR="00DD5361">
              <w:rPr>
                <w:rStyle w:val="Hyperlink"/>
                <w:color w:val="000000" w:themeColor="text1"/>
                <w:sz w:val="16"/>
                <w:szCs w:val="16"/>
              </w:rPr>
              <w:t>’</w:t>
            </w:r>
            <w:r w:rsidRPr="00841C7E">
              <w:rPr>
                <w:rStyle w:val="Hyperlink"/>
                <w:color w:val="000000" w:themeColor="text1"/>
                <w:sz w:val="16"/>
                <w:szCs w:val="16"/>
              </w:rPr>
              <w:t xml:space="preserve">s guidance </w:t>
            </w:r>
            <w:r w:rsidR="00E33439">
              <w:rPr>
                <w:rStyle w:val="Hyperlink"/>
                <w:color w:val="000000" w:themeColor="text1"/>
                <w:sz w:val="16"/>
                <w:szCs w:val="16"/>
              </w:rPr>
              <w:t>o</w:t>
            </w:r>
            <w:r w:rsidR="00E33439" w:rsidRPr="00841C7E">
              <w:rPr>
                <w:rStyle w:val="Hyperlink"/>
                <w:color w:val="000000" w:themeColor="text1"/>
                <w:sz w:val="16"/>
                <w:szCs w:val="16"/>
              </w:rPr>
              <w:t xml:space="preserve">n </w:t>
            </w:r>
            <w:r w:rsidRPr="00841C7E">
              <w:rPr>
                <w:rStyle w:val="Hyperlink"/>
                <w:color w:val="000000" w:themeColor="text1"/>
                <w:sz w:val="16"/>
                <w:szCs w:val="16"/>
              </w:rPr>
              <w:t xml:space="preserve">the dedicated webpage </w:t>
            </w:r>
            <w:hyperlink r:id="rId196" w:history="1">
              <w:r w:rsidRPr="00841C7E">
                <w:rPr>
                  <w:rStyle w:val="Hyperlink"/>
                  <w:sz w:val="16"/>
                  <w:szCs w:val="16"/>
                </w:rPr>
                <w:t>Addressing system barriers</w:t>
              </w:r>
            </w:hyperlink>
            <w:r w:rsidRPr="00841C7E">
              <w:rPr>
                <w:rStyle w:val="Hyperlink"/>
                <w:color w:val="000000" w:themeColor="text1"/>
                <w:sz w:val="16"/>
                <w:szCs w:val="16"/>
              </w:rPr>
              <w:t>.</w:t>
            </w:r>
          </w:p>
          <w:p w14:paraId="3980700E" w14:textId="77777777" w:rsidR="00E568B5" w:rsidRPr="00841C7E" w:rsidRDefault="00E568B5" w:rsidP="00E568B5">
            <w:pPr>
              <w:rPr>
                <w:rStyle w:val="Hyperlink"/>
                <w:color w:val="000000" w:themeColor="text1"/>
                <w:sz w:val="16"/>
                <w:szCs w:val="16"/>
              </w:rPr>
            </w:pPr>
          </w:p>
          <w:p w14:paraId="3E413EB3" w14:textId="6340C5F5" w:rsidR="00AC1B44" w:rsidRPr="00841C7E" w:rsidRDefault="00AC1B44">
            <w:pPr>
              <w:rPr>
                <w:rStyle w:val="Hyperlink"/>
                <w:color w:val="000000" w:themeColor="text1"/>
              </w:rPr>
            </w:pPr>
            <w:r w:rsidRPr="00841C7E">
              <w:rPr>
                <w:rStyle w:val="Hyperlink"/>
                <w:color w:val="000000" w:themeColor="text1"/>
                <w:sz w:val="16"/>
                <w:szCs w:val="16"/>
              </w:rPr>
              <w:lastRenderedPageBreak/>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197"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471A4E" w:rsidRPr="00841C7E" w14:paraId="0504CF0B" w14:textId="77777777">
        <w:trPr>
          <w:trHeight w:val="300"/>
        </w:trPr>
        <w:tc>
          <w:tcPr>
            <w:tcW w:w="14884" w:type="dxa"/>
            <w:gridSpan w:val="6"/>
            <w:shd w:val="clear" w:color="auto" w:fill="0070C0"/>
            <w:vAlign w:val="center"/>
          </w:tcPr>
          <w:p w14:paraId="0D79642D" w14:textId="77777777" w:rsidR="00AC1B44" w:rsidRPr="00841C7E" w:rsidRDefault="00AC1B44">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4E0727" w:rsidRPr="00841C7E" w14:paraId="306579AA" w14:textId="77777777">
        <w:trPr>
          <w:trHeight w:val="300"/>
        </w:trPr>
        <w:tc>
          <w:tcPr>
            <w:tcW w:w="1841" w:type="dxa"/>
            <w:shd w:val="clear" w:color="auto" w:fill="auto"/>
            <w:vAlign w:val="center"/>
          </w:tcPr>
          <w:p w14:paraId="2487916B" w14:textId="77777777" w:rsidR="00B658FB" w:rsidRPr="00841C7E" w:rsidRDefault="00B658FB" w:rsidP="00B658FB">
            <w:pPr>
              <w:rPr>
                <w:b/>
                <w:bCs/>
                <w:sz w:val="16"/>
                <w:szCs w:val="16"/>
              </w:rPr>
            </w:pPr>
            <w:r w:rsidRPr="00841C7E">
              <w:rPr>
                <w:b/>
                <w:bCs/>
                <w:sz w:val="16"/>
                <w:szCs w:val="16"/>
              </w:rPr>
              <w:t>Dependent on</w:t>
            </w:r>
          </w:p>
        </w:tc>
        <w:tc>
          <w:tcPr>
            <w:tcW w:w="13043" w:type="dxa"/>
            <w:gridSpan w:val="5"/>
            <w:shd w:val="clear" w:color="auto" w:fill="auto"/>
            <w:vAlign w:val="center"/>
          </w:tcPr>
          <w:p w14:paraId="7FE28717" w14:textId="0EAD22BD" w:rsidR="00B658FB" w:rsidRPr="00841C7E" w:rsidRDefault="00562207" w:rsidP="00B658FB">
            <w:pPr>
              <w:rPr>
                <w:color w:val="000000" w:themeColor="text1"/>
                <w:sz w:val="16"/>
                <w:szCs w:val="16"/>
              </w:rPr>
            </w:pPr>
            <w:r>
              <w:rPr>
                <w:color w:val="000000" w:themeColor="text1"/>
                <w:sz w:val="16"/>
                <w:szCs w:val="16"/>
              </w:rPr>
              <w:t>[</w:t>
            </w:r>
            <w:r w:rsidR="005B3646" w:rsidRPr="00841C7E">
              <w:rPr>
                <w:color w:val="000000" w:themeColor="text1"/>
                <w:sz w:val="16"/>
                <w:szCs w:val="16"/>
              </w:rPr>
              <w:t xml:space="preserve">OO </w:t>
            </w:r>
            <w:r w:rsidR="00DE79AD" w:rsidRPr="00841C7E">
              <w:rPr>
                <w:color w:val="000000" w:themeColor="text1"/>
                <w:sz w:val="16"/>
                <w:szCs w:val="16"/>
              </w:rPr>
              <w:t>8</w:t>
            </w:r>
            <w:r>
              <w:rPr>
                <w:color w:val="000000" w:themeColor="text1"/>
                <w:sz w:val="16"/>
                <w:szCs w:val="16"/>
              </w:rPr>
              <w:t>]</w:t>
            </w:r>
            <w:r w:rsidR="005B3646" w:rsidRPr="00841C7E">
              <w:rPr>
                <w:color w:val="000000" w:themeColor="text1"/>
                <w:sz w:val="16"/>
                <w:szCs w:val="16"/>
              </w:rPr>
              <w:t xml:space="preserve">, </w:t>
            </w:r>
            <w:r>
              <w:rPr>
                <w:color w:val="000000" w:themeColor="text1"/>
                <w:sz w:val="16"/>
                <w:szCs w:val="16"/>
              </w:rPr>
              <w:t>[</w:t>
            </w:r>
            <w:r w:rsidR="005B3646" w:rsidRPr="00841C7E">
              <w:rPr>
                <w:color w:val="000000" w:themeColor="text1"/>
                <w:sz w:val="16"/>
                <w:szCs w:val="16"/>
              </w:rPr>
              <w:t>OO 9</w:t>
            </w:r>
            <w:r>
              <w:rPr>
                <w:color w:val="000000" w:themeColor="text1"/>
                <w:sz w:val="16"/>
                <w:szCs w:val="16"/>
              </w:rPr>
              <w:t>]</w:t>
            </w:r>
          </w:p>
        </w:tc>
      </w:tr>
      <w:tr w:rsidR="004E0727" w:rsidRPr="00841C7E" w14:paraId="05E386BE" w14:textId="77777777">
        <w:trPr>
          <w:trHeight w:val="300"/>
        </w:trPr>
        <w:tc>
          <w:tcPr>
            <w:tcW w:w="1841" w:type="dxa"/>
            <w:shd w:val="clear" w:color="auto" w:fill="auto"/>
            <w:vAlign w:val="center"/>
          </w:tcPr>
          <w:p w14:paraId="3FF92F6C" w14:textId="77777777" w:rsidR="00B658FB" w:rsidRPr="00841C7E" w:rsidRDefault="00B658FB" w:rsidP="00B658FB">
            <w:pPr>
              <w:rPr>
                <w:b/>
                <w:bCs/>
                <w:sz w:val="16"/>
                <w:szCs w:val="16"/>
              </w:rPr>
            </w:pPr>
            <w:r w:rsidRPr="00841C7E">
              <w:rPr>
                <w:b/>
                <w:bCs/>
                <w:sz w:val="16"/>
                <w:szCs w:val="16"/>
              </w:rPr>
              <w:t>Gateway to</w:t>
            </w:r>
          </w:p>
        </w:tc>
        <w:tc>
          <w:tcPr>
            <w:tcW w:w="13043" w:type="dxa"/>
            <w:gridSpan w:val="5"/>
            <w:shd w:val="clear" w:color="auto" w:fill="auto"/>
            <w:vAlign w:val="center"/>
          </w:tcPr>
          <w:p w14:paraId="559D12B5" w14:textId="2A5E8A43" w:rsidR="00B658FB" w:rsidRPr="00841C7E" w:rsidRDefault="00200752" w:rsidP="00B658FB">
            <w:pPr>
              <w:rPr>
                <w:color w:val="000000" w:themeColor="text1"/>
                <w:sz w:val="16"/>
                <w:szCs w:val="16"/>
              </w:rPr>
            </w:pPr>
            <w:r w:rsidRPr="00841C7E">
              <w:rPr>
                <w:color w:val="000000" w:themeColor="text1"/>
                <w:sz w:val="16"/>
                <w:szCs w:val="16"/>
              </w:rPr>
              <w:t>N/A</w:t>
            </w:r>
          </w:p>
        </w:tc>
      </w:tr>
      <w:tr w:rsidR="00471A4E" w:rsidRPr="00841C7E" w14:paraId="2B9376A1" w14:textId="77777777">
        <w:trPr>
          <w:trHeight w:val="300"/>
        </w:trPr>
        <w:tc>
          <w:tcPr>
            <w:tcW w:w="14884" w:type="dxa"/>
            <w:gridSpan w:val="6"/>
            <w:shd w:val="clear" w:color="auto" w:fill="0070C0"/>
            <w:vAlign w:val="center"/>
          </w:tcPr>
          <w:p w14:paraId="04B4EA76" w14:textId="77777777" w:rsidR="00AC1B44" w:rsidRPr="00841C7E" w:rsidRDefault="00AC1B4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547D0" w:rsidRPr="00841C7E" w14:paraId="0E683B4B" w14:textId="77777777">
        <w:trPr>
          <w:trHeight w:val="354"/>
        </w:trPr>
        <w:tc>
          <w:tcPr>
            <w:tcW w:w="14884" w:type="dxa"/>
            <w:gridSpan w:val="6"/>
            <w:shd w:val="clear" w:color="auto" w:fill="auto"/>
            <w:vAlign w:val="center"/>
          </w:tcPr>
          <w:p w14:paraId="533AB616" w14:textId="77777777" w:rsidR="00AC1B44" w:rsidRPr="00841C7E" w:rsidRDefault="00AC1B44">
            <w:pPr>
              <w:rPr>
                <w:bCs/>
                <w:sz w:val="16"/>
                <w:szCs w:val="16"/>
              </w:rPr>
            </w:pPr>
            <w:r w:rsidRPr="00841C7E">
              <w:rPr>
                <w:bCs/>
                <w:color w:val="000000" w:themeColor="text1"/>
                <w:sz w:val="16"/>
                <w:szCs w:val="16"/>
              </w:rPr>
              <w:t>Not assessed</w:t>
            </w:r>
          </w:p>
        </w:tc>
      </w:tr>
    </w:tbl>
    <w:p w14:paraId="3894B33E" w14:textId="77777777" w:rsidR="00617320" w:rsidRPr="00841C7E" w:rsidRDefault="00617320">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1205"/>
        <w:gridCol w:w="3472"/>
        <w:gridCol w:w="1984"/>
        <w:gridCol w:w="1986"/>
      </w:tblGrid>
      <w:tr w:rsidR="00E70E81" w:rsidRPr="00841C7E" w14:paraId="20694C7A" w14:textId="77777777" w:rsidTr="00E70E81">
        <w:trPr>
          <w:trHeight w:val="369"/>
        </w:trPr>
        <w:tc>
          <w:tcPr>
            <w:tcW w:w="1843" w:type="dxa"/>
            <w:vMerge w:val="restart"/>
            <w:shd w:val="clear" w:color="auto" w:fill="F2F2F2" w:themeFill="background1" w:themeFillShade="F2"/>
            <w:vAlign w:val="center"/>
            <w:hideMark/>
          </w:tcPr>
          <w:p w14:paraId="680FF16F" w14:textId="77777777" w:rsidR="00E70E81" w:rsidRPr="00841C7E" w:rsidRDefault="00E70E8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6AE24BD" w14:textId="77777777" w:rsidR="00E70E81" w:rsidRPr="00841C7E" w:rsidRDefault="00E70E81">
            <w:pPr>
              <w:spacing w:line="240" w:lineRule="auto"/>
              <w:jc w:val="center"/>
              <w:textAlignment w:val="baseline"/>
              <w:rPr>
                <w:rFonts w:eastAsia="Times New Roman" w:cs="Arial"/>
                <w:b/>
                <w:sz w:val="10"/>
                <w:szCs w:val="10"/>
                <w:lang w:eastAsia="en-GB"/>
              </w:rPr>
            </w:pPr>
          </w:p>
          <w:p w14:paraId="21C43257" w14:textId="2F01FFF5" w:rsidR="00E70E81" w:rsidRPr="00841C7E" w:rsidRDefault="00E70E81">
            <w:pPr>
              <w:pStyle w:val="Indicatorsubsection"/>
              <w:rPr>
                <w:lang w:val="en-GB"/>
              </w:rPr>
            </w:pPr>
            <w:bookmarkStart w:id="43" w:name="_Toc124859991"/>
            <w:r w:rsidRPr="00841C7E">
              <w:rPr>
                <w:lang w:val="en-GB"/>
              </w:rPr>
              <w:t>PGS 25</w:t>
            </w:r>
            <w:bookmarkEnd w:id="43"/>
          </w:p>
        </w:tc>
        <w:tc>
          <w:tcPr>
            <w:tcW w:w="1559" w:type="dxa"/>
            <w:shd w:val="clear" w:color="auto" w:fill="F2F2F2" w:themeFill="background1" w:themeFillShade="F2"/>
            <w:vAlign w:val="center"/>
            <w:hideMark/>
          </w:tcPr>
          <w:p w14:paraId="7ECBF89C" w14:textId="77777777" w:rsidR="00E70E81" w:rsidRPr="00841C7E" w:rsidRDefault="00E70E8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720D8409" w14:textId="447AFADB" w:rsidR="00E70E81" w:rsidRPr="00841C7E" w:rsidRDefault="00E70E81">
            <w:pPr>
              <w:spacing w:line="240" w:lineRule="auto"/>
              <w:textAlignment w:val="baseline"/>
              <w:rPr>
                <w:rFonts w:eastAsia="Times New Roman" w:cs="Arial"/>
                <w:sz w:val="14"/>
                <w:szCs w:val="14"/>
                <w:lang w:eastAsia="en-GB"/>
              </w:rPr>
            </w:pPr>
            <w:r w:rsidRPr="00841C7E">
              <w:rPr>
                <w:b/>
                <w:bCs/>
                <w:sz w:val="22"/>
                <w:szCs w:val="22"/>
              </w:rPr>
              <w:t>OO 8, OO 9</w:t>
            </w:r>
          </w:p>
        </w:tc>
        <w:tc>
          <w:tcPr>
            <w:tcW w:w="4677" w:type="dxa"/>
            <w:gridSpan w:val="2"/>
            <w:vMerge w:val="restart"/>
            <w:shd w:val="clear" w:color="auto" w:fill="F2F2F2" w:themeFill="background1" w:themeFillShade="F2"/>
            <w:vAlign w:val="center"/>
          </w:tcPr>
          <w:p w14:paraId="0B8F47C8" w14:textId="77777777" w:rsidR="00E70E81" w:rsidRPr="00841C7E" w:rsidRDefault="00E70E8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2C17689" w14:textId="77777777" w:rsidR="00E70E81" w:rsidRPr="00841C7E" w:rsidRDefault="00E70E81">
            <w:pPr>
              <w:spacing w:line="240" w:lineRule="auto"/>
              <w:jc w:val="center"/>
              <w:textAlignment w:val="baseline"/>
              <w:rPr>
                <w:rFonts w:eastAsia="Times New Roman" w:cs="Arial"/>
                <w:sz w:val="14"/>
                <w:szCs w:val="14"/>
                <w:lang w:eastAsia="en-GB"/>
              </w:rPr>
            </w:pPr>
          </w:p>
          <w:p w14:paraId="22ED260F" w14:textId="2C7B9645" w:rsidR="00E70E81" w:rsidRPr="00841C7E" w:rsidRDefault="00E70E81">
            <w:pPr>
              <w:jc w:val="center"/>
              <w:rPr>
                <w:sz w:val="18"/>
                <w:szCs w:val="18"/>
              </w:rPr>
            </w:pPr>
            <w:r w:rsidRPr="00841C7E">
              <w:rPr>
                <w:b/>
                <w:bCs/>
                <w:sz w:val="22"/>
                <w:szCs w:val="22"/>
              </w:rPr>
              <w:t>Stewardship: Overall stewardship strategy</w:t>
            </w:r>
          </w:p>
        </w:tc>
        <w:tc>
          <w:tcPr>
            <w:tcW w:w="1984" w:type="dxa"/>
            <w:vMerge w:val="restart"/>
            <w:shd w:val="clear" w:color="auto" w:fill="F2F2F2" w:themeFill="background1" w:themeFillShade="F2"/>
            <w:vAlign w:val="center"/>
            <w:hideMark/>
          </w:tcPr>
          <w:p w14:paraId="7ED9E171" w14:textId="77777777" w:rsidR="00E70E81" w:rsidRPr="00841C7E" w:rsidRDefault="00E70E8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7AA9DA5" w14:textId="77777777" w:rsidR="00E70E81" w:rsidRPr="00841C7E" w:rsidRDefault="00E70E81">
            <w:pPr>
              <w:spacing w:line="240" w:lineRule="auto"/>
              <w:jc w:val="center"/>
              <w:textAlignment w:val="baseline"/>
              <w:rPr>
                <w:rFonts w:eastAsia="Times New Roman" w:cs="Arial"/>
                <w:b/>
                <w:bCs/>
                <w:sz w:val="14"/>
                <w:szCs w:val="14"/>
                <w:lang w:eastAsia="en-GB"/>
              </w:rPr>
            </w:pPr>
          </w:p>
          <w:p w14:paraId="376E8481" w14:textId="57BF7D85" w:rsidR="00E70E81" w:rsidRPr="00841C7E" w:rsidRDefault="00E70E81">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5DE203B" w14:textId="77777777" w:rsidR="00E70E81" w:rsidRPr="00841C7E" w:rsidRDefault="00E70E8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5874954" w14:textId="77777777" w:rsidR="00E70E81" w:rsidRPr="00841C7E" w:rsidRDefault="00E70E81">
            <w:pPr>
              <w:spacing w:line="240" w:lineRule="auto"/>
              <w:jc w:val="center"/>
              <w:textAlignment w:val="baseline"/>
              <w:rPr>
                <w:rFonts w:eastAsia="Times New Roman" w:cs="Arial"/>
                <w:b/>
                <w:bCs/>
                <w:color w:val="FFFFFF" w:themeColor="background1"/>
                <w:sz w:val="14"/>
                <w:szCs w:val="14"/>
                <w:lang w:eastAsia="en-GB"/>
              </w:rPr>
            </w:pPr>
          </w:p>
          <w:p w14:paraId="421509CF" w14:textId="77777777" w:rsidR="00E70E81" w:rsidRPr="00841C7E" w:rsidRDefault="00E70E81">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3C26326D" w14:textId="77777777" w:rsidR="00E70E81" w:rsidRPr="00841C7E" w:rsidRDefault="00E70E81">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E70E81" w:rsidRPr="00841C7E" w14:paraId="50A4D43E" w14:textId="77777777" w:rsidTr="00E70E81">
        <w:trPr>
          <w:trHeight w:val="370"/>
        </w:trPr>
        <w:tc>
          <w:tcPr>
            <w:tcW w:w="1843" w:type="dxa"/>
            <w:vMerge/>
            <w:shd w:val="clear" w:color="auto" w:fill="F2F2F2" w:themeFill="background1" w:themeFillShade="F2"/>
            <w:vAlign w:val="center"/>
          </w:tcPr>
          <w:p w14:paraId="63041FA1" w14:textId="77777777" w:rsidR="00E70E81" w:rsidRPr="00841C7E" w:rsidRDefault="00E70E81" w:rsidP="00A13788">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303E469F" w14:textId="44AC17E3" w:rsidR="00E70E81" w:rsidRPr="00841C7E" w:rsidRDefault="00E70E81" w:rsidP="00A1378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60280126" w14:textId="191D4419" w:rsidR="00E70E81" w:rsidRPr="00841C7E" w:rsidRDefault="00E70E81" w:rsidP="00A13788">
            <w:pPr>
              <w:spacing w:line="240" w:lineRule="auto"/>
              <w:textAlignment w:val="baseline"/>
              <w:rPr>
                <w:b/>
                <w:bCs/>
                <w:sz w:val="22"/>
                <w:szCs w:val="22"/>
              </w:rPr>
            </w:pPr>
            <w:r w:rsidRPr="00841C7E">
              <w:rPr>
                <w:b/>
                <w:bCs/>
                <w:sz w:val="22"/>
                <w:szCs w:val="22"/>
              </w:rPr>
              <w:t>N/A</w:t>
            </w:r>
          </w:p>
        </w:tc>
        <w:tc>
          <w:tcPr>
            <w:tcW w:w="4677" w:type="dxa"/>
            <w:gridSpan w:val="2"/>
            <w:vMerge/>
            <w:shd w:val="clear" w:color="auto" w:fill="F2F2F2" w:themeFill="background1" w:themeFillShade="F2"/>
            <w:vAlign w:val="center"/>
          </w:tcPr>
          <w:p w14:paraId="79C10244" w14:textId="77777777" w:rsidR="00E70E81" w:rsidRPr="00841C7E" w:rsidRDefault="00E70E81" w:rsidP="00A13788">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7C80E761" w14:textId="77777777" w:rsidR="00E70E81" w:rsidRPr="00841C7E" w:rsidRDefault="00E70E81" w:rsidP="00A13788">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8397E07" w14:textId="77777777" w:rsidR="00E70E81" w:rsidRPr="00841C7E" w:rsidRDefault="00E70E81" w:rsidP="00A13788">
            <w:pPr>
              <w:spacing w:line="240" w:lineRule="auto"/>
              <w:jc w:val="center"/>
              <w:textAlignment w:val="baseline"/>
              <w:rPr>
                <w:rFonts w:eastAsia="Times New Roman" w:cs="Arial"/>
                <w:b/>
                <w:bCs/>
                <w:color w:val="FFFFFF" w:themeColor="background1"/>
                <w:sz w:val="14"/>
                <w:szCs w:val="14"/>
                <w:lang w:eastAsia="en-GB"/>
              </w:rPr>
            </w:pPr>
          </w:p>
        </w:tc>
      </w:tr>
      <w:tr w:rsidR="004A7F9D" w:rsidRPr="00841C7E" w14:paraId="4F547878" w14:textId="77777777" w:rsidTr="00A76050">
        <w:trPr>
          <w:trHeight w:val="567"/>
        </w:trPr>
        <w:tc>
          <w:tcPr>
            <w:tcW w:w="14884"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63E7B8E" w14:textId="5B4939B6" w:rsidR="00A13788" w:rsidRPr="00841C7E" w:rsidRDefault="00A13788" w:rsidP="00A13788">
            <w:pPr>
              <w:rPr>
                <w:rFonts w:eastAsia="Times New Roman" w:cs="Arial"/>
                <w:b/>
                <w:lang w:eastAsia="en-GB"/>
              </w:rPr>
            </w:pPr>
            <w:r w:rsidRPr="00841C7E">
              <w:rPr>
                <w:rFonts w:eastAsia="Times New Roman" w:cs="Arial"/>
                <w:b/>
                <w:lang w:eastAsia="en-GB"/>
              </w:rPr>
              <w:t xml:space="preserve">Rank the channels that are most important for your organisation in achieving its </w:t>
            </w:r>
            <w:hyperlink r:id="rId198" w:history="1">
              <w:r w:rsidRPr="00841C7E">
                <w:rPr>
                  <w:rStyle w:val="Hyperlink"/>
                  <w:rFonts w:eastAsia="Times New Roman" w:cs="Arial"/>
                  <w:b/>
                  <w:lang w:eastAsia="en-GB"/>
                </w:rPr>
                <w:t>stewardship</w:t>
              </w:r>
            </w:hyperlink>
            <w:r w:rsidRPr="00841C7E">
              <w:rPr>
                <w:rFonts w:eastAsia="Times New Roman" w:cs="Arial"/>
                <w:b/>
                <w:lang w:eastAsia="en-GB"/>
              </w:rPr>
              <w:t xml:space="preserve"> objectives.</w:t>
            </w:r>
          </w:p>
          <w:p w14:paraId="7616BCA4" w14:textId="77777777" w:rsidR="00A13788" w:rsidRPr="00841C7E" w:rsidRDefault="00A13788" w:rsidP="00A13788">
            <w:pPr>
              <w:rPr>
                <w:rFonts w:eastAsia="Times New Roman" w:cs="Arial"/>
                <w:b/>
                <w:lang w:eastAsia="en-GB"/>
              </w:rPr>
            </w:pPr>
          </w:p>
          <w:p w14:paraId="614FD969" w14:textId="46F73FF7" w:rsidR="00A13788" w:rsidRPr="00841C7E" w:rsidRDefault="00A13788" w:rsidP="00A13788">
            <w:pPr>
              <w:rPr>
                <w:rFonts w:eastAsia="Times New Roman" w:cs="Arial"/>
                <w:i/>
                <w:lang w:eastAsia="en-GB"/>
              </w:rPr>
            </w:pPr>
            <w:r w:rsidRPr="00841C7E">
              <w:rPr>
                <w:rFonts w:eastAsia="Times New Roman" w:cs="Arial"/>
                <w:i/>
                <w:lang w:eastAsia="en-GB"/>
              </w:rPr>
              <w:t>Ranking options: 1 = most important, 5 = least important</w:t>
            </w:r>
          </w:p>
        </w:tc>
      </w:tr>
      <w:tr w:rsidR="00B23486" w:rsidRPr="00841C7E" w14:paraId="011ED07A" w14:textId="77777777" w:rsidTr="00A76050">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69E7FF0" w14:textId="769223AF" w:rsidR="00A13788" w:rsidRPr="00841C7E" w:rsidRDefault="00A13788" w:rsidP="00A13788">
            <w:pPr>
              <w:pStyle w:val="ListParagraph"/>
              <w:numPr>
                <w:ilvl w:val="0"/>
                <w:numId w:val="106"/>
              </w:numPr>
              <w:spacing w:line="276" w:lineRule="auto"/>
              <w:textAlignment w:val="baseline"/>
              <w:rPr>
                <w:rFonts w:eastAsia="Times New Roman" w:cs="Arial"/>
                <w:szCs w:val="16"/>
                <w:lang w:eastAsia="en-GB"/>
              </w:rPr>
            </w:pPr>
            <w:r w:rsidRPr="00841C7E">
              <w:t xml:space="preserve">(A) Internal resources, </w:t>
            </w:r>
            <w:r w:rsidR="004A298C" w:rsidRPr="00841C7E">
              <w:t>e.g.</w:t>
            </w:r>
            <w:r w:rsidRPr="00841C7E">
              <w:t xml:space="preserve"> stewardship team, investment team, ESG team, or staff</w:t>
            </w: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99F0D0E" w14:textId="77777777"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[Dropdown list] </w:t>
            </w:r>
          </w:p>
          <w:p w14:paraId="25C49719" w14:textId="77777777" w:rsidR="00A13788" w:rsidRPr="00841C7E" w:rsidRDefault="00A13788" w:rsidP="00A13788">
            <w:pPr>
              <w:spacing w:line="276" w:lineRule="auto"/>
              <w:textAlignment w:val="baseline"/>
              <w:rPr>
                <w:rFonts w:eastAsia="Times New Roman" w:cs="Arial"/>
                <w:szCs w:val="16"/>
                <w:lang w:eastAsia="en-GB"/>
              </w:rPr>
            </w:pPr>
          </w:p>
          <w:p w14:paraId="01E558BA" w14:textId="5A3F7A54"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(1) 1</w:t>
            </w:r>
          </w:p>
          <w:p w14:paraId="5689855A" w14:textId="4B528AD2"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(2) 2</w:t>
            </w:r>
          </w:p>
          <w:p w14:paraId="74CDA6DC" w14:textId="69269E6F"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(3) 3</w:t>
            </w:r>
          </w:p>
          <w:p w14:paraId="10873C9D" w14:textId="48857AA8"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(4) 4</w:t>
            </w:r>
          </w:p>
          <w:p w14:paraId="6BC1B3E2" w14:textId="611F6FBE"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(5) 5</w:t>
            </w:r>
          </w:p>
        </w:tc>
      </w:tr>
      <w:tr w:rsidR="00B23486" w:rsidRPr="00841C7E" w14:paraId="7F9E0325" w14:textId="77777777" w:rsidTr="00A76050">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30970A" w14:textId="4D9D3FC5" w:rsidR="00A13788" w:rsidRPr="00841C7E" w:rsidRDefault="00A13788" w:rsidP="00A13788">
            <w:pPr>
              <w:pStyle w:val="ListParagraph"/>
              <w:numPr>
                <w:ilvl w:val="0"/>
                <w:numId w:val="106"/>
              </w:numPr>
              <w:spacing w:line="276" w:lineRule="auto"/>
              <w:textAlignment w:val="baseline"/>
              <w:rPr>
                <w:rFonts w:eastAsia="Times New Roman" w:cs="Arial"/>
                <w:szCs w:val="16"/>
                <w:lang w:eastAsia="en-GB"/>
              </w:rPr>
            </w:pPr>
            <w:r w:rsidRPr="00841C7E">
              <w:t xml:space="preserve">(B) </w:t>
            </w:r>
            <w:hyperlink r:id="rId199" w:history="1">
              <w:r w:rsidRPr="00841C7E">
                <w:rPr>
                  <w:rStyle w:val="Hyperlink"/>
                </w:rPr>
                <w:t>External investment managers</w:t>
              </w:r>
            </w:hyperlink>
            <w:r w:rsidRPr="00841C7E">
              <w:t xml:space="preserve">, </w:t>
            </w:r>
            <w:hyperlink r:id="rId200" w:history="1">
              <w:r w:rsidR="00E33439">
                <w:rPr>
                  <w:rStyle w:val="Hyperlink"/>
                </w:rPr>
                <w:t>third-party operators</w:t>
              </w:r>
            </w:hyperlink>
            <w:r w:rsidRPr="00841C7E">
              <w:t xml:space="preserve"> and/or </w:t>
            </w:r>
            <w:hyperlink r:id="rId201" w:history="1">
              <w:r w:rsidRPr="00841C7E">
                <w:rPr>
                  <w:rStyle w:val="Hyperlink"/>
                </w:rPr>
                <w:t>external property managers</w:t>
              </w:r>
            </w:hyperlink>
            <w:r w:rsidRPr="00841C7E">
              <w:t>, if applicable</w:t>
            </w: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11F0F62" w14:textId="77777777"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B23486" w:rsidRPr="00841C7E" w14:paraId="3CF570B8" w14:textId="77777777" w:rsidTr="00A76050">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EB912F" w14:textId="4B5B0F8D" w:rsidR="00A13788" w:rsidRPr="00841C7E" w:rsidRDefault="00A13788" w:rsidP="00A13788">
            <w:pPr>
              <w:pStyle w:val="ListParagraph"/>
              <w:numPr>
                <w:ilvl w:val="0"/>
                <w:numId w:val="106"/>
              </w:numPr>
              <w:spacing w:line="276" w:lineRule="auto"/>
              <w:textAlignment w:val="baseline"/>
              <w:rPr>
                <w:rFonts w:eastAsia="Times New Roman" w:cs="Arial"/>
                <w:szCs w:val="16"/>
                <w:lang w:eastAsia="en-GB"/>
              </w:rPr>
            </w:pPr>
            <w:r w:rsidRPr="00841C7E">
              <w:t>(C) External paid specialist stewardship services (</w:t>
            </w:r>
            <w:r w:rsidR="004A298C" w:rsidRPr="00841C7E">
              <w:t>e.g.</w:t>
            </w:r>
            <w:r w:rsidRPr="00841C7E">
              <w:t xml:space="preserve"> engagement overlay services or, in private markets, sustainability consultants) excluding investment managers, real assets third-party operators, or external property managers</w:t>
            </w: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72DA3E5" w14:textId="77777777"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B23486" w:rsidRPr="00841C7E" w14:paraId="6E93CD7F" w14:textId="77777777" w:rsidTr="00A76050">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F2053B" w14:textId="70C6DAF6" w:rsidR="00A13788" w:rsidRPr="00841C7E" w:rsidRDefault="00A13788" w:rsidP="00A13788">
            <w:pPr>
              <w:pStyle w:val="ListParagraph"/>
              <w:numPr>
                <w:ilvl w:val="0"/>
                <w:numId w:val="106"/>
              </w:numPr>
              <w:spacing w:line="276" w:lineRule="auto"/>
              <w:textAlignment w:val="baseline"/>
              <w:rPr>
                <w:rFonts w:eastAsia="Times New Roman" w:cs="Arial"/>
                <w:szCs w:val="16"/>
                <w:lang w:eastAsia="en-GB"/>
              </w:rPr>
            </w:pPr>
            <w:r w:rsidRPr="00841C7E">
              <w:t>(D) Informal or unstructured collaborations with investors or other entities</w:t>
            </w: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5BF7FBA" w14:textId="77777777"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B23486" w:rsidRPr="00841C7E" w14:paraId="097E192D" w14:textId="77777777" w:rsidTr="00A76050">
        <w:trPr>
          <w:trHeight w:val="465"/>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3F738E" w14:textId="24A43A3E" w:rsidR="00A13788" w:rsidRPr="00841C7E" w:rsidRDefault="00A13788" w:rsidP="00A13788">
            <w:pPr>
              <w:pStyle w:val="ListParagraph"/>
              <w:numPr>
                <w:ilvl w:val="0"/>
                <w:numId w:val="106"/>
              </w:numPr>
              <w:spacing w:line="276" w:lineRule="auto"/>
              <w:textAlignment w:val="baseline"/>
              <w:rPr>
                <w:rFonts w:eastAsia="Times New Roman" w:cs="Arial"/>
                <w:szCs w:val="16"/>
                <w:lang w:eastAsia="en-GB"/>
              </w:rPr>
            </w:pPr>
            <w:r w:rsidRPr="00841C7E">
              <w:t xml:space="preserve">(E) Formal </w:t>
            </w:r>
            <w:hyperlink r:id="rId202" w:history="1">
              <w:r w:rsidRPr="00841C7E">
                <w:rPr>
                  <w:rStyle w:val="Hyperlink"/>
                </w:rPr>
                <w:t>collaborative engagements</w:t>
              </w:r>
            </w:hyperlink>
            <w:r w:rsidRPr="00841C7E">
              <w:rPr>
                <w:rStyle w:val="Hyperlink"/>
              </w:rPr>
              <w:t xml:space="preserve">, </w:t>
            </w:r>
            <w:r w:rsidR="004A298C" w:rsidRPr="00841C7E">
              <w:t>e.g.</w:t>
            </w:r>
            <w:r w:rsidRPr="00841C7E">
              <w:t xml:space="preserve"> PRI-coordinated collaborative engagements, Climate Action 100+, or similar</w:t>
            </w: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840D027" w14:textId="77777777" w:rsidR="00A13788" w:rsidRPr="00841C7E" w:rsidRDefault="00A13788" w:rsidP="00A1378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4A7F9D" w:rsidRPr="00841C7E" w14:paraId="5FA5157D" w14:textId="77777777" w:rsidTr="00E70E81">
        <w:trPr>
          <w:trHeight w:val="465"/>
        </w:trPr>
        <w:tc>
          <w:tcPr>
            <w:tcW w:w="14884"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92CBE7" w14:textId="0A348141" w:rsidR="00A13788" w:rsidRPr="00841C7E" w:rsidRDefault="00A13788" w:rsidP="00A13788">
            <w:pPr>
              <w:pStyle w:val="ListParagraph"/>
              <w:numPr>
                <w:ilvl w:val="0"/>
                <w:numId w:val="107"/>
              </w:numPr>
              <w:spacing w:line="276" w:lineRule="auto"/>
              <w:textAlignment w:val="baseline"/>
              <w:rPr>
                <w:rFonts w:eastAsia="Times New Roman" w:cs="Arial"/>
                <w:szCs w:val="16"/>
                <w:lang w:eastAsia="en-GB"/>
              </w:rPr>
            </w:pPr>
            <w:r w:rsidRPr="00841C7E">
              <w:rPr>
                <w:rFonts w:eastAsia="Times New Roman" w:cs="Arial"/>
                <w:szCs w:val="16"/>
                <w:lang w:eastAsia="en-GB"/>
              </w:rPr>
              <w:t>(F) We do not use any of these channels</w:t>
            </w:r>
          </w:p>
        </w:tc>
      </w:tr>
    </w:tbl>
    <w:p w14:paraId="1E823523" w14:textId="77777777" w:rsidR="00A8274F" w:rsidRDefault="00A8274F"/>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3039"/>
      </w:tblGrid>
      <w:tr w:rsidR="004A7F9D" w:rsidRPr="00841C7E" w14:paraId="01CC803B" w14:textId="77777777" w:rsidTr="009533A1">
        <w:trPr>
          <w:trHeight w:val="300"/>
        </w:trPr>
        <w:tc>
          <w:tcPr>
            <w:tcW w:w="1488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3655722" w14:textId="77777777" w:rsidR="00A13788" w:rsidRPr="00841C7E" w:rsidRDefault="00A13788" w:rsidP="00A13788">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lastRenderedPageBreak/>
              <w:t>Explanatory notes</w:t>
            </w:r>
          </w:p>
        </w:tc>
      </w:tr>
      <w:tr w:rsidR="00471A4E" w:rsidRPr="00841C7E" w14:paraId="1E4B297C" w14:textId="77777777" w:rsidTr="009533A1">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D6018D9" w14:textId="77777777" w:rsidR="00A13788" w:rsidRPr="00841C7E" w:rsidRDefault="00A13788" w:rsidP="00A13788">
            <w:pPr>
              <w:rPr>
                <w:rStyle w:val="Hyperlink"/>
                <w:b/>
                <w:sz w:val="16"/>
                <w:szCs w:val="16"/>
              </w:rPr>
            </w:pPr>
            <w:r w:rsidRPr="00841C7E">
              <w:rPr>
                <w:b/>
                <w:sz w:val="16"/>
                <w:szCs w:val="16"/>
              </w:rPr>
              <w:t>Purpose of indicator</w:t>
            </w:r>
          </w:p>
        </w:tc>
        <w:tc>
          <w:tcPr>
            <w:tcW w:w="1303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AA60645" w14:textId="77777777"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This indicator provides signatories with the opportunity to rank the relative importance of different methods for achieving their overarching stewardship objectives.</w:t>
            </w:r>
          </w:p>
        </w:tc>
      </w:tr>
      <w:tr w:rsidR="00471A4E" w:rsidRPr="00841C7E" w14:paraId="290C4078" w14:textId="77777777" w:rsidTr="009533A1">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483382A" w14:textId="77777777" w:rsidR="00A13788" w:rsidRPr="00841C7E" w:rsidRDefault="00A13788" w:rsidP="00A13788">
            <w:pPr>
              <w:rPr>
                <w:rStyle w:val="Hyperlink"/>
                <w:b/>
                <w:sz w:val="16"/>
                <w:szCs w:val="16"/>
              </w:rPr>
            </w:pPr>
            <w:r w:rsidRPr="00841C7E">
              <w:rPr>
                <w:b/>
                <w:sz w:val="16"/>
                <w:szCs w:val="16"/>
              </w:rPr>
              <w:t>Additional reporting guidance</w:t>
            </w:r>
          </w:p>
        </w:tc>
        <w:tc>
          <w:tcPr>
            <w:tcW w:w="1303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90E6CFC" w14:textId="2494DF84"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Responses should rank the </w:t>
            </w:r>
            <w:r w:rsidR="001621BD" w:rsidRPr="00841C7E">
              <w:rPr>
                <w:rStyle w:val="Hyperlink"/>
                <w:color w:val="000000" w:themeColor="text1"/>
                <w:sz w:val="16"/>
                <w:szCs w:val="16"/>
              </w:rPr>
              <w:t xml:space="preserve">answer </w:t>
            </w:r>
            <w:r w:rsidRPr="00841C7E">
              <w:rPr>
                <w:rStyle w:val="Hyperlink"/>
                <w:color w:val="000000" w:themeColor="text1"/>
                <w:sz w:val="16"/>
                <w:szCs w:val="16"/>
              </w:rPr>
              <w:t xml:space="preserve">options provided, with 1 </w:t>
            </w:r>
            <w:r w:rsidR="006B1160">
              <w:rPr>
                <w:rStyle w:val="Hyperlink"/>
                <w:color w:val="000000" w:themeColor="text1"/>
                <w:sz w:val="16"/>
                <w:szCs w:val="16"/>
              </w:rPr>
              <w:t>signifying the</w:t>
            </w:r>
            <w:r w:rsidRPr="00841C7E">
              <w:rPr>
                <w:rStyle w:val="Hyperlink"/>
                <w:color w:val="000000" w:themeColor="text1"/>
                <w:sz w:val="16"/>
                <w:szCs w:val="16"/>
              </w:rPr>
              <w:t xml:space="preserve"> most important and 5 </w:t>
            </w:r>
            <w:r w:rsidR="006B1160">
              <w:rPr>
                <w:rStyle w:val="Hyperlink"/>
                <w:color w:val="000000" w:themeColor="text1"/>
                <w:sz w:val="16"/>
                <w:szCs w:val="16"/>
              </w:rPr>
              <w:t>indicating the</w:t>
            </w:r>
            <w:r w:rsidR="006B1160" w:rsidRPr="00841C7E">
              <w:rPr>
                <w:rStyle w:val="Hyperlink"/>
                <w:color w:val="000000" w:themeColor="text1"/>
                <w:sz w:val="16"/>
                <w:szCs w:val="16"/>
              </w:rPr>
              <w:t xml:space="preserve"> </w:t>
            </w:r>
            <w:r w:rsidRPr="00841C7E">
              <w:rPr>
                <w:rStyle w:val="Hyperlink"/>
                <w:color w:val="000000" w:themeColor="text1"/>
                <w:sz w:val="16"/>
                <w:szCs w:val="16"/>
              </w:rPr>
              <w:t>least important.</w:t>
            </w:r>
          </w:p>
          <w:p w14:paraId="3977F58F" w14:textId="77777777" w:rsidR="00A13788" w:rsidRPr="00841C7E" w:rsidRDefault="00A13788" w:rsidP="00A13788">
            <w:pPr>
              <w:rPr>
                <w:rStyle w:val="Hyperlink"/>
                <w:color w:val="000000" w:themeColor="text1"/>
                <w:sz w:val="16"/>
                <w:szCs w:val="16"/>
              </w:rPr>
            </w:pPr>
          </w:p>
          <w:p w14:paraId="2E4F08AA" w14:textId="6145744D" w:rsidR="00A13788" w:rsidRPr="00841C7E" w:rsidRDefault="00A13788" w:rsidP="00A13788">
            <w:pPr>
              <w:rPr>
                <w:rStyle w:val="Hyperlink"/>
                <w:color w:val="000000" w:themeColor="text1"/>
                <w:sz w:val="16"/>
                <w:szCs w:val="16"/>
              </w:rPr>
            </w:pPr>
            <w:r w:rsidRPr="00841C7E">
              <w:rPr>
                <w:rStyle w:val="Hyperlink"/>
                <w:color w:val="000000" w:themeColor="text1"/>
                <w:sz w:val="16"/>
                <w:szCs w:val="16"/>
              </w:rPr>
              <w:t xml:space="preserve">The term </w:t>
            </w:r>
            <w:r w:rsidR="00BF2847">
              <w:rPr>
                <w:rStyle w:val="Hyperlink"/>
                <w:color w:val="000000" w:themeColor="text1"/>
                <w:sz w:val="16"/>
                <w:szCs w:val="16"/>
              </w:rPr>
              <w:t>‘</w:t>
            </w:r>
            <w:r w:rsidRPr="00841C7E">
              <w:rPr>
                <w:rStyle w:val="Hyperlink"/>
                <w:color w:val="000000" w:themeColor="text1"/>
                <w:sz w:val="16"/>
                <w:szCs w:val="16"/>
              </w:rPr>
              <w:t>internal resources</w:t>
            </w:r>
            <w:r w:rsidR="00BF2847">
              <w:rPr>
                <w:rStyle w:val="Hyperlink"/>
                <w:color w:val="000000" w:themeColor="text1"/>
                <w:sz w:val="16"/>
                <w:szCs w:val="16"/>
              </w:rPr>
              <w:t>’</w:t>
            </w:r>
            <w:r w:rsidRPr="00841C7E">
              <w:rPr>
                <w:rStyle w:val="Hyperlink"/>
                <w:color w:val="000000" w:themeColor="text1"/>
                <w:sz w:val="16"/>
                <w:szCs w:val="16"/>
              </w:rPr>
              <w:t xml:space="preserve"> refers to internal resources used for stewardship activities, such as engagement, that are conducted individually (</w:t>
            </w:r>
            <w:r w:rsidR="004A298C" w:rsidRPr="00841C7E">
              <w:rPr>
                <w:rStyle w:val="Hyperlink"/>
                <w:color w:val="000000" w:themeColor="text1"/>
                <w:sz w:val="16"/>
                <w:szCs w:val="16"/>
              </w:rPr>
              <w:t>i.e.</w:t>
            </w:r>
            <w:r w:rsidRPr="00841C7E">
              <w:rPr>
                <w:rStyle w:val="Hyperlink"/>
                <w:color w:val="000000" w:themeColor="text1"/>
                <w:sz w:val="16"/>
                <w:szCs w:val="16"/>
              </w:rPr>
              <w:t xml:space="preserve"> not as part of a formal or informal collaboration)</w:t>
            </w:r>
            <w:r w:rsidR="00D24575">
              <w:rPr>
                <w:rStyle w:val="Hyperlink"/>
                <w:color w:val="000000" w:themeColor="text1"/>
                <w:sz w:val="16"/>
                <w:szCs w:val="16"/>
              </w:rPr>
              <w:t>, including</w:t>
            </w:r>
            <w:r w:rsidRPr="00841C7E">
              <w:rPr>
                <w:rStyle w:val="Hyperlink"/>
                <w:color w:val="000000" w:themeColor="text1"/>
                <w:sz w:val="16"/>
                <w:szCs w:val="16"/>
              </w:rPr>
              <w:t xml:space="preserve"> resources from dedicated stewardship or responsible investment teams, portfolio management or investment team staff.</w:t>
            </w:r>
            <w:r w:rsidRPr="00841C7E" w:rsidDel="00C968CD">
              <w:rPr>
                <w:rStyle w:val="Hyperlink"/>
                <w:color w:val="000000" w:themeColor="text1"/>
                <w:sz w:val="16"/>
                <w:szCs w:val="16"/>
              </w:rPr>
              <w:t xml:space="preserve"> </w:t>
            </w:r>
          </w:p>
        </w:tc>
      </w:tr>
      <w:tr w:rsidR="00471A4E" w:rsidRPr="00841C7E" w14:paraId="53754AC4" w14:textId="77777777" w:rsidTr="009533A1">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61205D9" w14:textId="77777777" w:rsidR="00A13788" w:rsidRPr="00841C7E" w:rsidRDefault="00A13788" w:rsidP="00A13788">
            <w:pPr>
              <w:rPr>
                <w:b/>
                <w:bCs/>
                <w:sz w:val="16"/>
                <w:szCs w:val="16"/>
              </w:rPr>
            </w:pPr>
            <w:r w:rsidRPr="00841C7E">
              <w:rPr>
                <w:b/>
                <w:bCs/>
                <w:sz w:val="16"/>
                <w:szCs w:val="16"/>
              </w:rPr>
              <w:t>Other resources</w:t>
            </w:r>
          </w:p>
        </w:tc>
        <w:tc>
          <w:tcPr>
            <w:tcW w:w="1303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C772FE6" w14:textId="408B911A" w:rsidR="00A13788" w:rsidRPr="00841C7E" w:rsidRDefault="00A13788" w:rsidP="00A13788">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203"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4A7F9D" w:rsidRPr="00841C7E" w14:paraId="16687A92" w14:textId="77777777" w:rsidTr="009533A1">
        <w:trPr>
          <w:trHeight w:val="300"/>
        </w:trPr>
        <w:tc>
          <w:tcPr>
            <w:tcW w:w="1488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55C23497" w14:textId="77777777" w:rsidR="00A13788" w:rsidRPr="00841C7E" w:rsidRDefault="00A13788" w:rsidP="00A13788">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71A4E" w:rsidRPr="00841C7E" w14:paraId="727A39CF" w14:textId="77777777" w:rsidTr="009533A1">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132F43A" w14:textId="77777777" w:rsidR="00A13788" w:rsidRPr="00841C7E" w:rsidRDefault="00A13788" w:rsidP="00A13788">
            <w:pPr>
              <w:rPr>
                <w:b/>
                <w:bCs/>
                <w:sz w:val="16"/>
                <w:szCs w:val="16"/>
              </w:rPr>
            </w:pPr>
            <w:r w:rsidRPr="00841C7E">
              <w:rPr>
                <w:b/>
                <w:bCs/>
                <w:sz w:val="16"/>
                <w:szCs w:val="16"/>
              </w:rPr>
              <w:t>Dependent on</w:t>
            </w:r>
          </w:p>
        </w:tc>
        <w:tc>
          <w:tcPr>
            <w:tcW w:w="1303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9C0BF5D" w14:textId="6D79AC2A" w:rsidR="00A13788" w:rsidRPr="00841C7E" w:rsidRDefault="00562207" w:rsidP="00A13788">
            <w:pPr>
              <w:rPr>
                <w:color w:val="000000" w:themeColor="text1"/>
                <w:sz w:val="16"/>
                <w:szCs w:val="16"/>
              </w:rPr>
            </w:pPr>
            <w:r>
              <w:rPr>
                <w:color w:val="000000" w:themeColor="text1"/>
                <w:sz w:val="16"/>
                <w:szCs w:val="16"/>
              </w:rPr>
              <w:t>[</w:t>
            </w:r>
            <w:r w:rsidR="00142CD2" w:rsidRPr="00841C7E">
              <w:rPr>
                <w:color w:val="000000" w:themeColor="text1"/>
                <w:sz w:val="16"/>
                <w:szCs w:val="16"/>
              </w:rPr>
              <w:t xml:space="preserve">OO </w:t>
            </w:r>
            <w:r w:rsidR="00DE79AD" w:rsidRPr="00841C7E">
              <w:rPr>
                <w:color w:val="000000" w:themeColor="text1"/>
                <w:sz w:val="16"/>
                <w:szCs w:val="16"/>
              </w:rPr>
              <w:t>8</w:t>
            </w:r>
            <w:r>
              <w:rPr>
                <w:color w:val="000000" w:themeColor="text1"/>
                <w:sz w:val="16"/>
                <w:szCs w:val="16"/>
              </w:rPr>
              <w:t>]</w:t>
            </w:r>
            <w:r w:rsidR="00142CD2" w:rsidRPr="00841C7E">
              <w:rPr>
                <w:color w:val="000000" w:themeColor="text1"/>
                <w:sz w:val="16"/>
                <w:szCs w:val="16"/>
              </w:rPr>
              <w:t xml:space="preserve">, </w:t>
            </w:r>
            <w:r>
              <w:rPr>
                <w:color w:val="000000" w:themeColor="text1"/>
                <w:sz w:val="16"/>
                <w:szCs w:val="16"/>
              </w:rPr>
              <w:t>[</w:t>
            </w:r>
            <w:r w:rsidR="00142CD2" w:rsidRPr="00841C7E">
              <w:rPr>
                <w:color w:val="000000" w:themeColor="text1"/>
                <w:sz w:val="16"/>
                <w:szCs w:val="16"/>
              </w:rPr>
              <w:t>OO 9</w:t>
            </w:r>
            <w:r>
              <w:rPr>
                <w:color w:val="000000" w:themeColor="text1"/>
                <w:sz w:val="16"/>
                <w:szCs w:val="16"/>
              </w:rPr>
              <w:t>]</w:t>
            </w:r>
          </w:p>
        </w:tc>
      </w:tr>
      <w:tr w:rsidR="00471A4E" w:rsidRPr="00841C7E" w14:paraId="000D882D" w14:textId="77777777" w:rsidTr="009533A1">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608B11C" w14:textId="77777777" w:rsidR="00A13788" w:rsidRPr="00841C7E" w:rsidRDefault="00A13788" w:rsidP="00A13788">
            <w:pPr>
              <w:rPr>
                <w:b/>
                <w:bCs/>
                <w:sz w:val="16"/>
                <w:szCs w:val="16"/>
              </w:rPr>
            </w:pPr>
            <w:r w:rsidRPr="00841C7E">
              <w:rPr>
                <w:b/>
                <w:bCs/>
                <w:sz w:val="16"/>
                <w:szCs w:val="16"/>
              </w:rPr>
              <w:t>Gateway to</w:t>
            </w:r>
          </w:p>
        </w:tc>
        <w:tc>
          <w:tcPr>
            <w:tcW w:w="1303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67F6334" w14:textId="28FA5538" w:rsidR="00A13788" w:rsidRPr="00841C7E" w:rsidRDefault="00002885" w:rsidP="00A13788">
            <w:pPr>
              <w:rPr>
                <w:color w:val="000000" w:themeColor="text1"/>
                <w:sz w:val="16"/>
                <w:szCs w:val="16"/>
              </w:rPr>
            </w:pPr>
            <w:r w:rsidRPr="00841C7E">
              <w:rPr>
                <w:color w:val="000000" w:themeColor="text1"/>
                <w:sz w:val="16"/>
                <w:szCs w:val="16"/>
              </w:rPr>
              <w:t>N/A</w:t>
            </w:r>
          </w:p>
        </w:tc>
      </w:tr>
      <w:tr w:rsidR="004A7F9D" w:rsidRPr="00841C7E" w14:paraId="5637EC3C" w14:textId="77777777" w:rsidTr="009533A1">
        <w:trPr>
          <w:trHeight w:val="300"/>
        </w:trPr>
        <w:tc>
          <w:tcPr>
            <w:tcW w:w="1488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22DE85D" w14:textId="77777777" w:rsidR="00A13788" w:rsidRPr="00841C7E" w:rsidRDefault="00A13788" w:rsidP="00A13788">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471A4E" w:rsidRPr="00841C7E" w14:paraId="42084485" w14:textId="77777777" w:rsidTr="009533A1">
        <w:trPr>
          <w:trHeight w:val="354"/>
        </w:trPr>
        <w:tc>
          <w:tcPr>
            <w:tcW w:w="1488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A6EA6F8" w14:textId="77777777" w:rsidR="00A13788" w:rsidRPr="00841C7E" w:rsidRDefault="00A13788" w:rsidP="00A13788">
            <w:pPr>
              <w:rPr>
                <w:bCs/>
                <w:sz w:val="16"/>
                <w:szCs w:val="16"/>
              </w:rPr>
            </w:pPr>
            <w:r w:rsidRPr="00841C7E">
              <w:rPr>
                <w:bCs/>
                <w:color w:val="000000" w:themeColor="text1"/>
                <w:sz w:val="16"/>
                <w:szCs w:val="16"/>
              </w:rPr>
              <w:t>Not assessed</w:t>
            </w:r>
          </w:p>
        </w:tc>
      </w:tr>
    </w:tbl>
    <w:p w14:paraId="5E234851" w14:textId="77777777" w:rsidR="00880EAE" w:rsidRPr="00841C7E" w:rsidRDefault="00880EAE">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2835"/>
        <w:gridCol w:w="4677"/>
        <w:gridCol w:w="1984"/>
        <w:gridCol w:w="1965"/>
        <w:gridCol w:w="22"/>
      </w:tblGrid>
      <w:tr w:rsidR="002158C3" w:rsidRPr="00841C7E" w14:paraId="1FE6E49C" w14:textId="77777777" w:rsidTr="00E226D4">
        <w:trPr>
          <w:trHeight w:val="386"/>
        </w:trPr>
        <w:tc>
          <w:tcPr>
            <w:tcW w:w="1840" w:type="dxa"/>
            <w:vMerge w:val="restart"/>
            <w:shd w:val="clear" w:color="auto" w:fill="F2F2F2" w:themeFill="background1" w:themeFillShade="F2"/>
            <w:vAlign w:val="center"/>
            <w:hideMark/>
          </w:tcPr>
          <w:p w14:paraId="3868FE04" w14:textId="77777777" w:rsidR="002158C3" w:rsidRPr="00841C7E" w:rsidRDefault="002158C3" w:rsidP="00F86016">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EE5B8D8" w14:textId="77777777" w:rsidR="002158C3" w:rsidRPr="00841C7E" w:rsidRDefault="002158C3" w:rsidP="00F86016">
            <w:pPr>
              <w:spacing w:line="240" w:lineRule="auto"/>
              <w:jc w:val="center"/>
              <w:textAlignment w:val="baseline"/>
              <w:rPr>
                <w:rFonts w:eastAsia="Times New Roman" w:cs="Arial"/>
                <w:b/>
                <w:sz w:val="10"/>
                <w:szCs w:val="10"/>
                <w:lang w:eastAsia="en-GB"/>
              </w:rPr>
            </w:pPr>
          </w:p>
          <w:p w14:paraId="3DF104B2" w14:textId="26A40C4D" w:rsidR="002158C3" w:rsidRPr="00841C7E" w:rsidRDefault="002158C3" w:rsidP="00F86016">
            <w:pPr>
              <w:pStyle w:val="Indicatorsubsection"/>
              <w:rPr>
                <w:lang w:val="en-GB"/>
              </w:rPr>
            </w:pPr>
            <w:bookmarkStart w:id="44" w:name="_Toc124859992"/>
            <w:r w:rsidRPr="00841C7E">
              <w:rPr>
                <w:lang w:val="en-GB"/>
              </w:rPr>
              <w:t>PGS 26</w:t>
            </w:r>
            <w:bookmarkEnd w:id="44"/>
          </w:p>
        </w:tc>
        <w:tc>
          <w:tcPr>
            <w:tcW w:w="1559" w:type="dxa"/>
            <w:shd w:val="clear" w:color="auto" w:fill="F2F2F2" w:themeFill="background1" w:themeFillShade="F2"/>
            <w:vAlign w:val="center"/>
            <w:hideMark/>
          </w:tcPr>
          <w:p w14:paraId="624DEC6A" w14:textId="77777777" w:rsidR="002158C3" w:rsidRPr="00841C7E" w:rsidRDefault="002158C3" w:rsidP="00F86016">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627390D9" w14:textId="74C4C4ED" w:rsidR="002158C3" w:rsidRPr="00841C7E" w:rsidRDefault="002158C3" w:rsidP="009054F6">
            <w:pPr>
              <w:spacing w:line="240" w:lineRule="auto"/>
              <w:textAlignment w:val="baseline"/>
              <w:rPr>
                <w:rFonts w:eastAsia="Times New Roman" w:cs="Arial"/>
                <w:sz w:val="14"/>
                <w:szCs w:val="14"/>
                <w:lang w:eastAsia="en-GB"/>
              </w:rPr>
            </w:pPr>
            <w:r w:rsidRPr="00841C7E">
              <w:rPr>
                <w:b/>
                <w:bCs/>
                <w:sz w:val="22"/>
                <w:szCs w:val="22"/>
              </w:rPr>
              <w:t>OO 8, OO 9, PGS 1</w:t>
            </w:r>
          </w:p>
        </w:tc>
        <w:tc>
          <w:tcPr>
            <w:tcW w:w="4677" w:type="dxa"/>
            <w:vMerge w:val="restart"/>
            <w:shd w:val="clear" w:color="auto" w:fill="F2F2F2" w:themeFill="background1" w:themeFillShade="F2"/>
            <w:vAlign w:val="center"/>
          </w:tcPr>
          <w:p w14:paraId="0688B5B8" w14:textId="77777777" w:rsidR="002158C3" w:rsidRPr="00841C7E" w:rsidRDefault="002158C3" w:rsidP="00F86016">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5B00200" w14:textId="77777777" w:rsidR="002158C3" w:rsidRPr="00841C7E" w:rsidRDefault="002158C3" w:rsidP="00F86016">
            <w:pPr>
              <w:spacing w:line="240" w:lineRule="auto"/>
              <w:jc w:val="center"/>
              <w:textAlignment w:val="baseline"/>
              <w:rPr>
                <w:rFonts w:eastAsia="Times New Roman" w:cs="Arial"/>
                <w:sz w:val="14"/>
                <w:szCs w:val="14"/>
                <w:lang w:eastAsia="en-GB"/>
              </w:rPr>
            </w:pPr>
          </w:p>
          <w:p w14:paraId="0C498FA6" w14:textId="16216956" w:rsidR="002158C3" w:rsidRPr="00841C7E" w:rsidRDefault="002158C3" w:rsidP="00F86016">
            <w:pPr>
              <w:jc w:val="center"/>
              <w:rPr>
                <w:sz w:val="18"/>
                <w:szCs w:val="18"/>
              </w:rPr>
            </w:pPr>
            <w:r w:rsidRPr="00841C7E">
              <w:rPr>
                <w:b/>
                <w:bCs/>
                <w:sz w:val="22"/>
                <w:szCs w:val="22"/>
              </w:rPr>
              <w:t>Stewardship: Overall stewardship strategy</w:t>
            </w:r>
          </w:p>
        </w:tc>
        <w:tc>
          <w:tcPr>
            <w:tcW w:w="1984" w:type="dxa"/>
            <w:vMerge w:val="restart"/>
            <w:shd w:val="clear" w:color="auto" w:fill="F2F2F2" w:themeFill="background1" w:themeFillShade="F2"/>
            <w:vAlign w:val="center"/>
            <w:hideMark/>
          </w:tcPr>
          <w:p w14:paraId="7D187804" w14:textId="77777777" w:rsidR="002158C3" w:rsidRPr="00841C7E" w:rsidRDefault="002158C3" w:rsidP="00F86016">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2EC131CF" w14:textId="77777777" w:rsidR="002158C3" w:rsidRPr="00841C7E" w:rsidRDefault="002158C3" w:rsidP="00F86016">
            <w:pPr>
              <w:spacing w:line="240" w:lineRule="auto"/>
              <w:jc w:val="center"/>
              <w:textAlignment w:val="baseline"/>
              <w:rPr>
                <w:rFonts w:eastAsia="Times New Roman" w:cs="Arial"/>
                <w:b/>
                <w:bCs/>
                <w:sz w:val="14"/>
                <w:szCs w:val="14"/>
                <w:lang w:eastAsia="en-GB"/>
              </w:rPr>
            </w:pPr>
          </w:p>
          <w:p w14:paraId="44A08B85" w14:textId="5E4B961A" w:rsidR="002158C3" w:rsidRPr="00841C7E" w:rsidRDefault="002158C3" w:rsidP="00F86016">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7" w:type="dxa"/>
            <w:gridSpan w:val="2"/>
            <w:vMerge w:val="restart"/>
            <w:shd w:val="clear" w:color="auto" w:fill="A6A6A6" w:themeFill="background1" w:themeFillShade="A6"/>
            <w:tcMar>
              <w:top w:w="113" w:type="dxa"/>
              <w:left w:w="113" w:type="dxa"/>
              <w:bottom w:w="113" w:type="dxa"/>
              <w:right w:w="113" w:type="dxa"/>
            </w:tcMar>
            <w:vAlign w:val="center"/>
            <w:hideMark/>
          </w:tcPr>
          <w:p w14:paraId="5E15456E" w14:textId="77777777" w:rsidR="002158C3" w:rsidRPr="00841C7E" w:rsidRDefault="002158C3" w:rsidP="00F86016">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71157E2D" w14:textId="77777777" w:rsidR="002158C3" w:rsidRPr="00841C7E" w:rsidRDefault="002158C3" w:rsidP="00F86016">
            <w:pPr>
              <w:spacing w:line="240" w:lineRule="auto"/>
              <w:jc w:val="center"/>
              <w:textAlignment w:val="baseline"/>
              <w:rPr>
                <w:rFonts w:eastAsia="Times New Roman" w:cs="Arial"/>
                <w:b/>
                <w:bCs/>
                <w:color w:val="FFFFFF" w:themeColor="background1"/>
                <w:sz w:val="14"/>
                <w:szCs w:val="14"/>
                <w:lang w:eastAsia="en-GB"/>
              </w:rPr>
            </w:pPr>
          </w:p>
          <w:p w14:paraId="60966FCB" w14:textId="77777777" w:rsidR="002158C3" w:rsidRPr="00841C7E" w:rsidRDefault="002158C3" w:rsidP="00F86016">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064BAADF" w14:textId="77777777" w:rsidR="002158C3" w:rsidRPr="00841C7E" w:rsidRDefault="002158C3" w:rsidP="00F86016">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2158C3" w:rsidRPr="00841C7E" w14:paraId="4B04AB0C" w14:textId="77777777" w:rsidTr="00E226D4">
        <w:trPr>
          <w:trHeight w:val="386"/>
        </w:trPr>
        <w:tc>
          <w:tcPr>
            <w:tcW w:w="1840" w:type="dxa"/>
            <w:vMerge/>
            <w:shd w:val="clear" w:color="auto" w:fill="F2F2F2" w:themeFill="background1" w:themeFillShade="F2"/>
            <w:vAlign w:val="center"/>
          </w:tcPr>
          <w:p w14:paraId="420411B4" w14:textId="77777777" w:rsidR="002158C3" w:rsidRPr="00841C7E" w:rsidRDefault="002158C3" w:rsidP="00F86016">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3128064D" w14:textId="38BA7EEA" w:rsidR="002158C3" w:rsidRPr="00841C7E" w:rsidRDefault="002158C3" w:rsidP="00F86016">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67867EA1" w14:textId="14CA3E69" w:rsidR="002158C3" w:rsidRPr="00841C7E" w:rsidRDefault="002158C3" w:rsidP="009054F6">
            <w:pPr>
              <w:spacing w:line="240" w:lineRule="auto"/>
              <w:textAlignment w:val="baseline"/>
              <w:rPr>
                <w:b/>
                <w:bCs/>
                <w:sz w:val="22"/>
                <w:szCs w:val="22"/>
              </w:rPr>
            </w:pPr>
            <w:r w:rsidRPr="00841C7E">
              <w:rPr>
                <w:b/>
                <w:bCs/>
                <w:sz w:val="22"/>
                <w:szCs w:val="22"/>
              </w:rPr>
              <w:t>N/A</w:t>
            </w:r>
          </w:p>
        </w:tc>
        <w:tc>
          <w:tcPr>
            <w:tcW w:w="4677" w:type="dxa"/>
            <w:vMerge/>
            <w:shd w:val="clear" w:color="auto" w:fill="F2F2F2" w:themeFill="background1" w:themeFillShade="F2"/>
            <w:vAlign w:val="center"/>
          </w:tcPr>
          <w:p w14:paraId="2DB4CB58" w14:textId="77777777" w:rsidR="002158C3" w:rsidRPr="00841C7E" w:rsidRDefault="002158C3" w:rsidP="00F86016">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0BE9B52E" w14:textId="77777777" w:rsidR="002158C3" w:rsidRPr="00841C7E" w:rsidRDefault="002158C3" w:rsidP="00F86016">
            <w:pPr>
              <w:spacing w:line="240" w:lineRule="auto"/>
              <w:jc w:val="center"/>
              <w:textAlignment w:val="baseline"/>
              <w:rPr>
                <w:rFonts w:eastAsia="Times New Roman" w:cs="Arial"/>
                <w:b/>
                <w:bCs/>
                <w:sz w:val="14"/>
                <w:szCs w:val="14"/>
                <w:lang w:eastAsia="en-GB"/>
              </w:rPr>
            </w:pPr>
          </w:p>
        </w:tc>
        <w:tc>
          <w:tcPr>
            <w:tcW w:w="1987" w:type="dxa"/>
            <w:gridSpan w:val="2"/>
            <w:vMerge/>
            <w:shd w:val="clear" w:color="auto" w:fill="A6A6A6" w:themeFill="background1" w:themeFillShade="A6"/>
            <w:tcMar>
              <w:top w:w="113" w:type="dxa"/>
              <w:left w:w="113" w:type="dxa"/>
              <w:bottom w:w="113" w:type="dxa"/>
              <w:right w:w="113" w:type="dxa"/>
            </w:tcMar>
            <w:vAlign w:val="center"/>
          </w:tcPr>
          <w:p w14:paraId="1FD860C2" w14:textId="77777777" w:rsidR="002158C3" w:rsidRPr="00841C7E" w:rsidRDefault="002158C3" w:rsidP="00F86016">
            <w:pPr>
              <w:spacing w:line="240" w:lineRule="auto"/>
              <w:jc w:val="center"/>
              <w:textAlignment w:val="baseline"/>
              <w:rPr>
                <w:rFonts w:eastAsia="Times New Roman" w:cs="Arial"/>
                <w:b/>
                <w:bCs/>
                <w:color w:val="FFFFFF" w:themeColor="background1"/>
                <w:sz w:val="14"/>
                <w:szCs w:val="14"/>
                <w:lang w:eastAsia="en-GB"/>
              </w:rPr>
            </w:pPr>
          </w:p>
        </w:tc>
      </w:tr>
      <w:tr w:rsidR="004A7F9D" w:rsidRPr="00841C7E" w14:paraId="70F42E91" w14:textId="77777777" w:rsidTr="002158C3">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3172C4B1" w14:textId="64683BCE" w:rsidR="0083394E" w:rsidRPr="00841C7E" w:rsidRDefault="0083394E" w:rsidP="0083394E">
            <w:pPr>
              <w:rPr>
                <w:rFonts w:eastAsia="Times New Roman" w:cs="Arial"/>
                <w:b/>
                <w:lang w:eastAsia="en-GB"/>
              </w:rPr>
            </w:pPr>
            <w:r w:rsidRPr="00841C7E">
              <w:rPr>
                <w:rFonts w:eastAsia="Times New Roman" w:cs="Arial"/>
                <w:b/>
                <w:lang w:eastAsia="en-GB"/>
              </w:rPr>
              <w:t xml:space="preserve">How does your organisation ensure that its </w:t>
            </w:r>
            <w:r w:rsidR="008303E1" w:rsidRPr="00841C7E">
              <w:rPr>
                <w:rFonts w:eastAsia="Times New Roman" w:cs="Arial"/>
                <w:b/>
                <w:lang w:eastAsia="en-GB"/>
              </w:rPr>
              <w:t>policy on</w:t>
            </w:r>
            <w:r w:rsidRPr="00841C7E">
              <w:rPr>
                <w:rFonts w:eastAsia="Times New Roman" w:cs="Arial"/>
                <w:b/>
                <w:lang w:eastAsia="en-GB"/>
              </w:rPr>
              <w:t xml:space="preserve"> </w:t>
            </w:r>
            <w:hyperlink r:id="rId204" w:history="1">
              <w:r w:rsidRPr="00841C7E">
                <w:rPr>
                  <w:rStyle w:val="Hyperlink"/>
                  <w:rFonts w:eastAsia="Times New Roman" w:cs="Arial"/>
                  <w:b/>
                  <w:lang w:eastAsia="en-GB"/>
                </w:rPr>
                <w:t>stewardship</w:t>
              </w:r>
            </w:hyperlink>
            <w:r w:rsidRPr="00841C7E">
              <w:rPr>
                <w:rFonts w:eastAsia="Times New Roman" w:cs="Arial"/>
                <w:b/>
                <w:lang w:eastAsia="en-GB"/>
              </w:rPr>
              <w:t xml:space="preserve"> is implemented by</w:t>
            </w:r>
            <w:r w:rsidR="00A43A1D" w:rsidRPr="00841C7E">
              <w:rPr>
                <w:rFonts w:eastAsia="Times New Roman" w:cs="Arial"/>
                <w:b/>
                <w:lang w:eastAsia="en-GB"/>
              </w:rPr>
              <w:t xml:space="preserve"> the</w:t>
            </w:r>
            <w:r w:rsidRPr="00841C7E">
              <w:rPr>
                <w:rFonts w:eastAsia="Times New Roman" w:cs="Arial"/>
                <w:b/>
                <w:lang w:eastAsia="en-GB"/>
              </w:rPr>
              <w:t xml:space="preserve"> </w:t>
            </w:r>
            <w:hyperlink r:id="rId205" w:history="1">
              <w:r w:rsidRPr="00841C7E">
                <w:rPr>
                  <w:rStyle w:val="Hyperlink"/>
                  <w:rFonts w:eastAsia="Times New Roman" w:cs="Arial"/>
                  <w:b/>
                  <w:lang w:eastAsia="en-GB"/>
                </w:rPr>
                <w:t>external service providers</w:t>
              </w:r>
            </w:hyperlink>
            <w:r w:rsidR="00C73B88" w:rsidRPr="00841C7E">
              <w:rPr>
                <w:rStyle w:val="Hyperlink"/>
                <w:rFonts w:eastAsia="Times New Roman" w:cs="Arial"/>
                <w:b/>
                <w:lang w:eastAsia="en-GB"/>
              </w:rPr>
              <w:t xml:space="preserve"> </w:t>
            </w:r>
            <w:r w:rsidR="00C73B88" w:rsidRPr="00841C7E">
              <w:rPr>
                <w:rStyle w:val="Hyperlink"/>
                <w:rFonts w:eastAsia="Times New Roman" w:cs="Arial"/>
                <w:b/>
                <w:color w:val="auto"/>
                <w:lang w:eastAsia="en-GB"/>
              </w:rPr>
              <w:t xml:space="preserve">to </w:t>
            </w:r>
            <w:r w:rsidR="00D24575" w:rsidRPr="00D24575">
              <w:rPr>
                <w:rStyle w:val="Hyperlink"/>
                <w:rFonts w:eastAsia="Times New Roman" w:cs="Arial"/>
                <w:b/>
                <w:color w:val="auto"/>
                <w:lang w:eastAsia="en-GB"/>
              </w:rPr>
              <w:t>w</w:t>
            </w:r>
            <w:r w:rsidR="00D24575" w:rsidRPr="00010AA0">
              <w:rPr>
                <w:rStyle w:val="Hyperlink"/>
                <w:rFonts w:eastAsia="Times New Roman" w:cs="Arial"/>
                <w:b/>
                <w:color w:val="auto"/>
                <w:lang w:eastAsia="en-GB"/>
              </w:rPr>
              <w:t>hich you have delegated</w:t>
            </w:r>
            <w:r w:rsidR="00D24575" w:rsidRPr="00841C7E">
              <w:rPr>
                <w:rStyle w:val="Hyperlink"/>
                <w:rFonts w:eastAsia="Times New Roman" w:cs="Arial"/>
                <w:b/>
                <w:color w:val="auto"/>
                <w:lang w:eastAsia="en-GB"/>
              </w:rPr>
              <w:t xml:space="preserve"> </w:t>
            </w:r>
            <w:r w:rsidR="00C73B88" w:rsidRPr="00841C7E">
              <w:rPr>
                <w:rStyle w:val="Hyperlink"/>
                <w:rFonts w:eastAsia="Times New Roman" w:cs="Arial"/>
                <w:b/>
                <w:color w:val="auto"/>
                <w:lang w:eastAsia="en-GB"/>
              </w:rPr>
              <w:t>stewardship activities</w:t>
            </w:r>
            <w:r w:rsidRPr="00841C7E">
              <w:rPr>
                <w:rFonts w:eastAsia="Times New Roman" w:cs="Arial"/>
                <w:b/>
                <w:lang w:eastAsia="en-GB"/>
              </w:rPr>
              <w:t>?</w:t>
            </w:r>
          </w:p>
          <w:p w14:paraId="10B26C6A" w14:textId="77777777" w:rsidR="00D84F3C" w:rsidRPr="00841C7E" w:rsidRDefault="00D84F3C" w:rsidP="0083394E">
            <w:pPr>
              <w:rPr>
                <w:rFonts w:eastAsia="Times New Roman" w:cs="Arial"/>
                <w:b/>
                <w:lang w:eastAsia="en-GB"/>
              </w:rPr>
            </w:pPr>
          </w:p>
          <w:p w14:paraId="437169C9" w14:textId="472DD8F7" w:rsidR="005F5003" w:rsidRPr="00841C7E" w:rsidRDefault="00503601" w:rsidP="0083394E">
            <w:pPr>
              <w:rPr>
                <w:rFonts w:eastAsia="Times New Roman" w:cs="Arial"/>
                <w:i/>
                <w:lang w:eastAsia="en-GB"/>
              </w:rPr>
            </w:pPr>
            <w:r w:rsidRPr="00841C7E">
              <w:rPr>
                <w:rFonts w:eastAsia="Times New Roman" w:cs="Arial"/>
                <w:bCs/>
                <w:i/>
                <w:iCs/>
                <w:lang w:eastAsia="en-GB"/>
              </w:rPr>
              <w:t xml:space="preserve">This indicator </w:t>
            </w:r>
            <w:r w:rsidR="00D24575">
              <w:rPr>
                <w:rFonts w:eastAsia="Times New Roman" w:cs="Arial"/>
                <w:bCs/>
                <w:i/>
                <w:iCs/>
                <w:lang w:eastAsia="en-GB"/>
              </w:rPr>
              <w:t>only applies</w:t>
            </w:r>
            <w:r w:rsidRPr="00841C7E">
              <w:rPr>
                <w:rFonts w:eastAsia="Times New Roman" w:cs="Arial"/>
                <w:bCs/>
                <w:i/>
                <w:iCs/>
                <w:lang w:eastAsia="en-GB"/>
              </w:rPr>
              <w:t xml:space="preserve"> to signatories </w:t>
            </w:r>
            <w:r w:rsidR="005E3293">
              <w:rPr>
                <w:rFonts w:eastAsia="Times New Roman" w:cs="Arial"/>
                <w:bCs/>
                <w:i/>
                <w:iCs/>
                <w:lang w:eastAsia="en-GB"/>
              </w:rPr>
              <w:t>that</w:t>
            </w:r>
            <w:r w:rsidR="005E3293" w:rsidRPr="00841C7E">
              <w:rPr>
                <w:rFonts w:eastAsia="Times New Roman" w:cs="Arial"/>
                <w:bCs/>
                <w:i/>
                <w:iCs/>
                <w:lang w:eastAsia="en-GB"/>
              </w:rPr>
              <w:t xml:space="preserve"> </w:t>
            </w:r>
            <w:r w:rsidRPr="00841C7E">
              <w:rPr>
                <w:rFonts w:eastAsia="Times New Roman" w:cs="Arial"/>
                <w:bCs/>
                <w:i/>
                <w:iCs/>
                <w:lang w:eastAsia="en-GB"/>
              </w:rPr>
              <w:t xml:space="preserve">partially or fully outsource their stewardship activities to </w:t>
            </w:r>
            <w:r w:rsidR="00D256C4" w:rsidRPr="00841C7E">
              <w:rPr>
                <w:rFonts w:eastAsia="Times New Roman" w:cs="Arial"/>
                <w:bCs/>
                <w:i/>
                <w:iCs/>
                <w:lang w:eastAsia="en-GB"/>
              </w:rPr>
              <w:t xml:space="preserve">external </w:t>
            </w:r>
            <w:r w:rsidRPr="00841C7E">
              <w:rPr>
                <w:rFonts w:eastAsia="Times New Roman" w:cs="Arial"/>
                <w:bCs/>
                <w:i/>
                <w:iCs/>
                <w:lang w:eastAsia="en-GB"/>
              </w:rPr>
              <w:t>service providers</w:t>
            </w:r>
            <w:r w:rsidR="00B23A65" w:rsidRPr="00841C7E">
              <w:rPr>
                <w:rFonts w:eastAsia="Times New Roman" w:cs="Arial"/>
                <w:bCs/>
                <w:i/>
                <w:iCs/>
                <w:lang w:eastAsia="en-GB"/>
              </w:rPr>
              <w:t>.</w:t>
            </w:r>
          </w:p>
        </w:tc>
      </w:tr>
      <w:tr w:rsidR="004A7F9D" w:rsidRPr="00841C7E" w14:paraId="6205A84D" w14:textId="77777777" w:rsidTr="002158C3">
        <w:trPr>
          <w:trHeight w:val="465"/>
        </w:trPr>
        <w:tc>
          <w:tcPr>
            <w:tcW w:w="1488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6FD247C" w14:textId="6811F4B3" w:rsidR="004B5CAA" w:rsidRPr="00841C7E" w:rsidRDefault="005E7E1B" w:rsidP="00702423">
            <w:pPr>
              <w:pStyle w:val="ListParagraph"/>
              <w:numPr>
                <w:ilvl w:val="0"/>
                <w:numId w:val="106"/>
              </w:numPr>
              <w:spacing w:line="276" w:lineRule="auto"/>
              <w:ind w:left="450" w:hanging="141"/>
              <w:textAlignment w:val="baseline"/>
            </w:pPr>
            <w:r w:rsidRPr="00841C7E">
              <w:t>(A)</w:t>
            </w:r>
            <w:r w:rsidR="004B5CAA" w:rsidRPr="00841C7E">
              <w:t xml:space="preserve"> </w:t>
            </w:r>
            <w:r w:rsidR="00962960" w:rsidRPr="00841C7E">
              <w:t>Example(s) of m</w:t>
            </w:r>
            <w:r w:rsidR="004B5CAA" w:rsidRPr="00841C7E">
              <w:t xml:space="preserve">easures taken when selecting external </w:t>
            </w:r>
            <w:r w:rsidR="00BB2160" w:rsidRPr="00841C7E">
              <w:t xml:space="preserve">service </w:t>
            </w:r>
            <w:r w:rsidR="004B5CAA" w:rsidRPr="00841C7E">
              <w:t>providers:</w:t>
            </w:r>
            <w:r w:rsidR="00570D8D" w:rsidRPr="00841C7E">
              <w:t xml:space="preserve"> ______</w:t>
            </w:r>
            <w:r w:rsidR="00040C5D" w:rsidRPr="00841C7E">
              <w:t xml:space="preserve"> </w:t>
            </w:r>
            <w:r w:rsidR="00570D8D" w:rsidRPr="00841C7E">
              <w:t>[</w:t>
            </w:r>
            <w:r w:rsidR="00040C5D" w:rsidRPr="00841C7E">
              <w:t>Voluntary f</w:t>
            </w:r>
            <w:r w:rsidR="00570D8D" w:rsidRPr="00841C7E">
              <w:t>ree text:</w:t>
            </w:r>
            <w:r w:rsidR="00B1436C" w:rsidRPr="00841C7E">
              <w:t xml:space="preserve"> </w:t>
            </w:r>
            <w:r w:rsidR="00570D8D" w:rsidRPr="00841C7E">
              <w:t>large]</w:t>
            </w:r>
          </w:p>
          <w:p w14:paraId="0968F0FD" w14:textId="04A5337C" w:rsidR="004B5CAA" w:rsidRPr="00841C7E" w:rsidRDefault="0023270D" w:rsidP="00702423">
            <w:pPr>
              <w:pStyle w:val="ListParagraph"/>
              <w:numPr>
                <w:ilvl w:val="0"/>
                <w:numId w:val="106"/>
              </w:numPr>
              <w:spacing w:line="276" w:lineRule="auto"/>
              <w:ind w:left="450" w:hanging="141"/>
              <w:textAlignment w:val="baseline"/>
            </w:pPr>
            <w:r w:rsidRPr="00841C7E">
              <w:t>(B)</w:t>
            </w:r>
            <w:r w:rsidR="004B5CAA" w:rsidRPr="00841C7E">
              <w:t xml:space="preserve"> </w:t>
            </w:r>
            <w:r w:rsidR="001E39B0" w:rsidRPr="00841C7E">
              <w:t>Example(s) of m</w:t>
            </w:r>
            <w:r w:rsidR="004B5CAA" w:rsidRPr="00841C7E">
              <w:t>easures taken when designing engagement mandates</w:t>
            </w:r>
            <w:r w:rsidR="00866CC3" w:rsidRPr="00841C7E">
              <w:t xml:space="preserve"> and/or consultancy agreements</w:t>
            </w:r>
            <w:r w:rsidR="004B5CAA" w:rsidRPr="00841C7E">
              <w:t xml:space="preserve"> for external</w:t>
            </w:r>
            <w:r w:rsidR="002E3EA8" w:rsidRPr="00841C7E">
              <w:t xml:space="preserve"> service</w:t>
            </w:r>
            <w:r w:rsidR="004B5CAA" w:rsidRPr="00841C7E">
              <w:t xml:space="preserve"> providers:</w:t>
            </w:r>
            <w:r w:rsidR="00040C5D" w:rsidRPr="00841C7E">
              <w:t xml:space="preserve"> </w:t>
            </w:r>
            <w:r w:rsidR="00570D8D" w:rsidRPr="00841C7E">
              <w:t>______</w:t>
            </w:r>
            <w:r w:rsidR="00040C5D" w:rsidRPr="00841C7E">
              <w:t xml:space="preserve"> </w:t>
            </w:r>
            <w:r w:rsidR="00570D8D" w:rsidRPr="00841C7E">
              <w:t>[</w:t>
            </w:r>
            <w:r w:rsidR="00040C5D" w:rsidRPr="00841C7E">
              <w:t>Voluntary f</w:t>
            </w:r>
            <w:r w:rsidR="00570D8D" w:rsidRPr="00841C7E">
              <w:t>ree text:</w:t>
            </w:r>
            <w:r w:rsidR="00040C5D" w:rsidRPr="00841C7E">
              <w:t xml:space="preserve"> </w:t>
            </w:r>
            <w:r w:rsidR="00570D8D" w:rsidRPr="00841C7E">
              <w:t>large]</w:t>
            </w:r>
          </w:p>
          <w:p w14:paraId="62AB55C1" w14:textId="1C419864" w:rsidR="0083394E" w:rsidRPr="00841C7E" w:rsidRDefault="0023270D" w:rsidP="00702423">
            <w:pPr>
              <w:pStyle w:val="ListParagraph"/>
              <w:numPr>
                <w:ilvl w:val="0"/>
                <w:numId w:val="106"/>
              </w:numPr>
              <w:spacing w:line="276" w:lineRule="auto"/>
              <w:ind w:left="450" w:hanging="141"/>
              <w:textAlignment w:val="baseline"/>
            </w:pPr>
            <w:r w:rsidRPr="00841C7E">
              <w:t>(C)</w:t>
            </w:r>
            <w:r w:rsidR="004B5CAA" w:rsidRPr="00841C7E">
              <w:t xml:space="preserve"> </w:t>
            </w:r>
            <w:r w:rsidR="001E39B0" w:rsidRPr="00841C7E">
              <w:t>Example(s) of m</w:t>
            </w:r>
            <w:r w:rsidR="004B5CAA" w:rsidRPr="00841C7E">
              <w:t xml:space="preserve">easures taken </w:t>
            </w:r>
            <w:r w:rsidR="00CE4CF2" w:rsidRPr="00841C7E">
              <w:t xml:space="preserve">when </w:t>
            </w:r>
            <w:r w:rsidR="004B5CAA" w:rsidRPr="00841C7E">
              <w:t>monitor</w:t>
            </w:r>
            <w:r w:rsidR="00CE4CF2" w:rsidRPr="00841C7E">
              <w:t>ing</w:t>
            </w:r>
            <w:r w:rsidR="004B5CAA" w:rsidRPr="00841C7E">
              <w:t xml:space="preserve"> </w:t>
            </w:r>
            <w:r w:rsidR="003F6F43" w:rsidRPr="00841C7E">
              <w:t xml:space="preserve">the stewardship activities of </w:t>
            </w:r>
            <w:r w:rsidR="004B5CAA" w:rsidRPr="00841C7E">
              <w:t xml:space="preserve">external </w:t>
            </w:r>
            <w:r w:rsidR="002E3EA8" w:rsidRPr="00841C7E">
              <w:t xml:space="preserve">service </w:t>
            </w:r>
            <w:r w:rsidR="004B5CAA" w:rsidRPr="00841C7E">
              <w:t>providers:</w:t>
            </w:r>
            <w:r w:rsidR="00040C5D" w:rsidRPr="00841C7E">
              <w:t xml:space="preserve"> ______ [Voluntary free text: large]</w:t>
            </w:r>
          </w:p>
        </w:tc>
      </w:tr>
      <w:tr w:rsidR="004A7F9D" w:rsidRPr="00841C7E" w14:paraId="0D86387D" w14:textId="77777777" w:rsidTr="002158C3">
        <w:trPr>
          <w:gridAfter w:val="1"/>
          <w:wAfter w:w="22" w:type="dxa"/>
          <w:trHeight w:val="300"/>
        </w:trPr>
        <w:tc>
          <w:tcPr>
            <w:tcW w:w="14860" w:type="dxa"/>
            <w:gridSpan w:val="6"/>
            <w:tcBorders>
              <w:left w:val="nil"/>
              <w:right w:val="nil"/>
            </w:tcBorders>
            <w:shd w:val="clear" w:color="auto" w:fill="FFFFFF" w:themeFill="background1"/>
            <w:tcMar>
              <w:top w:w="0" w:type="dxa"/>
              <w:bottom w:w="0" w:type="dxa"/>
            </w:tcMar>
            <w:vAlign w:val="center"/>
          </w:tcPr>
          <w:p w14:paraId="0E166DFD" w14:textId="77777777" w:rsidR="0083394E" w:rsidRPr="00841C7E" w:rsidRDefault="0083394E" w:rsidP="00F86016">
            <w:pPr>
              <w:spacing w:line="240" w:lineRule="auto"/>
              <w:jc w:val="center"/>
              <w:textAlignment w:val="baseline"/>
              <w:rPr>
                <w:rStyle w:val="Hyperlink"/>
                <w:sz w:val="16"/>
                <w:szCs w:val="16"/>
              </w:rPr>
            </w:pPr>
          </w:p>
        </w:tc>
      </w:tr>
      <w:tr w:rsidR="004A7F9D" w:rsidRPr="00841C7E" w14:paraId="1CECEC8C" w14:textId="77777777" w:rsidTr="002158C3">
        <w:trPr>
          <w:trHeight w:val="300"/>
        </w:trPr>
        <w:tc>
          <w:tcPr>
            <w:tcW w:w="14882" w:type="dxa"/>
            <w:gridSpan w:val="7"/>
            <w:shd w:val="clear" w:color="auto" w:fill="0070C0"/>
            <w:vAlign w:val="center"/>
          </w:tcPr>
          <w:p w14:paraId="7131C203" w14:textId="77777777" w:rsidR="0083394E" w:rsidRPr="00841C7E" w:rsidRDefault="0083394E" w:rsidP="00F8601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50D6A" w:rsidRPr="00841C7E" w14:paraId="664CBDED" w14:textId="77777777" w:rsidTr="002158C3">
        <w:trPr>
          <w:trHeight w:val="300"/>
        </w:trPr>
        <w:tc>
          <w:tcPr>
            <w:tcW w:w="1840" w:type="dxa"/>
            <w:shd w:val="clear" w:color="auto" w:fill="auto"/>
            <w:vAlign w:val="center"/>
          </w:tcPr>
          <w:p w14:paraId="483B6949" w14:textId="77777777" w:rsidR="0083394E" w:rsidRPr="00841C7E" w:rsidRDefault="0083394E" w:rsidP="00F86016">
            <w:pPr>
              <w:rPr>
                <w:rStyle w:val="Hyperlink"/>
                <w:b/>
                <w:sz w:val="16"/>
                <w:szCs w:val="16"/>
              </w:rPr>
            </w:pPr>
            <w:r w:rsidRPr="00841C7E">
              <w:rPr>
                <w:b/>
                <w:sz w:val="16"/>
                <w:szCs w:val="16"/>
              </w:rPr>
              <w:t>Purpose of indicator</w:t>
            </w:r>
          </w:p>
        </w:tc>
        <w:tc>
          <w:tcPr>
            <w:tcW w:w="13042" w:type="dxa"/>
            <w:gridSpan w:val="6"/>
            <w:shd w:val="clear" w:color="auto" w:fill="auto"/>
            <w:vAlign w:val="center"/>
          </w:tcPr>
          <w:p w14:paraId="2A42F8BA" w14:textId="1B7FFC69" w:rsidR="0083394E" w:rsidRPr="00841C7E" w:rsidRDefault="0083394E" w:rsidP="00F86016">
            <w:pPr>
              <w:rPr>
                <w:rStyle w:val="Hyperlink"/>
                <w:color w:val="000000" w:themeColor="text1"/>
                <w:sz w:val="16"/>
                <w:szCs w:val="16"/>
              </w:rPr>
            </w:pPr>
            <w:r w:rsidRPr="00841C7E">
              <w:rPr>
                <w:rStyle w:val="Hyperlink"/>
                <w:color w:val="000000" w:themeColor="text1"/>
                <w:sz w:val="16"/>
                <w:szCs w:val="16"/>
              </w:rPr>
              <w:t xml:space="preserve">This indicator provides signatories with the opportunity to explain the measures </w:t>
            </w:r>
            <w:r w:rsidR="00013950" w:rsidRPr="00841C7E">
              <w:rPr>
                <w:rStyle w:val="Hyperlink"/>
                <w:color w:val="000000" w:themeColor="text1"/>
                <w:sz w:val="16"/>
                <w:szCs w:val="16"/>
              </w:rPr>
              <w:t xml:space="preserve">they </w:t>
            </w:r>
            <w:r w:rsidRPr="00841C7E">
              <w:rPr>
                <w:rStyle w:val="Hyperlink"/>
                <w:color w:val="000000" w:themeColor="text1"/>
                <w:sz w:val="16"/>
                <w:szCs w:val="16"/>
              </w:rPr>
              <w:t xml:space="preserve">take when partially or fully outsourcing stewardship activities to specialised </w:t>
            </w:r>
            <w:r w:rsidR="001F2446" w:rsidRPr="00841C7E">
              <w:rPr>
                <w:rStyle w:val="Hyperlink"/>
                <w:color w:val="000000" w:themeColor="text1"/>
                <w:sz w:val="16"/>
              </w:rPr>
              <w:t>external</w:t>
            </w:r>
            <w:r w:rsidRPr="00841C7E">
              <w:rPr>
                <w:rStyle w:val="Hyperlink"/>
                <w:color w:val="000000" w:themeColor="text1"/>
                <w:sz w:val="16"/>
                <w:szCs w:val="16"/>
              </w:rPr>
              <w:t xml:space="preserve"> service providers </w:t>
            </w:r>
            <w:r w:rsidR="006F510A" w:rsidRPr="00841C7E">
              <w:rPr>
                <w:rStyle w:val="Hyperlink"/>
                <w:color w:val="000000" w:themeColor="text1"/>
                <w:sz w:val="16"/>
                <w:szCs w:val="16"/>
              </w:rPr>
              <w:t xml:space="preserve">to </w:t>
            </w:r>
            <w:r w:rsidRPr="00841C7E">
              <w:rPr>
                <w:rStyle w:val="Hyperlink"/>
                <w:color w:val="000000" w:themeColor="text1"/>
                <w:sz w:val="16"/>
                <w:szCs w:val="16"/>
              </w:rPr>
              <w:t>ensure alignment on stewardship objectives</w:t>
            </w:r>
            <w:r w:rsidR="006F510A" w:rsidRPr="00841C7E">
              <w:rPr>
                <w:rStyle w:val="Hyperlink"/>
                <w:color w:val="000000" w:themeColor="text1"/>
                <w:sz w:val="16"/>
                <w:szCs w:val="16"/>
              </w:rPr>
              <w:t>, as this is considered good practice</w:t>
            </w:r>
            <w:r w:rsidRPr="00841C7E">
              <w:rPr>
                <w:rStyle w:val="Hyperlink"/>
                <w:color w:val="000000" w:themeColor="text1"/>
                <w:sz w:val="16"/>
                <w:szCs w:val="16"/>
              </w:rPr>
              <w:t>.</w:t>
            </w:r>
          </w:p>
        </w:tc>
      </w:tr>
      <w:tr w:rsidR="00150D6A" w:rsidRPr="00841C7E" w14:paraId="0550E5F0" w14:textId="77777777" w:rsidTr="002158C3">
        <w:trPr>
          <w:trHeight w:val="300"/>
        </w:trPr>
        <w:tc>
          <w:tcPr>
            <w:tcW w:w="1840" w:type="dxa"/>
            <w:shd w:val="clear" w:color="auto" w:fill="auto"/>
            <w:vAlign w:val="center"/>
          </w:tcPr>
          <w:p w14:paraId="291F1C71" w14:textId="77777777" w:rsidR="0083394E" w:rsidRPr="00841C7E" w:rsidRDefault="0083394E" w:rsidP="00F86016">
            <w:pPr>
              <w:rPr>
                <w:rStyle w:val="Hyperlink"/>
                <w:b/>
                <w:sz w:val="16"/>
                <w:szCs w:val="16"/>
              </w:rPr>
            </w:pPr>
            <w:r w:rsidRPr="00841C7E">
              <w:rPr>
                <w:b/>
                <w:sz w:val="16"/>
                <w:szCs w:val="16"/>
              </w:rPr>
              <w:t>Additional reporting guidance</w:t>
            </w:r>
          </w:p>
        </w:tc>
        <w:tc>
          <w:tcPr>
            <w:tcW w:w="13042" w:type="dxa"/>
            <w:gridSpan w:val="6"/>
            <w:shd w:val="clear" w:color="auto" w:fill="auto"/>
            <w:vAlign w:val="center"/>
          </w:tcPr>
          <w:p w14:paraId="59765BD3" w14:textId="180317F2" w:rsidR="0083394E" w:rsidRPr="00841C7E" w:rsidRDefault="0083394E" w:rsidP="0083394E">
            <w:pPr>
              <w:rPr>
                <w:rStyle w:val="Hyperlink"/>
                <w:color w:val="000000" w:themeColor="text1"/>
                <w:sz w:val="16"/>
                <w:szCs w:val="16"/>
              </w:rPr>
            </w:pPr>
            <w:r w:rsidRPr="00841C7E">
              <w:rPr>
                <w:rStyle w:val="Hyperlink"/>
                <w:color w:val="000000" w:themeColor="text1"/>
                <w:sz w:val="16"/>
                <w:szCs w:val="16"/>
              </w:rPr>
              <w:t xml:space="preserve">Signatories should provide examples of the measures they take when selecting external </w:t>
            </w:r>
            <w:r w:rsidR="001F2446" w:rsidRPr="00841C7E">
              <w:rPr>
                <w:rStyle w:val="Hyperlink"/>
                <w:color w:val="000000" w:themeColor="text1"/>
                <w:sz w:val="16"/>
                <w:szCs w:val="16"/>
              </w:rPr>
              <w:t>s</w:t>
            </w:r>
            <w:r w:rsidR="001F2446" w:rsidRPr="00841C7E">
              <w:rPr>
                <w:rStyle w:val="Hyperlink"/>
                <w:color w:val="000000" w:themeColor="text1"/>
                <w:sz w:val="16"/>
              </w:rPr>
              <w:t xml:space="preserve">ervice </w:t>
            </w:r>
            <w:r w:rsidRPr="00841C7E">
              <w:rPr>
                <w:rStyle w:val="Hyperlink"/>
                <w:color w:val="000000" w:themeColor="text1"/>
                <w:sz w:val="16"/>
                <w:szCs w:val="16"/>
              </w:rPr>
              <w:t>providers, when designing engagement mandates</w:t>
            </w:r>
            <w:r w:rsidR="00F32940" w:rsidRPr="00841C7E">
              <w:rPr>
                <w:rStyle w:val="Hyperlink"/>
                <w:color w:val="000000" w:themeColor="text1"/>
                <w:sz w:val="16"/>
                <w:szCs w:val="16"/>
              </w:rPr>
              <w:t xml:space="preserve"> and/or consul</w:t>
            </w:r>
            <w:r w:rsidR="00DD051A" w:rsidRPr="00841C7E">
              <w:rPr>
                <w:rStyle w:val="Hyperlink"/>
                <w:color w:val="000000" w:themeColor="text1"/>
                <w:sz w:val="16"/>
                <w:szCs w:val="16"/>
              </w:rPr>
              <w:t>tancy agreements</w:t>
            </w:r>
            <w:r w:rsidRPr="00841C7E">
              <w:rPr>
                <w:rStyle w:val="Hyperlink"/>
                <w:color w:val="000000" w:themeColor="text1"/>
                <w:sz w:val="16"/>
                <w:szCs w:val="16"/>
              </w:rPr>
              <w:t xml:space="preserve"> and when monitoring the activities of external service providers. </w:t>
            </w:r>
          </w:p>
          <w:p w14:paraId="2CAD8339" w14:textId="77777777" w:rsidR="0083394E" w:rsidRPr="00841C7E" w:rsidRDefault="0083394E" w:rsidP="0083394E">
            <w:pPr>
              <w:rPr>
                <w:rStyle w:val="Hyperlink"/>
                <w:color w:val="000000" w:themeColor="text1"/>
                <w:sz w:val="16"/>
                <w:szCs w:val="16"/>
              </w:rPr>
            </w:pPr>
          </w:p>
          <w:p w14:paraId="2992F1BF" w14:textId="6B4A3030" w:rsidR="0083394E" w:rsidRPr="00841C7E" w:rsidRDefault="0083394E" w:rsidP="0083394E">
            <w:pPr>
              <w:rPr>
                <w:rStyle w:val="Hyperlink"/>
                <w:color w:val="000000" w:themeColor="text1"/>
                <w:sz w:val="16"/>
                <w:szCs w:val="16"/>
              </w:rPr>
            </w:pPr>
            <w:r w:rsidRPr="00841C7E">
              <w:rPr>
                <w:rStyle w:val="Hyperlink"/>
                <w:color w:val="000000" w:themeColor="text1"/>
                <w:sz w:val="16"/>
                <w:szCs w:val="16"/>
              </w:rPr>
              <w:t xml:space="preserve">This indicator </w:t>
            </w:r>
            <w:r w:rsidR="00D24575">
              <w:rPr>
                <w:rStyle w:val="Hyperlink"/>
                <w:color w:val="000000" w:themeColor="text1"/>
                <w:sz w:val="16"/>
                <w:szCs w:val="16"/>
              </w:rPr>
              <w:t>only applies</w:t>
            </w:r>
            <w:r w:rsidRPr="00841C7E">
              <w:rPr>
                <w:rStyle w:val="Hyperlink"/>
                <w:color w:val="000000" w:themeColor="text1"/>
                <w:sz w:val="16"/>
                <w:szCs w:val="16"/>
              </w:rPr>
              <w:t xml:space="preserve"> to signatories </w:t>
            </w:r>
            <w:r w:rsidR="00D24575">
              <w:rPr>
                <w:rStyle w:val="Hyperlink"/>
                <w:color w:val="000000" w:themeColor="text1"/>
                <w:sz w:val="16"/>
                <w:szCs w:val="16"/>
              </w:rPr>
              <w:t>that</w:t>
            </w:r>
            <w:r w:rsidR="00D24575" w:rsidRPr="00841C7E">
              <w:rPr>
                <w:rStyle w:val="Hyperlink"/>
                <w:color w:val="000000" w:themeColor="text1"/>
                <w:sz w:val="16"/>
                <w:szCs w:val="16"/>
              </w:rPr>
              <w:t xml:space="preserve"> </w:t>
            </w:r>
            <w:r w:rsidRPr="00841C7E">
              <w:rPr>
                <w:rStyle w:val="Hyperlink"/>
                <w:color w:val="000000" w:themeColor="text1"/>
                <w:sz w:val="16"/>
                <w:szCs w:val="16"/>
              </w:rPr>
              <w:t>partially or fully outsource their stewardship activities</w:t>
            </w:r>
            <w:r w:rsidR="00DD051A" w:rsidRPr="00841C7E">
              <w:rPr>
                <w:rStyle w:val="Hyperlink"/>
                <w:color w:val="000000" w:themeColor="text1"/>
                <w:sz w:val="16"/>
                <w:szCs w:val="16"/>
              </w:rPr>
              <w:t xml:space="preserve"> </w:t>
            </w:r>
            <w:r w:rsidR="00D362C8" w:rsidRPr="00841C7E">
              <w:rPr>
                <w:rStyle w:val="Hyperlink"/>
                <w:color w:val="000000" w:themeColor="text1"/>
                <w:sz w:val="16"/>
                <w:szCs w:val="16"/>
              </w:rPr>
              <w:t xml:space="preserve">to </w:t>
            </w:r>
            <w:r w:rsidR="00A900B5" w:rsidRPr="00841C7E">
              <w:rPr>
                <w:rStyle w:val="Hyperlink"/>
                <w:color w:val="000000" w:themeColor="text1"/>
                <w:sz w:val="16"/>
              </w:rPr>
              <w:t>external</w:t>
            </w:r>
            <w:r w:rsidR="00D362C8" w:rsidRPr="00841C7E">
              <w:rPr>
                <w:rStyle w:val="Hyperlink"/>
                <w:color w:val="000000" w:themeColor="text1"/>
                <w:sz w:val="16"/>
                <w:szCs w:val="16"/>
              </w:rPr>
              <w:t xml:space="preserve"> service providers</w:t>
            </w:r>
            <w:r w:rsidRPr="00841C7E">
              <w:rPr>
                <w:rStyle w:val="Hyperlink"/>
                <w:color w:val="000000" w:themeColor="text1"/>
                <w:sz w:val="16"/>
                <w:szCs w:val="16"/>
              </w:rPr>
              <w:t xml:space="preserve">. For the purpose of this indicator, signatories should not document their measures in relation to their external investment managers (if applicable). These should be covered in the </w:t>
            </w:r>
            <w:r w:rsidR="004E15DB">
              <w:rPr>
                <w:rStyle w:val="Hyperlink"/>
                <w:color w:val="000000" w:themeColor="text1"/>
                <w:sz w:val="16"/>
                <w:szCs w:val="16"/>
              </w:rPr>
              <w:t>m</w:t>
            </w:r>
            <w:r w:rsidRPr="00841C7E">
              <w:rPr>
                <w:rStyle w:val="Hyperlink"/>
                <w:color w:val="000000" w:themeColor="text1"/>
                <w:sz w:val="16"/>
                <w:szCs w:val="16"/>
              </w:rPr>
              <w:t>anager selection, appointment and monitoring (SAM) module.</w:t>
            </w:r>
          </w:p>
        </w:tc>
      </w:tr>
      <w:tr w:rsidR="00150D6A" w:rsidRPr="00841C7E" w14:paraId="09F2A358" w14:textId="77777777" w:rsidTr="002158C3">
        <w:trPr>
          <w:trHeight w:val="300"/>
        </w:trPr>
        <w:tc>
          <w:tcPr>
            <w:tcW w:w="1840" w:type="dxa"/>
            <w:shd w:val="clear" w:color="auto" w:fill="auto"/>
            <w:vAlign w:val="center"/>
          </w:tcPr>
          <w:p w14:paraId="0B91C87C" w14:textId="77777777" w:rsidR="0083394E" w:rsidRPr="00841C7E" w:rsidRDefault="0083394E" w:rsidP="00F86016">
            <w:pPr>
              <w:rPr>
                <w:b/>
                <w:bCs/>
                <w:sz w:val="16"/>
                <w:szCs w:val="16"/>
              </w:rPr>
            </w:pPr>
            <w:r w:rsidRPr="00841C7E">
              <w:rPr>
                <w:b/>
                <w:bCs/>
                <w:sz w:val="16"/>
                <w:szCs w:val="16"/>
              </w:rPr>
              <w:t>Other resources</w:t>
            </w:r>
          </w:p>
        </w:tc>
        <w:tc>
          <w:tcPr>
            <w:tcW w:w="13042" w:type="dxa"/>
            <w:gridSpan w:val="6"/>
            <w:shd w:val="clear" w:color="auto" w:fill="auto"/>
            <w:vAlign w:val="center"/>
          </w:tcPr>
          <w:p w14:paraId="72C4FB89" w14:textId="18278C10" w:rsidR="0083394E" w:rsidRPr="00841C7E" w:rsidRDefault="0083394E" w:rsidP="0083394E">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206"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4A7F9D" w:rsidRPr="00841C7E" w14:paraId="55A49368" w14:textId="77777777" w:rsidTr="002158C3">
        <w:trPr>
          <w:trHeight w:val="300"/>
        </w:trPr>
        <w:tc>
          <w:tcPr>
            <w:tcW w:w="14882" w:type="dxa"/>
            <w:gridSpan w:val="7"/>
            <w:shd w:val="clear" w:color="auto" w:fill="0070C0"/>
            <w:vAlign w:val="center"/>
          </w:tcPr>
          <w:p w14:paraId="5569C482" w14:textId="77777777" w:rsidR="0083394E" w:rsidRPr="00841C7E" w:rsidRDefault="0083394E" w:rsidP="00F86016">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50D6A" w:rsidRPr="00841C7E" w14:paraId="199F6CEB" w14:textId="77777777" w:rsidTr="002158C3">
        <w:trPr>
          <w:trHeight w:val="300"/>
        </w:trPr>
        <w:tc>
          <w:tcPr>
            <w:tcW w:w="1840" w:type="dxa"/>
            <w:shd w:val="clear" w:color="auto" w:fill="auto"/>
            <w:vAlign w:val="center"/>
          </w:tcPr>
          <w:p w14:paraId="25B7D101" w14:textId="77777777" w:rsidR="0083394E" w:rsidRPr="00841C7E" w:rsidRDefault="0083394E" w:rsidP="00F86016">
            <w:pPr>
              <w:rPr>
                <w:b/>
                <w:bCs/>
                <w:sz w:val="16"/>
                <w:szCs w:val="16"/>
              </w:rPr>
            </w:pPr>
            <w:r w:rsidRPr="00841C7E">
              <w:rPr>
                <w:b/>
                <w:bCs/>
                <w:sz w:val="16"/>
                <w:szCs w:val="16"/>
              </w:rPr>
              <w:t>Dependent on</w:t>
            </w:r>
          </w:p>
        </w:tc>
        <w:tc>
          <w:tcPr>
            <w:tcW w:w="13042" w:type="dxa"/>
            <w:gridSpan w:val="6"/>
            <w:shd w:val="clear" w:color="auto" w:fill="auto"/>
            <w:vAlign w:val="center"/>
          </w:tcPr>
          <w:p w14:paraId="17D9CD23" w14:textId="37B3E475" w:rsidR="0083394E" w:rsidRPr="00841C7E" w:rsidRDefault="00336C23" w:rsidP="00F9057B">
            <w:pPr>
              <w:rPr>
                <w:color w:val="000000" w:themeColor="text1"/>
                <w:sz w:val="16"/>
                <w:szCs w:val="16"/>
              </w:rPr>
            </w:pPr>
            <w:r>
              <w:rPr>
                <w:color w:val="000000" w:themeColor="text1"/>
                <w:sz w:val="16"/>
                <w:szCs w:val="16"/>
              </w:rPr>
              <w:t>[</w:t>
            </w:r>
            <w:r w:rsidR="001C4BA1" w:rsidRPr="00841C7E">
              <w:rPr>
                <w:color w:val="000000" w:themeColor="text1"/>
                <w:sz w:val="16"/>
                <w:szCs w:val="16"/>
              </w:rPr>
              <w:t xml:space="preserve">OO </w:t>
            </w:r>
            <w:r w:rsidR="00DE79AD" w:rsidRPr="00841C7E">
              <w:rPr>
                <w:color w:val="000000" w:themeColor="text1"/>
                <w:sz w:val="16"/>
                <w:szCs w:val="16"/>
              </w:rPr>
              <w:t>8</w:t>
            </w:r>
            <w:r>
              <w:rPr>
                <w:color w:val="000000" w:themeColor="text1"/>
                <w:sz w:val="16"/>
                <w:szCs w:val="16"/>
              </w:rPr>
              <w:t>]</w:t>
            </w:r>
            <w:r w:rsidR="001C4BA1" w:rsidRPr="00841C7E">
              <w:rPr>
                <w:color w:val="000000" w:themeColor="text1"/>
                <w:sz w:val="16"/>
                <w:szCs w:val="16"/>
              </w:rPr>
              <w:t xml:space="preserve">, </w:t>
            </w:r>
            <w:r>
              <w:rPr>
                <w:color w:val="000000" w:themeColor="text1"/>
                <w:sz w:val="16"/>
                <w:szCs w:val="16"/>
              </w:rPr>
              <w:t>[</w:t>
            </w:r>
            <w:r w:rsidR="001C4BA1" w:rsidRPr="00841C7E">
              <w:rPr>
                <w:color w:val="000000" w:themeColor="text1"/>
                <w:sz w:val="16"/>
                <w:szCs w:val="16"/>
              </w:rPr>
              <w:t>OO 9</w:t>
            </w:r>
            <w:r>
              <w:rPr>
                <w:color w:val="000000" w:themeColor="text1"/>
                <w:sz w:val="16"/>
                <w:szCs w:val="16"/>
              </w:rPr>
              <w:t>]</w:t>
            </w:r>
            <w:r w:rsidR="001C4BA1" w:rsidRPr="00841C7E">
              <w:rPr>
                <w:color w:val="000000" w:themeColor="text1"/>
                <w:sz w:val="16"/>
                <w:szCs w:val="16"/>
              </w:rPr>
              <w:t xml:space="preserve">, </w:t>
            </w:r>
            <w:r>
              <w:rPr>
                <w:color w:val="000000" w:themeColor="text1"/>
                <w:sz w:val="16"/>
                <w:szCs w:val="16"/>
              </w:rPr>
              <w:t>[</w:t>
            </w:r>
            <w:r w:rsidR="00F546B4" w:rsidRPr="00841C7E">
              <w:rPr>
                <w:color w:val="000000" w:themeColor="text1"/>
                <w:sz w:val="16"/>
                <w:szCs w:val="16"/>
              </w:rPr>
              <w:t>PGS 1</w:t>
            </w:r>
            <w:r>
              <w:rPr>
                <w:color w:val="000000" w:themeColor="text1"/>
                <w:sz w:val="16"/>
                <w:szCs w:val="16"/>
              </w:rPr>
              <w:t>]</w:t>
            </w:r>
            <w:r w:rsidR="001C4BA1" w:rsidRPr="00841C7E">
              <w:rPr>
                <w:color w:val="000000" w:themeColor="text1"/>
                <w:sz w:val="16"/>
                <w:szCs w:val="16"/>
              </w:rPr>
              <w:t xml:space="preserve"> </w:t>
            </w:r>
          </w:p>
        </w:tc>
      </w:tr>
      <w:tr w:rsidR="003A650C" w:rsidRPr="00841C7E" w14:paraId="5346D038" w14:textId="77777777" w:rsidTr="002158C3">
        <w:trPr>
          <w:trHeight w:val="300"/>
        </w:trPr>
        <w:tc>
          <w:tcPr>
            <w:tcW w:w="1840" w:type="dxa"/>
            <w:shd w:val="clear" w:color="auto" w:fill="auto"/>
            <w:vAlign w:val="center"/>
          </w:tcPr>
          <w:p w14:paraId="14222580" w14:textId="77777777" w:rsidR="0083394E" w:rsidRPr="00841C7E" w:rsidRDefault="0083394E" w:rsidP="00F86016">
            <w:pPr>
              <w:rPr>
                <w:b/>
                <w:bCs/>
                <w:sz w:val="16"/>
                <w:szCs w:val="16"/>
              </w:rPr>
            </w:pPr>
            <w:r w:rsidRPr="00841C7E">
              <w:rPr>
                <w:b/>
                <w:bCs/>
                <w:sz w:val="16"/>
                <w:szCs w:val="16"/>
              </w:rPr>
              <w:t>Gateway to</w:t>
            </w:r>
          </w:p>
        </w:tc>
        <w:tc>
          <w:tcPr>
            <w:tcW w:w="13042" w:type="dxa"/>
            <w:gridSpan w:val="6"/>
            <w:shd w:val="clear" w:color="auto" w:fill="auto"/>
            <w:vAlign w:val="center"/>
          </w:tcPr>
          <w:p w14:paraId="7D0566D4" w14:textId="31DE2580" w:rsidR="0083394E" w:rsidRPr="00841C7E" w:rsidRDefault="00051597" w:rsidP="00F86016">
            <w:pPr>
              <w:rPr>
                <w:color w:val="000000" w:themeColor="text1"/>
                <w:sz w:val="16"/>
                <w:szCs w:val="16"/>
              </w:rPr>
            </w:pPr>
            <w:r w:rsidRPr="00841C7E">
              <w:rPr>
                <w:color w:val="000000" w:themeColor="text1"/>
                <w:sz w:val="16"/>
                <w:szCs w:val="16"/>
              </w:rPr>
              <w:t>N/A</w:t>
            </w:r>
          </w:p>
        </w:tc>
      </w:tr>
      <w:tr w:rsidR="004A7F9D" w:rsidRPr="00841C7E" w14:paraId="762B1015" w14:textId="77777777" w:rsidTr="002158C3">
        <w:trPr>
          <w:trHeight w:val="300"/>
        </w:trPr>
        <w:tc>
          <w:tcPr>
            <w:tcW w:w="14882" w:type="dxa"/>
            <w:gridSpan w:val="7"/>
            <w:shd w:val="clear" w:color="auto" w:fill="0070C0"/>
            <w:vAlign w:val="center"/>
          </w:tcPr>
          <w:p w14:paraId="5EAEE243" w14:textId="77777777" w:rsidR="0083394E" w:rsidRPr="00841C7E" w:rsidRDefault="0083394E" w:rsidP="00F8601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lastRenderedPageBreak/>
              <w:t>Assessment</w:t>
            </w:r>
          </w:p>
        </w:tc>
      </w:tr>
      <w:tr w:rsidR="000C6FB6" w:rsidRPr="00841C7E" w14:paraId="594CF0EF" w14:textId="77777777" w:rsidTr="002158C3">
        <w:trPr>
          <w:trHeight w:val="354"/>
        </w:trPr>
        <w:tc>
          <w:tcPr>
            <w:tcW w:w="14882" w:type="dxa"/>
            <w:gridSpan w:val="7"/>
            <w:shd w:val="clear" w:color="auto" w:fill="auto"/>
            <w:vAlign w:val="center"/>
          </w:tcPr>
          <w:p w14:paraId="6D14FD79" w14:textId="77777777" w:rsidR="0083394E" w:rsidRPr="00841C7E" w:rsidRDefault="0083394E" w:rsidP="00F86016">
            <w:pPr>
              <w:rPr>
                <w:bCs/>
                <w:sz w:val="16"/>
                <w:szCs w:val="16"/>
              </w:rPr>
            </w:pPr>
            <w:r w:rsidRPr="00841C7E">
              <w:rPr>
                <w:bCs/>
                <w:color w:val="000000" w:themeColor="text1"/>
                <w:sz w:val="16"/>
                <w:szCs w:val="16"/>
              </w:rPr>
              <w:t>Not assessed</w:t>
            </w:r>
          </w:p>
        </w:tc>
      </w:tr>
    </w:tbl>
    <w:p w14:paraId="0FBD21F9" w14:textId="77777777" w:rsidR="00F86016" w:rsidRPr="00841C7E" w:rsidRDefault="00F86016">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7"/>
        <w:gridCol w:w="1984"/>
        <w:gridCol w:w="1978"/>
        <w:gridCol w:w="8"/>
      </w:tblGrid>
      <w:tr w:rsidR="002158C3" w:rsidRPr="00841C7E" w14:paraId="6586D061" w14:textId="77777777" w:rsidTr="002158C3">
        <w:trPr>
          <w:trHeight w:val="380"/>
        </w:trPr>
        <w:tc>
          <w:tcPr>
            <w:tcW w:w="1843" w:type="dxa"/>
            <w:vMerge w:val="restart"/>
            <w:shd w:val="clear" w:color="auto" w:fill="F2F2F2" w:themeFill="background1" w:themeFillShade="F2"/>
            <w:vAlign w:val="center"/>
            <w:hideMark/>
          </w:tcPr>
          <w:p w14:paraId="37659AE8" w14:textId="77777777" w:rsidR="002158C3" w:rsidRPr="00841C7E" w:rsidRDefault="002158C3">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FF495AA" w14:textId="77777777" w:rsidR="002158C3" w:rsidRPr="00841C7E" w:rsidRDefault="002158C3">
            <w:pPr>
              <w:spacing w:line="240" w:lineRule="auto"/>
              <w:jc w:val="center"/>
              <w:textAlignment w:val="baseline"/>
              <w:rPr>
                <w:rFonts w:eastAsia="Times New Roman" w:cs="Arial"/>
                <w:b/>
                <w:sz w:val="10"/>
                <w:szCs w:val="10"/>
                <w:lang w:eastAsia="en-GB"/>
              </w:rPr>
            </w:pPr>
          </w:p>
          <w:p w14:paraId="751E7D5C" w14:textId="3DC8668A" w:rsidR="002158C3" w:rsidRPr="00841C7E" w:rsidRDefault="002158C3">
            <w:pPr>
              <w:pStyle w:val="Indicatorsubsection"/>
              <w:rPr>
                <w:lang w:val="en-GB"/>
              </w:rPr>
            </w:pPr>
            <w:bookmarkStart w:id="45" w:name="_Toc124859993"/>
            <w:r w:rsidRPr="00841C7E">
              <w:rPr>
                <w:lang w:val="en-GB"/>
              </w:rPr>
              <w:t>PGS 27</w:t>
            </w:r>
            <w:bookmarkEnd w:id="45"/>
          </w:p>
        </w:tc>
        <w:tc>
          <w:tcPr>
            <w:tcW w:w="1559" w:type="dxa"/>
            <w:shd w:val="clear" w:color="auto" w:fill="F2F2F2" w:themeFill="background1" w:themeFillShade="F2"/>
            <w:vAlign w:val="center"/>
            <w:hideMark/>
          </w:tcPr>
          <w:p w14:paraId="2DBC3420" w14:textId="77777777" w:rsidR="002158C3" w:rsidRPr="00841C7E" w:rsidRDefault="002158C3">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28287349" w14:textId="00E7D96F" w:rsidR="002158C3" w:rsidRPr="00841C7E" w:rsidRDefault="002158C3">
            <w:pPr>
              <w:spacing w:line="240" w:lineRule="auto"/>
              <w:textAlignment w:val="baseline"/>
              <w:rPr>
                <w:rFonts w:eastAsia="Times New Roman" w:cs="Arial"/>
                <w:sz w:val="14"/>
                <w:szCs w:val="14"/>
                <w:lang w:eastAsia="en-GB"/>
              </w:rPr>
            </w:pPr>
            <w:r w:rsidRPr="00841C7E">
              <w:rPr>
                <w:b/>
                <w:bCs/>
                <w:sz w:val="22"/>
                <w:szCs w:val="22"/>
              </w:rPr>
              <w:t>OO 8, OO 9</w:t>
            </w:r>
          </w:p>
        </w:tc>
        <w:tc>
          <w:tcPr>
            <w:tcW w:w="4677" w:type="dxa"/>
            <w:vMerge w:val="restart"/>
            <w:shd w:val="clear" w:color="auto" w:fill="F2F2F2" w:themeFill="background1" w:themeFillShade="F2"/>
            <w:vAlign w:val="center"/>
          </w:tcPr>
          <w:p w14:paraId="32DB922F" w14:textId="77777777" w:rsidR="002158C3" w:rsidRPr="00841C7E" w:rsidRDefault="002158C3">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2C83E6AC" w14:textId="77777777" w:rsidR="002158C3" w:rsidRPr="00841C7E" w:rsidRDefault="002158C3">
            <w:pPr>
              <w:spacing w:line="240" w:lineRule="auto"/>
              <w:jc w:val="center"/>
              <w:textAlignment w:val="baseline"/>
              <w:rPr>
                <w:rFonts w:eastAsia="Times New Roman" w:cs="Arial"/>
                <w:sz w:val="14"/>
                <w:szCs w:val="14"/>
                <w:lang w:eastAsia="en-GB"/>
              </w:rPr>
            </w:pPr>
          </w:p>
          <w:p w14:paraId="5B3526E7" w14:textId="77777777" w:rsidR="002158C3" w:rsidRPr="00841C7E" w:rsidRDefault="002158C3">
            <w:pPr>
              <w:jc w:val="center"/>
              <w:rPr>
                <w:sz w:val="18"/>
                <w:szCs w:val="18"/>
              </w:rPr>
            </w:pPr>
            <w:r w:rsidRPr="00841C7E">
              <w:rPr>
                <w:b/>
                <w:bCs/>
                <w:sz w:val="22"/>
                <w:szCs w:val="22"/>
              </w:rPr>
              <w:t>Stewardship: Overall stewardship strategy</w:t>
            </w:r>
          </w:p>
        </w:tc>
        <w:tc>
          <w:tcPr>
            <w:tcW w:w="1984" w:type="dxa"/>
            <w:vMerge w:val="restart"/>
            <w:shd w:val="clear" w:color="auto" w:fill="F2F2F2" w:themeFill="background1" w:themeFillShade="F2"/>
            <w:vAlign w:val="center"/>
            <w:hideMark/>
          </w:tcPr>
          <w:p w14:paraId="212264A1" w14:textId="77777777" w:rsidR="002158C3" w:rsidRPr="00841C7E" w:rsidRDefault="002158C3">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F7B3FDE" w14:textId="77777777" w:rsidR="002158C3" w:rsidRPr="00841C7E" w:rsidRDefault="002158C3">
            <w:pPr>
              <w:spacing w:line="240" w:lineRule="auto"/>
              <w:jc w:val="center"/>
              <w:textAlignment w:val="baseline"/>
              <w:rPr>
                <w:rFonts w:eastAsia="Times New Roman" w:cs="Arial"/>
                <w:b/>
                <w:bCs/>
                <w:sz w:val="14"/>
                <w:szCs w:val="14"/>
                <w:lang w:eastAsia="en-GB"/>
              </w:rPr>
            </w:pPr>
          </w:p>
          <w:p w14:paraId="764DF725" w14:textId="598D282D" w:rsidR="002158C3" w:rsidRPr="00841C7E" w:rsidRDefault="002158C3">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gridSpan w:val="2"/>
            <w:vMerge w:val="restart"/>
            <w:shd w:val="clear" w:color="auto" w:fill="A6A6A6" w:themeFill="background1" w:themeFillShade="A6"/>
            <w:tcMar>
              <w:top w:w="113" w:type="dxa"/>
              <w:left w:w="113" w:type="dxa"/>
              <w:bottom w:w="113" w:type="dxa"/>
              <w:right w:w="113" w:type="dxa"/>
            </w:tcMar>
            <w:vAlign w:val="center"/>
            <w:hideMark/>
          </w:tcPr>
          <w:p w14:paraId="280F3BEE" w14:textId="77777777" w:rsidR="002158C3" w:rsidRPr="00841C7E" w:rsidRDefault="002158C3">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B7AEC1B" w14:textId="77777777" w:rsidR="002158C3" w:rsidRPr="00841C7E" w:rsidRDefault="002158C3">
            <w:pPr>
              <w:spacing w:line="240" w:lineRule="auto"/>
              <w:jc w:val="center"/>
              <w:textAlignment w:val="baseline"/>
              <w:rPr>
                <w:rFonts w:eastAsia="Times New Roman" w:cs="Arial"/>
                <w:b/>
                <w:bCs/>
                <w:color w:val="FFFFFF" w:themeColor="background1"/>
                <w:sz w:val="14"/>
                <w:szCs w:val="14"/>
                <w:lang w:eastAsia="en-GB"/>
              </w:rPr>
            </w:pPr>
          </w:p>
          <w:p w14:paraId="65C0AF0F" w14:textId="77777777" w:rsidR="002158C3" w:rsidRPr="00841C7E" w:rsidRDefault="002158C3">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2C08B7FB" w14:textId="77777777" w:rsidR="002158C3" w:rsidRPr="00841C7E" w:rsidRDefault="002158C3">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2158C3" w:rsidRPr="00841C7E" w14:paraId="287FFEA2" w14:textId="77777777" w:rsidTr="002158C3">
        <w:trPr>
          <w:trHeight w:val="380"/>
        </w:trPr>
        <w:tc>
          <w:tcPr>
            <w:tcW w:w="1843" w:type="dxa"/>
            <w:vMerge/>
            <w:shd w:val="clear" w:color="auto" w:fill="F2F2F2" w:themeFill="background1" w:themeFillShade="F2"/>
            <w:vAlign w:val="center"/>
          </w:tcPr>
          <w:p w14:paraId="7FF4FBEA" w14:textId="77777777" w:rsidR="002158C3" w:rsidRPr="00841C7E" w:rsidRDefault="002158C3">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747148AD" w14:textId="77777777" w:rsidR="002158C3" w:rsidRPr="00841C7E" w:rsidRDefault="002158C3">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38FDFAAD" w14:textId="77777777" w:rsidR="002158C3" w:rsidRPr="00841C7E" w:rsidRDefault="002158C3">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vMerge/>
            <w:shd w:val="clear" w:color="auto" w:fill="F2F2F2" w:themeFill="background1" w:themeFillShade="F2"/>
            <w:vAlign w:val="center"/>
          </w:tcPr>
          <w:p w14:paraId="028692FF" w14:textId="77777777" w:rsidR="002158C3" w:rsidRPr="00841C7E" w:rsidRDefault="002158C3">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7FC1F36F" w14:textId="77777777" w:rsidR="002158C3" w:rsidRPr="00841C7E" w:rsidRDefault="002158C3">
            <w:pPr>
              <w:spacing w:line="240" w:lineRule="auto"/>
              <w:jc w:val="center"/>
              <w:textAlignment w:val="baseline"/>
              <w:rPr>
                <w:rFonts w:eastAsia="Times New Roman" w:cs="Arial"/>
                <w:b/>
                <w:bCs/>
                <w:sz w:val="14"/>
                <w:szCs w:val="14"/>
                <w:lang w:eastAsia="en-GB"/>
              </w:rPr>
            </w:pPr>
          </w:p>
        </w:tc>
        <w:tc>
          <w:tcPr>
            <w:tcW w:w="1986" w:type="dxa"/>
            <w:gridSpan w:val="2"/>
            <w:vMerge/>
            <w:shd w:val="clear" w:color="auto" w:fill="A6A6A6" w:themeFill="background1" w:themeFillShade="A6"/>
            <w:tcMar>
              <w:top w:w="113" w:type="dxa"/>
              <w:left w:w="113" w:type="dxa"/>
              <w:bottom w:w="113" w:type="dxa"/>
              <w:right w:w="113" w:type="dxa"/>
            </w:tcMar>
            <w:vAlign w:val="center"/>
          </w:tcPr>
          <w:p w14:paraId="4EA4EF5F" w14:textId="77777777" w:rsidR="002158C3" w:rsidRPr="00841C7E" w:rsidRDefault="002158C3">
            <w:pPr>
              <w:spacing w:line="240" w:lineRule="auto"/>
              <w:jc w:val="center"/>
              <w:textAlignment w:val="baseline"/>
              <w:rPr>
                <w:rFonts w:eastAsia="Times New Roman" w:cs="Arial"/>
                <w:b/>
                <w:bCs/>
                <w:color w:val="FFFFFF" w:themeColor="background1"/>
                <w:sz w:val="14"/>
                <w:szCs w:val="14"/>
                <w:lang w:eastAsia="en-GB"/>
              </w:rPr>
            </w:pPr>
          </w:p>
        </w:tc>
      </w:tr>
      <w:tr w:rsidR="0019044A" w:rsidRPr="00841C7E" w14:paraId="4A53F3F8" w14:textId="77777777" w:rsidTr="002158C3">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1584EA3" w14:textId="40350792" w:rsidR="0019044A" w:rsidRPr="00841C7E" w:rsidRDefault="0019044A">
            <w:pPr>
              <w:spacing w:line="276" w:lineRule="auto"/>
              <w:textAlignment w:val="baseline"/>
              <w:rPr>
                <w:rFonts w:eastAsia="Times New Roman" w:cs="Arial"/>
                <w:b/>
                <w:lang w:eastAsia="en-GB"/>
              </w:rPr>
            </w:pPr>
            <w:r w:rsidRPr="00841C7E">
              <w:rPr>
                <w:rFonts w:eastAsia="Times New Roman" w:cs="Arial"/>
                <w:b/>
                <w:lang w:eastAsia="en-GB"/>
              </w:rPr>
              <w:t>How are your organisation</w:t>
            </w:r>
            <w:r w:rsidR="00DD5361">
              <w:rPr>
                <w:rFonts w:eastAsia="Times New Roman" w:cs="Arial"/>
                <w:b/>
                <w:lang w:eastAsia="en-GB"/>
              </w:rPr>
              <w:t>’</w:t>
            </w:r>
            <w:r w:rsidRPr="00841C7E">
              <w:rPr>
                <w:rFonts w:eastAsia="Times New Roman" w:cs="Arial"/>
                <w:b/>
                <w:lang w:eastAsia="en-GB"/>
              </w:rPr>
              <w:t xml:space="preserve">s </w:t>
            </w:r>
            <w:hyperlink r:id="rId207" w:history="1">
              <w:r w:rsidRPr="00841C7E">
                <w:rPr>
                  <w:rStyle w:val="Hyperlink"/>
                  <w:rFonts w:eastAsia="Times New Roman" w:cs="Arial"/>
                  <w:b/>
                  <w:lang w:eastAsia="en-GB"/>
                </w:rPr>
                <w:t>stewardship</w:t>
              </w:r>
            </w:hyperlink>
            <w:r w:rsidRPr="00841C7E">
              <w:rPr>
                <w:rFonts w:eastAsia="Times New Roman" w:cs="Arial"/>
                <w:b/>
                <w:lang w:eastAsia="en-GB"/>
              </w:rPr>
              <w:t xml:space="preserve"> activities linked to your investment decision making, and vice versa?</w:t>
            </w:r>
          </w:p>
          <w:p w14:paraId="43CDAF7C" w14:textId="77777777" w:rsidR="0019044A" w:rsidRPr="00841C7E" w:rsidRDefault="0019044A">
            <w:pPr>
              <w:spacing w:line="276" w:lineRule="auto"/>
              <w:textAlignment w:val="baseline"/>
              <w:rPr>
                <w:rFonts w:eastAsia="Times New Roman" w:cs="Arial"/>
                <w:bCs/>
                <w:i/>
                <w:iCs/>
                <w:lang w:eastAsia="en-GB"/>
              </w:rPr>
            </w:pPr>
          </w:p>
          <w:p w14:paraId="44D213F2" w14:textId="68AB89D2" w:rsidR="0019044A" w:rsidRPr="002158C3" w:rsidRDefault="0019044A">
            <w:pPr>
              <w:spacing w:line="276" w:lineRule="auto"/>
              <w:textAlignment w:val="baseline"/>
              <w:rPr>
                <w:rFonts w:eastAsia="Times New Roman" w:cs="Arial"/>
                <w:b/>
                <w:i/>
                <w:iCs/>
                <w:lang w:eastAsia="en-GB"/>
              </w:rPr>
            </w:pPr>
            <w:r w:rsidRPr="002158C3">
              <w:rPr>
                <w:rFonts w:eastAsia="Times New Roman" w:cs="Arial"/>
                <w:bCs/>
                <w:i/>
                <w:iCs/>
                <w:lang w:eastAsia="en-GB"/>
              </w:rPr>
              <w:t xml:space="preserve">Your stewardship activities and/or investment decision-making may be conducted directly by your organisation and/or by </w:t>
            </w:r>
            <w:hyperlink r:id="rId208" w:history="1">
              <w:r w:rsidRPr="002158C3">
                <w:rPr>
                  <w:rStyle w:val="Hyperlink"/>
                  <w:i/>
                  <w:iCs/>
                </w:rPr>
                <w:t>external investment managers</w:t>
              </w:r>
            </w:hyperlink>
            <w:r w:rsidRPr="002158C3">
              <w:rPr>
                <w:rFonts w:eastAsia="Times New Roman" w:cs="Arial"/>
                <w:bCs/>
                <w:i/>
                <w:iCs/>
                <w:color w:val="00B0F0"/>
                <w:lang w:eastAsia="en-GB"/>
              </w:rPr>
              <w:t xml:space="preserve"> </w:t>
            </w:r>
            <w:r w:rsidRPr="002158C3">
              <w:rPr>
                <w:rFonts w:eastAsia="Times New Roman" w:cs="Arial"/>
                <w:bCs/>
                <w:i/>
                <w:iCs/>
                <w:lang w:eastAsia="en-GB"/>
              </w:rPr>
              <w:t xml:space="preserve">or </w:t>
            </w:r>
            <w:hyperlink r:id="rId209" w:history="1">
              <w:r w:rsidRPr="002158C3">
                <w:rPr>
                  <w:rStyle w:val="Hyperlink"/>
                  <w:i/>
                  <w:iCs/>
                </w:rPr>
                <w:t>service providers</w:t>
              </w:r>
            </w:hyperlink>
            <w:r w:rsidRPr="002158C3">
              <w:rPr>
                <w:rFonts w:eastAsia="Times New Roman" w:cs="Arial"/>
                <w:bCs/>
                <w:i/>
                <w:iCs/>
                <w:color w:val="00B0F0"/>
                <w:lang w:eastAsia="en-GB"/>
              </w:rPr>
              <w:t xml:space="preserve"> </w:t>
            </w:r>
            <w:r w:rsidRPr="002158C3">
              <w:rPr>
                <w:rFonts w:eastAsia="Times New Roman" w:cs="Arial"/>
                <w:bCs/>
                <w:i/>
                <w:iCs/>
                <w:lang w:eastAsia="en-GB"/>
              </w:rPr>
              <w:t>on your behalf.</w:t>
            </w:r>
          </w:p>
        </w:tc>
      </w:tr>
      <w:tr w:rsidR="0019044A" w:rsidRPr="00841C7E" w14:paraId="0CB11DE7" w14:textId="77777777" w:rsidTr="002158C3">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1C34EC2" w14:textId="77777777" w:rsidR="0019044A" w:rsidRPr="00841C7E" w:rsidRDefault="0019044A">
            <w:pPr>
              <w:spacing w:line="276" w:lineRule="auto"/>
              <w:textAlignment w:val="baseline"/>
              <w:rPr>
                <w:rFonts w:eastAsia="Times New Roman" w:cs="Arial"/>
                <w:sz w:val="16"/>
                <w:szCs w:val="16"/>
                <w:lang w:eastAsia="en-GB"/>
              </w:rPr>
            </w:pPr>
            <w:r w:rsidRPr="00841C7E">
              <w:rPr>
                <w:rFonts w:eastAsia="Times New Roman" w:cs="Arial"/>
                <w:szCs w:val="16"/>
                <w:lang w:eastAsia="en-GB"/>
              </w:rPr>
              <w:t>[Voluntary free text: la</w:t>
            </w:r>
            <w:r w:rsidRPr="00841C7E">
              <w:rPr>
                <w:rFonts w:eastAsia="Times New Roman"/>
                <w:szCs w:val="16"/>
                <w:lang w:eastAsia="en-GB"/>
              </w:rPr>
              <w:t>rge</w:t>
            </w:r>
            <w:r w:rsidRPr="00841C7E">
              <w:rPr>
                <w:rFonts w:eastAsia="Times New Roman" w:cs="Arial"/>
                <w:szCs w:val="16"/>
                <w:lang w:eastAsia="en-GB"/>
              </w:rPr>
              <w:t>]</w:t>
            </w:r>
          </w:p>
        </w:tc>
      </w:tr>
      <w:tr w:rsidR="0019044A" w:rsidRPr="00841C7E" w14:paraId="60B9649C" w14:textId="77777777" w:rsidTr="002158C3">
        <w:trPr>
          <w:gridAfter w:val="1"/>
          <w:wAfter w:w="8" w:type="dxa"/>
          <w:trHeight w:val="300"/>
        </w:trPr>
        <w:tc>
          <w:tcPr>
            <w:tcW w:w="14876" w:type="dxa"/>
            <w:gridSpan w:val="6"/>
            <w:tcBorders>
              <w:left w:val="nil"/>
              <w:right w:val="nil"/>
            </w:tcBorders>
            <w:shd w:val="clear" w:color="auto" w:fill="FFFFFF" w:themeFill="background1"/>
            <w:tcMar>
              <w:top w:w="0" w:type="dxa"/>
              <w:bottom w:w="0" w:type="dxa"/>
            </w:tcMar>
            <w:vAlign w:val="center"/>
          </w:tcPr>
          <w:p w14:paraId="01D4EDF4" w14:textId="77777777" w:rsidR="0019044A" w:rsidRPr="00841C7E" w:rsidRDefault="0019044A">
            <w:pPr>
              <w:spacing w:line="240" w:lineRule="auto"/>
              <w:jc w:val="center"/>
              <w:textAlignment w:val="baseline"/>
              <w:rPr>
                <w:rStyle w:val="Hyperlink"/>
                <w:sz w:val="16"/>
                <w:szCs w:val="16"/>
              </w:rPr>
            </w:pPr>
          </w:p>
        </w:tc>
      </w:tr>
      <w:tr w:rsidR="0019044A" w:rsidRPr="00841C7E" w14:paraId="4401437F" w14:textId="77777777" w:rsidTr="002158C3">
        <w:trPr>
          <w:trHeight w:val="300"/>
        </w:trPr>
        <w:tc>
          <w:tcPr>
            <w:tcW w:w="14884" w:type="dxa"/>
            <w:gridSpan w:val="7"/>
            <w:shd w:val="clear" w:color="auto" w:fill="0070C0"/>
            <w:vAlign w:val="center"/>
          </w:tcPr>
          <w:p w14:paraId="43558CA4" w14:textId="77777777" w:rsidR="0019044A" w:rsidRPr="00841C7E" w:rsidRDefault="0019044A">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9044A" w:rsidRPr="00841C7E" w14:paraId="2E3382D3" w14:textId="77777777" w:rsidTr="002158C3">
        <w:trPr>
          <w:trHeight w:val="300"/>
        </w:trPr>
        <w:tc>
          <w:tcPr>
            <w:tcW w:w="1843" w:type="dxa"/>
            <w:shd w:val="clear" w:color="auto" w:fill="auto"/>
            <w:vAlign w:val="center"/>
          </w:tcPr>
          <w:p w14:paraId="7F8749C2" w14:textId="77777777" w:rsidR="0019044A" w:rsidRPr="00841C7E" w:rsidRDefault="0019044A">
            <w:pPr>
              <w:rPr>
                <w:rStyle w:val="Hyperlink"/>
                <w:b/>
                <w:sz w:val="16"/>
                <w:szCs w:val="16"/>
              </w:rPr>
            </w:pPr>
            <w:r w:rsidRPr="00841C7E">
              <w:rPr>
                <w:b/>
                <w:sz w:val="16"/>
                <w:szCs w:val="16"/>
              </w:rPr>
              <w:t>Purpose of indicator</w:t>
            </w:r>
          </w:p>
        </w:tc>
        <w:tc>
          <w:tcPr>
            <w:tcW w:w="13041" w:type="dxa"/>
            <w:gridSpan w:val="6"/>
            <w:shd w:val="clear" w:color="auto" w:fill="auto"/>
            <w:vAlign w:val="center"/>
          </w:tcPr>
          <w:p w14:paraId="04258387" w14:textId="77777777" w:rsidR="0019044A" w:rsidRPr="00841C7E" w:rsidRDefault="0019044A">
            <w:pPr>
              <w:rPr>
                <w:rStyle w:val="Hyperlink"/>
                <w:color w:val="000000" w:themeColor="text1"/>
                <w:sz w:val="16"/>
                <w:szCs w:val="16"/>
              </w:rPr>
            </w:pPr>
            <w:r w:rsidRPr="00841C7E">
              <w:rPr>
                <w:rStyle w:val="Hyperlink"/>
                <w:color w:val="000000" w:themeColor="text1"/>
                <w:sz w:val="16"/>
                <w:szCs w:val="16"/>
              </w:rPr>
              <w:t>This indicator provides signatories with the opportunity to explain how stewardship activities are linked to their investment decision-making and vice versa.</w:t>
            </w:r>
          </w:p>
        </w:tc>
      </w:tr>
      <w:tr w:rsidR="0019044A" w:rsidRPr="00841C7E" w14:paraId="0E41C92B" w14:textId="77777777" w:rsidTr="002158C3">
        <w:trPr>
          <w:trHeight w:val="300"/>
        </w:trPr>
        <w:tc>
          <w:tcPr>
            <w:tcW w:w="1843" w:type="dxa"/>
            <w:shd w:val="clear" w:color="auto" w:fill="auto"/>
            <w:vAlign w:val="center"/>
          </w:tcPr>
          <w:p w14:paraId="092E95A6" w14:textId="77777777" w:rsidR="0019044A" w:rsidRPr="00841C7E" w:rsidRDefault="0019044A">
            <w:pPr>
              <w:rPr>
                <w:rStyle w:val="Hyperlink"/>
                <w:b/>
                <w:sz w:val="16"/>
                <w:szCs w:val="16"/>
              </w:rPr>
            </w:pPr>
            <w:r w:rsidRPr="00841C7E">
              <w:rPr>
                <w:b/>
                <w:sz w:val="16"/>
                <w:szCs w:val="16"/>
              </w:rPr>
              <w:t>Additional reporting guidance</w:t>
            </w:r>
          </w:p>
        </w:tc>
        <w:tc>
          <w:tcPr>
            <w:tcW w:w="13041" w:type="dxa"/>
            <w:gridSpan w:val="6"/>
            <w:shd w:val="clear" w:color="auto" w:fill="auto"/>
            <w:vAlign w:val="center"/>
          </w:tcPr>
          <w:p w14:paraId="5B2FAF3C" w14:textId="7007671D" w:rsidR="0019044A" w:rsidRPr="00841C7E" w:rsidRDefault="0019044A">
            <w:pPr>
              <w:rPr>
                <w:rStyle w:val="Hyperlink"/>
                <w:color w:val="000000" w:themeColor="text1"/>
                <w:sz w:val="16"/>
                <w:szCs w:val="16"/>
              </w:rPr>
            </w:pPr>
            <w:r w:rsidRPr="00841C7E">
              <w:rPr>
                <w:rStyle w:val="Hyperlink"/>
                <w:color w:val="000000" w:themeColor="text1"/>
                <w:sz w:val="16"/>
                <w:szCs w:val="16"/>
              </w:rPr>
              <w:t>In this indicator</w:t>
            </w:r>
            <w:r w:rsidR="00E33439">
              <w:rPr>
                <w:rStyle w:val="Hyperlink"/>
                <w:color w:val="000000" w:themeColor="text1"/>
                <w:sz w:val="16"/>
                <w:szCs w:val="16"/>
              </w:rPr>
              <w:t>,</w:t>
            </w:r>
            <w:r w:rsidRPr="00841C7E">
              <w:rPr>
                <w:rStyle w:val="Hyperlink"/>
                <w:color w:val="000000" w:themeColor="text1"/>
                <w:sz w:val="16"/>
                <w:szCs w:val="16"/>
              </w:rPr>
              <w:t xml:space="preserve"> signatories may provide details on</w:t>
            </w:r>
            <w:r w:rsidR="00E33439">
              <w:rPr>
                <w:rStyle w:val="Hyperlink"/>
                <w:color w:val="000000" w:themeColor="text1"/>
                <w:sz w:val="16"/>
                <w:szCs w:val="16"/>
              </w:rPr>
              <w:t xml:space="preserve"> the following</w:t>
            </w:r>
            <w:r w:rsidRPr="00841C7E">
              <w:rPr>
                <w:rStyle w:val="Hyperlink"/>
                <w:color w:val="000000" w:themeColor="text1"/>
                <w:sz w:val="16"/>
                <w:szCs w:val="16"/>
              </w:rPr>
              <w:t>:</w:t>
            </w:r>
          </w:p>
          <w:p w14:paraId="4F6277E6" w14:textId="4D704A00" w:rsidR="0019044A" w:rsidRPr="00841C7E" w:rsidRDefault="0019044A">
            <w:pPr>
              <w:rPr>
                <w:rStyle w:val="Hyperlink"/>
                <w:color w:val="000000" w:themeColor="text1"/>
                <w:sz w:val="16"/>
                <w:szCs w:val="16"/>
              </w:rPr>
            </w:pPr>
            <w:r w:rsidRPr="00841C7E">
              <w:rPr>
                <w:rStyle w:val="Hyperlink"/>
                <w:color w:val="000000" w:themeColor="text1"/>
                <w:sz w:val="16"/>
                <w:szCs w:val="16"/>
              </w:rPr>
              <w:t>(</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the participation of investment decision</w:t>
            </w:r>
            <w:r w:rsidR="00EC05A9">
              <w:rPr>
                <w:rStyle w:val="Hyperlink"/>
                <w:color w:val="000000" w:themeColor="text1"/>
                <w:sz w:val="16"/>
                <w:szCs w:val="16"/>
              </w:rPr>
              <w:t xml:space="preserve"> </w:t>
            </w:r>
            <w:r w:rsidRPr="00841C7E">
              <w:rPr>
                <w:rStyle w:val="Hyperlink"/>
                <w:color w:val="000000" w:themeColor="text1"/>
                <w:sz w:val="16"/>
                <w:szCs w:val="16"/>
              </w:rPr>
              <w:t>makers in stewardship discussions, including in company engagement meetings or with management teams for private equity, infrastructure and real estate, as appropriate,</w:t>
            </w:r>
          </w:p>
          <w:p w14:paraId="0F9E8A00" w14:textId="67D3B34C" w:rsidR="0019044A" w:rsidRPr="00841C7E" w:rsidRDefault="0019044A">
            <w:pPr>
              <w:rPr>
                <w:rStyle w:val="Hyperlink"/>
                <w:color w:val="000000" w:themeColor="text1"/>
                <w:sz w:val="16"/>
                <w:szCs w:val="16"/>
              </w:rPr>
            </w:pPr>
            <w:r w:rsidRPr="00841C7E">
              <w:rPr>
                <w:rStyle w:val="Hyperlink"/>
                <w:color w:val="000000" w:themeColor="text1"/>
                <w:sz w:val="16"/>
                <w:szCs w:val="16"/>
              </w:rPr>
              <w:t xml:space="preserve">(ii) the method </w:t>
            </w:r>
            <w:r w:rsidR="00D24575">
              <w:rPr>
                <w:rStyle w:val="Hyperlink"/>
                <w:color w:val="000000" w:themeColor="text1"/>
                <w:sz w:val="16"/>
                <w:szCs w:val="16"/>
              </w:rPr>
              <w:t>via</w:t>
            </w:r>
            <w:r w:rsidRPr="00841C7E">
              <w:rPr>
                <w:rStyle w:val="Hyperlink"/>
                <w:color w:val="000000" w:themeColor="text1"/>
                <w:sz w:val="16"/>
                <w:szCs w:val="16"/>
              </w:rPr>
              <w:t xml:space="preserve"> which information is shared between those carrying out stewardship activities and those who are making investment decisions (if the two roles are separated),</w:t>
            </w:r>
          </w:p>
          <w:p w14:paraId="5020D480" w14:textId="77777777" w:rsidR="0019044A" w:rsidRPr="00841C7E" w:rsidRDefault="0019044A">
            <w:pPr>
              <w:rPr>
                <w:rStyle w:val="Hyperlink"/>
                <w:color w:val="000000" w:themeColor="text1"/>
                <w:sz w:val="16"/>
                <w:szCs w:val="16"/>
              </w:rPr>
            </w:pPr>
            <w:r w:rsidRPr="00841C7E">
              <w:rPr>
                <w:rStyle w:val="Hyperlink"/>
                <w:color w:val="000000" w:themeColor="text1"/>
                <w:sz w:val="16"/>
                <w:szCs w:val="16"/>
              </w:rPr>
              <w:t>(iii) how investment decisions are affected by stewardship actions and priorities,</w:t>
            </w:r>
          </w:p>
          <w:p w14:paraId="16851CAD" w14:textId="77777777" w:rsidR="0019044A" w:rsidRPr="00841C7E" w:rsidRDefault="0019044A">
            <w:pPr>
              <w:rPr>
                <w:rStyle w:val="Hyperlink"/>
                <w:color w:val="000000" w:themeColor="text1"/>
                <w:sz w:val="16"/>
                <w:szCs w:val="16"/>
              </w:rPr>
            </w:pPr>
            <w:r w:rsidRPr="00841C7E">
              <w:rPr>
                <w:rStyle w:val="Hyperlink"/>
                <w:color w:val="000000" w:themeColor="text1"/>
                <w:sz w:val="16"/>
                <w:szCs w:val="16"/>
              </w:rPr>
              <w:t>(iv) how stewardship actions, including decisions to use different tools, to escalate and/or to participate in collaborations, are affected by investment decisions,</w:t>
            </w:r>
          </w:p>
          <w:p w14:paraId="0BA9DB16" w14:textId="3F924785" w:rsidR="0019044A" w:rsidRPr="00841C7E" w:rsidRDefault="0019044A">
            <w:pPr>
              <w:rPr>
                <w:rStyle w:val="Hyperlink"/>
                <w:color w:val="000000" w:themeColor="text1"/>
                <w:sz w:val="16"/>
                <w:szCs w:val="16"/>
              </w:rPr>
            </w:pPr>
            <w:r w:rsidRPr="00841C7E">
              <w:rPr>
                <w:rStyle w:val="Hyperlink"/>
                <w:color w:val="000000" w:themeColor="text1"/>
                <w:sz w:val="16"/>
                <w:szCs w:val="16"/>
              </w:rPr>
              <w:t>(v) whether signatories</w:t>
            </w:r>
            <w:r w:rsidR="00DD5361">
              <w:rPr>
                <w:rStyle w:val="Hyperlink"/>
                <w:color w:val="000000" w:themeColor="text1"/>
                <w:sz w:val="16"/>
                <w:szCs w:val="16"/>
              </w:rPr>
              <w:t>’</w:t>
            </w:r>
            <w:r w:rsidRPr="00841C7E">
              <w:rPr>
                <w:rStyle w:val="Hyperlink"/>
                <w:color w:val="000000" w:themeColor="text1"/>
                <w:sz w:val="16"/>
                <w:szCs w:val="16"/>
              </w:rPr>
              <w:t xml:space="preserve"> communication approach with external managers differs from their communication approach with internal decision-makers,</w:t>
            </w:r>
          </w:p>
          <w:p w14:paraId="0E46A45A" w14:textId="69CE9C25" w:rsidR="0019044A" w:rsidRPr="00841C7E" w:rsidRDefault="0019044A">
            <w:pPr>
              <w:rPr>
                <w:rStyle w:val="Hyperlink"/>
                <w:color w:val="000000" w:themeColor="text1"/>
                <w:sz w:val="16"/>
                <w:szCs w:val="16"/>
              </w:rPr>
            </w:pPr>
            <w:r w:rsidRPr="00841C7E">
              <w:rPr>
                <w:rStyle w:val="Hyperlink"/>
                <w:color w:val="000000" w:themeColor="text1"/>
                <w:sz w:val="16"/>
                <w:szCs w:val="16"/>
              </w:rPr>
              <w:t>(vi) whether signatories</w:t>
            </w:r>
            <w:r w:rsidR="00DD5361">
              <w:rPr>
                <w:rStyle w:val="Hyperlink"/>
                <w:color w:val="000000" w:themeColor="text1"/>
                <w:sz w:val="16"/>
                <w:szCs w:val="16"/>
              </w:rPr>
              <w:t>’</w:t>
            </w:r>
            <w:r w:rsidRPr="00841C7E">
              <w:rPr>
                <w:rStyle w:val="Hyperlink"/>
                <w:color w:val="000000" w:themeColor="text1"/>
                <w:sz w:val="16"/>
                <w:szCs w:val="16"/>
              </w:rPr>
              <w:t xml:space="preserve"> communication approach with external stewardship service providers differs from that of internal stewardship functions or</w:t>
            </w:r>
          </w:p>
          <w:p w14:paraId="471BBD81" w14:textId="77777777" w:rsidR="0019044A" w:rsidRPr="00841C7E" w:rsidRDefault="0019044A">
            <w:pPr>
              <w:rPr>
                <w:rStyle w:val="Hyperlink"/>
                <w:color w:val="000000" w:themeColor="text1"/>
                <w:sz w:val="16"/>
                <w:szCs w:val="16"/>
              </w:rPr>
            </w:pPr>
            <w:r w:rsidRPr="00841C7E">
              <w:rPr>
                <w:rStyle w:val="Hyperlink"/>
                <w:color w:val="000000" w:themeColor="text1"/>
                <w:sz w:val="16"/>
                <w:szCs w:val="16"/>
              </w:rPr>
              <w:t>(vii) any other information relevant to the connection between investment decision-making and stewardship.</w:t>
            </w:r>
          </w:p>
        </w:tc>
      </w:tr>
      <w:tr w:rsidR="0019044A" w:rsidRPr="00841C7E" w14:paraId="47824AC7" w14:textId="77777777" w:rsidTr="002158C3">
        <w:trPr>
          <w:trHeight w:val="300"/>
        </w:trPr>
        <w:tc>
          <w:tcPr>
            <w:tcW w:w="1843" w:type="dxa"/>
            <w:shd w:val="clear" w:color="auto" w:fill="auto"/>
            <w:vAlign w:val="center"/>
          </w:tcPr>
          <w:p w14:paraId="0CCF3F28" w14:textId="77777777" w:rsidR="0019044A" w:rsidRPr="00841C7E" w:rsidRDefault="0019044A">
            <w:pPr>
              <w:rPr>
                <w:b/>
                <w:bCs/>
                <w:sz w:val="16"/>
                <w:szCs w:val="16"/>
              </w:rPr>
            </w:pPr>
            <w:r w:rsidRPr="00841C7E">
              <w:rPr>
                <w:b/>
                <w:bCs/>
                <w:sz w:val="16"/>
                <w:szCs w:val="16"/>
              </w:rPr>
              <w:t>Other resources</w:t>
            </w:r>
          </w:p>
        </w:tc>
        <w:tc>
          <w:tcPr>
            <w:tcW w:w="13041" w:type="dxa"/>
            <w:gridSpan w:val="6"/>
            <w:shd w:val="clear" w:color="auto" w:fill="auto"/>
            <w:vAlign w:val="center"/>
          </w:tcPr>
          <w:p w14:paraId="05B68E6B" w14:textId="364927AF" w:rsidR="0019044A" w:rsidRPr="00841C7E" w:rsidRDefault="0019044A">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210"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19044A" w:rsidRPr="00841C7E" w14:paraId="5D9222CB" w14:textId="77777777" w:rsidTr="00893892">
        <w:trPr>
          <w:trHeight w:val="300"/>
        </w:trPr>
        <w:tc>
          <w:tcPr>
            <w:tcW w:w="14884" w:type="dxa"/>
            <w:gridSpan w:val="7"/>
            <w:shd w:val="clear" w:color="auto" w:fill="0070C0"/>
            <w:vAlign w:val="center"/>
          </w:tcPr>
          <w:p w14:paraId="6C7B9F10" w14:textId="77777777" w:rsidR="0019044A" w:rsidRPr="00841C7E" w:rsidRDefault="0019044A">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9044A" w:rsidRPr="00841C7E" w14:paraId="46A127D9" w14:textId="77777777" w:rsidTr="00893892">
        <w:trPr>
          <w:trHeight w:val="300"/>
        </w:trPr>
        <w:tc>
          <w:tcPr>
            <w:tcW w:w="1843" w:type="dxa"/>
            <w:shd w:val="clear" w:color="auto" w:fill="auto"/>
            <w:vAlign w:val="center"/>
          </w:tcPr>
          <w:p w14:paraId="4A4DBADC" w14:textId="77777777" w:rsidR="0019044A" w:rsidRPr="00841C7E" w:rsidRDefault="0019044A">
            <w:pPr>
              <w:rPr>
                <w:b/>
                <w:bCs/>
                <w:sz w:val="16"/>
                <w:szCs w:val="16"/>
              </w:rPr>
            </w:pPr>
            <w:r w:rsidRPr="00841C7E">
              <w:rPr>
                <w:b/>
                <w:bCs/>
                <w:sz w:val="16"/>
                <w:szCs w:val="16"/>
              </w:rPr>
              <w:t>Dependent on</w:t>
            </w:r>
          </w:p>
        </w:tc>
        <w:tc>
          <w:tcPr>
            <w:tcW w:w="13041" w:type="dxa"/>
            <w:gridSpan w:val="6"/>
            <w:shd w:val="clear" w:color="auto" w:fill="auto"/>
          </w:tcPr>
          <w:p w14:paraId="23066017" w14:textId="7706D3CB" w:rsidR="0019044A" w:rsidRPr="00841C7E" w:rsidRDefault="00DF1191">
            <w:pPr>
              <w:rPr>
                <w:color w:val="000000" w:themeColor="text1"/>
                <w:sz w:val="16"/>
                <w:szCs w:val="16"/>
              </w:rPr>
            </w:pPr>
            <w:r>
              <w:rPr>
                <w:color w:val="000000" w:themeColor="text1"/>
                <w:sz w:val="16"/>
                <w:szCs w:val="16"/>
              </w:rPr>
              <w:t>[</w:t>
            </w:r>
            <w:r w:rsidR="00063324" w:rsidRPr="00841C7E">
              <w:rPr>
                <w:color w:val="000000" w:themeColor="text1"/>
                <w:sz w:val="16"/>
                <w:szCs w:val="16"/>
              </w:rPr>
              <w:t xml:space="preserve">OO </w:t>
            </w:r>
            <w:r w:rsidR="00DE79AD" w:rsidRPr="00841C7E">
              <w:rPr>
                <w:color w:val="000000" w:themeColor="text1"/>
                <w:sz w:val="16"/>
                <w:szCs w:val="16"/>
              </w:rPr>
              <w:t>8</w:t>
            </w:r>
            <w:r>
              <w:rPr>
                <w:color w:val="000000" w:themeColor="text1"/>
                <w:sz w:val="16"/>
                <w:szCs w:val="16"/>
              </w:rPr>
              <w:t>]</w:t>
            </w:r>
            <w:r w:rsidR="00063324" w:rsidRPr="00841C7E">
              <w:rPr>
                <w:color w:val="000000" w:themeColor="text1"/>
                <w:sz w:val="16"/>
                <w:szCs w:val="16"/>
              </w:rPr>
              <w:t xml:space="preserve">, </w:t>
            </w:r>
            <w:r>
              <w:rPr>
                <w:color w:val="000000" w:themeColor="text1"/>
                <w:sz w:val="16"/>
                <w:szCs w:val="16"/>
              </w:rPr>
              <w:t>[</w:t>
            </w:r>
            <w:r w:rsidR="00063324" w:rsidRPr="00841C7E">
              <w:rPr>
                <w:color w:val="000000" w:themeColor="text1"/>
                <w:sz w:val="16"/>
                <w:szCs w:val="16"/>
              </w:rPr>
              <w:t>OO 9</w:t>
            </w:r>
            <w:r>
              <w:rPr>
                <w:color w:val="000000" w:themeColor="text1"/>
                <w:sz w:val="16"/>
                <w:szCs w:val="16"/>
              </w:rPr>
              <w:t>]</w:t>
            </w:r>
          </w:p>
        </w:tc>
      </w:tr>
      <w:tr w:rsidR="0019044A" w:rsidRPr="00841C7E" w14:paraId="27C5FCD1" w14:textId="77777777" w:rsidTr="00893892">
        <w:trPr>
          <w:trHeight w:val="300"/>
        </w:trPr>
        <w:tc>
          <w:tcPr>
            <w:tcW w:w="1843" w:type="dxa"/>
            <w:shd w:val="clear" w:color="auto" w:fill="auto"/>
            <w:vAlign w:val="center"/>
          </w:tcPr>
          <w:p w14:paraId="2F829357" w14:textId="77777777" w:rsidR="0019044A" w:rsidRPr="00841C7E" w:rsidRDefault="0019044A">
            <w:pPr>
              <w:rPr>
                <w:b/>
                <w:bCs/>
                <w:sz w:val="16"/>
                <w:szCs w:val="16"/>
              </w:rPr>
            </w:pPr>
            <w:r w:rsidRPr="00841C7E">
              <w:rPr>
                <w:b/>
                <w:bCs/>
                <w:sz w:val="16"/>
                <w:szCs w:val="16"/>
              </w:rPr>
              <w:t>Gateway to</w:t>
            </w:r>
          </w:p>
        </w:tc>
        <w:tc>
          <w:tcPr>
            <w:tcW w:w="13041" w:type="dxa"/>
            <w:gridSpan w:val="6"/>
            <w:shd w:val="clear" w:color="auto" w:fill="auto"/>
            <w:vAlign w:val="center"/>
          </w:tcPr>
          <w:p w14:paraId="3F5B2C79" w14:textId="77777777" w:rsidR="0019044A" w:rsidRPr="00841C7E" w:rsidRDefault="0019044A">
            <w:pPr>
              <w:rPr>
                <w:color w:val="000000" w:themeColor="text1"/>
                <w:sz w:val="16"/>
                <w:szCs w:val="16"/>
              </w:rPr>
            </w:pPr>
            <w:r w:rsidRPr="00841C7E">
              <w:rPr>
                <w:color w:val="000000" w:themeColor="text1"/>
                <w:sz w:val="16"/>
                <w:szCs w:val="16"/>
              </w:rPr>
              <w:t>N/A</w:t>
            </w:r>
          </w:p>
        </w:tc>
      </w:tr>
      <w:tr w:rsidR="0019044A" w:rsidRPr="00841C7E" w14:paraId="71D76EB8" w14:textId="77777777" w:rsidTr="00893892">
        <w:trPr>
          <w:trHeight w:val="300"/>
        </w:trPr>
        <w:tc>
          <w:tcPr>
            <w:tcW w:w="14882" w:type="dxa"/>
            <w:gridSpan w:val="7"/>
            <w:shd w:val="clear" w:color="auto" w:fill="0070C0"/>
            <w:vAlign w:val="center"/>
          </w:tcPr>
          <w:p w14:paraId="7180B61D" w14:textId="77777777" w:rsidR="0019044A" w:rsidRPr="00841C7E" w:rsidRDefault="0019044A">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19044A" w:rsidRPr="00841C7E" w14:paraId="7B3F0E0A" w14:textId="77777777" w:rsidTr="00893892">
        <w:trPr>
          <w:trHeight w:val="354"/>
        </w:trPr>
        <w:tc>
          <w:tcPr>
            <w:tcW w:w="14882" w:type="dxa"/>
            <w:gridSpan w:val="7"/>
            <w:shd w:val="clear" w:color="auto" w:fill="auto"/>
            <w:vAlign w:val="center"/>
          </w:tcPr>
          <w:p w14:paraId="70BF702B" w14:textId="77777777" w:rsidR="0019044A" w:rsidRPr="00841C7E" w:rsidRDefault="0019044A">
            <w:pPr>
              <w:rPr>
                <w:bCs/>
                <w:sz w:val="16"/>
                <w:szCs w:val="16"/>
              </w:rPr>
            </w:pPr>
            <w:r w:rsidRPr="00841C7E">
              <w:rPr>
                <w:bCs/>
                <w:color w:val="000000" w:themeColor="text1"/>
                <w:sz w:val="16"/>
                <w:szCs w:val="16"/>
              </w:rPr>
              <w:lastRenderedPageBreak/>
              <w:t>Not assessed</w:t>
            </w:r>
          </w:p>
        </w:tc>
      </w:tr>
    </w:tbl>
    <w:p w14:paraId="0D70237C" w14:textId="78F91044" w:rsidR="0019044A" w:rsidRPr="00841C7E" w:rsidRDefault="0019044A">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756002" w:rsidRPr="00841C7E" w14:paraId="08B5FDC4" w14:textId="77777777">
        <w:trPr>
          <w:trHeight w:val="380"/>
        </w:trPr>
        <w:tc>
          <w:tcPr>
            <w:tcW w:w="1841" w:type="dxa"/>
            <w:vMerge w:val="restart"/>
            <w:shd w:val="clear" w:color="auto" w:fill="F2F2F2" w:themeFill="background1" w:themeFillShade="F2"/>
            <w:vAlign w:val="center"/>
            <w:hideMark/>
          </w:tcPr>
          <w:p w14:paraId="253C1CAB" w14:textId="77777777" w:rsidR="00EF5543" w:rsidRPr="00841C7E" w:rsidRDefault="00EF5543">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0E2486A5" w14:textId="77777777" w:rsidR="00EF5543" w:rsidRPr="00841C7E" w:rsidRDefault="00EF5543">
            <w:pPr>
              <w:spacing w:line="240" w:lineRule="auto"/>
              <w:jc w:val="center"/>
              <w:textAlignment w:val="baseline"/>
              <w:rPr>
                <w:rFonts w:eastAsia="Times New Roman" w:cs="Arial"/>
                <w:b/>
                <w:sz w:val="10"/>
                <w:szCs w:val="10"/>
                <w:lang w:eastAsia="en-GB"/>
              </w:rPr>
            </w:pPr>
          </w:p>
          <w:p w14:paraId="2A4E1619" w14:textId="2771EA17" w:rsidR="00EF5543" w:rsidRPr="00841C7E" w:rsidRDefault="007F2D3D">
            <w:pPr>
              <w:pStyle w:val="Indicatorsubsection"/>
              <w:rPr>
                <w:lang w:val="en-GB"/>
              </w:rPr>
            </w:pPr>
            <w:bookmarkStart w:id="46" w:name="_Toc124859994"/>
            <w:r w:rsidRPr="00841C7E">
              <w:rPr>
                <w:lang w:val="en-GB"/>
              </w:rPr>
              <w:t xml:space="preserve">PGS </w:t>
            </w:r>
            <w:r w:rsidR="00D637FE" w:rsidRPr="00841C7E">
              <w:rPr>
                <w:lang w:val="en-GB"/>
              </w:rPr>
              <w:t>28</w:t>
            </w:r>
            <w:bookmarkEnd w:id="46"/>
          </w:p>
        </w:tc>
        <w:tc>
          <w:tcPr>
            <w:tcW w:w="1559" w:type="dxa"/>
            <w:shd w:val="clear" w:color="auto" w:fill="F2F2F2" w:themeFill="background1" w:themeFillShade="F2"/>
            <w:vAlign w:val="center"/>
            <w:hideMark/>
          </w:tcPr>
          <w:p w14:paraId="10B292BA" w14:textId="77777777" w:rsidR="00EF5543" w:rsidRPr="00841C7E" w:rsidRDefault="00EF5543">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2DB3B4A6" w14:textId="0033571B" w:rsidR="00EF5543" w:rsidRPr="00841C7E" w:rsidRDefault="00EF5543">
            <w:pPr>
              <w:spacing w:line="240" w:lineRule="auto"/>
              <w:textAlignment w:val="baseline"/>
              <w:rPr>
                <w:rFonts w:eastAsia="Times New Roman" w:cs="Arial"/>
                <w:sz w:val="14"/>
                <w:szCs w:val="14"/>
                <w:lang w:eastAsia="en-GB"/>
              </w:rPr>
            </w:pPr>
            <w:r w:rsidRPr="00841C7E">
              <w:rPr>
                <w:b/>
                <w:bCs/>
                <w:sz w:val="22"/>
                <w:szCs w:val="22"/>
              </w:rPr>
              <w:t xml:space="preserve">OO </w:t>
            </w:r>
            <w:r w:rsidR="00DE79AD" w:rsidRPr="00841C7E">
              <w:rPr>
                <w:b/>
                <w:bCs/>
                <w:sz w:val="22"/>
                <w:szCs w:val="22"/>
              </w:rPr>
              <w:t>8</w:t>
            </w:r>
            <w:r w:rsidRPr="00841C7E">
              <w:rPr>
                <w:b/>
                <w:bCs/>
                <w:sz w:val="22"/>
                <w:szCs w:val="22"/>
              </w:rPr>
              <w:t>, OO 9</w:t>
            </w:r>
          </w:p>
        </w:tc>
        <w:tc>
          <w:tcPr>
            <w:tcW w:w="4678" w:type="dxa"/>
            <w:vMerge w:val="restart"/>
            <w:shd w:val="clear" w:color="auto" w:fill="F2F2F2" w:themeFill="background1" w:themeFillShade="F2"/>
            <w:vAlign w:val="center"/>
          </w:tcPr>
          <w:p w14:paraId="62261E4B" w14:textId="77777777" w:rsidR="00EF5543" w:rsidRPr="00841C7E" w:rsidRDefault="00EF5543">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6B6502DA" w14:textId="77777777" w:rsidR="00EF5543" w:rsidRPr="00841C7E" w:rsidRDefault="00EF5543">
            <w:pPr>
              <w:spacing w:line="240" w:lineRule="auto"/>
              <w:jc w:val="center"/>
              <w:textAlignment w:val="baseline"/>
              <w:rPr>
                <w:rFonts w:eastAsia="Times New Roman" w:cs="Arial"/>
                <w:sz w:val="14"/>
                <w:szCs w:val="14"/>
                <w:lang w:eastAsia="en-GB"/>
              </w:rPr>
            </w:pPr>
          </w:p>
          <w:p w14:paraId="1D2B5CB5" w14:textId="77777777" w:rsidR="00EF5543" w:rsidRPr="00841C7E" w:rsidRDefault="00EF5543">
            <w:pPr>
              <w:jc w:val="center"/>
              <w:rPr>
                <w:sz w:val="18"/>
                <w:szCs w:val="18"/>
              </w:rPr>
            </w:pPr>
            <w:r w:rsidRPr="00841C7E">
              <w:rPr>
                <w:b/>
                <w:bCs/>
                <w:sz w:val="22"/>
                <w:szCs w:val="22"/>
              </w:rPr>
              <w:t>Stewardship: Overall stewardship strategy</w:t>
            </w:r>
          </w:p>
        </w:tc>
        <w:tc>
          <w:tcPr>
            <w:tcW w:w="1985" w:type="dxa"/>
            <w:vMerge w:val="restart"/>
            <w:shd w:val="clear" w:color="auto" w:fill="F2F2F2" w:themeFill="background1" w:themeFillShade="F2"/>
            <w:vAlign w:val="center"/>
            <w:hideMark/>
          </w:tcPr>
          <w:p w14:paraId="23905ACE" w14:textId="77777777" w:rsidR="00EF5543" w:rsidRPr="00841C7E" w:rsidRDefault="00EF5543">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73F85C83" w14:textId="77777777" w:rsidR="00EF5543" w:rsidRPr="00841C7E" w:rsidRDefault="00EF5543">
            <w:pPr>
              <w:spacing w:line="240" w:lineRule="auto"/>
              <w:jc w:val="center"/>
              <w:textAlignment w:val="baseline"/>
              <w:rPr>
                <w:rFonts w:eastAsia="Times New Roman" w:cs="Arial"/>
                <w:b/>
                <w:bCs/>
                <w:sz w:val="14"/>
                <w:szCs w:val="14"/>
                <w:lang w:eastAsia="en-GB"/>
              </w:rPr>
            </w:pPr>
          </w:p>
          <w:p w14:paraId="1A01F8F7" w14:textId="4CA1502B" w:rsidR="00EF5543" w:rsidRPr="00841C7E" w:rsidRDefault="006B37E5">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8B8DA72" w14:textId="77777777" w:rsidR="00EF5543" w:rsidRPr="00841C7E" w:rsidRDefault="00EF5543">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6A12287" w14:textId="77777777" w:rsidR="00EF5543" w:rsidRPr="00841C7E" w:rsidRDefault="00EF5543">
            <w:pPr>
              <w:spacing w:line="240" w:lineRule="auto"/>
              <w:jc w:val="center"/>
              <w:textAlignment w:val="baseline"/>
              <w:rPr>
                <w:rFonts w:eastAsia="Times New Roman" w:cs="Arial"/>
                <w:b/>
                <w:bCs/>
                <w:color w:val="FFFFFF" w:themeColor="background1"/>
                <w:sz w:val="14"/>
                <w:szCs w:val="14"/>
                <w:lang w:eastAsia="en-GB"/>
              </w:rPr>
            </w:pPr>
          </w:p>
          <w:p w14:paraId="2EB66A17" w14:textId="77777777" w:rsidR="00EF5543" w:rsidRPr="00841C7E" w:rsidRDefault="00EF5543">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2710AE0D" w14:textId="77777777" w:rsidR="00EF5543" w:rsidRPr="00841C7E" w:rsidRDefault="00EF5543">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756002" w:rsidRPr="00841C7E" w14:paraId="17970D8A" w14:textId="77777777">
        <w:trPr>
          <w:trHeight w:val="380"/>
        </w:trPr>
        <w:tc>
          <w:tcPr>
            <w:tcW w:w="1841" w:type="dxa"/>
            <w:vMerge/>
            <w:shd w:val="clear" w:color="auto" w:fill="F2F2F2" w:themeFill="background1" w:themeFillShade="F2"/>
            <w:vAlign w:val="center"/>
          </w:tcPr>
          <w:p w14:paraId="6F8FE909" w14:textId="77777777" w:rsidR="00EF5543" w:rsidRPr="00841C7E" w:rsidRDefault="00EF5543">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7EEBEB96" w14:textId="77777777" w:rsidR="00EF5543" w:rsidRPr="00841C7E" w:rsidRDefault="00EF5543">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3BB9DA4B" w14:textId="77777777" w:rsidR="00EF5543" w:rsidRPr="00841C7E" w:rsidRDefault="00EF5543">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vMerge/>
            <w:shd w:val="clear" w:color="auto" w:fill="F2F2F2" w:themeFill="background1" w:themeFillShade="F2"/>
            <w:vAlign w:val="center"/>
          </w:tcPr>
          <w:p w14:paraId="63F85260" w14:textId="77777777" w:rsidR="00EF5543" w:rsidRPr="00841C7E" w:rsidRDefault="00EF5543">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487D12A1" w14:textId="77777777" w:rsidR="00EF5543" w:rsidRPr="00841C7E" w:rsidRDefault="00EF5543">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1407798" w14:textId="77777777" w:rsidR="00EF5543" w:rsidRPr="00841C7E" w:rsidRDefault="00EF5543">
            <w:pPr>
              <w:spacing w:line="240" w:lineRule="auto"/>
              <w:jc w:val="center"/>
              <w:textAlignment w:val="baseline"/>
              <w:rPr>
                <w:rFonts w:eastAsia="Times New Roman" w:cs="Arial"/>
                <w:b/>
                <w:bCs/>
                <w:color w:val="FFFFFF" w:themeColor="background1"/>
                <w:sz w:val="14"/>
                <w:szCs w:val="14"/>
                <w:lang w:eastAsia="en-GB"/>
              </w:rPr>
            </w:pPr>
          </w:p>
        </w:tc>
      </w:tr>
      <w:tr w:rsidR="00D80492" w:rsidRPr="00841C7E" w14:paraId="0BEB4FE8" w14:textId="77777777">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718256B" w14:textId="2F844229" w:rsidR="00EF5543" w:rsidRPr="00841C7E" w:rsidRDefault="00490822">
            <w:pPr>
              <w:spacing w:line="276" w:lineRule="auto"/>
              <w:textAlignment w:val="baseline"/>
              <w:rPr>
                <w:rFonts w:eastAsia="Times New Roman" w:cs="Arial"/>
                <w:lang w:eastAsia="en-GB"/>
              </w:rPr>
            </w:pPr>
            <w:r w:rsidRPr="00841C7E">
              <w:rPr>
                <w:rFonts w:eastAsia="Times New Roman" w:cs="Arial"/>
                <w:b/>
                <w:lang w:eastAsia="en-GB"/>
              </w:rPr>
              <w:t>If relevant, provide any further details</w:t>
            </w:r>
            <w:r w:rsidR="00BC5AA7" w:rsidRPr="00841C7E">
              <w:rPr>
                <w:rFonts w:eastAsia="Times New Roman" w:cs="Arial"/>
                <w:b/>
                <w:lang w:eastAsia="en-GB"/>
              </w:rPr>
              <w:t xml:space="preserve"> on your </w:t>
            </w:r>
            <w:r w:rsidRPr="00841C7E">
              <w:rPr>
                <w:rFonts w:eastAsia="Times New Roman" w:cs="Arial"/>
                <w:b/>
                <w:lang w:eastAsia="en-GB"/>
              </w:rPr>
              <w:t>organisation</w:t>
            </w:r>
            <w:r w:rsidR="00DD5361">
              <w:rPr>
                <w:rFonts w:eastAsia="Times New Roman" w:cs="Arial"/>
                <w:b/>
                <w:lang w:eastAsia="en-GB"/>
              </w:rPr>
              <w:t>’</w:t>
            </w:r>
            <w:r w:rsidRPr="00841C7E">
              <w:rPr>
                <w:rFonts w:eastAsia="Times New Roman" w:cs="Arial"/>
                <w:b/>
                <w:lang w:eastAsia="en-GB"/>
              </w:rPr>
              <w:t>s</w:t>
            </w:r>
            <w:r w:rsidR="00BC5AA7" w:rsidRPr="00841C7E">
              <w:rPr>
                <w:rFonts w:eastAsia="Times New Roman" w:cs="Arial"/>
                <w:b/>
                <w:lang w:eastAsia="en-GB"/>
              </w:rPr>
              <w:t xml:space="preserve"> overall </w:t>
            </w:r>
            <w:hyperlink r:id="rId211" w:history="1">
              <w:r w:rsidR="00BC5AA7" w:rsidRPr="00DD7E7C">
                <w:rPr>
                  <w:rStyle w:val="Hyperlink"/>
                  <w:b/>
                </w:rPr>
                <w:t>stewardship</w:t>
              </w:r>
            </w:hyperlink>
            <w:r w:rsidR="00BC5AA7" w:rsidRPr="00841C7E">
              <w:rPr>
                <w:rFonts w:eastAsia="Times New Roman" w:cs="Arial"/>
                <w:b/>
                <w:lang w:eastAsia="en-GB"/>
              </w:rPr>
              <w:t xml:space="preserve"> strategy.</w:t>
            </w:r>
          </w:p>
        </w:tc>
      </w:tr>
      <w:tr w:rsidR="00D80492" w:rsidRPr="00841C7E" w14:paraId="0CCFEA08" w14:textId="77777777">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AA85AB2" w14:textId="77777777" w:rsidR="00EF5543" w:rsidRPr="00841C7E" w:rsidRDefault="00EF5543">
            <w:pPr>
              <w:spacing w:line="276" w:lineRule="auto"/>
              <w:textAlignment w:val="baseline"/>
              <w:rPr>
                <w:rFonts w:eastAsia="Times New Roman" w:cs="Arial"/>
                <w:sz w:val="16"/>
                <w:szCs w:val="16"/>
                <w:lang w:eastAsia="en-GB"/>
              </w:rPr>
            </w:pPr>
            <w:r w:rsidRPr="00841C7E">
              <w:rPr>
                <w:rStyle w:val="normaltextrun"/>
                <w:rFonts w:cs="Arial"/>
                <w:color w:val="000000"/>
                <w:shd w:val="clear" w:color="auto" w:fill="FFFFFF"/>
              </w:rPr>
              <w:t>[Voluntary free text: large]</w:t>
            </w:r>
          </w:p>
        </w:tc>
      </w:tr>
      <w:tr w:rsidR="00D80492" w:rsidRPr="00841C7E" w14:paraId="25833B4F" w14:textId="77777777">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4C2B147" w14:textId="77777777" w:rsidR="00EF5543" w:rsidRPr="00841C7E" w:rsidRDefault="00EF5543">
            <w:pPr>
              <w:spacing w:line="240" w:lineRule="auto"/>
              <w:jc w:val="center"/>
              <w:textAlignment w:val="baseline"/>
              <w:rPr>
                <w:rStyle w:val="Hyperlink"/>
                <w:sz w:val="16"/>
                <w:szCs w:val="16"/>
              </w:rPr>
            </w:pPr>
          </w:p>
        </w:tc>
      </w:tr>
      <w:tr w:rsidR="00D80492" w:rsidRPr="00841C7E" w14:paraId="754B2B69" w14:textId="77777777">
        <w:trPr>
          <w:trHeight w:val="300"/>
        </w:trPr>
        <w:tc>
          <w:tcPr>
            <w:tcW w:w="14884" w:type="dxa"/>
            <w:gridSpan w:val="6"/>
            <w:shd w:val="clear" w:color="auto" w:fill="0070C0"/>
            <w:vAlign w:val="center"/>
          </w:tcPr>
          <w:p w14:paraId="58F62CD0" w14:textId="77777777" w:rsidR="00EF5543" w:rsidRPr="00841C7E" w:rsidRDefault="00EF5543">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0115A9" w:rsidRPr="00841C7E" w14:paraId="4F7041E2" w14:textId="77777777">
        <w:trPr>
          <w:trHeight w:val="300"/>
        </w:trPr>
        <w:tc>
          <w:tcPr>
            <w:tcW w:w="1841" w:type="dxa"/>
            <w:shd w:val="clear" w:color="auto" w:fill="auto"/>
            <w:vAlign w:val="center"/>
          </w:tcPr>
          <w:p w14:paraId="7211F641" w14:textId="77777777" w:rsidR="00EF5543" w:rsidRPr="00841C7E" w:rsidRDefault="00EF5543">
            <w:pPr>
              <w:rPr>
                <w:rStyle w:val="Hyperlink"/>
                <w:b/>
                <w:sz w:val="16"/>
                <w:szCs w:val="16"/>
              </w:rPr>
            </w:pPr>
            <w:r w:rsidRPr="00841C7E">
              <w:rPr>
                <w:b/>
                <w:sz w:val="16"/>
                <w:szCs w:val="16"/>
              </w:rPr>
              <w:t>Purpose of indicator</w:t>
            </w:r>
          </w:p>
        </w:tc>
        <w:tc>
          <w:tcPr>
            <w:tcW w:w="13043" w:type="dxa"/>
            <w:gridSpan w:val="5"/>
            <w:shd w:val="clear" w:color="auto" w:fill="auto"/>
            <w:vAlign w:val="center"/>
          </w:tcPr>
          <w:p w14:paraId="36211838" w14:textId="7FEAF3B6" w:rsidR="00EF5543" w:rsidRPr="00841C7E" w:rsidRDefault="00EF5543">
            <w:pPr>
              <w:rPr>
                <w:rStyle w:val="Hyperlink"/>
                <w:color w:val="000000" w:themeColor="text1"/>
                <w:sz w:val="16"/>
                <w:szCs w:val="16"/>
              </w:rPr>
            </w:pPr>
            <w:r w:rsidRPr="00841C7E">
              <w:rPr>
                <w:rStyle w:val="Hyperlink"/>
                <w:color w:val="000000" w:themeColor="text1"/>
                <w:sz w:val="16"/>
                <w:szCs w:val="16"/>
              </w:rPr>
              <w:t xml:space="preserve">This indicator provides signatories with the opportunity to </w:t>
            </w:r>
            <w:r w:rsidR="008C2513" w:rsidRPr="00841C7E">
              <w:rPr>
                <w:rStyle w:val="Hyperlink"/>
                <w:color w:val="000000" w:themeColor="text1"/>
                <w:sz w:val="16"/>
                <w:szCs w:val="16"/>
              </w:rPr>
              <w:t>elaborate</w:t>
            </w:r>
            <w:r w:rsidRPr="00841C7E">
              <w:rPr>
                <w:rStyle w:val="Hyperlink"/>
                <w:color w:val="000000" w:themeColor="text1"/>
                <w:sz w:val="16"/>
                <w:szCs w:val="16"/>
              </w:rPr>
              <w:t xml:space="preserve"> on </w:t>
            </w:r>
            <w:r w:rsidR="008C2513" w:rsidRPr="00841C7E">
              <w:rPr>
                <w:rStyle w:val="Hyperlink"/>
                <w:color w:val="000000" w:themeColor="text1"/>
                <w:sz w:val="16"/>
                <w:szCs w:val="16"/>
              </w:rPr>
              <w:t>any aspects</w:t>
            </w:r>
            <w:r w:rsidR="00A860E6" w:rsidRPr="00841C7E">
              <w:rPr>
                <w:rStyle w:val="Hyperlink"/>
                <w:color w:val="000000" w:themeColor="text1"/>
                <w:sz w:val="16"/>
                <w:szCs w:val="16"/>
              </w:rPr>
              <w:t xml:space="preserve"> of </w:t>
            </w:r>
            <w:r w:rsidRPr="00841C7E">
              <w:rPr>
                <w:rStyle w:val="Hyperlink"/>
                <w:color w:val="000000" w:themeColor="text1"/>
                <w:sz w:val="16"/>
                <w:szCs w:val="16"/>
              </w:rPr>
              <w:t xml:space="preserve">their stewardship </w:t>
            </w:r>
            <w:r w:rsidR="00111F42" w:rsidRPr="00841C7E">
              <w:rPr>
                <w:rStyle w:val="Hyperlink"/>
                <w:color w:val="000000" w:themeColor="text1"/>
                <w:sz w:val="16"/>
                <w:szCs w:val="16"/>
              </w:rPr>
              <w:t>strategy</w:t>
            </w:r>
            <w:r w:rsidR="008C2513" w:rsidRPr="00841C7E">
              <w:rPr>
                <w:rStyle w:val="Hyperlink"/>
                <w:color w:val="000000" w:themeColor="text1"/>
                <w:sz w:val="16"/>
                <w:szCs w:val="16"/>
              </w:rPr>
              <w:t xml:space="preserve"> </w:t>
            </w:r>
            <w:r w:rsidR="00E33439">
              <w:rPr>
                <w:rStyle w:val="Hyperlink"/>
                <w:color w:val="000000" w:themeColor="text1"/>
                <w:sz w:val="16"/>
                <w:szCs w:val="16"/>
              </w:rPr>
              <w:t>that</w:t>
            </w:r>
            <w:r w:rsidR="00E33439" w:rsidRPr="00841C7E">
              <w:rPr>
                <w:rStyle w:val="Hyperlink"/>
                <w:color w:val="000000" w:themeColor="text1"/>
                <w:sz w:val="16"/>
                <w:szCs w:val="16"/>
              </w:rPr>
              <w:t xml:space="preserve"> </w:t>
            </w:r>
            <w:r w:rsidR="008C2513" w:rsidRPr="00841C7E">
              <w:rPr>
                <w:rStyle w:val="Hyperlink"/>
                <w:color w:val="000000" w:themeColor="text1"/>
                <w:sz w:val="16"/>
                <w:szCs w:val="16"/>
              </w:rPr>
              <w:t xml:space="preserve">may not have </w:t>
            </w:r>
            <w:r w:rsidR="00A860E6" w:rsidRPr="00841C7E">
              <w:rPr>
                <w:rStyle w:val="Hyperlink"/>
                <w:color w:val="000000" w:themeColor="text1"/>
                <w:sz w:val="16"/>
                <w:szCs w:val="16"/>
              </w:rPr>
              <w:t xml:space="preserve">been fully captured </w:t>
            </w:r>
            <w:r w:rsidR="008C2513" w:rsidRPr="00841C7E">
              <w:rPr>
                <w:rStyle w:val="Hyperlink"/>
                <w:color w:val="000000" w:themeColor="text1"/>
                <w:sz w:val="16"/>
                <w:szCs w:val="16"/>
              </w:rPr>
              <w:t>in previous indicators</w:t>
            </w:r>
            <w:r w:rsidRPr="00841C7E">
              <w:rPr>
                <w:rStyle w:val="Hyperlink"/>
                <w:color w:val="000000" w:themeColor="text1"/>
                <w:sz w:val="16"/>
                <w:szCs w:val="16"/>
              </w:rPr>
              <w:t>.</w:t>
            </w:r>
          </w:p>
        </w:tc>
      </w:tr>
      <w:tr w:rsidR="000115A9" w:rsidRPr="00841C7E" w14:paraId="3AFB1699" w14:textId="77777777">
        <w:trPr>
          <w:trHeight w:val="300"/>
        </w:trPr>
        <w:tc>
          <w:tcPr>
            <w:tcW w:w="1841" w:type="dxa"/>
            <w:shd w:val="clear" w:color="auto" w:fill="auto"/>
            <w:vAlign w:val="center"/>
          </w:tcPr>
          <w:p w14:paraId="701AB616" w14:textId="77777777" w:rsidR="00EF5543" w:rsidRPr="00841C7E" w:rsidRDefault="00EF5543">
            <w:pPr>
              <w:rPr>
                <w:rStyle w:val="Hyperlink"/>
                <w:b/>
                <w:sz w:val="16"/>
                <w:szCs w:val="16"/>
              </w:rPr>
            </w:pPr>
            <w:r w:rsidRPr="00841C7E">
              <w:rPr>
                <w:b/>
                <w:sz w:val="16"/>
                <w:szCs w:val="16"/>
              </w:rPr>
              <w:t>Additional reporting guidance</w:t>
            </w:r>
          </w:p>
        </w:tc>
        <w:tc>
          <w:tcPr>
            <w:tcW w:w="13043" w:type="dxa"/>
            <w:gridSpan w:val="5"/>
            <w:shd w:val="clear" w:color="auto" w:fill="auto"/>
            <w:vAlign w:val="center"/>
          </w:tcPr>
          <w:p w14:paraId="4BC86ED7" w14:textId="250936F1" w:rsidR="00EF5543" w:rsidRPr="00841C7E" w:rsidRDefault="00EF5543">
            <w:pPr>
              <w:rPr>
                <w:rStyle w:val="Hyperlink"/>
                <w:color w:val="000000" w:themeColor="text1"/>
                <w:sz w:val="16"/>
                <w:szCs w:val="16"/>
              </w:rPr>
            </w:pPr>
            <w:r w:rsidRPr="00841C7E">
              <w:rPr>
                <w:rStyle w:val="Hyperlink"/>
                <w:color w:val="000000" w:themeColor="text1"/>
                <w:sz w:val="16"/>
                <w:szCs w:val="16"/>
              </w:rPr>
              <w:t>Signatories may use this opportunity to clarify any element of their stewardship approach. For example, they may want to elaborate on</w:t>
            </w:r>
            <w:r w:rsidR="00E33439">
              <w:rPr>
                <w:rStyle w:val="Hyperlink"/>
                <w:color w:val="000000" w:themeColor="text1"/>
                <w:sz w:val="16"/>
                <w:szCs w:val="16"/>
              </w:rPr>
              <w:t xml:space="preserve"> the following</w:t>
            </w:r>
            <w:r w:rsidRPr="00841C7E">
              <w:rPr>
                <w:rStyle w:val="Hyperlink"/>
                <w:color w:val="000000" w:themeColor="text1"/>
                <w:sz w:val="16"/>
                <w:szCs w:val="16"/>
              </w:rPr>
              <w:t>:</w:t>
            </w:r>
          </w:p>
          <w:p w14:paraId="635109E4" w14:textId="77777777" w:rsidR="00EF5543" w:rsidRPr="00841C7E" w:rsidRDefault="00EF5543">
            <w:pPr>
              <w:rPr>
                <w:rStyle w:val="Hyperlink"/>
                <w:color w:val="000000" w:themeColor="text1"/>
                <w:sz w:val="16"/>
                <w:szCs w:val="16"/>
              </w:rPr>
            </w:pPr>
            <w:r w:rsidRPr="00841C7E">
              <w:rPr>
                <w:rStyle w:val="Hyperlink"/>
                <w:color w:val="000000" w:themeColor="text1"/>
                <w:sz w:val="16"/>
                <w:szCs w:val="16"/>
              </w:rPr>
              <w:t>(</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xml:space="preserve">) their overall stewardship objectives, </w:t>
            </w:r>
          </w:p>
          <w:p w14:paraId="36F55D39" w14:textId="77777777" w:rsidR="00EF5543" w:rsidRPr="00841C7E" w:rsidRDefault="00EF5543">
            <w:pPr>
              <w:rPr>
                <w:rStyle w:val="Hyperlink"/>
                <w:color w:val="000000" w:themeColor="text1"/>
                <w:sz w:val="16"/>
                <w:szCs w:val="16"/>
              </w:rPr>
            </w:pPr>
            <w:r w:rsidRPr="00841C7E">
              <w:rPr>
                <w:rStyle w:val="Hyperlink"/>
                <w:color w:val="000000" w:themeColor="text1"/>
                <w:sz w:val="16"/>
                <w:szCs w:val="16"/>
              </w:rPr>
              <w:t xml:space="preserve">(ii) their prioritisation approach, </w:t>
            </w:r>
          </w:p>
          <w:p w14:paraId="7E063509" w14:textId="77777777" w:rsidR="00EF5543" w:rsidRPr="00841C7E" w:rsidRDefault="00EF5543">
            <w:pPr>
              <w:rPr>
                <w:rStyle w:val="Hyperlink"/>
                <w:color w:val="000000" w:themeColor="text1"/>
                <w:sz w:val="16"/>
                <w:szCs w:val="16"/>
              </w:rPr>
            </w:pPr>
            <w:r w:rsidRPr="00841C7E">
              <w:rPr>
                <w:rStyle w:val="Hyperlink"/>
                <w:color w:val="000000" w:themeColor="text1"/>
                <w:sz w:val="16"/>
                <w:szCs w:val="16"/>
              </w:rPr>
              <w:t>(iii) any activities, practices or tools that are explicitly excluded from their approach, or</w:t>
            </w:r>
          </w:p>
          <w:p w14:paraId="76EDB617" w14:textId="3FE5FAA6" w:rsidR="00EF5543" w:rsidRPr="00841C7E" w:rsidRDefault="00EF5543">
            <w:pPr>
              <w:rPr>
                <w:rStyle w:val="Hyperlink"/>
                <w:color w:val="000000" w:themeColor="text1"/>
                <w:sz w:val="16"/>
                <w:szCs w:val="16"/>
              </w:rPr>
            </w:pPr>
            <w:r w:rsidRPr="00841C7E">
              <w:rPr>
                <w:rStyle w:val="Hyperlink"/>
                <w:color w:val="000000" w:themeColor="text1"/>
                <w:sz w:val="16"/>
                <w:szCs w:val="16"/>
              </w:rPr>
              <w:t>(iv) how they identify and manage potential or actual conflicts of interest.</w:t>
            </w:r>
          </w:p>
        </w:tc>
      </w:tr>
      <w:tr w:rsidR="000115A9" w:rsidRPr="00841C7E" w14:paraId="0677AEC4" w14:textId="77777777">
        <w:trPr>
          <w:trHeight w:val="300"/>
        </w:trPr>
        <w:tc>
          <w:tcPr>
            <w:tcW w:w="1841" w:type="dxa"/>
            <w:shd w:val="clear" w:color="auto" w:fill="auto"/>
            <w:vAlign w:val="center"/>
          </w:tcPr>
          <w:p w14:paraId="0C37620C" w14:textId="77777777" w:rsidR="00EF5543" w:rsidRPr="00841C7E" w:rsidRDefault="00EF5543">
            <w:pPr>
              <w:rPr>
                <w:b/>
                <w:bCs/>
                <w:sz w:val="16"/>
                <w:szCs w:val="16"/>
              </w:rPr>
            </w:pPr>
            <w:r w:rsidRPr="00841C7E">
              <w:rPr>
                <w:b/>
                <w:bCs/>
                <w:sz w:val="16"/>
                <w:szCs w:val="16"/>
              </w:rPr>
              <w:t>Other resources</w:t>
            </w:r>
          </w:p>
        </w:tc>
        <w:tc>
          <w:tcPr>
            <w:tcW w:w="13043" w:type="dxa"/>
            <w:gridSpan w:val="5"/>
            <w:shd w:val="clear" w:color="auto" w:fill="auto"/>
            <w:vAlign w:val="center"/>
          </w:tcPr>
          <w:p w14:paraId="43B90EAC" w14:textId="73947EA1" w:rsidR="00EF5543" w:rsidRPr="00841C7E" w:rsidRDefault="00EF5543">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212"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D80492" w:rsidRPr="00841C7E" w14:paraId="5DB97FBD" w14:textId="77777777">
        <w:trPr>
          <w:trHeight w:val="300"/>
        </w:trPr>
        <w:tc>
          <w:tcPr>
            <w:tcW w:w="14884" w:type="dxa"/>
            <w:gridSpan w:val="6"/>
            <w:shd w:val="clear" w:color="auto" w:fill="0070C0"/>
            <w:vAlign w:val="center"/>
          </w:tcPr>
          <w:p w14:paraId="6FEB3230" w14:textId="77777777" w:rsidR="00EF5543" w:rsidRPr="00841C7E" w:rsidRDefault="00EF5543">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0115A9" w:rsidRPr="00841C7E" w14:paraId="065AB6F6" w14:textId="77777777">
        <w:trPr>
          <w:trHeight w:val="300"/>
        </w:trPr>
        <w:tc>
          <w:tcPr>
            <w:tcW w:w="1841" w:type="dxa"/>
            <w:shd w:val="clear" w:color="auto" w:fill="auto"/>
            <w:vAlign w:val="center"/>
          </w:tcPr>
          <w:p w14:paraId="3DFA2681" w14:textId="77777777" w:rsidR="00EF5543" w:rsidRPr="00841C7E" w:rsidRDefault="00EF5543">
            <w:pPr>
              <w:rPr>
                <w:b/>
                <w:bCs/>
                <w:sz w:val="16"/>
                <w:szCs w:val="16"/>
              </w:rPr>
            </w:pPr>
            <w:r w:rsidRPr="00841C7E">
              <w:rPr>
                <w:b/>
                <w:bCs/>
                <w:sz w:val="16"/>
                <w:szCs w:val="16"/>
              </w:rPr>
              <w:t>Dependent on</w:t>
            </w:r>
          </w:p>
        </w:tc>
        <w:tc>
          <w:tcPr>
            <w:tcW w:w="13043" w:type="dxa"/>
            <w:gridSpan w:val="5"/>
            <w:shd w:val="clear" w:color="auto" w:fill="auto"/>
            <w:vAlign w:val="center"/>
          </w:tcPr>
          <w:p w14:paraId="40A3F6EF" w14:textId="52CD5134" w:rsidR="00EF5543" w:rsidRPr="00841C7E" w:rsidRDefault="00DF1191">
            <w:pPr>
              <w:rPr>
                <w:color w:val="000000" w:themeColor="text1"/>
                <w:sz w:val="16"/>
                <w:szCs w:val="16"/>
              </w:rPr>
            </w:pPr>
            <w:r>
              <w:rPr>
                <w:color w:val="000000" w:themeColor="text1"/>
                <w:sz w:val="16"/>
                <w:szCs w:val="16"/>
              </w:rPr>
              <w:t>[</w:t>
            </w:r>
            <w:r w:rsidR="00D51D0F" w:rsidRPr="00841C7E">
              <w:rPr>
                <w:color w:val="000000" w:themeColor="text1"/>
                <w:sz w:val="16"/>
                <w:szCs w:val="16"/>
              </w:rPr>
              <w:t xml:space="preserve">OO </w:t>
            </w:r>
            <w:r w:rsidR="00DE79AD" w:rsidRPr="00841C7E">
              <w:rPr>
                <w:color w:val="000000" w:themeColor="text1"/>
                <w:sz w:val="16"/>
                <w:szCs w:val="16"/>
              </w:rPr>
              <w:t>8</w:t>
            </w:r>
            <w:r>
              <w:rPr>
                <w:color w:val="000000" w:themeColor="text1"/>
                <w:sz w:val="16"/>
                <w:szCs w:val="16"/>
              </w:rPr>
              <w:t>]</w:t>
            </w:r>
            <w:r w:rsidR="00D51D0F" w:rsidRPr="00841C7E">
              <w:rPr>
                <w:color w:val="000000" w:themeColor="text1"/>
                <w:sz w:val="16"/>
                <w:szCs w:val="16"/>
              </w:rPr>
              <w:t xml:space="preserve">, </w:t>
            </w:r>
            <w:r>
              <w:rPr>
                <w:color w:val="000000" w:themeColor="text1"/>
                <w:sz w:val="16"/>
                <w:szCs w:val="16"/>
              </w:rPr>
              <w:t>[</w:t>
            </w:r>
            <w:r w:rsidR="00D51D0F" w:rsidRPr="00841C7E">
              <w:rPr>
                <w:color w:val="000000" w:themeColor="text1"/>
                <w:sz w:val="16"/>
                <w:szCs w:val="16"/>
              </w:rPr>
              <w:t>OO 9</w:t>
            </w:r>
            <w:r>
              <w:rPr>
                <w:color w:val="000000" w:themeColor="text1"/>
                <w:sz w:val="16"/>
                <w:szCs w:val="16"/>
              </w:rPr>
              <w:t>]</w:t>
            </w:r>
          </w:p>
        </w:tc>
      </w:tr>
      <w:tr w:rsidR="000115A9" w:rsidRPr="00841C7E" w14:paraId="343F78B0" w14:textId="77777777">
        <w:trPr>
          <w:trHeight w:val="300"/>
        </w:trPr>
        <w:tc>
          <w:tcPr>
            <w:tcW w:w="1841" w:type="dxa"/>
            <w:shd w:val="clear" w:color="auto" w:fill="auto"/>
            <w:vAlign w:val="center"/>
          </w:tcPr>
          <w:p w14:paraId="0B4500A0" w14:textId="77777777" w:rsidR="00EF5543" w:rsidRPr="00841C7E" w:rsidRDefault="00EF5543">
            <w:pPr>
              <w:rPr>
                <w:b/>
                <w:bCs/>
                <w:sz w:val="16"/>
                <w:szCs w:val="16"/>
              </w:rPr>
            </w:pPr>
            <w:r w:rsidRPr="00841C7E">
              <w:rPr>
                <w:b/>
                <w:bCs/>
                <w:sz w:val="16"/>
                <w:szCs w:val="16"/>
              </w:rPr>
              <w:t>Gateway to</w:t>
            </w:r>
          </w:p>
        </w:tc>
        <w:tc>
          <w:tcPr>
            <w:tcW w:w="13043" w:type="dxa"/>
            <w:gridSpan w:val="5"/>
            <w:shd w:val="clear" w:color="auto" w:fill="auto"/>
            <w:vAlign w:val="center"/>
          </w:tcPr>
          <w:p w14:paraId="7135AB80" w14:textId="77777777" w:rsidR="00EF5543" w:rsidRPr="00841C7E" w:rsidRDefault="00EF5543">
            <w:pPr>
              <w:rPr>
                <w:color w:val="000000" w:themeColor="text1"/>
                <w:sz w:val="16"/>
                <w:szCs w:val="16"/>
              </w:rPr>
            </w:pPr>
            <w:r w:rsidRPr="00841C7E">
              <w:rPr>
                <w:color w:val="000000" w:themeColor="text1"/>
                <w:sz w:val="16"/>
                <w:szCs w:val="16"/>
              </w:rPr>
              <w:t>N/A</w:t>
            </w:r>
          </w:p>
        </w:tc>
      </w:tr>
      <w:tr w:rsidR="00D80492" w:rsidRPr="00841C7E" w14:paraId="2326E074" w14:textId="77777777">
        <w:trPr>
          <w:trHeight w:val="300"/>
        </w:trPr>
        <w:tc>
          <w:tcPr>
            <w:tcW w:w="14884" w:type="dxa"/>
            <w:gridSpan w:val="6"/>
            <w:shd w:val="clear" w:color="auto" w:fill="0070C0"/>
            <w:vAlign w:val="center"/>
          </w:tcPr>
          <w:p w14:paraId="5256F800" w14:textId="77777777" w:rsidR="00EF5543" w:rsidRPr="00841C7E" w:rsidRDefault="00EF5543">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544406" w:rsidRPr="00841C7E" w14:paraId="561AABE4" w14:textId="77777777">
        <w:trPr>
          <w:trHeight w:val="354"/>
        </w:trPr>
        <w:tc>
          <w:tcPr>
            <w:tcW w:w="14884" w:type="dxa"/>
            <w:gridSpan w:val="6"/>
            <w:shd w:val="clear" w:color="auto" w:fill="auto"/>
            <w:vAlign w:val="center"/>
          </w:tcPr>
          <w:p w14:paraId="393544E0" w14:textId="77777777" w:rsidR="00EF5543" w:rsidRPr="00841C7E" w:rsidRDefault="00EF5543">
            <w:pPr>
              <w:rPr>
                <w:bCs/>
                <w:sz w:val="16"/>
                <w:szCs w:val="16"/>
              </w:rPr>
            </w:pPr>
            <w:r w:rsidRPr="00841C7E">
              <w:rPr>
                <w:bCs/>
                <w:color w:val="000000" w:themeColor="text1"/>
                <w:sz w:val="16"/>
                <w:szCs w:val="16"/>
              </w:rPr>
              <w:t>Not assessed</w:t>
            </w:r>
          </w:p>
        </w:tc>
      </w:tr>
    </w:tbl>
    <w:p w14:paraId="688FD1A1" w14:textId="1B08A1E2" w:rsidR="00EF5543" w:rsidRPr="00841C7E" w:rsidRDefault="00EF5543">
      <w:pPr>
        <w:spacing w:after="160" w:line="259" w:lineRule="auto"/>
      </w:pPr>
      <w:r w:rsidRPr="00841C7E">
        <w:br w:type="page"/>
      </w:r>
    </w:p>
    <w:p w14:paraId="6FF7E09F" w14:textId="22CAEDE3" w:rsidR="002D330C" w:rsidRPr="00841C7E" w:rsidRDefault="00C259A4" w:rsidP="00702423">
      <w:pPr>
        <w:pStyle w:val="Heading2"/>
      </w:pPr>
      <w:bookmarkStart w:id="47" w:name="_Toc124859995"/>
      <w:r w:rsidRPr="00841C7E">
        <w:lastRenderedPageBreak/>
        <w:t xml:space="preserve">Stewardship: </w:t>
      </w:r>
      <w:r w:rsidR="00BF1134" w:rsidRPr="00841C7E">
        <w:t>(P</w:t>
      </w:r>
      <w:r w:rsidR="00525C1B" w:rsidRPr="00841C7E">
        <w:t xml:space="preserve">roxy) </w:t>
      </w:r>
      <w:r w:rsidR="009877FA">
        <w:t>v</w:t>
      </w:r>
      <w:r w:rsidRPr="00841C7E">
        <w:t>oting</w:t>
      </w:r>
      <w:r w:rsidR="002D330C" w:rsidRPr="00841C7E">
        <w:t xml:space="preserve"> </w:t>
      </w:r>
      <w:r w:rsidR="00115FC4" w:rsidRPr="00841C7E">
        <w:t>[</w:t>
      </w:r>
      <w:r w:rsidR="0099009C" w:rsidRPr="00841C7E">
        <w:t xml:space="preserve">PGS </w:t>
      </w:r>
      <w:r w:rsidR="00D637FE" w:rsidRPr="00841C7E">
        <w:t>29</w:t>
      </w:r>
      <w:r w:rsidR="0099009C" w:rsidRPr="00841C7E">
        <w:t>, PGS 3</w:t>
      </w:r>
      <w:r w:rsidR="00D637FE" w:rsidRPr="00841C7E">
        <w:t>0</w:t>
      </w:r>
      <w:r w:rsidR="0099009C" w:rsidRPr="00841C7E">
        <w:t>, PGS 3</w:t>
      </w:r>
      <w:r w:rsidR="00D637FE" w:rsidRPr="00841C7E">
        <w:t>1</w:t>
      </w:r>
      <w:r w:rsidR="0099009C" w:rsidRPr="00841C7E">
        <w:t>, PGS 3</w:t>
      </w:r>
      <w:r w:rsidR="00D637FE" w:rsidRPr="00841C7E">
        <w:t>2</w:t>
      </w:r>
      <w:r w:rsidR="0099009C" w:rsidRPr="00841C7E">
        <w:t>, PGS 3</w:t>
      </w:r>
      <w:r w:rsidR="00D637FE" w:rsidRPr="00841C7E">
        <w:t>3</w:t>
      </w:r>
      <w:r w:rsidR="0099009C" w:rsidRPr="00841C7E">
        <w:t>, PGS 3</w:t>
      </w:r>
      <w:r w:rsidR="00D637FE" w:rsidRPr="00841C7E">
        <w:t>3</w:t>
      </w:r>
      <w:r w:rsidR="0099009C" w:rsidRPr="00841C7E">
        <w:t>.1, PGS 3</w:t>
      </w:r>
      <w:r w:rsidR="00D637FE" w:rsidRPr="00841C7E">
        <w:t>4</w:t>
      </w:r>
      <w:r w:rsidR="0099009C" w:rsidRPr="00841C7E">
        <w:t>, PGS 3</w:t>
      </w:r>
      <w:r w:rsidR="00D637FE" w:rsidRPr="00841C7E">
        <w:t>5</w:t>
      </w:r>
      <w:r w:rsidR="00115FC4" w:rsidRPr="00841C7E">
        <w:t>]</w:t>
      </w:r>
      <w:bookmarkEnd w:id="47"/>
    </w:p>
    <w:tbl>
      <w:tblPr>
        <w:tblW w:w="14881"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2410"/>
        <w:gridCol w:w="424"/>
        <w:gridCol w:w="710"/>
        <w:gridCol w:w="3968"/>
        <w:gridCol w:w="1984"/>
        <w:gridCol w:w="1972"/>
        <w:gridCol w:w="14"/>
      </w:tblGrid>
      <w:tr w:rsidR="000F01C9" w:rsidRPr="00841C7E" w14:paraId="4D821071" w14:textId="77777777" w:rsidTr="002D7383">
        <w:trPr>
          <w:trHeight w:val="367"/>
        </w:trPr>
        <w:tc>
          <w:tcPr>
            <w:tcW w:w="1840" w:type="dxa"/>
            <w:vMerge w:val="restart"/>
            <w:shd w:val="clear" w:color="auto" w:fill="DFF5F9"/>
            <w:vAlign w:val="center"/>
            <w:hideMark/>
          </w:tcPr>
          <w:p w14:paraId="361CACF4" w14:textId="77777777" w:rsidR="000F01C9" w:rsidRPr="00841C7E" w:rsidRDefault="000F01C9">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0523E669" w14:textId="77777777" w:rsidR="000F01C9" w:rsidRPr="00841C7E" w:rsidRDefault="000F01C9">
            <w:pPr>
              <w:spacing w:line="240" w:lineRule="auto"/>
              <w:jc w:val="center"/>
              <w:textAlignment w:val="baseline"/>
              <w:rPr>
                <w:rFonts w:eastAsia="Times New Roman" w:cs="Arial"/>
                <w:b/>
                <w:sz w:val="14"/>
                <w:szCs w:val="14"/>
                <w:lang w:eastAsia="en-GB"/>
              </w:rPr>
            </w:pPr>
          </w:p>
          <w:p w14:paraId="4D4AEE7C" w14:textId="2E6FF644" w:rsidR="000F01C9" w:rsidRPr="00841C7E" w:rsidRDefault="000F01C9">
            <w:pPr>
              <w:pStyle w:val="Indicatorsubsection"/>
              <w:rPr>
                <w:lang w:val="en-GB"/>
              </w:rPr>
            </w:pPr>
            <w:bookmarkStart w:id="48" w:name="_Toc124859996"/>
            <w:r w:rsidRPr="00841C7E">
              <w:rPr>
                <w:lang w:val="en-GB"/>
              </w:rPr>
              <w:t>PGS 29</w:t>
            </w:r>
            <w:bookmarkEnd w:id="48"/>
          </w:p>
        </w:tc>
        <w:tc>
          <w:tcPr>
            <w:tcW w:w="1559" w:type="dxa"/>
            <w:shd w:val="clear" w:color="auto" w:fill="DFF5F9"/>
            <w:vAlign w:val="center"/>
            <w:hideMark/>
          </w:tcPr>
          <w:p w14:paraId="4EABE88F" w14:textId="77777777" w:rsidR="000F01C9" w:rsidRPr="00841C7E" w:rsidRDefault="000F01C9">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gridSpan w:val="2"/>
            <w:shd w:val="clear" w:color="auto" w:fill="DFF5F9"/>
            <w:vAlign w:val="center"/>
          </w:tcPr>
          <w:p w14:paraId="340583CD" w14:textId="647CD5F2" w:rsidR="000F01C9" w:rsidRPr="00841C7E" w:rsidRDefault="000F01C9">
            <w:pPr>
              <w:spacing w:line="240" w:lineRule="auto"/>
              <w:textAlignment w:val="baseline"/>
              <w:rPr>
                <w:rFonts w:eastAsia="Times New Roman" w:cs="Arial"/>
                <w:sz w:val="14"/>
                <w:szCs w:val="14"/>
                <w:lang w:eastAsia="en-GB"/>
              </w:rPr>
            </w:pPr>
            <w:r w:rsidRPr="00841C7E">
              <w:rPr>
                <w:b/>
                <w:sz w:val="22"/>
                <w:szCs w:val="22"/>
              </w:rPr>
              <w:t>OO 9, PGS 1</w:t>
            </w:r>
          </w:p>
        </w:tc>
        <w:tc>
          <w:tcPr>
            <w:tcW w:w="4678" w:type="dxa"/>
            <w:gridSpan w:val="2"/>
            <w:vMerge w:val="restart"/>
            <w:shd w:val="clear" w:color="auto" w:fill="DFF5F9"/>
            <w:vAlign w:val="center"/>
          </w:tcPr>
          <w:p w14:paraId="529E1EBF" w14:textId="77777777" w:rsidR="000F01C9" w:rsidRPr="00841C7E" w:rsidRDefault="000F01C9">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70E65F9" w14:textId="77777777" w:rsidR="000F01C9" w:rsidRPr="00841C7E" w:rsidRDefault="000F01C9">
            <w:pPr>
              <w:spacing w:line="240" w:lineRule="auto"/>
              <w:jc w:val="center"/>
              <w:textAlignment w:val="baseline"/>
              <w:rPr>
                <w:rFonts w:eastAsia="Times New Roman" w:cs="Arial"/>
                <w:sz w:val="14"/>
                <w:szCs w:val="14"/>
                <w:lang w:eastAsia="en-GB"/>
              </w:rPr>
            </w:pPr>
          </w:p>
          <w:p w14:paraId="1E6ABA1B" w14:textId="562567A8" w:rsidR="000F01C9" w:rsidRPr="00841C7E" w:rsidRDefault="000F01C9">
            <w:pPr>
              <w:jc w:val="center"/>
              <w:rPr>
                <w:sz w:val="18"/>
                <w:szCs w:val="18"/>
              </w:rPr>
            </w:pPr>
            <w:r w:rsidRPr="00841C7E">
              <w:rPr>
                <w:b/>
                <w:bCs/>
                <w:sz w:val="22"/>
                <w:szCs w:val="22"/>
              </w:rPr>
              <w:t>Stewardship: (Proxy) voting</w:t>
            </w:r>
          </w:p>
        </w:tc>
        <w:tc>
          <w:tcPr>
            <w:tcW w:w="1984" w:type="dxa"/>
            <w:vMerge w:val="restart"/>
            <w:shd w:val="clear" w:color="auto" w:fill="DFF5F9"/>
            <w:vAlign w:val="center"/>
            <w:hideMark/>
          </w:tcPr>
          <w:p w14:paraId="7F725D92" w14:textId="77777777" w:rsidR="000F01C9" w:rsidRPr="00841C7E" w:rsidRDefault="000F01C9">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17C99FB" w14:textId="77777777" w:rsidR="000F01C9" w:rsidRPr="00841C7E" w:rsidRDefault="000F01C9">
            <w:pPr>
              <w:spacing w:line="240" w:lineRule="auto"/>
              <w:jc w:val="center"/>
              <w:textAlignment w:val="baseline"/>
              <w:rPr>
                <w:rFonts w:eastAsia="Times New Roman" w:cs="Arial"/>
                <w:b/>
                <w:bCs/>
                <w:sz w:val="14"/>
                <w:szCs w:val="14"/>
                <w:lang w:eastAsia="en-GB"/>
              </w:rPr>
            </w:pPr>
          </w:p>
          <w:p w14:paraId="042C1A6A" w14:textId="46282383" w:rsidR="000F01C9" w:rsidRPr="00841C7E" w:rsidRDefault="000F01C9">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gridSpan w:val="2"/>
            <w:vMerge w:val="restart"/>
            <w:shd w:val="clear" w:color="auto" w:fill="00B0F0"/>
            <w:tcMar>
              <w:top w:w="113" w:type="dxa"/>
              <w:left w:w="113" w:type="dxa"/>
              <w:bottom w:w="113" w:type="dxa"/>
              <w:right w:w="113" w:type="dxa"/>
            </w:tcMar>
            <w:vAlign w:val="center"/>
            <w:hideMark/>
          </w:tcPr>
          <w:p w14:paraId="2AFDFB06" w14:textId="77777777" w:rsidR="000F01C9" w:rsidRPr="00841C7E" w:rsidRDefault="000F01C9">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C93D697" w14:textId="77777777" w:rsidR="000F01C9" w:rsidRPr="00841C7E" w:rsidRDefault="000F01C9">
            <w:pPr>
              <w:spacing w:line="240" w:lineRule="auto"/>
              <w:jc w:val="center"/>
              <w:textAlignment w:val="baseline"/>
              <w:rPr>
                <w:rFonts w:eastAsia="Times New Roman" w:cs="Arial"/>
                <w:b/>
                <w:bCs/>
                <w:color w:val="FFFFFF" w:themeColor="background1"/>
                <w:sz w:val="14"/>
                <w:szCs w:val="14"/>
                <w:lang w:eastAsia="en-GB"/>
              </w:rPr>
            </w:pPr>
          </w:p>
          <w:p w14:paraId="7E9C4EA5" w14:textId="77777777" w:rsidR="000F01C9" w:rsidRPr="00841C7E" w:rsidRDefault="000F01C9">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0F01C9" w:rsidRPr="00841C7E" w14:paraId="7F6A5F49" w14:textId="77777777" w:rsidTr="002D7383">
        <w:trPr>
          <w:trHeight w:val="367"/>
        </w:trPr>
        <w:tc>
          <w:tcPr>
            <w:tcW w:w="1840" w:type="dxa"/>
            <w:vMerge/>
            <w:shd w:val="clear" w:color="auto" w:fill="DFF5F9"/>
            <w:vAlign w:val="center"/>
          </w:tcPr>
          <w:p w14:paraId="11BDACAD" w14:textId="77777777" w:rsidR="000F01C9" w:rsidRPr="00841C7E" w:rsidRDefault="000F01C9">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496125C" w14:textId="0CE72312" w:rsidR="000F01C9" w:rsidRPr="00841C7E" w:rsidRDefault="000F01C9">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gridSpan w:val="2"/>
            <w:shd w:val="clear" w:color="auto" w:fill="DFF5F9"/>
            <w:vAlign w:val="center"/>
          </w:tcPr>
          <w:p w14:paraId="7C4B1F05" w14:textId="77777777" w:rsidR="000F01C9" w:rsidRPr="00841C7E" w:rsidRDefault="000F01C9">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68F20D95" w14:textId="77777777" w:rsidR="000F01C9" w:rsidRPr="00841C7E" w:rsidRDefault="000F01C9">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8FFF641" w14:textId="77777777" w:rsidR="000F01C9" w:rsidRPr="00841C7E" w:rsidRDefault="000F01C9">
            <w:pPr>
              <w:spacing w:line="240" w:lineRule="auto"/>
              <w:jc w:val="center"/>
              <w:textAlignment w:val="baseline"/>
              <w:rPr>
                <w:rFonts w:eastAsia="Times New Roman" w:cs="Arial"/>
                <w:b/>
                <w:bCs/>
                <w:sz w:val="14"/>
                <w:szCs w:val="14"/>
                <w:lang w:eastAsia="en-GB"/>
              </w:rPr>
            </w:pPr>
          </w:p>
        </w:tc>
        <w:tc>
          <w:tcPr>
            <w:tcW w:w="1986" w:type="dxa"/>
            <w:gridSpan w:val="2"/>
            <w:vMerge/>
            <w:tcMar>
              <w:top w:w="113" w:type="dxa"/>
              <w:left w:w="113" w:type="dxa"/>
              <w:bottom w:w="113" w:type="dxa"/>
              <w:right w:w="113" w:type="dxa"/>
            </w:tcMar>
            <w:vAlign w:val="center"/>
          </w:tcPr>
          <w:p w14:paraId="7E96EF61" w14:textId="77777777" w:rsidR="000F01C9" w:rsidRPr="00841C7E" w:rsidRDefault="000F01C9">
            <w:pPr>
              <w:spacing w:line="240" w:lineRule="auto"/>
              <w:jc w:val="center"/>
              <w:textAlignment w:val="baseline"/>
              <w:rPr>
                <w:rFonts w:eastAsia="Times New Roman" w:cs="Arial"/>
                <w:b/>
                <w:bCs/>
                <w:color w:val="FFFFFF" w:themeColor="background1"/>
                <w:sz w:val="14"/>
                <w:szCs w:val="14"/>
                <w:lang w:eastAsia="en-GB"/>
              </w:rPr>
            </w:pPr>
          </w:p>
        </w:tc>
      </w:tr>
      <w:tr w:rsidR="00415527" w:rsidRPr="00841C7E" w14:paraId="3D6DF011" w14:textId="77777777" w:rsidTr="002D7383">
        <w:trPr>
          <w:trHeight w:val="567"/>
        </w:trPr>
        <w:tc>
          <w:tcPr>
            <w:tcW w:w="14881" w:type="dxa"/>
            <w:gridSpan w:val="9"/>
            <w:shd w:val="clear" w:color="auto" w:fill="FFFFFF" w:themeFill="background1"/>
            <w:tcMar>
              <w:top w:w="113" w:type="dxa"/>
              <w:left w:w="113" w:type="dxa"/>
              <w:bottom w:w="113" w:type="dxa"/>
              <w:right w:w="113" w:type="dxa"/>
            </w:tcMar>
            <w:vAlign w:val="center"/>
            <w:hideMark/>
          </w:tcPr>
          <w:p w14:paraId="2ED667E2" w14:textId="60EDF038" w:rsidR="00415527" w:rsidRPr="00841C7E" w:rsidRDefault="00415527">
            <w:pPr>
              <w:spacing w:line="276" w:lineRule="auto"/>
              <w:textAlignment w:val="baseline"/>
              <w:rPr>
                <w:rFonts w:eastAsia="Times New Roman" w:cs="Arial"/>
                <w:b/>
                <w:lang w:eastAsia="en-GB"/>
              </w:rPr>
            </w:pPr>
            <w:r w:rsidRPr="00E9142A">
              <w:rPr>
                <w:rFonts w:eastAsia="Times New Roman" w:cs="Arial"/>
                <w:b/>
                <w:lang w:eastAsia="en-GB"/>
              </w:rPr>
              <w:t xml:space="preserve">When you use </w:t>
            </w:r>
            <w:r w:rsidR="004D0CFF" w:rsidRPr="00E9142A">
              <w:rPr>
                <w:rFonts w:eastAsia="Times New Roman" w:cs="Arial"/>
                <w:b/>
                <w:lang w:eastAsia="en-GB"/>
              </w:rPr>
              <w:t>e</w:t>
            </w:r>
            <w:r w:rsidR="004D0CFF" w:rsidRPr="00E9142A">
              <w:rPr>
                <w:b/>
              </w:rPr>
              <w:t>x</w:t>
            </w:r>
            <w:r w:rsidR="004D0CFF" w:rsidRPr="00010AA0">
              <w:rPr>
                <w:b/>
              </w:rPr>
              <w:t xml:space="preserve">ternal </w:t>
            </w:r>
            <w:hyperlink r:id="rId213" w:history="1">
              <w:r w:rsidR="004D0CFF" w:rsidRPr="00010AA0">
                <w:rPr>
                  <w:rStyle w:val="Hyperlink"/>
                  <w:b/>
                </w:rPr>
                <w:t>service providers</w:t>
              </w:r>
            </w:hyperlink>
            <w:r w:rsidR="0022011E" w:rsidRPr="00E9142A">
              <w:rPr>
                <w:rStyle w:val="Hyperlink"/>
                <w:rFonts w:eastAsia="Times New Roman" w:cs="Arial"/>
                <w:b/>
                <w:lang w:eastAsia="en-GB"/>
              </w:rPr>
              <w:t xml:space="preserve"> </w:t>
            </w:r>
            <w:r w:rsidRPr="00E9142A">
              <w:rPr>
                <w:rFonts w:eastAsia="Times New Roman" w:cs="Arial"/>
                <w:b/>
                <w:lang w:eastAsia="en-GB"/>
              </w:rPr>
              <w:t xml:space="preserve">to </w:t>
            </w:r>
            <w:r w:rsidR="00050EB9" w:rsidRPr="00E9142A">
              <w:rPr>
                <w:rFonts w:eastAsia="Times New Roman" w:cs="Arial"/>
                <w:b/>
                <w:lang w:eastAsia="en-GB"/>
              </w:rPr>
              <w:t>give</w:t>
            </w:r>
            <w:r w:rsidRPr="00E9142A">
              <w:rPr>
                <w:rFonts w:eastAsia="Times New Roman" w:cs="Arial"/>
                <w:b/>
                <w:lang w:eastAsia="en-GB"/>
              </w:rPr>
              <w:t xml:space="preserve"> recommendations, how do you ensure those recommendations are consistent with your organisation</w:t>
            </w:r>
            <w:r w:rsidR="00DD5361" w:rsidRPr="00E9142A">
              <w:rPr>
                <w:rFonts w:eastAsia="Times New Roman" w:cs="Arial"/>
                <w:b/>
                <w:lang w:eastAsia="en-GB"/>
              </w:rPr>
              <w:t>’</w:t>
            </w:r>
            <w:r w:rsidRPr="00E9142A">
              <w:rPr>
                <w:rFonts w:eastAsia="Times New Roman" w:cs="Arial"/>
                <w:b/>
                <w:lang w:eastAsia="en-GB"/>
              </w:rPr>
              <w:t xml:space="preserve">s </w:t>
            </w:r>
            <w:hyperlink r:id="rId214" w:history="1">
              <w:r w:rsidRPr="000F01C9">
                <w:rPr>
                  <w:rStyle w:val="Hyperlink"/>
                  <w:b/>
                </w:rPr>
                <w:t>(proxy) voting</w:t>
              </w:r>
            </w:hyperlink>
            <w:r w:rsidRPr="00841C7E">
              <w:rPr>
                <w:rFonts w:eastAsia="Times New Roman" w:cs="Arial"/>
                <w:b/>
                <w:lang w:eastAsia="en-GB"/>
              </w:rPr>
              <w:t xml:space="preserve"> policy?</w:t>
            </w:r>
          </w:p>
          <w:p w14:paraId="725C2662" w14:textId="77777777" w:rsidR="00415527" w:rsidRPr="00841C7E" w:rsidRDefault="00415527">
            <w:pPr>
              <w:spacing w:line="276" w:lineRule="auto"/>
              <w:textAlignment w:val="baseline"/>
              <w:rPr>
                <w:rFonts w:eastAsia="Times New Roman" w:cs="Arial"/>
                <w:b/>
                <w:lang w:eastAsia="en-GB"/>
              </w:rPr>
            </w:pPr>
          </w:p>
          <w:p w14:paraId="54398346" w14:textId="2325826A" w:rsidR="00415527" w:rsidRPr="00841C7E" w:rsidRDefault="00415527">
            <w:pPr>
              <w:spacing w:line="276" w:lineRule="auto"/>
              <w:textAlignment w:val="baseline"/>
              <w:rPr>
                <w:rFonts w:eastAsia="Times New Roman" w:cs="Arial"/>
                <w:lang w:eastAsia="en-GB"/>
              </w:rPr>
            </w:pPr>
            <w:r w:rsidRPr="00841C7E">
              <w:rPr>
                <w:rFonts w:eastAsia="Times New Roman" w:cs="Arial"/>
                <w:i/>
                <w:lang w:eastAsia="en-GB"/>
              </w:rPr>
              <w:t xml:space="preserve">This indicator refers to </w:t>
            </w:r>
            <w:r w:rsidR="00B323BF" w:rsidRPr="00841C7E">
              <w:rPr>
                <w:rFonts w:eastAsia="Times New Roman" w:cs="Arial"/>
                <w:i/>
                <w:lang w:eastAsia="en-GB"/>
              </w:rPr>
              <w:t xml:space="preserve">voting </w:t>
            </w:r>
            <w:r w:rsidRPr="00841C7E">
              <w:rPr>
                <w:rFonts w:eastAsia="Times New Roman" w:cs="Arial"/>
                <w:i/>
                <w:lang w:eastAsia="en-GB"/>
              </w:rPr>
              <w:t xml:space="preserve">recommendations rather than voting execution. Voting may be </w:t>
            </w:r>
            <w:r w:rsidRPr="00841C7E">
              <w:rPr>
                <w:rFonts w:eastAsia="Times New Roman" w:cs="Arial"/>
                <w:i/>
                <w:iCs/>
                <w:lang w:eastAsia="en-GB"/>
              </w:rPr>
              <w:t>executed</w:t>
            </w:r>
            <w:r w:rsidRPr="00841C7E">
              <w:rPr>
                <w:rFonts w:eastAsia="Times New Roman" w:cs="Arial"/>
                <w:i/>
                <w:lang w:eastAsia="en-GB"/>
              </w:rPr>
              <w:t xml:space="preserve"> by the signatory organisation </w:t>
            </w:r>
            <w:r w:rsidR="00D24575">
              <w:rPr>
                <w:rFonts w:eastAsia="Times New Roman" w:cs="Arial"/>
                <w:i/>
                <w:lang w:eastAsia="en-GB"/>
              </w:rPr>
              <w:t>or</w:t>
            </w:r>
            <w:r w:rsidRPr="00841C7E">
              <w:rPr>
                <w:rFonts w:eastAsia="Times New Roman" w:cs="Arial"/>
                <w:i/>
                <w:lang w:eastAsia="en-GB"/>
              </w:rPr>
              <w:t xml:space="preserve"> </w:t>
            </w:r>
            <w:r w:rsidR="00A56E51">
              <w:rPr>
                <w:rFonts w:eastAsia="Times New Roman" w:cs="Arial"/>
                <w:i/>
                <w:lang w:eastAsia="en-GB"/>
              </w:rPr>
              <w:t xml:space="preserve">by </w:t>
            </w:r>
            <w:r w:rsidRPr="00841C7E">
              <w:rPr>
                <w:rFonts w:eastAsia="Times New Roman" w:cs="Arial"/>
                <w:i/>
                <w:lang w:eastAsia="en-GB"/>
              </w:rPr>
              <w:t>a</w:t>
            </w:r>
            <w:r w:rsidR="002B6517" w:rsidRPr="00841C7E">
              <w:rPr>
                <w:rFonts w:eastAsia="Times New Roman" w:cs="Arial"/>
                <w:i/>
                <w:lang w:eastAsia="en-GB"/>
              </w:rPr>
              <w:t>n external</w:t>
            </w:r>
            <w:r w:rsidRPr="00841C7E">
              <w:rPr>
                <w:rFonts w:eastAsia="Times New Roman" w:cs="Arial"/>
                <w:i/>
                <w:lang w:eastAsia="en-GB"/>
              </w:rPr>
              <w:t xml:space="preserve"> service provider.</w:t>
            </w:r>
          </w:p>
        </w:tc>
      </w:tr>
      <w:tr w:rsidR="009B6813" w:rsidRPr="00841C7E" w14:paraId="09743A39" w14:textId="77777777" w:rsidTr="002D7383">
        <w:trPr>
          <w:trHeight w:val="465"/>
        </w:trPr>
        <w:tc>
          <w:tcPr>
            <w:tcW w:w="10911"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D9F9BA3" w14:textId="7108EFD3" w:rsidR="00415527" w:rsidRPr="00841C7E" w:rsidRDefault="00415527" w:rsidP="00303C6F">
            <w:pPr>
              <w:pStyle w:val="ListParagraph"/>
              <w:numPr>
                <w:ilvl w:val="0"/>
                <w:numId w:val="97"/>
              </w:numPr>
              <w:spacing w:line="276" w:lineRule="auto"/>
              <w:textAlignment w:val="baseline"/>
            </w:pPr>
            <w:r w:rsidRPr="00841C7E">
              <w:t xml:space="preserve">(A) Before voting is executed, we review </w:t>
            </w:r>
            <w:r w:rsidR="002B6517" w:rsidRPr="00841C7E">
              <w:t xml:space="preserve">external </w:t>
            </w:r>
            <w:r w:rsidRPr="00841C7E">
              <w:t>service providers</w:t>
            </w:r>
            <w:r w:rsidR="00DD5361">
              <w:t>’</w:t>
            </w:r>
            <w:r w:rsidRPr="00841C7E">
              <w:t xml:space="preserve"> voting recommendations for controversial and high-profile votes</w:t>
            </w:r>
          </w:p>
        </w:tc>
        <w:tc>
          <w:tcPr>
            <w:tcW w:w="3970" w:type="dxa"/>
            <w:gridSpan w:val="3"/>
            <w:tcBorders>
              <w:bottom w:val="single" w:sz="6" w:space="0" w:color="A6A6A6" w:themeColor="background1" w:themeShade="A6"/>
            </w:tcBorders>
            <w:shd w:val="clear" w:color="auto" w:fill="FFFFFF" w:themeFill="background1"/>
            <w:vAlign w:val="center"/>
          </w:tcPr>
          <w:p w14:paraId="2F227F6D" w14:textId="730F1350" w:rsidR="00415527" w:rsidRDefault="00415527">
            <w:pPr>
              <w:spacing w:line="276" w:lineRule="auto"/>
              <w:textAlignment w:val="baseline"/>
              <w:rPr>
                <w:rFonts w:eastAsia="Times New Roman" w:cs="Arial"/>
                <w:lang w:eastAsia="en-GB"/>
              </w:rPr>
            </w:pPr>
            <w:r w:rsidRPr="00841C7E">
              <w:rPr>
                <w:rFonts w:eastAsia="Times New Roman" w:cs="Arial"/>
                <w:lang w:eastAsia="en-GB"/>
              </w:rPr>
              <w:t>[Dropdown list]</w:t>
            </w:r>
          </w:p>
          <w:p w14:paraId="2464DDE6" w14:textId="77777777" w:rsidR="005823D7" w:rsidRPr="00841C7E" w:rsidRDefault="005823D7">
            <w:pPr>
              <w:spacing w:line="276" w:lineRule="auto"/>
              <w:textAlignment w:val="baseline"/>
              <w:rPr>
                <w:rFonts w:eastAsia="Times New Roman" w:cs="Arial"/>
                <w:lang w:eastAsia="en-GB"/>
              </w:rPr>
            </w:pPr>
          </w:p>
          <w:p w14:paraId="0425C8E4" w14:textId="77777777" w:rsidR="00415527" w:rsidRPr="00841C7E" w:rsidRDefault="00415527">
            <w:pPr>
              <w:spacing w:line="276" w:lineRule="auto"/>
              <w:textAlignment w:val="baseline"/>
              <w:rPr>
                <w:rFonts w:eastAsia="Times New Roman" w:cs="Arial"/>
                <w:szCs w:val="16"/>
                <w:lang w:eastAsia="en-GB"/>
              </w:rPr>
            </w:pPr>
            <w:r w:rsidRPr="00841C7E">
              <w:rPr>
                <w:rFonts w:eastAsia="Times New Roman" w:cs="Arial"/>
                <w:szCs w:val="16"/>
                <w:lang w:eastAsia="en-GB"/>
              </w:rPr>
              <w:t>(1) in all cases</w:t>
            </w:r>
          </w:p>
          <w:p w14:paraId="38987CA4" w14:textId="7EE57140" w:rsidR="00415527" w:rsidRPr="00841C7E" w:rsidRDefault="00415527">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(2) in </w:t>
            </w:r>
            <w:r w:rsidR="00D24575">
              <w:rPr>
                <w:rFonts w:eastAsia="Times New Roman" w:cs="Arial"/>
                <w:szCs w:val="16"/>
                <w:lang w:eastAsia="en-GB"/>
              </w:rPr>
              <w:t>a</w:t>
            </w:r>
            <w:r w:rsidR="00D24575" w:rsidRPr="00841C7E">
              <w:rPr>
                <w:rFonts w:eastAsia="Times New Roman" w:cs="Arial"/>
                <w:szCs w:val="16"/>
                <w:lang w:eastAsia="en-GB"/>
              </w:rPr>
              <w:t xml:space="preserve"> </w:t>
            </w:r>
            <w:r w:rsidRPr="00841C7E">
              <w:rPr>
                <w:rFonts w:eastAsia="Times New Roman" w:cs="Arial"/>
                <w:szCs w:val="16"/>
                <w:lang w:eastAsia="en-GB"/>
              </w:rPr>
              <w:t>majority of cases</w:t>
            </w:r>
          </w:p>
          <w:p w14:paraId="4CF260B1" w14:textId="77777777" w:rsidR="00415527" w:rsidRPr="00841C7E" w:rsidRDefault="00415527">
            <w:pPr>
              <w:spacing w:line="276" w:lineRule="auto"/>
              <w:textAlignment w:val="baseline"/>
              <w:rPr>
                <w:rFonts w:eastAsia="Times New Roman" w:cs="Arial"/>
                <w:szCs w:val="16"/>
                <w:lang w:eastAsia="en-GB"/>
              </w:rPr>
            </w:pPr>
            <w:r w:rsidRPr="00841C7E">
              <w:rPr>
                <w:rFonts w:eastAsia="Times New Roman" w:cs="Arial"/>
                <w:szCs w:val="16"/>
                <w:lang w:eastAsia="en-GB"/>
              </w:rPr>
              <w:t>(3) in a minority of cases</w:t>
            </w:r>
          </w:p>
        </w:tc>
      </w:tr>
      <w:tr w:rsidR="009B6813" w:rsidRPr="00841C7E" w14:paraId="60ADDC48" w14:textId="77777777" w:rsidTr="002D7383">
        <w:trPr>
          <w:trHeight w:val="465"/>
        </w:trPr>
        <w:tc>
          <w:tcPr>
            <w:tcW w:w="10911"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EA60F7" w14:textId="4336B157" w:rsidR="00415527" w:rsidRPr="00841C7E" w:rsidRDefault="00415527" w:rsidP="00303C6F">
            <w:pPr>
              <w:pStyle w:val="ListParagraph"/>
              <w:numPr>
                <w:ilvl w:val="0"/>
                <w:numId w:val="97"/>
              </w:numPr>
              <w:spacing w:line="276" w:lineRule="auto"/>
              <w:textAlignment w:val="baseline"/>
              <w:rPr>
                <w:rFonts w:eastAsia="Times New Roman" w:cs="Arial"/>
                <w:szCs w:val="16"/>
                <w:lang w:eastAsia="en-GB"/>
              </w:rPr>
            </w:pPr>
            <w:r w:rsidRPr="00841C7E">
              <w:t xml:space="preserve">(B) Before voting is executed, we review </w:t>
            </w:r>
            <w:r w:rsidR="002B6517" w:rsidRPr="00841C7E">
              <w:t xml:space="preserve">external </w:t>
            </w:r>
            <w:r w:rsidRPr="00841C7E">
              <w:t>service providers</w:t>
            </w:r>
            <w:r w:rsidR="00DD5361">
              <w:t>’</w:t>
            </w:r>
            <w:r w:rsidRPr="00841C7E">
              <w:t xml:space="preserve"> voting recommendations where the application of our voting policy is unclear</w:t>
            </w:r>
          </w:p>
        </w:tc>
        <w:tc>
          <w:tcPr>
            <w:tcW w:w="3970" w:type="dxa"/>
            <w:gridSpan w:val="3"/>
            <w:tcBorders>
              <w:bottom w:val="single" w:sz="6" w:space="0" w:color="A6A6A6" w:themeColor="background1" w:themeShade="A6"/>
            </w:tcBorders>
            <w:shd w:val="clear" w:color="auto" w:fill="FFFFFF" w:themeFill="background1"/>
            <w:vAlign w:val="center"/>
          </w:tcPr>
          <w:p w14:paraId="1C96CFC8" w14:textId="77777777" w:rsidR="00415527" w:rsidRPr="00841C7E" w:rsidRDefault="00415527">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9B6813" w:rsidRPr="00841C7E" w14:paraId="13973F90" w14:textId="77777777" w:rsidTr="002D7383">
        <w:trPr>
          <w:trHeight w:val="465"/>
        </w:trPr>
        <w:tc>
          <w:tcPr>
            <w:tcW w:w="10911"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E8B1F1" w14:textId="243E31A5" w:rsidR="00415527" w:rsidRPr="00841C7E" w:rsidRDefault="00415527" w:rsidP="00303C6F">
            <w:pPr>
              <w:pStyle w:val="ListParagraph"/>
              <w:numPr>
                <w:ilvl w:val="0"/>
                <w:numId w:val="95"/>
              </w:numPr>
              <w:spacing w:line="276" w:lineRule="auto"/>
              <w:textAlignment w:val="baseline"/>
            </w:pPr>
            <w:r w:rsidRPr="00841C7E">
              <w:t xml:space="preserve">(C) We ensure consistency with our voting policy by reviewing </w:t>
            </w:r>
            <w:r w:rsidR="002B6517" w:rsidRPr="00841C7E">
              <w:t xml:space="preserve">external </w:t>
            </w:r>
            <w:r w:rsidRPr="00841C7E">
              <w:t>service providers</w:t>
            </w:r>
            <w:r w:rsidR="00DD5361">
              <w:t>’</w:t>
            </w:r>
            <w:r w:rsidRPr="00841C7E">
              <w:t xml:space="preserve"> voting recommendations only after voting has been executed</w:t>
            </w:r>
          </w:p>
        </w:tc>
        <w:tc>
          <w:tcPr>
            <w:tcW w:w="3970" w:type="dxa"/>
            <w:gridSpan w:val="3"/>
            <w:tcBorders>
              <w:bottom w:val="single" w:sz="6" w:space="0" w:color="A6A6A6" w:themeColor="background1" w:themeShade="A6"/>
            </w:tcBorders>
            <w:shd w:val="clear" w:color="auto" w:fill="FFFFFF" w:themeFill="background1"/>
            <w:vAlign w:val="center"/>
          </w:tcPr>
          <w:p w14:paraId="61FF20B9" w14:textId="77777777" w:rsidR="00415527" w:rsidRPr="00841C7E" w:rsidRDefault="00415527">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415527" w:rsidRPr="00841C7E" w14:paraId="1A1E910A" w14:textId="77777777" w:rsidTr="002D7383">
        <w:trPr>
          <w:trHeight w:val="465"/>
        </w:trPr>
        <w:tc>
          <w:tcPr>
            <w:tcW w:w="14881"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6E2F6F" w14:textId="01035505" w:rsidR="00415527" w:rsidRPr="00841C7E" w:rsidRDefault="00415527" w:rsidP="00303C6F">
            <w:pPr>
              <w:pStyle w:val="ListParagraph"/>
              <w:numPr>
                <w:ilvl w:val="0"/>
                <w:numId w:val="96"/>
              </w:numPr>
              <w:spacing w:line="276" w:lineRule="auto"/>
              <w:textAlignment w:val="baseline"/>
            </w:pPr>
            <w:r w:rsidRPr="00841C7E">
              <w:t xml:space="preserve">(D) We do not review </w:t>
            </w:r>
            <w:r w:rsidR="002B6517" w:rsidRPr="00841C7E">
              <w:t xml:space="preserve">external </w:t>
            </w:r>
            <w:r w:rsidRPr="00841C7E">
              <w:t>service providers</w:t>
            </w:r>
            <w:r w:rsidR="00DD5361">
              <w:t>’</w:t>
            </w:r>
            <w:r w:rsidRPr="00841C7E">
              <w:t xml:space="preserve"> voting recommendations</w:t>
            </w:r>
          </w:p>
        </w:tc>
      </w:tr>
      <w:tr w:rsidR="00415527" w:rsidRPr="00841C7E" w14:paraId="4EBB4E1E" w14:textId="77777777" w:rsidTr="002D7383">
        <w:trPr>
          <w:trHeight w:val="465"/>
        </w:trPr>
        <w:tc>
          <w:tcPr>
            <w:tcW w:w="14881"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AEECB3" w14:textId="77E15EA1" w:rsidR="00415527" w:rsidRPr="00841C7E" w:rsidRDefault="00415527" w:rsidP="00303C6F">
            <w:pPr>
              <w:pStyle w:val="ListParagraph"/>
              <w:numPr>
                <w:ilvl w:val="0"/>
                <w:numId w:val="96"/>
              </w:numPr>
              <w:spacing w:line="276" w:lineRule="auto"/>
              <w:textAlignment w:val="baseline"/>
              <w:rPr>
                <w:rFonts w:eastAsia="Times New Roman" w:cs="Arial"/>
                <w:szCs w:val="16"/>
                <w:lang w:eastAsia="en-GB"/>
              </w:rPr>
            </w:pPr>
            <w:r w:rsidRPr="00841C7E">
              <w:t>(E) Not applicable</w:t>
            </w:r>
            <w:r w:rsidR="00E33439">
              <w:t>;</w:t>
            </w:r>
            <w:r w:rsidR="00E33439" w:rsidRPr="00841C7E">
              <w:t xml:space="preserve"> </w:t>
            </w:r>
            <w:r w:rsidRPr="00841C7E">
              <w:t xml:space="preserve">we do not use </w:t>
            </w:r>
            <w:r w:rsidR="002B6517" w:rsidRPr="00841C7E">
              <w:t xml:space="preserve">external </w:t>
            </w:r>
            <w:r w:rsidRPr="00841C7E">
              <w:t>service providers to give voting recommendations</w:t>
            </w:r>
          </w:p>
        </w:tc>
      </w:tr>
      <w:tr w:rsidR="00415527" w:rsidRPr="00841C7E" w14:paraId="4ED61E36" w14:textId="77777777" w:rsidTr="002D7383">
        <w:trPr>
          <w:gridAfter w:val="1"/>
          <w:wAfter w:w="14" w:type="dxa"/>
          <w:trHeight w:val="300"/>
        </w:trPr>
        <w:tc>
          <w:tcPr>
            <w:tcW w:w="14867" w:type="dxa"/>
            <w:gridSpan w:val="8"/>
            <w:tcBorders>
              <w:left w:val="nil"/>
              <w:right w:val="nil"/>
            </w:tcBorders>
            <w:shd w:val="clear" w:color="auto" w:fill="FFFFFF" w:themeFill="background1"/>
            <w:tcMar>
              <w:top w:w="0" w:type="dxa"/>
              <w:bottom w:w="0" w:type="dxa"/>
            </w:tcMar>
            <w:vAlign w:val="center"/>
          </w:tcPr>
          <w:p w14:paraId="02B0AC7E" w14:textId="77777777" w:rsidR="00415527" w:rsidRPr="00841C7E" w:rsidRDefault="00415527">
            <w:pPr>
              <w:spacing w:line="240" w:lineRule="auto"/>
              <w:jc w:val="center"/>
              <w:textAlignment w:val="baseline"/>
              <w:rPr>
                <w:rStyle w:val="Hyperlink"/>
                <w:sz w:val="16"/>
                <w:szCs w:val="16"/>
              </w:rPr>
            </w:pPr>
          </w:p>
        </w:tc>
      </w:tr>
      <w:tr w:rsidR="00415527" w:rsidRPr="00841C7E" w14:paraId="6AF9FE36" w14:textId="77777777" w:rsidTr="002D7383">
        <w:trPr>
          <w:trHeight w:val="300"/>
        </w:trPr>
        <w:tc>
          <w:tcPr>
            <w:tcW w:w="14881" w:type="dxa"/>
            <w:gridSpan w:val="9"/>
            <w:shd w:val="clear" w:color="auto" w:fill="0070C0"/>
            <w:vAlign w:val="center"/>
          </w:tcPr>
          <w:p w14:paraId="0751DF8E" w14:textId="77777777" w:rsidR="00415527" w:rsidRPr="00841C7E" w:rsidRDefault="00415527">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15527" w:rsidRPr="00841C7E" w14:paraId="69545251" w14:textId="77777777" w:rsidTr="002D7383">
        <w:trPr>
          <w:trHeight w:val="300"/>
        </w:trPr>
        <w:tc>
          <w:tcPr>
            <w:tcW w:w="1840" w:type="dxa"/>
            <w:shd w:val="clear" w:color="auto" w:fill="auto"/>
            <w:vAlign w:val="center"/>
          </w:tcPr>
          <w:p w14:paraId="139A3D3B" w14:textId="77777777" w:rsidR="00415527" w:rsidRPr="00841C7E" w:rsidRDefault="00415527">
            <w:pPr>
              <w:rPr>
                <w:rStyle w:val="Hyperlink"/>
                <w:b/>
                <w:sz w:val="16"/>
                <w:szCs w:val="16"/>
              </w:rPr>
            </w:pPr>
            <w:r w:rsidRPr="00841C7E">
              <w:rPr>
                <w:b/>
                <w:sz w:val="16"/>
                <w:szCs w:val="16"/>
              </w:rPr>
              <w:lastRenderedPageBreak/>
              <w:t>Purpose of indicator</w:t>
            </w:r>
          </w:p>
        </w:tc>
        <w:tc>
          <w:tcPr>
            <w:tcW w:w="13041" w:type="dxa"/>
            <w:gridSpan w:val="8"/>
            <w:shd w:val="clear" w:color="auto" w:fill="auto"/>
            <w:vAlign w:val="center"/>
          </w:tcPr>
          <w:p w14:paraId="152A9F24" w14:textId="1DE53B37" w:rsidR="004F640A" w:rsidRPr="00841C7E" w:rsidRDefault="00415527">
            <w:pPr>
              <w:rPr>
                <w:rStyle w:val="Hyperlink"/>
                <w:color w:val="000000" w:themeColor="text1"/>
                <w:sz w:val="16"/>
                <w:szCs w:val="16"/>
              </w:rPr>
            </w:pPr>
            <w:r w:rsidRPr="00841C7E">
              <w:rPr>
                <w:rStyle w:val="Hyperlink"/>
                <w:color w:val="000000" w:themeColor="text1"/>
                <w:sz w:val="16"/>
                <w:szCs w:val="16"/>
              </w:rPr>
              <w:t xml:space="preserve">The purpose of this indicator is to determine whether </w:t>
            </w:r>
            <w:r w:rsidR="008E541B" w:rsidRPr="00841C7E">
              <w:rPr>
                <w:rStyle w:val="Hyperlink"/>
                <w:color w:val="000000" w:themeColor="text1"/>
                <w:sz w:val="16"/>
                <w:szCs w:val="16"/>
              </w:rPr>
              <w:t xml:space="preserve">signatories </w:t>
            </w:r>
            <w:r w:rsidRPr="00841C7E">
              <w:rPr>
                <w:rStyle w:val="Hyperlink"/>
                <w:color w:val="000000" w:themeColor="text1"/>
                <w:sz w:val="16"/>
                <w:szCs w:val="16"/>
              </w:rPr>
              <w:t>t</w:t>
            </w:r>
            <w:r w:rsidRPr="00841C7E">
              <w:rPr>
                <w:rStyle w:val="Hyperlink"/>
                <w:color w:val="000000" w:themeColor="text1"/>
                <w:sz w:val="16"/>
              </w:rPr>
              <w:t>hat</w:t>
            </w:r>
            <w:r w:rsidRPr="00841C7E">
              <w:rPr>
                <w:rStyle w:val="Hyperlink"/>
                <w:color w:val="000000" w:themeColor="text1"/>
                <w:sz w:val="16"/>
                <w:szCs w:val="16"/>
              </w:rPr>
              <w:t xml:space="preserve"> outsource voting recommendations to external service providers review th</w:t>
            </w:r>
            <w:r w:rsidR="005A0891" w:rsidRPr="00841C7E">
              <w:rPr>
                <w:rStyle w:val="Hyperlink"/>
                <w:color w:val="000000" w:themeColor="text1"/>
                <w:sz w:val="16"/>
                <w:szCs w:val="16"/>
              </w:rPr>
              <w:t>os</w:t>
            </w:r>
            <w:r w:rsidRPr="00841C7E">
              <w:rPr>
                <w:rStyle w:val="Hyperlink"/>
                <w:color w:val="000000" w:themeColor="text1"/>
                <w:sz w:val="16"/>
                <w:szCs w:val="16"/>
              </w:rPr>
              <w:t xml:space="preserve">e recommendations before </w:t>
            </w:r>
            <w:r w:rsidR="005C305E" w:rsidRPr="00841C7E">
              <w:rPr>
                <w:rStyle w:val="Hyperlink"/>
                <w:color w:val="000000" w:themeColor="text1"/>
                <w:sz w:val="16"/>
                <w:szCs w:val="16"/>
              </w:rPr>
              <w:t xml:space="preserve">using them as input to voting </w:t>
            </w:r>
            <w:r w:rsidRPr="00841C7E">
              <w:rPr>
                <w:rStyle w:val="Hyperlink"/>
                <w:color w:val="000000" w:themeColor="text1"/>
                <w:sz w:val="16"/>
                <w:szCs w:val="16"/>
              </w:rPr>
              <w:t xml:space="preserve">to maintain oversight and ensure alignment </w:t>
            </w:r>
            <w:r w:rsidR="00D24575">
              <w:rPr>
                <w:rStyle w:val="Hyperlink"/>
                <w:color w:val="000000" w:themeColor="text1"/>
                <w:sz w:val="16"/>
                <w:szCs w:val="16"/>
              </w:rPr>
              <w:t>of the</w:t>
            </w:r>
            <w:r w:rsidRPr="00841C7E">
              <w:rPr>
                <w:rStyle w:val="Hyperlink"/>
                <w:color w:val="000000" w:themeColor="text1"/>
                <w:sz w:val="16"/>
                <w:szCs w:val="16"/>
              </w:rPr>
              <w:t xml:space="preserve"> expectations stipulated in a voting policy. </w:t>
            </w:r>
          </w:p>
          <w:p w14:paraId="541CABC5" w14:textId="77777777" w:rsidR="004F640A" w:rsidRPr="00841C7E" w:rsidRDefault="004F640A">
            <w:pPr>
              <w:rPr>
                <w:rStyle w:val="Hyperlink"/>
                <w:color w:val="000000" w:themeColor="text1"/>
                <w:sz w:val="16"/>
                <w:szCs w:val="16"/>
              </w:rPr>
            </w:pPr>
          </w:p>
          <w:p w14:paraId="1F2BAB38" w14:textId="48241903" w:rsidR="00415527" w:rsidRPr="00841C7E" w:rsidRDefault="00415527">
            <w:pPr>
              <w:rPr>
                <w:rStyle w:val="Hyperlink"/>
                <w:color w:val="000000" w:themeColor="text1"/>
                <w:sz w:val="16"/>
                <w:szCs w:val="16"/>
              </w:rPr>
            </w:pPr>
            <w:r w:rsidRPr="00841C7E">
              <w:rPr>
                <w:rStyle w:val="Hyperlink"/>
                <w:color w:val="000000" w:themeColor="text1"/>
                <w:sz w:val="16"/>
                <w:szCs w:val="16"/>
              </w:rPr>
              <w:t>Reviewing all voting recommendations for controversial and high-profile</w:t>
            </w:r>
            <w:r w:rsidR="00D24575">
              <w:rPr>
                <w:rStyle w:val="Hyperlink"/>
                <w:color w:val="000000" w:themeColor="text1"/>
                <w:sz w:val="16"/>
                <w:szCs w:val="16"/>
              </w:rPr>
              <w:t xml:space="preserve"> issues</w:t>
            </w:r>
            <w:r w:rsidR="00C522EC" w:rsidRPr="00841C7E">
              <w:rPr>
                <w:rStyle w:val="Hyperlink"/>
                <w:color w:val="000000" w:themeColor="text1"/>
                <w:sz w:val="16"/>
                <w:szCs w:val="16"/>
              </w:rPr>
              <w:t>,</w:t>
            </w:r>
            <w:r w:rsidRPr="00841C7E">
              <w:rPr>
                <w:rStyle w:val="Hyperlink"/>
                <w:color w:val="000000" w:themeColor="text1"/>
                <w:sz w:val="16"/>
                <w:szCs w:val="16"/>
              </w:rPr>
              <w:t xml:space="preserve"> as well as where the </w:t>
            </w:r>
            <w:r w:rsidR="00D24575">
              <w:rPr>
                <w:rStyle w:val="Hyperlink"/>
                <w:color w:val="000000" w:themeColor="text1"/>
                <w:sz w:val="16"/>
                <w:szCs w:val="16"/>
              </w:rPr>
              <w:t>policy application</w:t>
            </w:r>
            <w:r w:rsidRPr="00841C7E">
              <w:rPr>
                <w:rStyle w:val="Hyperlink"/>
                <w:color w:val="000000" w:themeColor="text1"/>
                <w:sz w:val="16"/>
                <w:szCs w:val="16"/>
              </w:rPr>
              <w:t xml:space="preserve"> may be unclear before voting is executed</w:t>
            </w:r>
            <w:r w:rsidR="00E33439">
              <w:rPr>
                <w:rStyle w:val="Hyperlink"/>
                <w:color w:val="000000" w:themeColor="text1"/>
                <w:sz w:val="16"/>
                <w:szCs w:val="16"/>
              </w:rPr>
              <w:t>,</w:t>
            </w:r>
            <w:r w:rsidRPr="00841C7E">
              <w:rPr>
                <w:rStyle w:val="Hyperlink"/>
                <w:color w:val="000000" w:themeColor="text1"/>
                <w:sz w:val="16"/>
                <w:szCs w:val="16"/>
              </w:rPr>
              <w:t xml:space="preserve"> is considered good practice.</w:t>
            </w:r>
          </w:p>
        </w:tc>
      </w:tr>
      <w:tr w:rsidR="00415527" w:rsidRPr="00841C7E" w14:paraId="7DCC150F" w14:textId="77777777" w:rsidTr="002D7383">
        <w:trPr>
          <w:trHeight w:val="300"/>
        </w:trPr>
        <w:tc>
          <w:tcPr>
            <w:tcW w:w="1840" w:type="dxa"/>
            <w:shd w:val="clear" w:color="auto" w:fill="auto"/>
            <w:vAlign w:val="center"/>
          </w:tcPr>
          <w:p w14:paraId="62E6D87F" w14:textId="77777777" w:rsidR="00415527" w:rsidRPr="00841C7E" w:rsidRDefault="00415527">
            <w:pPr>
              <w:rPr>
                <w:rStyle w:val="Hyperlink"/>
                <w:b/>
                <w:sz w:val="16"/>
                <w:szCs w:val="16"/>
              </w:rPr>
            </w:pPr>
            <w:r w:rsidRPr="00841C7E">
              <w:rPr>
                <w:b/>
                <w:sz w:val="16"/>
                <w:szCs w:val="16"/>
              </w:rPr>
              <w:t>Additional reporting guidance</w:t>
            </w:r>
          </w:p>
        </w:tc>
        <w:tc>
          <w:tcPr>
            <w:tcW w:w="13041" w:type="dxa"/>
            <w:gridSpan w:val="8"/>
            <w:shd w:val="clear" w:color="auto" w:fill="auto"/>
            <w:vAlign w:val="center"/>
          </w:tcPr>
          <w:p w14:paraId="031C0FB0" w14:textId="53981D78" w:rsidR="00E76734" w:rsidRPr="00841C7E" w:rsidRDefault="00E76734">
            <w:pPr>
              <w:rPr>
                <w:rStyle w:val="Hyperlink"/>
                <w:color w:val="000000" w:themeColor="text1"/>
                <w:sz w:val="16"/>
                <w:szCs w:val="16"/>
              </w:rPr>
            </w:pPr>
            <w:r w:rsidRPr="00841C7E">
              <w:rPr>
                <w:rStyle w:val="Hyperlink"/>
                <w:color w:val="000000" w:themeColor="text1"/>
                <w:sz w:val="16"/>
                <w:szCs w:val="16"/>
              </w:rPr>
              <w:t>Policy(</w:t>
            </w:r>
            <w:proofErr w:type="spellStart"/>
            <w:r w:rsidRPr="00841C7E">
              <w:rPr>
                <w:rStyle w:val="Hyperlink"/>
                <w:color w:val="000000" w:themeColor="text1"/>
                <w:sz w:val="16"/>
                <w:szCs w:val="16"/>
              </w:rPr>
              <w:t>ies</w:t>
            </w:r>
            <w:proofErr w:type="spellEnd"/>
            <w:r w:rsidRPr="00841C7E">
              <w:rPr>
                <w:rStyle w:val="Hyperlink"/>
                <w:color w:val="000000" w:themeColor="text1"/>
                <w:sz w:val="16"/>
                <w:szCs w:val="16"/>
              </w:rPr>
              <w:t xml:space="preserve">) or guidelines on </w:t>
            </w:r>
            <w:r w:rsidR="00923DB3" w:rsidRPr="00841C7E">
              <w:rPr>
                <w:rStyle w:val="Hyperlink"/>
                <w:color w:val="000000" w:themeColor="text1"/>
                <w:sz w:val="16"/>
                <w:szCs w:val="16"/>
              </w:rPr>
              <w:t>(proxy) voting</w:t>
            </w:r>
            <w:r w:rsidRPr="00841C7E">
              <w:rPr>
                <w:rStyle w:val="Hyperlink"/>
                <w:color w:val="000000" w:themeColor="text1"/>
                <w:sz w:val="16"/>
                <w:szCs w:val="16"/>
              </w:rPr>
              <w:t xml:space="preserve"> outline </w:t>
            </w:r>
            <w:r w:rsidR="00923DB3" w:rsidRPr="00841C7E">
              <w:rPr>
                <w:rStyle w:val="Hyperlink"/>
                <w:color w:val="000000" w:themeColor="text1"/>
                <w:sz w:val="16"/>
                <w:szCs w:val="16"/>
              </w:rPr>
              <w:t>how signatories approach voting decisions, including how ESG factors influence voting decisions and for which types of votes ESG is considered</w:t>
            </w:r>
            <w:r w:rsidRPr="00841C7E">
              <w:rPr>
                <w:rStyle w:val="Hyperlink"/>
                <w:color w:val="000000" w:themeColor="text1"/>
                <w:sz w:val="16"/>
                <w:szCs w:val="16"/>
              </w:rPr>
              <w:t>. It may be a standalone policy or guideline or incorporated into a broader responsible investment policy</w:t>
            </w:r>
            <w:r w:rsidR="00F03457" w:rsidRPr="00841C7E">
              <w:rPr>
                <w:rStyle w:val="Hyperlink"/>
                <w:color w:val="000000" w:themeColor="text1"/>
                <w:sz w:val="16"/>
                <w:szCs w:val="16"/>
              </w:rPr>
              <w:t xml:space="preserve">, </w:t>
            </w:r>
            <w:r w:rsidR="00B42435" w:rsidRPr="00841C7E">
              <w:rPr>
                <w:rStyle w:val="Hyperlink"/>
                <w:color w:val="000000" w:themeColor="text1"/>
                <w:sz w:val="16"/>
                <w:szCs w:val="16"/>
              </w:rPr>
              <w:t>policy on</w:t>
            </w:r>
            <w:r w:rsidR="00F03457" w:rsidRPr="00841C7E">
              <w:rPr>
                <w:rStyle w:val="Hyperlink"/>
                <w:color w:val="000000" w:themeColor="text1"/>
                <w:sz w:val="16"/>
                <w:szCs w:val="16"/>
              </w:rPr>
              <w:t xml:space="preserve"> stewardship </w:t>
            </w:r>
            <w:r w:rsidRPr="00841C7E">
              <w:rPr>
                <w:rStyle w:val="Hyperlink"/>
                <w:color w:val="000000" w:themeColor="text1"/>
                <w:sz w:val="16"/>
                <w:szCs w:val="16"/>
              </w:rPr>
              <w:t>or similar.</w:t>
            </w:r>
          </w:p>
          <w:p w14:paraId="16A04807" w14:textId="77777777" w:rsidR="00E76734" w:rsidRPr="00841C7E" w:rsidRDefault="00E76734">
            <w:pPr>
              <w:rPr>
                <w:rStyle w:val="Hyperlink"/>
                <w:color w:val="000000" w:themeColor="text1"/>
                <w:sz w:val="16"/>
              </w:rPr>
            </w:pPr>
          </w:p>
          <w:p w14:paraId="4D0C6FA1" w14:textId="532D1D6E" w:rsidR="00415527" w:rsidRPr="00841C7E" w:rsidRDefault="0041552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controversial and high-profile</w:t>
            </w:r>
            <w:r w:rsidR="00BF2847">
              <w:rPr>
                <w:rStyle w:val="Hyperlink"/>
                <w:color w:val="000000" w:themeColor="text1"/>
                <w:sz w:val="16"/>
                <w:szCs w:val="16"/>
              </w:rPr>
              <w:t>’</w:t>
            </w:r>
            <w:r w:rsidRPr="00841C7E">
              <w:rPr>
                <w:rStyle w:val="Hyperlink"/>
                <w:color w:val="000000" w:themeColor="text1"/>
                <w:sz w:val="16"/>
                <w:szCs w:val="16"/>
              </w:rPr>
              <w:t xml:space="preserve"> refers to votes that have received significant attention amongst institutional investors (such as high levels of discussion within a collaborative engagement or public discussion on social networks like LinkedIn), in the media (for example, in </w:t>
            </w:r>
            <w:r w:rsidR="00E33439">
              <w:rPr>
                <w:rStyle w:val="Hyperlink"/>
                <w:color w:val="000000" w:themeColor="text1"/>
                <w:sz w:val="16"/>
                <w:szCs w:val="16"/>
              </w:rPr>
              <w:t xml:space="preserve">the </w:t>
            </w:r>
            <w:r w:rsidRPr="00841C7E">
              <w:rPr>
                <w:rStyle w:val="Hyperlink"/>
                <w:color w:val="000000" w:themeColor="text1"/>
                <w:sz w:val="16"/>
                <w:szCs w:val="16"/>
              </w:rPr>
              <w:t>responsible investment trade press or mainstream financial media), or otherwise have had attention drawn to them (for example, by proxy agencies, investor networks or organisations such as the PRI).</w:t>
            </w:r>
          </w:p>
          <w:p w14:paraId="7123581D" w14:textId="77777777" w:rsidR="00415527" w:rsidRPr="00841C7E" w:rsidRDefault="00415527">
            <w:pPr>
              <w:rPr>
                <w:rStyle w:val="Hyperlink"/>
                <w:color w:val="000000" w:themeColor="text1"/>
                <w:sz w:val="16"/>
                <w:szCs w:val="16"/>
              </w:rPr>
            </w:pPr>
          </w:p>
          <w:p w14:paraId="73F84E90" w14:textId="26908938" w:rsidR="00415527" w:rsidRPr="00841C7E" w:rsidRDefault="0041552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where the application of our voting policy is unclear</w:t>
            </w:r>
            <w:r w:rsidR="00BF2847">
              <w:rPr>
                <w:rStyle w:val="Hyperlink"/>
                <w:color w:val="000000" w:themeColor="text1"/>
                <w:sz w:val="16"/>
                <w:szCs w:val="16"/>
              </w:rPr>
              <w:t>’</w:t>
            </w:r>
            <w:r w:rsidRPr="00841C7E">
              <w:rPr>
                <w:rStyle w:val="Hyperlink"/>
                <w:color w:val="000000" w:themeColor="text1"/>
                <w:sz w:val="16"/>
                <w:szCs w:val="16"/>
              </w:rPr>
              <w:t xml:space="preserve"> refers to situations where the application of a signatory</w:t>
            </w:r>
            <w:r w:rsidR="00DD5361">
              <w:rPr>
                <w:rStyle w:val="Hyperlink"/>
                <w:color w:val="000000" w:themeColor="text1"/>
                <w:sz w:val="16"/>
                <w:szCs w:val="16"/>
              </w:rPr>
              <w:t>’</w:t>
            </w:r>
            <w:r w:rsidRPr="00841C7E">
              <w:rPr>
                <w:rStyle w:val="Hyperlink"/>
                <w:color w:val="000000" w:themeColor="text1"/>
                <w:sz w:val="16"/>
                <w:szCs w:val="16"/>
              </w:rPr>
              <w:t xml:space="preserve">s voting policy is ambiguous and could be interpreted by the </w:t>
            </w:r>
            <w:r w:rsidR="008D151F" w:rsidRPr="00841C7E">
              <w:rPr>
                <w:rStyle w:val="Hyperlink"/>
                <w:color w:val="000000" w:themeColor="text1"/>
                <w:sz w:val="16"/>
                <w:szCs w:val="16"/>
              </w:rPr>
              <w:t xml:space="preserve">external </w:t>
            </w:r>
            <w:r w:rsidRPr="00841C7E">
              <w:rPr>
                <w:rStyle w:val="Hyperlink"/>
                <w:color w:val="000000" w:themeColor="text1"/>
                <w:sz w:val="16"/>
                <w:szCs w:val="16"/>
              </w:rPr>
              <w:t>service provider in more than one way.</w:t>
            </w:r>
          </w:p>
          <w:p w14:paraId="17EAD83C" w14:textId="77777777" w:rsidR="00415527" w:rsidRPr="00841C7E" w:rsidRDefault="00415527">
            <w:pPr>
              <w:rPr>
                <w:rStyle w:val="Hyperlink"/>
                <w:color w:val="000000" w:themeColor="text1"/>
                <w:sz w:val="16"/>
              </w:rPr>
            </w:pPr>
          </w:p>
          <w:p w14:paraId="27763B42" w14:textId="5E68F59C" w:rsidR="00415527" w:rsidRPr="00841C7E" w:rsidRDefault="003C45C8">
            <w:pPr>
              <w:rPr>
                <w:rStyle w:val="Hyperlink"/>
                <w:color w:val="000000" w:themeColor="text1"/>
                <w:sz w:val="16"/>
                <w:szCs w:val="16"/>
              </w:rPr>
            </w:pPr>
            <w:r w:rsidRPr="00841C7E">
              <w:rPr>
                <w:rStyle w:val="Hyperlink"/>
                <w:color w:val="000000" w:themeColor="text1"/>
                <w:sz w:val="16"/>
                <w:szCs w:val="16"/>
              </w:rPr>
              <w:t xml:space="preserve">Signatories who chose to follow </w:t>
            </w:r>
            <w:r w:rsidR="008D151F" w:rsidRPr="00841C7E">
              <w:rPr>
                <w:rStyle w:val="Hyperlink"/>
                <w:color w:val="000000" w:themeColor="text1"/>
                <w:sz w:val="16"/>
                <w:szCs w:val="16"/>
              </w:rPr>
              <w:t xml:space="preserve">external </w:t>
            </w:r>
            <w:r w:rsidRPr="00841C7E">
              <w:rPr>
                <w:rStyle w:val="Hyperlink"/>
                <w:color w:val="000000" w:themeColor="text1"/>
                <w:sz w:val="16"/>
                <w:szCs w:val="16"/>
              </w:rPr>
              <w:t>service providers</w:t>
            </w:r>
            <w:r w:rsidR="00DD5361">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off the shelf</w:t>
            </w:r>
            <w:r w:rsidR="00BF2847">
              <w:rPr>
                <w:rStyle w:val="Hyperlink"/>
                <w:color w:val="000000" w:themeColor="text1"/>
                <w:sz w:val="16"/>
                <w:szCs w:val="16"/>
              </w:rPr>
              <w:t>’</w:t>
            </w:r>
            <w:r w:rsidRPr="00841C7E">
              <w:rPr>
                <w:rStyle w:val="Hyperlink"/>
                <w:color w:val="000000" w:themeColor="text1"/>
                <w:sz w:val="16"/>
                <w:szCs w:val="16"/>
              </w:rPr>
              <w:t xml:space="preserve"> voting recommendations, and do</w:t>
            </w:r>
            <w:r w:rsidR="00D24575">
              <w:rPr>
                <w:rStyle w:val="Hyperlink"/>
                <w:color w:val="000000" w:themeColor="text1"/>
                <w:sz w:val="16"/>
                <w:szCs w:val="16"/>
              </w:rPr>
              <w:t xml:space="preserve"> no</w:t>
            </w:r>
            <w:r w:rsidRPr="00841C7E">
              <w:rPr>
                <w:rStyle w:val="Hyperlink"/>
                <w:color w:val="000000" w:themeColor="text1"/>
                <w:sz w:val="16"/>
                <w:szCs w:val="16"/>
              </w:rPr>
              <w:t xml:space="preserve">t review those recommendations against their </w:t>
            </w:r>
            <w:r w:rsidR="00D24575">
              <w:rPr>
                <w:rStyle w:val="Hyperlink"/>
                <w:color w:val="000000" w:themeColor="text1"/>
                <w:sz w:val="16"/>
                <w:szCs w:val="16"/>
              </w:rPr>
              <w:t>internal</w:t>
            </w:r>
            <w:r w:rsidR="00D24575" w:rsidRPr="00841C7E">
              <w:rPr>
                <w:rStyle w:val="Hyperlink"/>
                <w:color w:val="000000" w:themeColor="text1"/>
                <w:sz w:val="16"/>
                <w:szCs w:val="16"/>
              </w:rPr>
              <w:t xml:space="preserve"> </w:t>
            </w:r>
            <w:r w:rsidRPr="00841C7E">
              <w:rPr>
                <w:rStyle w:val="Hyperlink"/>
                <w:color w:val="000000" w:themeColor="text1"/>
                <w:sz w:val="16"/>
                <w:szCs w:val="16"/>
              </w:rPr>
              <w:t>polic</w:t>
            </w:r>
            <w:r w:rsidR="00D24575">
              <w:rPr>
                <w:rStyle w:val="Hyperlink"/>
                <w:color w:val="000000" w:themeColor="text1"/>
                <w:sz w:val="16"/>
                <w:szCs w:val="16"/>
              </w:rPr>
              <w:t>ies</w:t>
            </w:r>
            <w:r w:rsidRPr="00841C7E">
              <w:rPr>
                <w:rStyle w:val="Hyperlink"/>
                <w:color w:val="000000" w:themeColor="text1"/>
                <w:sz w:val="16"/>
                <w:szCs w:val="16"/>
              </w:rPr>
              <w:t>, should select answer option D.</w:t>
            </w:r>
          </w:p>
        </w:tc>
      </w:tr>
      <w:tr w:rsidR="00415527" w:rsidRPr="00841C7E" w14:paraId="4DC8B63F" w14:textId="77777777" w:rsidTr="002D7383">
        <w:trPr>
          <w:trHeight w:val="300"/>
        </w:trPr>
        <w:tc>
          <w:tcPr>
            <w:tcW w:w="1840" w:type="dxa"/>
            <w:shd w:val="clear" w:color="auto" w:fill="auto"/>
            <w:vAlign w:val="center"/>
          </w:tcPr>
          <w:p w14:paraId="1950E899" w14:textId="77777777" w:rsidR="00415527" w:rsidRPr="00841C7E" w:rsidRDefault="00415527">
            <w:pPr>
              <w:rPr>
                <w:b/>
                <w:bCs/>
                <w:sz w:val="16"/>
                <w:szCs w:val="16"/>
              </w:rPr>
            </w:pPr>
            <w:r w:rsidRPr="00841C7E">
              <w:rPr>
                <w:b/>
                <w:bCs/>
                <w:sz w:val="16"/>
                <w:szCs w:val="16"/>
              </w:rPr>
              <w:t>Other resources</w:t>
            </w:r>
          </w:p>
        </w:tc>
        <w:tc>
          <w:tcPr>
            <w:tcW w:w="13041" w:type="dxa"/>
            <w:gridSpan w:val="8"/>
            <w:shd w:val="clear" w:color="auto" w:fill="auto"/>
            <w:vAlign w:val="center"/>
          </w:tcPr>
          <w:p w14:paraId="4FF7EAB5" w14:textId="7BA33C55" w:rsidR="00415527" w:rsidRPr="00841C7E" w:rsidRDefault="00415527">
            <w:pPr>
              <w:rPr>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15">
              <w:r w:rsidRPr="00841C7E">
                <w:rPr>
                  <w:rStyle w:val="Hyperlink"/>
                  <w:sz w:val="16"/>
                  <w:szCs w:val="16"/>
                </w:rPr>
                <w:t>stewardship</w:t>
              </w:r>
            </w:hyperlink>
            <w:r w:rsidRPr="00841C7E">
              <w:rPr>
                <w:sz w:val="16"/>
                <w:szCs w:val="16"/>
              </w:rPr>
              <w:t xml:space="preserve"> webpage.</w:t>
            </w:r>
          </w:p>
          <w:p w14:paraId="2DF21E82" w14:textId="77777777" w:rsidR="00874B4A" w:rsidRPr="00841C7E" w:rsidRDefault="00874B4A">
            <w:pPr>
              <w:rPr>
                <w:rStyle w:val="Hyperlink"/>
                <w:color w:val="000000" w:themeColor="text1"/>
                <w:sz w:val="16"/>
                <w:szCs w:val="16"/>
              </w:rPr>
            </w:pPr>
          </w:p>
          <w:p w14:paraId="74F3F346" w14:textId="062C10AC" w:rsidR="00415527" w:rsidRPr="00841C7E" w:rsidRDefault="00415527">
            <w:pPr>
              <w:rPr>
                <w:rStyle w:val="Hyperlink"/>
                <w:color w:val="000000" w:themeColor="text1"/>
              </w:rPr>
            </w:pPr>
            <w:r w:rsidRPr="00841C7E">
              <w:rPr>
                <w:rStyle w:val="Hyperlink"/>
                <w:color w:val="000000" w:themeColor="text1"/>
                <w:sz w:val="16"/>
                <w:szCs w:val="16"/>
              </w:rPr>
              <w:t>For further guidance</w:t>
            </w:r>
            <w:r w:rsidR="00E33439">
              <w:rPr>
                <w:rStyle w:val="Hyperlink"/>
                <w:color w:val="000000" w:themeColor="text1"/>
                <w:sz w:val="16"/>
                <w:szCs w:val="16"/>
              </w:rPr>
              <w:t>,</w:t>
            </w:r>
            <w:r w:rsidRPr="00841C7E">
              <w:rPr>
                <w:rStyle w:val="Hyperlink"/>
                <w:color w:val="000000" w:themeColor="text1"/>
                <w:sz w:val="16"/>
                <w:szCs w:val="16"/>
              </w:rPr>
              <w:t xml:space="preserve"> refer to </w:t>
            </w:r>
            <w:hyperlink r:id="rId216"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tc>
      </w:tr>
      <w:tr w:rsidR="00415527" w:rsidRPr="00841C7E" w14:paraId="4BB3FEEF" w14:textId="77777777" w:rsidTr="002D7383">
        <w:trPr>
          <w:trHeight w:val="300"/>
        </w:trPr>
        <w:tc>
          <w:tcPr>
            <w:tcW w:w="14881" w:type="dxa"/>
            <w:gridSpan w:val="9"/>
            <w:shd w:val="clear" w:color="auto" w:fill="0070C0"/>
            <w:vAlign w:val="center"/>
          </w:tcPr>
          <w:p w14:paraId="2804656E" w14:textId="77777777" w:rsidR="00415527" w:rsidRPr="00841C7E" w:rsidRDefault="00415527">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15527" w:rsidRPr="00841C7E" w14:paraId="52ABA050" w14:textId="77777777" w:rsidTr="002D7383">
        <w:trPr>
          <w:trHeight w:val="300"/>
        </w:trPr>
        <w:tc>
          <w:tcPr>
            <w:tcW w:w="1840" w:type="dxa"/>
            <w:shd w:val="clear" w:color="auto" w:fill="auto"/>
            <w:vAlign w:val="center"/>
          </w:tcPr>
          <w:p w14:paraId="5347E5B9" w14:textId="77777777" w:rsidR="00415527" w:rsidRPr="00841C7E" w:rsidRDefault="00415527">
            <w:pPr>
              <w:rPr>
                <w:b/>
                <w:bCs/>
                <w:sz w:val="16"/>
                <w:szCs w:val="16"/>
              </w:rPr>
            </w:pPr>
            <w:r w:rsidRPr="00841C7E">
              <w:rPr>
                <w:b/>
                <w:bCs/>
                <w:sz w:val="16"/>
                <w:szCs w:val="16"/>
              </w:rPr>
              <w:t>Dependent on</w:t>
            </w:r>
          </w:p>
        </w:tc>
        <w:tc>
          <w:tcPr>
            <w:tcW w:w="13041" w:type="dxa"/>
            <w:gridSpan w:val="8"/>
            <w:shd w:val="clear" w:color="auto" w:fill="auto"/>
            <w:vAlign w:val="center"/>
          </w:tcPr>
          <w:p w14:paraId="0844CE51" w14:textId="37185D56" w:rsidR="00415527" w:rsidRPr="00841C7E" w:rsidRDefault="00281FC1">
            <w:pPr>
              <w:rPr>
                <w:color w:val="000000" w:themeColor="text1"/>
                <w:sz w:val="16"/>
                <w:szCs w:val="16"/>
              </w:rPr>
            </w:pPr>
            <w:r>
              <w:rPr>
                <w:color w:val="000000" w:themeColor="text1"/>
                <w:sz w:val="16"/>
                <w:szCs w:val="16"/>
              </w:rPr>
              <w:t>[</w:t>
            </w:r>
            <w:r w:rsidR="004F6B7C" w:rsidRPr="00841C7E">
              <w:rPr>
                <w:color w:val="000000" w:themeColor="text1"/>
                <w:sz w:val="16"/>
                <w:szCs w:val="16"/>
              </w:rPr>
              <w:t>OO 9</w:t>
            </w:r>
            <w:r>
              <w:rPr>
                <w:color w:val="000000" w:themeColor="text1"/>
                <w:sz w:val="16"/>
                <w:szCs w:val="16"/>
              </w:rPr>
              <w:t>]</w:t>
            </w:r>
            <w:r w:rsidR="004F6B7C" w:rsidRPr="00841C7E">
              <w:rPr>
                <w:color w:val="000000" w:themeColor="text1"/>
                <w:sz w:val="16"/>
                <w:szCs w:val="16"/>
              </w:rPr>
              <w:t xml:space="preserve">, </w:t>
            </w:r>
            <w:r>
              <w:rPr>
                <w:color w:val="000000" w:themeColor="text1"/>
                <w:sz w:val="16"/>
                <w:szCs w:val="16"/>
              </w:rPr>
              <w:t>[</w:t>
            </w:r>
            <w:r w:rsidR="002159B4" w:rsidRPr="00841C7E">
              <w:rPr>
                <w:color w:val="000000" w:themeColor="text1"/>
                <w:sz w:val="16"/>
                <w:szCs w:val="16"/>
              </w:rPr>
              <w:t>PGS 1</w:t>
            </w:r>
            <w:r>
              <w:rPr>
                <w:color w:val="000000" w:themeColor="text1"/>
                <w:sz w:val="16"/>
                <w:szCs w:val="16"/>
              </w:rPr>
              <w:t>]</w:t>
            </w:r>
            <w:r w:rsidR="004F6B7C" w:rsidRPr="00841C7E" w:rsidDel="004F6B7C">
              <w:rPr>
                <w:color w:val="000000" w:themeColor="text1"/>
                <w:sz w:val="16"/>
                <w:szCs w:val="16"/>
              </w:rPr>
              <w:t xml:space="preserve"> </w:t>
            </w:r>
          </w:p>
        </w:tc>
      </w:tr>
      <w:tr w:rsidR="00415527" w:rsidRPr="00841C7E" w14:paraId="3EEC720C" w14:textId="77777777" w:rsidTr="002D7383">
        <w:trPr>
          <w:trHeight w:val="300"/>
        </w:trPr>
        <w:tc>
          <w:tcPr>
            <w:tcW w:w="1840" w:type="dxa"/>
            <w:shd w:val="clear" w:color="auto" w:fill="auto"/>
            <w:vAlign w:val="center"/>
          </w:tcPr>
          <w:p w14:paraId="1D320152" w14:textId="77777777" w:rsidR="00415527" w:rsidRPr="00841C7E" w:rsidRDefault="00415527">
            <w:pPr>
              <w:rPr>
                <w:b/>
                <w:bCs/>
                <w:sz w:val="16"/>
                <w:szCs w:val="16"/>
              </w:rPr>
            </w:pPr>
            <w:r w:rsidRPr="00841C7E">
              <w:rPr>
                <w:b/>
                <w:bCs/>
                <w:sz w:val="16"/>
                <w:szCs w:val="16"/>
              </w:rPr>
              <w:t>Gateway to</w:t>
            </w:r>
          </w:p>
        </w:tc>
        <w:tc>
          <w:tcPr>
            <w:tcW w:w="13041" w:type="dxa"/>
            <w:gridSpan w:val="8"/>
            <w:shd w:val="clear" w:color="auto" w:fill="auto"/>
            <w:vAlign w:val="center"/>
          </w:tcPr>
          <w:p w14:paraId="22695B9E" w14:textId="2AF19243" w:rsidR="00415527" w:rsidRPr="00841C7E" w:rsidRDefault="00CC52EC">
            <w:pPr>
              <w:rPr>
                <w:color w:val="000000" w:themeColor="text1"/>
                <w:sz w:val="16"/>
                <w:szCs w:val="16"/>
              </w:rPr>
            </w:pPr>
            <w:r w:rsidRPr="00841C7E">
              <w:rPr>
                <w:color w:val="000000" w:themeColor="text1"/>
                <w:sz w:val="16"/>
                <w:szCs w:val="16"/>
              </w:rPr>
              <w:t>N/A</w:t>
            </w:r>
          </w:p>
        </w:tc>
      </w:tr>
      <w:tr w:rsidR="00415527" w:rsidRPr="00841C7E" w14:paraId="222AC295" w14:textId="77777777" w:rsidTr="002D7383">
        <w:trPr>
          <w:trHeight w:val="300"/>
        </w:trPr>
        <w:tc>
          <w:tcPr>
            <w:tcW w:w="14881" w:type="dxa"/>
            <w:gridSpan w:val="9"/>
            <w:shd w:val="clear" w:color="auto" w:fill="0070C0"/>
            <w:vAlign w:val="center"/>
          </w:tcPr>
          <w:p w14:paraId="0FE0124D" w14:textId="77777777" w:rsidR="00415527" w:rsidRPr="00841C7E" w:rsidRDefault="00415527">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2D7383" w:rsidRPr="00841C7E" w14:paraId="5E3D9BAA" w14:textId="77777777" w:rsidTr="002D7383">
        <w:trPr>
          <w:trHeight w:val="551"/>
        </w:trPr>
        <w:tc>
          <w:tcPr>
            <w:tcW w:w="1840" w:type="dxa"/>
            <w:vMerge w:val="restart"/>
            <w:shd w:val="clear" w:color="auto" w:fill="auto"/>
            <w:vAlign w:val="center"/>
          </w:tcPr>
          <w:p w14:paraId="5D7780DB" w14:textId="77777777" w:rsidR="002D7383" w:rsidRPr="00841C7E" w:rsidRDefault="002D7383">
            <w:pPr>
              <w:rPr>
                <w:b/>
                <w:sz w:val="16"/>
                <w:szCs w:val="16"/>
              </w:rPr>
            </w:pPr>
            <w:r w:rsidRPr="00841C7E">
              <w:rPr>
                <w:b/>
                <w:sz w:val="16"/>
                <w:szCs w:val="16"/>
              </w:rPr>
              <w:t>Assessment criteria</w:t>
            </w:r>
          </w:p>
        </w:tc>
        <w:tc>
          <w:tcPr>
            <w:tcW w:w="13041" w:type="dxa"/>
            <w:gridSpan w:val="8"/>
            <w:shd w:val="clear" w:color="auto" w:fill="auto"/>
            <w:vAlign w:val="center"/>
          </w:tcPr>
          <w:p w14:paraId="4C972A46" w14:textId="303C47F4" w:rsidR="002D7383" w:rsidRPr="00841C7E" w:rsidRDefault="002D7383">
            <w:pPr>
              <w:rPr>
                <w:rStyle w:val="Hyperlink"/>
                <w:color w:val="000000" w:themeColor="text1"/>
              </w:rPr>
            </w:pPr>
            <w:r w:rsidRPr="00841C7E">
              <w:rPr>
                <w:rStyle w:val="Hyperlink"/>
                <w:color w:val="000000" w:themeColor="text1"/>
                <w:sz w:val="16"/>
                <w:szCs w:val="16"/>
              </w:rPr>
              <w:t xml:space="preserve">100 points for this indicator divided between lettered (50 points) and coverage (50 points) answer options. </w:t>
            </w:r>
            <w:r w:rsidRPr="00841C7E">
              <w:rPr>
                <w:color w:val="000000" w:themeColor="text1"/>
                <w:sz w:val="16"/>
                <w:szCs w:val="16"/>
              </w:rPr>
              <w:t>The final score will be based on the highest</w:t>
            </w:r>
            <w:r>
              <w:rPr>
                <w:color w:val="000000" w:themeColor="text1"/>
                <w:sz w:val="16"/>
                <w:szCs w:val="16"/>
              </w:rPr>
              <w:t>-</w:t>
            </w:r>
            <w:r w:rsidRPr="00841C7E">
              <w:rPr>
                <w:color w:val="000000" w:themeColor="text1"/>
                <w:sz w:val="16"/>
                <w:szCs w:val="16"/>
              </w:rPr>
              <w:t xml:space="preserve">scoring combination of lettered and </w:t>
            </w:r>
            <w:r>
              <w:rPr>
                <w:color w:val="000000" w:themeColor="text1"/>
                <w:sz w:val="16"/>
                <w:szCs w:val="16"/>
              </w:rPr>
              <w:t>coverage</w:t>
            </w:r>
            <w:r w:rsidRPr="00841C7E">
              <w:rPr>
                <w:color w:val="000000" w:themeColor="text1"/>
                <w:sz w:val="16"/>
                <w:szCs w:val="16"/>
              </w:rPr>
              <w:t xml:space="preserve"> answer options. </w:t>
            </w:r>
          </w:p>
        </w:tc>
      </w:tr>
      <w:tr w:rsidR="002D7383" w:rsidRPr="00841C7E" w14:paraId="681E9C17" w14:textId="77777777" w:rsidTr="002D7383">
        <w:trPr>
          <w:trHeight w:val="1797"/>
        </w:trPr>
        <w:tc>
          <w:tcPr>
            <w:tcW w:w="1840" w:type="dxa"/>
            <w:vMerge/>
            <w:vAlign w:val="center"/>
          </w:tcPr>
          <w:p w14:paraId="7C89B999" w14:textId="77777777" w:rsidR="002D7383" w:rsidRPr="00841C7E" w:rsidRDefault="002D7383">
            <w:pPr>
              <w:rPr>
                <w:b/>
                <w:sz w:val="16"/>
                <w:szCs w:val="16"/>
              </w:rPr>
            </w:pPr>
          </w:p>
        </w:tc>
        <w:tc>
          <w:tcPr>
            <w:tcW w:w="3969" w:type="dxa"/>
            <w:gridSpan w:val="2"/>
            <w:shd w:val="clear" w:color="auto" w:fill="auto"/>
            <w:vAlign w:val="center"/>
          </w:tcPr>
          <w:p w14:paraId="4AA2118D" w14:textId="77777777" w:rsidR="002D7383" w:rsidRPr="00841C7E" w:rsidRDefault="002D7383">
            <w:pPr>
              <w:rPr>
                <w:rStyle w:val="Hyperlink"/>
                <w:color w:val="000000" w:themeColor="text1"/>
                <w:sz w:val="16"/>
                <w:szCs w:val="16"/>
              </w:rPr>
            </w:pPr>
            <w:r w:rsidRPr="00841C7E">
              <w:rPr>
                <w:rStyle w:val="Hyperlink"/>
                <w:color w:val="000000" w:themeColor="text1"/>
                <w:sz w:val="16"/>
                <w:szCs w:val="16"/>
              </w:rPr>
              <w:t xml:space="preserve">50 points for the lettered answer options: </w:t>
            </w:r>
          </w:p>
          <w:p w14:paraId="46882883" w14:textId="77777777" w:rsidR="002D7383" w:rsidRPr="00841C7E" w:rsidRDefault="002D7383">
            <w:pPr>
              <w:rPr>
                <w:rStyle w:val="Hyperlink"/>
                <w:color w:val="000000" w:themeColor="text1"/>
                <w:sz w:val="16"/>
                <w:szCs w:val="16"/>
              </w:rPr>
            </w:pPr>
          </w:p>
          <w:p w14:paraId="7086FEB5" w14:textId="13A12779" w:rsidR="002D7383" w:rsidRPr="00841C7E" w:rsidRDefault="002D7383">
            <w:pPr>
              <w:rPr>
                <w:rStyle w:val="Hyperlink"/>
                <w:color w:val="000000" w:themeColor="text1"/>
                <w:sz w:val="16"/>
                <w:szCs w:val="16"/>
              </w:rPr>
            </w:pPr>
            <w:r w:rsidRPr="00841C7E">
              <w:rPr>
                <w:rStyle w:val="Hyperlink"/>
                <w:color w:val="000000" w:themeColor="text1"/>
                <w:sz w:val="16"/>
                <w:szCs w:val="16"/>
              </w:rPr>
              <w:t xml:space="preserve">50 points for both A </w:t>
            </w:r>
            <w:r>
              <w:rPr>
                <w:rStyle w:val="Hyperlink"/>
                <w:color w:val="000000" w:themeColor="text1"/>
                <w:sz w:val="16"/>
                <w:szCs w:val="16"/>
              </w:rPr>
              <w:t xml:space="preserve">and </w:t>
            </w:r>
            <w:r w:rsidRPr="00841C7E">
              <w:rPr>
                <w:rStyle w:val="Hyperlink"/>
                <w:color w:val="000000" w:themeColor="text1"/>
                <w:sz w:val="16"/>
                <w:szCs w:val="16"/>
              </w:rPr>
              <w:t>B.</w:t>
            </w:r>
          </w:p>
          <w:p w14:paraId="05E64CC9" w14:textId="34F3B8E5" w:rsidR="002D7383" w:rsidRPr="00841C7E" w:rsidRDefault="002D7383">
            <w:pPr>
              <w:rPr>
                <w:rStyle w:val="Hyperlink"/>
                <w:color w:val="000000" w:themeColor="text1"/>
                <w:sz w:val="16"/>
                <w:szCs w:val="16"/>
              </w:rPr>
            </w:pPr>
            <w:r w:rsidRPr="00841C7E">
              <w:rPr>
                <w:rStyle w:val="Hyperlink"/>
                <w:color w:val="000000" w:themeColor="text1"/>
                <w:sz w:val="16"/>
                <w:szCs w:val="16"/>
              </w:rPr>
              <w:t>33 points for 1 selection from A–C</w:t>
            </w:r>
            <w:r>
              <w:rPr>
                <w:rStyle w:val="Hyperlink"/>
                <w:color w:val="000000" w:themeColor="text1"/>
                <w:sz w:val="16"/>
                <w:szCs w:val="16"/>
              </w:rPr>
              <w:t>.</w:t>
            </w:r>
          </w:p>
          <w:p w14:paraId="6F1C6534" w14:textId="77777777" w:rsidR="002D7383" w:rsidRPr="00841C7E" w:rsidDel="00790CFA" w:rsidRDefault="002D7383">
            <w:pPr>
              <w:rPr>
                <w:rStyle w:val="Hyperlink"/>
                <w:color w:val="000000" w:themeColor="text1"/>
                <w:sz w:val="16"/>
                <w:szCs w:val="16"/>
              </w:rPr>
            </w:pPr>
            <w:r w:rsidRPr="00841C7E">
              <w:rPr>
                <w:rStyle w:val="Hyperlink"/>
                <w:color w:val="000000" w:themeColor="text1"/>
                <w:sz w:val="16"/>
                <w:szCs w:val="16"/>
              </w:rPr>
              <w:t>0 points fo</w:t>
            </w:r>
            <w:r w:rsidRPr="00841C7E">
              <w:rPr>
                <w:rStyle w:val="Hyperlink"/>
                <w:color w:val="auto"/>
                <w:sz w:val="16"/>
                <w:szCs w:val="16"/>
              </w:rPr>
              <w:t>r D.</w:t>
            </w:r>
          </w:p>
        </w:tc>
        <w:tc>
          <w:tcPr>
            <w:tcW w:w="1134" w:type="dxa"/>
            <w:gridSpan w:val="2"/>
            <w:shd w:val="clear" w:color="auto" w:fill="auto"/>
            <w:vAlign w:val="center"/>
          </w:tcPr>
          <w:p w14:paraId="2F635FD9" w14:textId="77777777" w:rsidR="002D7383" w:rsidRPr="00841C7E" w:rsidDel="00790CFA" w:rsidRDefault="002D7383" w:rsidP="002D7383">
            <w:pPr>
              <w:jc w:val="center"/>
              <w:rPr>
                <w:rStyle w:val="Hyperlink"/>
                <w:b/>
                <w:bCs/>
                <w:color w:val="000000" w:themeColor="text1"/>
                <w:sz w:val="16"/>
                <w:szCs w:val="16"/>
              </w:rPr>
            </w:pPr>
            <w:r w:rsidRPr="00841C7E">
              <w:rPr>
                <w:rStyle w:val="Hyperlink"/>
                <w:b/>
                <w:bCs/>
                <w:color w:val="000000" w:themeColor="text1"/>
                <w:sz w:val="16"/>
                <w:szCs w:val="16"/>
              </w:rPr>
              <w:t>AND</w:t>
            </w:r>
          </w:p>
        </w:tc>
        <w:tc>
          <w:tcPr>
            <w:tcW w:w="3968" w:type="dxa"/>
            <w:shd w:val="clear" w:color="auto" w:fill="auto"/>
            <w:vAlign w:val="center"/>
          </w:tcPr>
          <w:p w14:paraId="1260C74D" w14:textId="77777777" w:rsidR="002D7383" w:rsidRPr="00841C7E" w:rsidRDefault="002D7383">
            <w:pPr>
              <w:rPr>
                <w:rStyle w:val="Hyperlink"/>
                <w:color w:val="000000" w:themeColor="text1"/>
                <w:sz w:val="16"/>
                <w:szCs w:val="16"/>
              </w:rPr>
            </w:pPr>
            <w:r w:rsidRPr="00841C7E">
              <w:rPr>
                <w:rStyle w:val="Hyperlink"/>
                <w:color w:val="000000" w:themeColor="text1"/>
                <w:sz w:val="16"/>
                <w:szCs w:val="16"/>
              </w:rPr>
              <w:t>50 points for the coverage:</w:t>
            </w:r>
          </w:p>
          <w:p w14:paraId="25CA82AE" w14:textId="77777777" w:rsidR="002D7383" w:rsidRPr="00841C7E" w:rsidRDefault="002D7383">
            <w:pPr>
              <w:rPr>
                <w:rStyle w:val="Hyperlink"/>
                <w:color w:val="000000" w:themeColor="text1"/>
                <w:sz w:val="16"/>
                <w:szCs w:val="16"/>
              </w:rPr>
            </w:pPr>
          </w:p>
          <w:p w14:paraId="65041F68" w14:textId="77777777" w:rsidR="002D7383" w:rsidRPr="00841C7E" w:rsidRDefault="002D7383">
            <w:pPr>
              <w:rPr>
                <w:rStyle w:val="Hyperlink"/>
                <w:color w:val="000000" w:themeColor="text1"/>
                <w:sz w:val="16"/>
                <w:szCs w:val="16"/>
              </w:rPr>
            </w:pPr>
            <w:r w:rsidRPr="00841C7E">
              <w:rPr>
                <w:rStyle w:val="Hyperlink"/>
                <w:color w:val="000000" w:themeColor="text1"/>
                <w:sz w:val="16"/>
                <w:szCs w:val="16"/>
              </w:rPr>
              <w:t>Per answer selection A to C, each option will be worth the following proportion:</w:t>
            </w:r>
          </w:p>
          <w:p w14:paraId="2A909E3C" w14:textId="77777777" w:rsidR="002D7383" w:rsidRPr="00841C7E" w:rsidRDefault="002D7383">
            <w:pPr>
              <w:rPr>
                <w:rStyle w:val="Hyperlink"/>
                <w:color w:val="000000" w:themeColor="text1"/>
                <w:sz w:val="16"/>
                <w:szCs w:val="16"/>
              </w:rPr>
            </w:pPr>
            <w:r w:rsidRPr="00841C7E">
              <w:rPr>
                <w:rStyle w:val="Hyperlink"/>
                <w:color w:val="000000" w:themeColor="text1"/>
                <w:sz w:val="16"/>
                <w:szCs w:val="16"/>
              </w:rPr>
              <w:t>50/2 points for all (1).</w:t>
            </w:r>
          </w:p>
          <w:p w14:paraId="0913322D" w14:textId="7C98EA69" w:rsidR="002D7383" w:rsidRPr="00841C7E" w:rsidRDefault="002D7383">
            <w:pPr>
              <w:rPr>
                <w:rStyle w:val="Hyperlink"/>
                <w:color w:val="000000" w:themeColor="text1"/>
                <w:sz w:val="16"/>
                <w:szCs w:val="16"/>
              </w:rPr>
            </w:pPr>
            <w:r w:rsidRPr="00841C7E">
              <w:rPr>
                <w:rStyle w:val="Hyperlink"/>
                <w:color w:val="000000" w:themeColor="text1"/>
                <w:sz w:val="16"/>
                <w:szCs w:val="16"/>
              </w:rPr>
              <w:t xml:space="preserve">25/2 points for </w:t>
            </w:r>
            <w:r>
              <w:rPr>
                <w:rStyle w:val="Hyperlink"/>
                <w:color w:val="000000" w:themeColor="text1"/>
                <w:sz w:val="16"/>
                <w:szCs w:val="16"/>
              </w:rPr>
              <w:t xml:space="preserve">a </w:t>
            </w:r>
            <w:r w:rsidRPr="00841C7E">
              <w:rPr>
                <w:rStyle w:val="Hyperlink"/>
                <w:color w:val="000000" w:themeColor="text1"/>
                <w:sz w:val="16"/>
                <w:szCs w:val="16"/>
              </w:rPr>
              <w:t>majority (2).</w:t>
            </w:r>
          </w:p>
          <w:p w14:paraId="40789BAD" w14:textId="07691FB4" w:rsidR="002D7383" w:rsidRPr="00841C7E" w:rsidRDefault="002D7383">
            <w:pPr>
              <w:rPr>
                <w:rStyle w:val="Hyperlink"/>
                <w:color w:val="000000" w:themeColor="text1"/>
                <w:sz w:val="16"/>
                <w:szCs w:val="16"/>
              </w:rPr>
            </w:pPr>
            <w:r w:rsidRPr="00841C7E">
              <w:rPr>
                <w:rStyle w:val="Hyperlink"/>
                <w:color w:val="000000" w:themeColor="text1"/>
                <w:sz w:val="16"/>
                <w:szCs w:val="16"/>
              </w:rPr>
              <w:t xml:space="preserve">12/2 points for </w:t>
            </w:r>
            <w:r>
              <w:rPr>
                <w:rStyle w:val="Hyperlink"/>
                <w:color w:val="000000" w:themeColor="text1"/>
                <w:sz w:val="16"/>
                <w:szCs w:val="16"/>
              </w:rPr>
              <w:t xml:space="preserve">a </w:t>
            </w:r>
            <w:r w:rsidRPr="00841C7E">
              <w:rPr>
                <w:rStyle w:val="Hyperlink"/>
                <w:color w:val="000000" w:themeColor="text1"/>
                <w:sz w:val="16"/>
                <w:szCs w:val="16"/>
              </w:rPr>
              <w:t>minority (3).</w:t>
            </w:r>
          </w:p>
        </w:tc>
        <w:tc>
          <w:tcPr>
            <w:tcW w:w="3970" w:type="dxa"/>
            <w:gridSpan w:val="3"/>
            <w:shd w:val="clear" w:color="auto" w:fill="auto"/>
            <w:vAlign w:val="center"/>
          </w:tcPr>
          <w:p w14:paraId="646260B1" w14:textId="77777777" w:rsidR="002D7383" w:rsidRPr="00841C7E" w:rsidRDefault="002D7383" w:rsidP="008064D7">
            <w:pPr>
              <w:rPr>
                <w:rStyle w:val="Hyperlink"/>
                <w:color w:val="000000" w:themeColor="text1"/>
                <w:sz w:val="16"/>
                <w:szCs w:val="16"/>
              </w:rPr>
            </w:pPr>
            <w:r w:rsidRPr="00841C7E">
              <w:rPr>
                <w:rStyle w:val="Hyperlink"/>
                <w:color w:val="000000" w:themeColor="text1"/>
                <w:sz w:val="16"/>
                <w:szCs w:val="16"/>
              </w:rPr>
              <w:t>Further details:</w:t>
            </w:r>
          </w:p>
          <w:p w14:paraId="2D245FFC" w14:textId="77777777" w:rsidR="002D7383" w:rsidRPr="00841C7E" w:rsidRDefault="002D7383" w:rsidP="008064D7">
            <w:pPr>
              <w:rPr>
                <w:rStyle w:val="Hyperlink"/>
                <w:color w:val="000000" w:themeColor="text1"/>
                <w:sz w:val="16"/>
                <w:szCs w:val="16"/>
              </w:rPr>
            </w:pPr>
          </w:p>
          <w:p w14:paraId="0471D8C4" w14:textId="2A5C3205" w:rsidR="002D7383" w:rsidRPr="00841C7E" w:rsidRDefault="002D7383">
            <w:pPr>
              <w:rPr>
                <w:rStyle w:val="Hyperlink"/>
                <w:color w:val="000000" w:themeColor="text1"/>
                <w:sz w:val="16"/>
                <w:szCs w:val="16"/>
              </w:rPr>
            </w:pPr>
            <w:r w:rsidRPr="00841C7E">
              <w:rPr>
                <w:rStyle w:val="Hyperlink"/>
                <w:color w:val="000000" w:themeColor="text1"/>
                <w:sz w:val="16"/>
                <w:szCs w:val="16"/>
              </w:rPr>
              <w:t xml:space="preserve">Selecting </w:t>
            </w:r>
            <w:r>
              <w:rPr>
                <w:rStyle w:val="Hyperlink"/>
                <w:color w:val="000000" w:themeColor="text1"/>
                <w:sz w:val="16"/>
                <w:szCs w:val="16"/>
              </w:rPr>
              <w:t>‘</w:t>
            </w:r>
            <w:r w:rsidRPr="00841C7E">
              <w:rPr>
                <w:rStyle w:val="Hyperlink"/>
                <w:color w:val="000000" w:themeColor="text1"/>
                <w:sz w:val="16"/>
                <w:szCs w:val="16"/>
              </w:rPr>
              <w:t>D</w:t>
            </w:r>
            <w:r>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20243DF1" w14:textId="77777777" w:rsidR="002D7383" w:rsidRPr="00841C7E" w:rsidRDefault="002D7383">
            <w:pPr>
              <w:rPr>
                <w:rStyle w:val="Hyperlink"/>
                <w:color w:val="000000" w:themeColor="text1"/>
                <w:sz w:val="16"/>
                <w:szCs w:val="16"/>
              </w:rPr>
            </w:pPr>
          </w:p>
          <w:p w14:paraId="1E957E65" w14:textId="2873F98B" w:rsidR="002D7383" w:rsidRPr="00841C7E" w:rsidDel="00790CFA" w:rsidRDefault="002D7383">
            <w:pPr>
              <w:rPr>
                <w:rStyle w:val="Hyperlink"/>
                <w:color w:val="000000" w:themeColor="text1"/>
                <w:sz w:val="16"/>
                <w:szCs w:val="16"/>
              </w:rPr>
            </w:pPr>
            <w:r>
              <w:rPr>
                <w:rStyle w:val="Hyperlink"/>
                <w:color w:val="000000" w:themeColor="text1"/>
                <w:sz w:val="16"/>
                <w:szCs w:val="16"/>
              </w:rPr>
              <w:t>Selecting</w:t>
            </w:r>
            <w:r w:rsidRPr="00841C7E">
              <w:rPr>
                <w:rStyle w:val="Hyperlink"/>
                <w:color w:val="000000" w:themeColor="text1"/>
                <w:sz w:val="16"/>
                <w:szCs w:val="16"/>
              </w:rPr>
              <w:t xml:space="preserve"> </w:t>
            </w:r>
            <w:r>
              <w:rPr>
                <w:rStyle w:val="Hyperlink"/>
                <w:color w:val="000000" w:themeColor="text1"/>
                <w:sz w:val="16"/>
                <w:szCs w:val="16"/>
              </w:rPr>
              <w:t>‘</w:t>
            </w:r>
            <w:r w:rsidRPr="00841C7E">
              <w:rPr>
                <w:rStyle w:val="Hyperlink"/>
                <w:color w:val="000000" w:themeColor="text1"/>
                <w:sz w:val="16"/>
                <w:szCs w:val="16"/>
              </w:rPr>
              <w:t>E</w:t>
            </w:r>
            <w:r>
              <w:rPr>
                <w:rStyle w:val="Hyperlink"/>
                <w:color w:val="000000" w:themeColor="text1"/>
                <w:sz w:val="16"/>
                <w:szCs w:val="16"/>
              </w:rPr>
              <w:t>’</w:t>
            </w:r>
            <w:r w:rsidRPr="00841C7E">
              <w:rPr>
                <w:rStyle w:val="Hyperlink"/>
                <w:color w:val="000000" w:themeColor="text1"/>
                <w:sz w:val="16"/>
                <w:szCs w:val="16"/>
              </w:rPr>
              <w:t xml:space="preserve"> means the indicator is scored as N/A. Signatories will not be penalised for this indicator.</w:t>
            </w:r>
          </w:p>
        </w:tc>
      </w:tr>
      <w:tr w:rsidR="00415527" w:rsidRPr="00841C7E" w14:paraId="00EC903E" w14:textId="77777777" w:rsidTr="002D7383">
        <w:trPr>
          <w:trHeight w:val="300"/>
        </w:trPr>
        <w:tc>
          <w:tcPr>
            <w:tcW w:w="1840" w:type="dxa"/>
            <w:shd w:val="clear" w:color="auto" w:fill="auto"/>
            <w:vAlign w:val="center"/>
          </w:tcPr>
          <w:p w14:paraId="79570F6B" w14:textId="77777777" w:rsidR="00415527" w:rsidRPr="00841C7E" w:rsidDel="002635ED" w:rsidRDefault="00415527">
            <w:pPr>
              <w:spacing w:line="240" w:lineRule="auto"/>
              <w:rPr>
                <w:b/>
                <w:bCs/>
                <w:sz w:val="16"/>
                <w:szCs w:val="16"/>
              </w:rPr>
            </w:pPr>
            <w:r w:rsidRPr="00841C7E">
              <w:rPr>
                <w:b/>
                <w:sz w:val="16"/>
                <w:szCs w:val="16"/>
              </w:rPr>
              <w:t>Multiplier</w:t>
            </w:r>
          </w:p>
        </w:tc>
        <w:tc>
          <w:tcPr>
            <w:tcW w:w="13039" w:type="dxa"/>
            <w:gridSpan w:val="8"/>
            <w:shd w:val="clear" w:color="auto" w:fill="auto"/>
            <w:vAlign w:val="center"/>
          </w:tcPr>
          <w:p w14:paraId="1BF77FBF" w14:textId="0438FFE6" w:rsidR="00415527" w:rsidRPr="00841C7E" w:rsidRDefault="00281FC1">
            <w:pPr>
              <w:rPr>
                <w:rStyle w:val="Hyperlink"/>
                <w:color w:val="000000" w:themeColor="text1"/>
              </w:rPr>
            </w:pPr>
            <w:r>
              <w:rPr>
                <w:rStyle w:val="Hyperlink"/>
                <w:color w:val="000000" w:themeColor="text1"/>
                <w:sz w:val="16"/>
                <w:szCs w:val="16"/>
              </w:rPr>
              <w:t>Multiplier will be confirmed ahead of the 2023 reporting cycle starting in mid-May</w:t>
            </w:r>
            <w:r w:rsidR="00B1556F">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7C2ED732" w14:textId="67CD3892" w:rsidR="00315251" w:rsidRPr="00841C7E" w:rsidRDefault="00315251">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7"/>
        <w:gridCol w:w="2551"/>
        <w:gridCol w:w="1985"/>
        <w:gridCol w:w="1986"/>
      </w:tblGrid>
      <w:tr w:rsidR="00BF1134" w:rsidRPr="00841C7E" w14:paraId="6C66B167" w14:textId="77777777">
        <w:trPr>
          <w:trHeight w:val="367"/>
        </w:trPr>
        <w:tc>
          <w:tcPr>
            <w:tcW w:w="1841" w:type="dxa"/>
            <w:vMerge w:val="restart"/>
            <w:shd w:val="clear" w:color="auto" w:fill="DFF5F9"/>
            <w:vAlign w:val="center"/>
            <w:hideMark/>
          </w:tcPr>
          <w:p w14:paraId="57C5720C" w14:textId="77777777" w:rsidR="00BF1134" w:rsidRPr="00841C7E" w:rsidRDefault="00BF113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CB521BB" w14:textId="77777777" w:rsidR="00BF1134" w:rsidRPr="00841C7E" w:rsidRDefault="00BF1134">
            <w:pPr>
              <w:spacing w:line="240" w:lineRule="auto"/>
              <w:jc w:val="center"/>
              <w:textAlignment w:val="baseline"/>
              <w:rPr>
                <w:rFonts w:eastAsia="Times New Roman" w:cs="Arial"/>
                <w:b/>
                <w:sz w:val="14"/>
                <w:szCs w:val="14"/>
                <w:lang w:eastAsia="en-GB"/>
              </w:rPr>
            </w:pPr>
          </w:p>
          <w:p w14:paraId="5BDBE7F0" w14:textId="2A919C95" w:rsidR="00BF1134" w:rsidRPr="00841C7E" w:rsidRDefault="002159B4">
            <w:pPr>
              <w:pStyle w:val="Indicatorsubsection"/>
              <w:rPr>
                <w:lang w:val="en-GB"/>
              </w:rPr>
            </w:pPr>
            <w:bookmarkStart w:id="49" w:name="_Toc124859997"/>
            <w:r w:rsidRPr="00841C7E">
              <w:rPr>
                <w:lang w:val="en-GB"/>
              </w:rPr>
              <w:t>PGS 3</w:t>
            </w:r>
            <w:r w:rsidR="00336AEF" w:rsidRPr="00841C7E">
              <w:rPr>
                <w:lang w:val="en-GB"/>
              </w:rPr>
              <w:t>0</w:t>
            </w:r>
            <w:bookmarkEnd w:id="49"/>
          </w:p>
        </w:tc>
        <w:tc>
          <w:tcPr>
            <w:tcW w:w="1559" w:type="dxa"/>
            <w:shd w:val="clear" w:color="auto" w:fill="DFF5F9"/>
            <w:vAlign w:val="center"/>
            <w:hideMark/>
          </w:tcPr>
          <w:p w14:paraId="1E5DB656" w14:textId="77777777" w:rsidR="00BF1134" w:rsidRPr="00841C7E" w:rsidRDefault="00BF113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0C28B40C" w14:textId="6AB958F4" w:rsidR="00BF1134" w:rsidRPr="00841C7E" w:rsidRDefault="00334ADA">
            <w:pPr>
              <w:spacing w:line="240" w:lineRule="auto"/>
              <w:textAlignment w:val="baseline"/>
              <w:rPr>
                <w:rFonts w:eastAsia="Times New Roman" w:cs="Arial"/>
                <w:sz w:val="14"/>
                <w:szCs w:val="14"/>
                <w:lang w:eastAsia="en-GB"/>
              </w:rPr>
            </w:pPr>
            <w:r w:rsidRPr="00841C7E">
              <w:rPr>
                <w:b/>
                <w:bCs/>
                <w:sz w:val="22"/>
                <w:szCs w:val="22"/>
              </w:rPr>
              <w:t>OO 9</w:t>
            </w:r>
          </w:p>
        </w:tc>
        <w:tc>
          <w:tcPr>
            <w:tcW w:w="4678" w:type="dxa"/>
            <w:gridSpan w:val="2"/>
            <w:vMerge w:val="restart"/>
            <w:shd w:val="clear" w:color="auto" w:fill="DFF5F9"/>
            <w:vAlign w:val="center"/>
          </w:tcPr>
          <w:p w14:paraId="108FE9AF" w14:textId="77777777" w:rsidR="00BF1134" w:rsidRPr="00841C7E" w:rsidRDefault="00BF113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C049053" w14:textId="77777777" w:rsidR="00BF1134" w:rsidRPr="00841C7E" w:rsidRDefault="00BF1134">
            <w:pPr>
              <w:spacing w:line="240" w:lineRule="auto"/>
              <w:jc w:val="center"/>
              <w:textAlignment w:val="baseline"/>
              <w:rPr>
                <w:rFonts w:eastAsia="Times New Roman" w:cs="Arial"/>
                <w:sz w:val="14"/>
                <w:szCs w:val="14"/>
                <w:lang w:eastAsia="en-GB"/>
              </w:rPr>
            </w:pPr>
          </w:p>
          <w:p w14:paraId="5621B15E" w14:textId="4C2FDCA1" w:rsidR="00BF1134" w:rsidRPr="00841C7E" w:rsidRDefault="00525C1B">
            <w:pPr>
              <w:jc w:val="center"/>
              <w:rPr>
                <w:sz w:val="18"/>
                <w:szCs w:val="18"/>
              </w:rPr>
            </w:pPr>
            <w:r w:rsidRPr="00841C7E">
              <w:rPr>
                <w:b/>
                <w:bCs/>
                <w:sz w:val="22"/>
                <w:szCs w:val="22"/>
              </w:rPr>
              <w:t>Stewardship: (Proxy) voting</w:t>
            </w:r>
          </w:p>
        </w:tc>
        <w:tc>
          <w:tcPr>
            <w:tcW w:w="1985" w:type="dxa"/>
            <w:vMerge w:val="restart"/>
            <w:shd w:val="clear" w:color="auto" w:fill="DFF5F9"/>
            <w:vAlign w:val="center"/>
            <w:hideMark/>
          </w:tcPr>
          <w:p w14:paraId="659E4EAB" w14:textId="77777777" w:rsidR="00BF1134" w:rsidRPr="00841C7E" w:rsidRDefault="00BF113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53CE911" w14:textId="77777777" w:rsidR="00BF1134" w:rsidRPr="00841C7E" w:rsidRDefault="00BF1134">
            <w:pPr>
              <w:spacing w:line="240" w:lineRule="auto"/>
              <w:jc w:val="center"/>
              <w:textAlignment w:val="baseline"/>
              <w:rPr>
                <w:rFonts w:eastAsia="Times New Roman" w:cs="Arial"/>
                <w:b/>
                <w:bCs/>
                <w:sz w:val="14"/>
                <w:szCs w:val="14"/>
                <w:lang w:eastAsia="en-GB"/>
              </w:rPr>
            </w:pPr>
          </w:p>
          <w:p w14:paraId="0CC5D6B8" w14:textId="1FF2E4D1" w:rsidR="00BF1134" w:rsidRPr="00841C7E" w:rsidRDefault="00A67F3A">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00B0F0"/>
            <w:tcMar>
              <w:top w:w="113" w:type="dxa"/>
              <w:left w:w="113" w:type="dxa"/>
              <w:bottom w:w="113" w:type="dxa"/>
              <w:right w:w="113" w:type="dxa"/>
            </w:tcMar>
            <w:vAlign w:val="center"/>
            <w:hideMark/>
          </w:tcPr>
          <w:p w14:paraId="1CCB0466" w14:textId="77777777" w:rsidR="00BF1134" w:rsidRPr="00841C7E" w:rsidRDefault="00BF113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3746F55" w14:textId="77777777" w:rsidR="00BF1134" w:rsidRPr="00841C7E" w:rsidRDefault="00BF1134">
            <w:pPr>
              <w:spacing w:line="240" w:lineRule="auto"/>
              <w:jc w:val="center"/>
              <w:textAlignment w:val="baseline"/>
              <w:rPr>
                <w:rFonts w:eastAsia="Times New Roman" w:cs="Arial"/>
                <w:b/>
                <w:bCs/>
                <w:color w:val="FFFFFF" w:themeColor="background1"/>
                <w:sz w:val="14"/>
                <w:szCs w:val="14"/>
                <w:lang w:eastAsia="en-GB"/>
              </w:rPr>
            </w:pPr>
          </w:p>
          <w:p w14:paraId="14DFE526" w14:textId="77777777" w:rsidR="00BF1134" w:rsidRPr="00841C7E" w:rsidRDefault="00BF1134">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BF1134" w:rsidRPr="00841C7E" w14:paraId="389FEB8F" w14:textId="77777777">
        <w:trPr>
          <w:trHeight w:val="367"/>
        </w:trPr>
        <w:tc>
          <w:tcPr>
            <w:tcW w:w="1841" w:type="dxa"/>
            <w:vMerge/>
            <w:shd w:val="clear" w:color="auto" w:fill="DFF5F9"/>
            <w:vAlign w:val="center"/>
          </w:tcPr>
          <w:p w14:paraId="3AB0AB03" w14:textId="77777777" w:rsidR="00BF1134" w:rsidRPr="00841C7E" w:rsidRDefault="00BF1134">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69D6FD4" w14:textId="77777777" w:rsidR="00BF1134" w:rsidRPr="00841C7E" w:rsidRDefault="00BF113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00D7D469" w14:textId="77777777" w:rsidR="00BF1134" w:rsidRPr="00841C7E" w:rsidRDefault="00BF1134">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72FC830D" w14:textId="77777777" w:rsidR="00BF1134" w:rsidRPr="00841C7E" w:rsidRDefault="00BF1134">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5C3C91CB" w14:textId="77777777" w:rsidR="00BF1134" w:rsidRPr="00841C7E" w:rsidRDefault="00BF1134">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1AB1F8BB" w14:textId="77777777" w:rsidR="00BF1134" w:rsidRPr="00841C7E" w:rsidRDefault="00BF1134">
            <w:pPr>
              <w:spacing w:line="240" w:lineRule="auto"/>
              <w:jc w:val="center"/>
              <w:textAlignment w:val="baseline"/>
              <w:rPr>
                <w:rFonts w:eastAsia="Times New Roman" w:cs="Arial"/>
                <w:b/>
                <w:bCs/>
                <w:color w:val="FFFFFF" w:themeColor="background1"/>
                <w:sz w:val="14"/>
                <w:szCs w:val="14"/>
                <w:lang w:eastAsia="en-GB"/>
              </w:rPr>
            </w:pPr>
          </w:p>
        </w:tc>
      </w:tr>
      <w:tr w:rsidR="00BF1134" w:rsidRPr="00841C7E" w14:paraId="693FD928" w14:textId="7777777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A1CADAE" w14:textId="77777777" w:rsidR="00BF1134" w:rsidRPr="00841C7E" w:rsidRDefault="00BF1134">
            <w:pPr>
              <w:spacing w:line="276" w:lineRule="auto"/>
              <w:textAlignment w:val="baseline"/>
              <w:rPr>
                <w:rFonts w:eastAsia="Times New Roman" w:cs="Arial"/>
                <w:lang w:eastAsia="en-GB"/>
              </w:rPr>
            </w:pPr>
            <w:r w:rsidRPr="00841C7E">
              <w:rPr>
                <w:rFonts w:eastAsia="Times New Roman" w:cs="Arial"/>
                <w:b/>
                <w:lang w:eastAsia="en-GB"/>
              </w:rPr>
              <w:t xml:space="preserve">How is </w:t>
            </w:r>
            <w:hyperlink r:id="rId217" w:history="1">
              <w:r w:rsidRPr="00841C7E">
                <w:rPr>
                  <w:rStyle w:val="Hyperlink"/>
                  <w:rFonts w:eastAsia="Times New Roman" w:cs="Arial"/>
                  <w:b/>
                  <w:lang w:eastAsia="en-GB"/>
                </w:rPr>
                <w:t>voting</w:t>
              </w:r>
            </w:hyperlink>
            <w:r w:rsidRPr="00841C7E">
              <w:rPr>
                <w:rFonts w:eastAsia="Times New Roman" w:cs="Arial"/>
                <w:b/>
                <w:lang w:eastAsia="en-GB"/>
              </w:rPr>
              <w:t xml:space="preserve"> addressed in your </w:t>
            </w:r>
            <w:hyperlink r:id="rId218" w:history="1">
              <w:r w:rsidRPr="00841C7E">
                <w:rPr>
                  <w:rStyle w:val="Hyperlink"/>
                  <w:rFonts w:eastAsia="Times New Roman" w:cs="Arial"/>
                  <w:b/>
                  <w:lang w:eastAsia="en-GB"/>
                </w:rPr>
                <w:t>securities lending</w:t>
              </w:r>
            </w:hyperlink>
            <w:r w:rsidRPr="00841C7E">
              <w:rPr>
                <w:rFonts w:eastAsia="Times New Roman" w:cs="Arial"/>
                <w:b/>
                <w:lang w:eastAsia="en-GB"/>
              </w:rPr>
              <w:t xml:space="preserve"> programme?</w:t>
            </w:r>
          </w:p>
        </w:tc>
      </w:tr>
      <w:tr w:rsidR="00BF1134" w:rsidRPr="00841C7E" w14:paraId="0DB2FF12" w14:textId="77777777">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17AB16A" w14:textId="77777777" w:rsidR="00BF1134" w:rsidRPr="00841C7E" w:rsidRDefault="00BF1134" w:rsidP="00303C6F">
            <w:pPr>
              <w:pStyle w:val="ListParagraph"/>
              <w:numPr>
                <w:ilvl w:val="0"/>
                <w:numId w:val="99"/>
              </w:numPr>
              <w:spacing w:line="276" w:lineRule="auto"/>
              <w:textAlignment w:val="baseline"/>
              <w:rPr>
                <w:rFonts w:eastAsia="Times New Roman" w:cs="Arial"/>
                <w:szCs w:val="16"/>
                <w:lang w:eastAsia="en-GB"/>
              </w:rPr>
            </w:pPr>
            <w:r w:rsidRPr="00841C7E">
              <w:rPr>
                <w:rFonts w:eastAsia="Times New Roman" w:cs="Arial"/>
                <w:szCs w:val="16"/>
                <w:lang w:eastAsia="en-GB"/>
              </w:rPr>
              <w:t>(A) We recall all securities for voting on all ballot items</w:t>
            </w:r>
          </w:p>
          <w:p w14:paraId="6AF52033" w14:textId="52143FD0" w:rsidR="00BF1134" w:rsidRPr="00841C7E" w:rsidRDefault="00BF1134" w:rsidP="00303C6F">
            <w:pPr>
              <w:pStyle w:val="ListParagraph"/>
              <w:numPr>
                <w:ilvl w:val="0"/>
                <w:numId w:val="99"/>
              </w:numPr>
              <w:spacing w:line="276" w:lineRule="auto"/>
              <w:textAlignment w:val="baseline"/>
              <w:rPr>
                <w:lang w:eastAsia="en-GB"/>
              </w:rPr>
            </w:pPr>
            <w:r w:rsidRPr="00841C7E" w:rsidDel="00A90803">
              <w:rPr>
                <w:rFonts w:eastAsia="Times New Roman" w:cs="Arial"/>
                <w:szCs w:val="16"/>
                <w:lang w:eastAsia="en-GB"/>
              </w:rPr>
              <w:t xml:space="preserve">(B) </w:t>
            </w:r>
            <w:r w:rsidRPr="00841C7E">
              <w:rPr>
                <w:rFonts w:eastAsia="Times New Roman" w:cs="Arial"/>
                <w:szCs w:val="16"/>
                <w:lang w:eastAsia="en-GB"/>
              </w:rPr>
              <w:t xml:space="preserve">When a vote is deemed important </w:t>
            </w:r>
            <w:r w:rsidR="00715B8D" w:rsidRPr="00841C7E">
              <w:rPr>
                <w:rFonts w:eastAsia="Times New Roman" w:cs="Arial"/>
                <w:szCs w:val="16"/>
                <w:lang w:eastAsia="en-GB"/>
              </w:rPr>
              <w:t>according to pre-established</w:t>
            </w:r>
            <w:r w:rsidRPr="00841C7E">
              <w:rPr>
                <w:rFonts w:eastAsia="Times New Roman" w:cs="Arial"/>
                <w:szCs w:val="16"/>
                <w:lang w:eastAsia="en-GB"/>
              </w:rPr>
              <w:t xml:space="preserve"> criteria</w:t>
            </w:r>
            <w:r w:rsidR="0035261A" w:rsidRPr="00841C7E">
              <w:rPr>
                <w:rFonts w:eastAsia="Times New Roman" w:cs="Arial"/>
                <w:szCs w:val="16"/>
                <w:lang w:eastAsia="en-GB"/>
              </w:rPr>
              <w:t xml:space="preserve"> </w:t>
            </w:r>
            <w:r w:rsidR="0035261A" w:rsidRPr="00841C7E">
              <w:rPr>
                <w:rFonts w:eastAsia="Times New Roman" w:cs="Arial"/>
                <w:lang w:eastAsia="en-GB"/>
              </w:rPr>
              <w:t>(</w:t>
            </w:r>
            <w:r w:rsidR="004A298C" w:rsidRPr="00841C7E">
              <w:rPr>
                <w:rFonts w:eastAsia="Times New Roman" w:cs="Arial"/>
                <w:lang w:eastAsia="en-GB"/>
              </w:rPr>
              <w:t>e.g.</w:t>
            </w:r>
            <w:r w:rsidR="0035261A" w:rsidRPr="00841C7E">
              <w:rPr>
                <w:rFonts w:eastAsia="Times New Roman" w:cs="Arial"/>
                <w:lang w:eastAsia="en-GB"/>
              </w:rPr>
              <w:t xml:space="preserve"> high stake in </w:t>
            </w:r>
            <w:r w:rsidR="001B732A">
              <w:rPr>
                <w:rFonts w:eastAsia="Times New Roman" w:cs="Arial"/>
                <w:lang w:eastAsia="en-GB"/>
              </w:rPr>
              <w:t xml:space="preserve">the </w:t>
            </w:r>
            <w:r w:rsidR="0035261A" w:rsidRPr="00841C7E">
              <w:rPr>
                <w:rFonts w:eastAsia="Times New Roman" w:cs="Arial"/>
                <w:lang w:eastAsia="en-GB"/>
              </w:rPr>
              <w:t>company)</w:t>
            </w:r>
            <w:r w:rsidRPr="00841C7E">
              <w:rPr>
                <w:rFonts w:eastAsia="Times New Roman" w:cs="Arial"/>
                <w:szCs w:val="16"/>
                <w:lang w:eastAsia="en-GB"/>
              </w:rPr>
              <w:t>,</w:t>
            </w:r>
            <w:r w:rsidRPr="00841C7E" w:rsidDel="00A90803">
              <w:rPr>
                <w:rFonts w:eastAsia="Times New Roman" w:cs="Arial"/>
                <w:szCs w:val="16"/>
                <w:lang w:eastAsia="en-GB"/>
              </w:rPr>
              <w:t xml:space="preserve"> </w:t>
            </w:r>
            <w:r w:rsidRPr="00841C7E">
              <w:rPr>
                <w:rFonts w:eastAsia="Times New Roman" w:cs="Arial"/>
                <w:szCs w:val="16"/>
                <w:lang w:eastAsia="en-GB"/>
              </w:rPr>
              <w:t xml:space="preserve">we recall all </w:t>
            </w:r>
            <w:r w:rsidR="00AA7F88" w:rsidRPr="00841C7E">
              <w:rPr>
                <w:rFonts w:eastAsia="Times New Roman" w:cs="Arial"/>
                <w:szCs w:val="16"/>
                <w:lang w:eastAsia="en-GB"/>
              </w:rPr>
              <w:t>o</w:t>
            </w:r>
            <w:r w:rsidR="00AA7F88" w:rsidRPr="00841C7E">
              <w:rPr>
                <w:rFonts w:eastAsia="Times New Roman" w:cs="Arial"/>
                <w:lang w:eastAsia="en-GB"/>
              </w:rPr>
              <w:t>ur securities</w:t>
            </w:r>
            <w:r w:rsidR="00AA7F88" w:rsidRPr="00841C7E">
              <w:rPr>
                <w:rFonts w:eastAsia="Times New Roman" w:cs="Arial"/>
                <w:szCs w:val="16"/>
                <w:lang w:eastAsia="en-GB"/>
              </w:rPr>
              <w:t xml:space="preserve"> </w:t>
            </w:r>
            <w:r w:rsidRPr="00841C7E">
              <w:rPr>
                <w:rFonts w:eastAsia="Times New Roman" w:cs="Arial"/>
                <w:szCs w:val="16"/>
                <w:lang w:eastAsia="en-GB"/>
              </w:rPr>
              <w:t>for voting</w:t>
            </w:r>
          </w:p>
          <w:p w14:paraId="58E1258F" w14:textId="11031F8F" w:rsidR="00BF1134" w:rsidRPr="00841C7E" w:rsidRDefault="00681F26" w:rsidP="00702423">
            <w:pPr>
              <w:pStyle w:val="ListParagraph"/>
              <w:spacing w:line="276" w:lineRule="auto"/>
              <w:ind w:left="360"/>
              <w:textAlignment w:val="baseline"/>
              <w:rPr>
                <w:lang w:eastAsia="en-GB"/>
              </w:rPr>
            </w:pPr>
            <w:r w:rsidRPr="00841C7E">
              <w:rPr>
                <w:lang w:eastAsia="en-GB"/>
              </w:rPr>
              <w:t>P</w:t>
            </w:r>
            <w:r w:rsidR="00BF1134" w:rsidRPr="00841C7E">
              <w:rPr>
                <w:lang w:eastAsia="en-GB"/>
              </w:rPr>
              <w:t xml:space="preserve">rovide details on these criteria: </w:t>
            </w:r>
            <w:r w:rsidR="00C21925" w:rsidRPr="00841C7E">
              <w:rPr>
                <w:rFonts w:eastAsia="Times New Roman" w:cs="Arial"/>
                <w:szCs w:val="16"/>
                <w:lang w:eastAsia="en-GB"/>
              </w:rPr>
              <w:t xml:space="preserve">______ </w:t>
            </w:r>
            <w:r w:rsidR="00BF1134" w:rsidRPr="00841C7E">
              <w:rPr>
                <w:lang w:eastAsia="en-GB"/>
              </w:rPr>
              <w:t>[Mandatory free text: medium]</w:t>
            </w:r>
          </w:p>
          <w:p w14:paraId="3195ABDC" w14:textId="17825000" w:rsidR="00CE410F" w:rsidRPr="00841C7E" w:rsidRDefault="00BF1134" w:rsidP="00303C6F">
            <w:pPr>
              <w:pStyle w:val="ListParagraph"/>
              <w:numPr>
                <w:ilvl w:val="0"/>
                <w:numId w:val="99"/>
              </w:numPr>
              <w:spacing w:line="276" w:lineRule="auto"/>
              <w:textAlignment w:val="baseline"/>
              <w:rPr>
                <w:rFonts w:eastAsia="Times New Roman" w:cs="Arial"/>
                <w:szCs w:val="16"/>
                <w:lang w:eastAsia="en-GB"/>
              </w:rPr>
            </w:pPr>
            <w:r w:rsidRPr="00841C7E">
              <w:rPr>
                <w:rFonts w:eastAsia="Times New Roman" w:cs="Arial"/>
                <w:szCs w:val="16"/>
                <w:lang w:eastAsia="en-GB"/>
              </w:rPr>
              <w:t>(C) Other</w:t>
            </w:r>
            <w:r w:rsidR="00C21925" w:rsidRPr="00841C7E">
              <w:rPr>
                <w:rFonts w:eastAsia="Times New Roman" w:cs="Arial"/>
                <w:szCs w:val="16"/>
                <w:lang w:eastAsia="en-GB"/>
              </w:rPr>
              <w:t xml:space="preserve"> </w:t>
            </w:r>
          </w:p>
          <w:p w14:paraId="2A8D600E" w14:textId="1E275F7D" w:rsidR="00BF1134" w:rsidRPr="00841C7E" w:rsidRDefault="00681F26" w:rsidP="00702423">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BF1134" w:rsidRPr="00841C7E">
              <w:rPr>
                <w:rFonts w:eastAsia="Times New Roman" w:cs="Arial"/>
                <w:szCs w:val="16"/>
                <w:lang w:eastAsia="en-GB"/>
              </w:rPr>
              <w:t xml:space="preserve">pecify: </w:t>
            </w:r>
            <w:r w:rsidR="00C21925" w:rsidRPr="00841C7E">
              <w:rPr>
                <w:rFonts w:eastAsia="Times New Roman" w:cs="Arial"/>
                <w:szCs w:val="16"/>
                <w:lang w:eastAsia="en-GB"/>
              </w:rPr>
              <w:t xml:space="preserve">______ </w:t>
            </w:r>
            <w:r w:rsidR="00BF1134" w:rsidRPr="00841C7E">
              <w:rPr>
                <w:rFonts w:eastAsia="Times New Roman" w:cs="Arial"/>
                <w:szCs w:val="16"/>
                <w:lang w:eastAsia="en-GB"/>
              </w:rPr>
              <w:t>[Mandatory free text: medium]</w:t>
            </w:r>
          </w:p>
          <w:p w14:paraId="5BDF51AE" w14:textId="77777777" w:rsidR="00BF1134" w:rsidRPr="00841C7E" w:rsidRDefault="00BF1134" w:rsidP="00303C6F">
            <w:pPr>
              <w:pStyle w:val="ListParagraph"/>
              <w:numPr>
                <w:ilvl w:val="0"/>
                <w:numId w:val="99"/>
              </w:numPr>
              <w:spacing w:line="276" w:lineRule="auto"/>
              <w:textAlignment w:val="baseline"/>
              <w:rPr>
                <w:rFonts w:eastAsia="Times New Roman" w:cs="Arial"/>
                <w:szCs w:val="16"/>
                <w:lang w:eastAsia="en-GB"/>
              </w:rPr>
            </w:pPr>
            <w:r w:rsidRPr="00841C7E">
              <w:rPr>
                <w:rFonts w:eastAsia="Times New Roman" w:cs="Arial"/>
                <w:szCs w:val="16"/>
                <w:lang w:eastAsia="en-GB"/>
              </w:rPr>
              <w:t>(D) We do not recall our securities for voting purposes</w:t>
            </w:r>
          </w:p>
          <w:p w14:paraId="0CAAC0CC" w14:textId="19BDC916" w:rsidR="00BF1134" w:rsidRPr="00841C7E" w:rsidRDefault="00603673" w:rsidP="00303C6F">
            <w:pPr>
              <w:pStyle w:val="ListParagraph"/>
              <w:numPr>
                <w:ilvl w:val="0"/>
                <w:numId w:val="99"/>
              </w:numPr>
              <w:spacing w:line="276" w:lineRule="auto"/>
              <w:textAlignment w:val="baseline"/>
              <w:rPr>
                <w:rFonts w:eastAsia="Times New Roman" w:cs="Arial"/>
                <w:szCs w:val="16"/>
                <w:lang w:eastAsia="en-GB"/>
              </w:rPr>
            </w:pPr>
            <w:r w:rsidRPr="00841C7E">
              <w:rPr>
                <w:rFonts w:eastAsia="Times New Roman" w:cs="Arial"/>
                <w:szCs w:val="16"/>
                <w:lang w:eastAsia="en-GB"/>
              </w:rPr>
              <w:t>(E) Not applicable</w:t>
            </w:r>
            <w:r w:rsidR="001B732A">
              <w:rPr>
                <w:rFonts w:eastAsia="Times New Roman" w:cs="Arial"/>
                <w:szCs w:val="16"/>
                <w:lang w:eastAsia="en-GB"/>
              </w:rPr>
              <w:t>;</w:t>
            </w:r>
            <w:r w:rsidR="001B732A" w:rsidRPr="00841C7E">
              <w:rPr>
                <w:rFonts w:eastAsia="Times New Roman" w:cs="Arial"/>
                <w:szCs w:val="16"/>
                <w:lang w:eastAsia="en-GB"/>
              </w:rPr>
              <w:t xml:space="preserve"> </w:t>
            </w:r>
            <w:r w:rsidRPr="00841C7E">
              <w:rPr>
                <w:rFonts w:eastAsia="Times New Roman" w:cs="Arial"/>
                <w:szCs w:val="16"/>
                <w:lang w:eastAsia="en-GB"/>
              </w:rPr>
              <w:t>we do not have a securities lending programme</w:t>
            </w:r>
          </w:p>
        </w:tc>
      </w:tr>
      <w:tr w:rsidR="00BF1134" w:rsidRPr="00841C7E" w14:paraId="617FB128" w14:textId="7777777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26F0086B" w14:textId="77777777" w:rsidR="00BF1134" w:rsidRPr="00841C7E" w:rsidRDefault="00BF1134">
            <w:pPr>
              <w:spacing w:line="240" w:lineRule="auto"/>
              <w:jc w:val="center"/>
              <w:textAlignment w:val="baseline"/>
              <w:rPr>
                <w:rStyle w:val="Hyperlink"/>
                <w:sz w:val="16"/>
                <w:szCs w:val="16"/>
              </w:rPr>
            </w:pPr>
          </w:p>
        </w:tc>
      </w:tr>
      <w:tr w:rsidR="00BF1134" w:rsidRPr="00841C7E" w14:paraId="23D2070F" w14:textId="77777777">
        <w:trPr>
          <w:trHeight w:val="300"/>
        </w:trPr>
        <w:tc>
          <w:tcPr>
            <w:tcW w:w="14884" w:type="dxa"/>
            <w:gridSpan w:val="7"/>
            <w:shd w:val="clear" w:color="auto" w:fill="0070C0"/>
            <w:vAlign w:val="center"/>
          </w:tcPr>
          <w:p w14:paraId="7ABC45E3" w14:textId="77777777" w:rsidR="00BF1134" w:rsidRPr="00841C7E" w:rsidRDefault="00BF113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BF1134" w:rsidRPr="00841C7E" w14:paraId="07052868" w14:textId="77777777">
        <w:trPr>
          <w:trHeight w:val="300"/>
        </w:trPr>
        <w:tc>
          <w:tcPr>
            <w:tcW w:w="1841" w:type="dxa"/>
            <w:shd w:val="clear" w:color="auto" w:fill="auto"/>
            <w:vAlign w:val="center"/>
          </w:tcPr>
          <w:p w14:paraId="4B658C03" w14:textId="77777777" w:rsidR="00BF1134" w:rsidRPr="00841C7E" w:rsidRDefault="00BF1134">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11B92676" w14:textId="20D8231E" w:rsidR="00BF1134" w:rsidRPr="00841C7E" w:rsidRDefault="00BF1134">
            <w:pPr>
              <w:rPr>
                <w:rStyle w:val="Hyperlink"/>
                <w:color w:val="000000" w:themeColor="text1"/>
                <w:sz w:val="16"/>
                <w:szCs w:val="16"/>
              </w:rPr>
            </w:pPr>
            <w:r w:rsidRPr="00841C7E">
              <w:rPr>
                <w:rStyle w:val="Hyperlink"/>
                <w:color w:val="000000" w:themeColor="text1"/>
                <w:sz w:val="16"/>
                <w:szCs w:val="16"/>
              </w:rPr>
              <w:t>This indicator expands on a signatory</w:t>
            </w:r>
            <w:r w:rsidR="00DD5361">
              <w:rPr>
                <w:rStyle w:val="Hyperlink"/>
                <w:color w:val="000000" w:themeColor="text1"/>
                <w:sz w:val="16"/>
                <w:szCs w:val="16"/>
              </w:rPr>
              <w:t>’</w:t>
            </w:r>
            <w:r w:rsidRPr="00841C7E">
              <w:rPr>
                <w:rStyle w:val="Hyperlink"/>
                <w:color w:val="000000" w:themeColor="text1"/>
                <w:sz w:val="16"/>
                <w:szCs w:val="16"/>
              </w:rPr>
              <w:t>s policy related to its securities lending programme and aims to understand how t</w:t>
            </w:r>
            <w:r w:rsidRPr="00841C7E">
              <w:rPr>
                <w:rStyle w:val="Hyperlink"/>
                <w:color w:val="000000" w:themeColor="text1"/>
                <w:sz w:val="16"/>
              </w:rPr>
              <w:t>he signatory</w:t>
            </w:r>
            <w:r w:rsidRPr="00841C7E">
              <w:rPr>
                <w:rStyle w:val="Hyperlink"/>
                <w:color w:val="000000" w:themeColor="text1"/>
                <w:sz w:val="16"/>
                <w:szCs w:val="16"/>
              </w:rPr>
              <w:t xml:space="preserve"> actively manages its ownership rights where they may be inhibited by securities lending.  </w:t>
            </w:r>
          </w:p>
        </w:tc>
      </w:tr>
      <w:tr w:rsidR="00BF1134" w:rsidRPr="00841C7E" w14:paraId="54690C48" w14:textId="77777777">
        <w:trPr>
          <w:trHeight w:val="300"/>
        </w:trPr>
        <w:tc>
          <w:tcPr>
            <w:tcW w:w="1841" w:type="dxa"/>
            <w:shd w:val="clear" w:color="auto" w:fill="auto"/>
            <w:vAlign w:val="center"/>
          </w:tcPr>
          <w:p w14:paraId="6BEBBF59" w14:textId="77777777" w:rsidR="00BF1134" w:rsidRPr="00841C7E" w:rsidRDefault="00BF1134">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4E18A18F" w14:textId="1494522C" w:rsidR="00BF1134" w:rsidRPr="00841C7E" w:rsidRDefault="00BF1134">
            <w:pPr>
              <w:rPr>
                <w:rStyle w:val="Hyperlink"/>
                <w:color w:val="000000" w:themeColor="text1"/>
                <w:sz w:val="16"/>
                <w:szCs w:val="16"/>
              </w:rPr>
            </w:pPr>
            <w:r w:rsidRPr="00841C7E">
              <w:rPr>
                <w:rStyle w:val="Hyperlink"/>
                <w:color w:val="000000" w:themeColor="text1"/>
                <w:sz w:val="16"/>
                <w:szCs w:val="16"/>
              </w:rPr>
              <w:t>In this indicator</w:t>
            </w:r>
            <w:r w:rsidR="001B732A">
              <w:rPr>
                <w:rStyle w:val="Hyperlink"/>
                <w:color w:val="000000" w:themeColor="text1"/>
                <w:sz w:val="16"/>
                <w:szCs w:val="16"/>
              </w:rPr>
              <w:t>,</w:t>
            </w:r>
            <w:r w:rsidRPr="00841C7E">
              <w:rPr>
                <w:rStyle w:val="Hyperlink"/>
                <w:color w:val="000000" w:themeColor="text1"/>
                <w:sz w:val="16"/>
                <w:szCs w:val="16"/>
              </w:rPr>
              <w:t xml:space="preserve"> the PRI scores signatories based on the degree to which they maintain control of voting for securities lent out as part of a securities lending programme. </w:t>
            </w:r>
          </w:p>
          <w:p w14:paraId="21FAB7E7" w14:textId="77777777" w:rsidR="00BF1134" w:rsidRPr="00841C7E" w:rsidRDefault="00BF1134">
            <w:pPr>
              <w:rPr>
                <w:rStyle w:val="Hyperlink"/>
                <w:color w:val="000000" w:themeColor="text1"/>
                <w:sz w:val="16"/>
                <w:szCs w:val="16"/>
              </w:rPr>
            </w:pPr>
          </w:p>
          <w:p w14:paraId="2A6DE14D" w14:textId="1EC7EC60" w:rsidR="00BF1134" w:rsidRPr="00841C7E" w:rsidRDefault="00BF1134">
            <w:pPr>
              <w:rPr>
                <w:rStyle w:val="Hyperlink"/>
                <w:color w:val="000000" w:themeColor="text1"/>
                <w:sz w:val="16"/>
                <w:szCs w:val="16"/>
              </w:rPr>
            </w:pPr>
            <w:r w:rsidRPr="00841C7E">
              <w:rPr>
                <w:rStyle w:val="Hyperlink"/>
                <w:color w:val="000000" w:themeColor="text1"/>
                <w:sz w:val="16"/>
                <w:szCs w:val="16"/>
              </w:rPr>
              <w:t xml:space="preserve">This indicator </w:t>
            </w:r>
            <w:r w:rsidR="00D24575">
              <w:rPr>
                <w:rStyle w:val="Hyperlink"/>
                <w:color w:val="000000" w:themeColor="text1"/>
                <w:sz w:val="16"/>
                <w:szCs w:val="16"/>
              </w:rPr>
              <w:t>does not apply</w:t>
            </w:r>
            <w:r w:rsidRPr="00841C7E">
              <w:rPr>
                <w:rStyle w:val="Hyperlink"/>
                <w:color w:val="000000" w:themeColor="text1"/>
                <w:sz w:val="16"/>
                <w:szCs w:val="16"/>
              </w:rPr>
              <w:t xml:space="preserve"> to signatories t</w:t>
            </w:r>
            <w:r w:rsidRPr="00841C7E">
              <w:rPr>
                <w:rStyle w:val="Hyperlink"/>
                <w:color w:val="000000" w:themeColor="text1"/>
                <w:sz w:val="16"/>
              </w:rPr>
              <w:t>hat</w:t>
            </w:r>
            <w:r w:rsidRPr="00841C7E">
              <w:rPr>
                <w:rStyle w:val="Hyperlink"/>
                <w:color w:val="000000" w:themeColor="text1"/>
                <w:sz w:val="16"/>
                <w:szCs w:val="16"/>
              </w:rPr>
              <w:t xml:space="preserve"> do not have a securities lending </w:t>
            </w:r>
            <w:r w:rsidR="00C400A1" w:rsidRPr="00841C7E">
              <w:rPr>
                <w:rStyle w:val="Hyperlink"/>
                <w:color w:val="000000" w:themeColor="text1"/>
                <w:sz w:val="16"/>
                <w:szCs w:val="16"/>
              </w:rPr>
              <w:t>programme;</w:t>
            </w:r>
            <w:r w:rsidRPr="00841C7E">
              <w:rPr>
                <w:rStyle w:val="Hyperlink"/>
                <w:color w:val="000000" w:themeColor="text1"/>
                <w:sz w:val="16"/>
                <w:szCs w:val="16"/>
              </w:rPr>
              <w:t xml:space="preserve"> thus</w:t>
            </w:r>
            <w:r w:rsidR="001B732A">
              <w:rPr>
                <w:rStyle w:val="Hyperlink"/>
                <w:color w:val="000000" w:themeColor="text1"/>
                <w:sz w:val="16"/>
                <w:szCs w:val="16"/>
              </w:rPr>
              <w:t>,</w:t>
            </w:r>
            <w:r w:rsidRPr="00841C7E">
              <w:rPr>
                <w:rStyle w:val="Hyperlink"/>
                <w:color w:val="000000" w:themeColor="text1"/>
                <w:sz w:val="16"/>
                <w:szCs w:val="16"/>
              </w:rPr>
              <w:t xml:space="preserve"> signatories are not penalised for not having such </w:t>
            </w:r>
            <w:r w:rsidR="001B732A">
              <w:rPr>
                <w:rStyle w:val="Hyperlink"/>
                <w:color w:val="000000" w:themeColor="text1"/>
                <w:sz w:val="16"/>
                <w:szCs w:val="16"/>
              </w:rPr>
              <w:t xml:space="preserve">a </w:t>
            </w:r>
            <w:r w:rsidRPr="00841C7E">
              <w:rPr>
                <w:rStyle w:val="Hyperlink"/>
                <w:color w:val="000000" w:themeColor="text1"/>
                <w:sz w:val="16"/>
                <w:szCs w:val="16"/>
              </w:rPr>
              <w:t>programme.</w:t>
            </w:r>
          </w:p>
        </w:tc>
      </w:tr>
      <w:tr w:rsidR="00BF1134" w:rsidRPr="00841C7E" w14:paraId="649A923C" w14:textId="77777777">
        <w:trPr>
          <w:trHeight w:val="300"/>
        </w:trPr>
        <w:tc>
          <w:tcPr>
            <w:tcW w:w="1841" w:type="dxa"/>
            <w:shd w:val="clear" w:color="auto" w:fill="auto"/>
            <w:vAlign w:val="center"/>
          </w:tcPr>
          <w:p w14:paraId="5D0900AB" w14:textId="77777777" w:rsidR="00BF1134" w:rsidRPr="00841C7E" w:rsidRDefault="00BF1134">
            <w:pPr>
              <w:rPr>
                <w:b/>
                <w:bCs/>
                <w:sz w:val="16"/>
                <w:szCs w:val="16"/>
              </w:rPr>
            </w:pPr>
            <w:r w:rsidRPr="00841C7E">
              <w:rPr>
                <w:b/>
                <w:bCs/>
                <w:sz w:val="16"/>
                <w:szCs w:val="16"/>
              </w:rPr>
              <w:t>Other resources</w:t>
            </w:r>
          </w:p>
        </w:tc>
        <w:tc>
          <w:tcPr>
            <w:tcW w:w="13043" w:type="dxa"/>
            <w:gridSpan w:val="6"/>
            <w:shd w:val="clear" w:color="auto" w:fill="auto"/>
            <w:vAlign w:val="center"/>
          </w:tcPr>
          <w:p w14:paraId="3D6B8A25" w14:textId="76C3D45F" w:rsidR="00BF1134" w:rsidRPr="00841C7E" w:rsidRDefault="00BF1134">
            <w:pPr>
              <w:rPr>
                <w:rStyle w:val="Hyperlink"/>
                <w:color w:val="000000" w:themeColor="text1"/>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19">
              <w:r w:rsidRPr="00841C7E">
                <w:rPr>
                  <w:rStyle w:val="Hyperlink"/>
                  <w:sz w:val="16"/>
                  <w:szCs w:val="16"/>
                </w:rPr>
                <w:t>stewardship</w:t>
              </w:r>
            </w:hyperlink>
            <w:r w:rsidRPr="00841C7E">
              <w:rPr>
                <w:sz w:val="16"/>
                <w:szCs w:val="16"/>
              </w:rPr>
              <w:t xml:space="preserve"> webpage.</w:t>
            </w:r>
          </w:p>
          <w:p w14:paraId="4B8B3BF3" w14:textId="77777777" w:rsidR="00875739" w:rsidRPr="00841C7E" w:rsidRDefault="00875739">
            <w:pPr>
              <w:rPr>
                <w:rStyle w:val="Hyperlink"/>
                <w:color w:val="000000" w:themeColor="text1"/>
                <w:sz w:val="16"/>
                <w:szCs w:val="16"/>
              </w:rPr>
            </w:pPr>
          </w:p>
          <w:p w14:paraId="619F881A" w14:textId="7B2593E1" w:rsidR="00BF1134" w:rsidRPr="00841C7E" w:rsidRDefault="00BF1134">
            <w:pPr>
              <w:rPr>
                <w:rStyle w:val="Hyperlink"/>
                <w:color w:val="000000" w:themeColor="text1"/>
                <w:sz w:val="16"/>
                <w:szCs w:val="16"/>
              </w:rPr>
            </w:pPr>
            <w:r w:rsidRPr="00841C7E">
              <w:rPr>
                <w:rStyle w:val="Hyperlink"/>
                <w:color w:val="000000" w:themeColor="text1"/>
                <w:sz w:val="16"/>
                <w:szCs w:val="16"/>
              </w:rPr>
              <w:t>For further guidance</w:t>
            </w:r>
            <w:r w:rsidR="001B732A">
              <w:rPr>
                <w:rStyle w:val="Hyperlink"/>
                <w:color w:val="000000" w:themeColor="text1"/>
                <w:sz w:val="16"/>
                <w:szCs w:val="16"/>
              </w:rPr>
              <w:t>,</w:t>
            </w:r>
            <w:r w:rsidRPr="00841C7E">
              <w:rPr>
                <w:rStyle w:val="Hyperlink"/>
                <w:color w:val="000000" w:themeColor="text1"/>
                <w:sz w:val="16"/>
                <w:szCs w:val="16"/>
              </w:rPr>
              <w:t xml:space="preserve"> refer to </w:t>
            </w:r>
            <w:hyperlink r:id="rId220"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p w14:paraId="40354568" w14:textId="77777777" w:rsidR="00BF1134" w:rsidRPr="00841C7E" w:rsidRDefault="00BF1134">
            <w:pPr>
              <w:rPr>
                <w:rStyle w:val="Hyperlink"/>
                <w:color w:val="000000" w:themeColor="text1"/>
                <w:sz w:val="16"/>
                <w:szCs w:val="16"/>
              </w:rPr>
            </w:pPr>
          </w:p>
          <w:p w14:paraId="56B47934" w14:textId="18612901" w:rsidR="00BF1134" w:rsidRPr="00841C7E" w:rsidRDefault="00000000">
            <w:pPr>
              <w:rPr>
                <w:rStyle w:val="Hyperlink"/>
                <w:color w:val="000000" w:themeColor="text1"/>
              </w:rPr>
            </w:pPr>
            <w:hyperlink r:id="rId221" w:history="1">
              <w:r w:rsidR="00BF1134" w:rsidRPr="00841C7E">
                <w:rPr>
                  <w:rStyle w:val="Hyperlink"/>
                  <w:sz w:val="16"/>
                  <w:szCs w:val="16"/>
                </w:rPr>
                <w:t>The ICGN Guidance on Securities Lending</w:t>
              </w:r>
            </w:hyperlink>
            <w:r w:rsidR="00BF1134" w:rsidRPr="00841C7E">
              <w:rPr>
                <w:rStyle w:val="Hyperlink"/>
                <w:color w:val="000000" w:themeColor="text1"/>
                <w:sz w:val="16"/>
                <w:szCs w:val="16"/>
              </w:rPr>
              <w:t xml:space="preserve"> is an additional source of guidance for investors interested in initiating a share lending programme that does not impede responsible voting activities.</w:t>
            </w:r>
          </w:p>
        </w:tc>
      </w:tr>
      <w:tr w:rsidR="00BF1134" w:rsidRPr="00841C7E" w14:paraId="3989787B" w14:textId="77777777">
        <w:trPr>
          <w:trHeight w:val="300"/>
        </w:trPr>
        <w:tc>
          <w:tcPr>
            <w:tcW w:w="14884" w:type="dxa"/>
            <w:gridSpan w:val="7"/>
            <w:shd w:val="clear" w:color="auto" w:fill="0070C0"/>
            <w:vAlign w:val="center"/>
          </w:tcPr>
          <w:p w14:paraId="7C71EC76" w14:textId="77777777" w:rsidR="00BF1134" w:rsidRPr="00841C7E" w:rsidRDefault="00BF113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BF1134" w:rsidRPr="00841C7E" w14:paraId="14414B08" w14:textId="77777777">
        <w:trPr>
          <w:trHeight w:val="300"/>
        </w:trPr>
        <w:tc>
          <w:tcPr>
            <w:tcW w:w="1841" w:type="dxa"/>
            <w:shd w:val="clear" w:color="auto" w:fill="auto"/>
            <w:vAlign w:val="center"/>
          </w:tcPr>
          <w:p w14:paraId="69DFEC36" w14:textId="77777777" w:rsidR="00BF1134" w:rsidRPr="00841C7E" w:rsidRDefault="00BF1134">
            <w:pPr>
              <w:rPr>
                <w:b/>
                <w:bCs/>
                <w:sz w:val="16"/>
                <w:szCs w:val="16"/>
              </w:rPr>
            </w:pPr>
            <w:r w:rsidRPr="00841C7E">
              <w:rPr>
                <w:b/>
                <w:bCs/>
                <w:sz w:val="16"/>
                <w:szCs w:val="16"/>
              </w:rPr>
              <w:t>Dependent on</w:t>
            </w:r>
          </w:p>
        </w:tc>
        <w:tc>
          <w:tcPr>
            <w:tcW w:w="13043" w:type="dxa"/>
            <w:gridSpan w:val="6"/>
            <w:shd w:val="clear" w:color="auto" w:fill="auto"/>
            <w:vAlign w:val="center"/>
          </w:tcPr>
          <w:p w14:paraId="4E75B22D" w14:textId="14DCF25A" w:rsidR="00BF1134" w:rsidRPr="00841C7E" w:rsidRDefault="00D0222D">
            <w:pPr>
              <w:rPr>
                <w:color w:val="000000" w:themeColor="text1"/>
                <w:sz w:val="16"/>
                <w:szCs w:val="16"/>
              </w:rPr>
            </w:pPr>
            <w:r>
              <w:rPr>
                <w:color w:val="000000" w:themeColor="text1"/>
                <w:sz w:val="16"/>
                <w:szCs w:val="16"/>
              </w:rPr>
              <w:t>[</w:t>
            </w:r>
            <w:r w:rsidR="002D54F5" w:rsidRPr="00841C7E">
              <w:rPr>
                <w:color w:val="000000" w:themeColor="text1"/>
                <w:sz w:val="16"/>
                <w:szCs w:val="16"/>
              </w:rPr>
              <w:t>OO 9</w:t>
            </w:r>
            <w:r>
              <w:rPr>
                <w:color w:val="000000" w:themeColor="text1"/>
                <w:sz w:val="16"/>
                <w:szCs w:val="16"/>
              </w:rPr>
              <w:t>]</w:t>
            </w:r>
          </w:p>
        </w:tc>
      </w:tr>
      <w:tr w:rsidR="00BF1134" w:rsidRPr="00841C7E" w14:paraId="09E5FE78" w14:textId="77777777">
        <w:trPr>
          <w:trHeight w:val="300"/>
        </w:trPr>
        <w:tc>
          <w:tcPr>
            <w:tcW w:w="1841" w:type="dxa"/>
            <w:shd w:val="clear" w:color="auto" w:fill="auto"/>
            <w:vAlign w:val="center"/>
          </w:tcPr>
          <w:p w14:paraId="27E82DDA" w14:textId="77777777" w:rsidR="00BF1134" w:rsidRPr="00841C7E" w:rsidRDefault="00BF1134">
            <w:pPr>
              <w:rPr>
                <w:b/>
                <w:bCs/>
                <w:sz w:val="16"/>
                <w:szCs w:val="16"/>
              </w:rPr>
            </w:pPr>
            <w:r w:rsidRPr="00841C7E">
              <w:rPr>
                <w:b/>
                <w:bCs/>
                <w:sz w:val="16"/>
                <w:szCs w:val="16"/>
              </w:rPr>
              <w:lastRenderedPageBreak/>
              <w:t>Gateway to</w:t>
            </w:r>
          </w:p>
        </w:tc>
        <w:tc>
          <w:tcPr>
            <w:tcW w:w="13043" w:type="dxa"/>
            <w:gridSpan w:val="6"/>
            <w:shd w:val="clear" w:color="auto" w:fill="auto"/>
            <w:vAlign w:val="center"/>
          </w:tcPr>
          <w:p w14:paraId="1133C3AA" w14:textId="5E0CFDCF" w:rsidR="00BF1134" w:rsidRPr="00841C7E" w:rsidRDefault="00210E09">
            <w:pPr>
              <w:rPr>
                <w:color w:val="000000" w:themeColor="text1"/>
                <w:sz w:val="16"/>
                <w:szCs w:val="16"/>
              </w:rPr>
            </w:pPr>
            <w:r w:rsidRPr="00841C7E">
              <w:rPr>
                <w:color w:val="000000" w:themeColor="text1"/>
                <w:sz w:val="16"/>
                <w:szCs w:val="16"/>
              </w:rPr>
              <w:t>N/A</w:t>
            </w:r>
          </w:p>
        </w:tc>
      </w:tr>
      <w:tr w:rsidR="00BF1134" w:rsidRPr="00841C7E" w14:paraId="16245268" w14:textId="77777777">
        <w:trPr>
          <w:trHeight w:val="300"/>
        </w:trPr>
        <w:tc>
          <w:tcPr>
            <w:tcW w:w="14884" w:type="dxa"/>
            <w:gridSpan w:val="7"/>
            <w:shd w:val="clear" w:color="auto" w:fill="0070C0"/>
            <w:vAlign w:val="center"/>
          </w:tcPr>
          <w:p w14:paraId="575FED6D" w14:textId="77777777" w:rsidR="00BF1134" w:rsidRPr="00841C7E" w:rsidRDefault="00BF113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BF1134" w:rsidRPr="00841C7E" w14:paraId="0469855F" w14:textId="77777777" w:rsidTr="00BF0E2E">
        <w:trPr>
          <w:trHeight w:val="354"/>
        </w:trPr>
        <w:tc>
          <w:tcPr>
            <w:tcW w:w="1841" w:type="dxa"/>
            <w:shd w:val="clear" w:color="auto" w:fill="auto"/>
            <w:vAlign w:val="center"/>
          </w:tcPr>
          <w:p w14:paraId="0A7A112A" w14:textId="77777777" w:rsidR="00BF1134" w:rsidRPr="00841C7E" w:rsidRDefault="00BF1134">
            <w:pPr>
              <w:rPr>
                <w:b/>
                <w:sz w:val="16"/>
                <w:szCs w:val="16"/>
              </w:rPr>
            </w:pPr>
            <w:r w:rsidRPr="00841C7E">
              <w:rPr>
                <w:b/>
                <w:sz w:val="16"/>
                <w:szCs w:val="16"/>
              </w:rPr>
              <w:t>Assessment criteria</w:t>
            </w:r>
          </w:p>
        </w:tc>
        <w:tc>
          <w:tcPr>
            <w:tcW w:w="6521" w:type="dxa"/>
            <w:gridSpan w:val="3"/>
            <w:shd w:val="clear" w:color="auto" w:fill="auto"/>
            <w:vAlign w:val="center"/>
          </w:tcPr>
          <w:p w14:paraId="07F12046" w14:textId="77777777" w:rsidR="008064D7" w:rsidRPr="00841C7E" w:rsidRDefault="008064D7">
            <w:pPr>
              <w:rPr>
                <w:rStyle w:val="Hyperlink"/>
                <w:color w:val="000000" w:themeColor="text1"/>
                <w:sz w:val="16"/>
                <w:szCs w:val="16"/>
              </w:rPr>
            </w:pPr>
            <w:r w:rsidRPr="00841C7E">
              <w:rPr>
                <w:rStyle w:val="Hyperlink"/>
                <w:color w:val="000000" w:themeColor="text1"/>
                <w:sz w:val="16"/>
                <w:szCs w:val="16"/>
              </w:rPr>
              <w:t>100 points for this indicator.</w:t>
            </w:r>
          </w:p>
          <w:p w14:paraId="486FD0C1" w14:textId="77777777" w:rsidR="008064D7" w:rsidRPr="00841C7E" w:rsidRDefault="008064D7">
            <w:pPr>
              <w:rPr>
                <w:rStyle w:val="Hyperlink"/>
                <w:color w:val="000000" w:themeColor="text1"/>
                <w:sz w:val="16"/>
                <w:szCs w:val="16"/>
              </w:rPr>
            </w:pPr>
          </w:p>
          <w:p w14:paraId="009D14A1" w14:textId="77777777" w:rsidR="008064D7" w:rsidRPr="00841C7E" w:rsidRDefault="008064D7">
            <w:pPr>
              <w:rPr>
                <w:rStyle w:val="Hyperlink"/>
                <w:color w:val="000000" w:themeColor="text1"/>
                <w:sz w:val="16"/>
                <w:szCs w:val="16"/>
              </w:rPr>
            </w:pPr>
            <w:r w:rsidRPr="00841C7E">
              <w:rPr>
                <w:rStyle w:val="Hyperlink"/>
                <w:color w:val="000000" w:themeColor="text1"/>
                <w:sz w:val="16"/>
                <w:szCs w:val="16"/>
              </w:rPr>
              <w:t>100 points for A.</w:t>
            </w:r>
          </w:p>
          <w:p w14:paraId="597DC1EC" w14:textId="77777777"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75 points for B.</w:t>
            </w:r>
          </w:p>
          <w:p w14:paraId="78745556" w14:textId="5DED6695" w:rsidR="00723E09" w:rsidRPr="00841C7E" w:rsidRDefault="00723E09" w:rsidP="008064D7">
            <w:pPr>
              <w:rPr>
                <w:rStyle w:val="Hyperlink"/>
                <w:color w:val="000000" w:themeColor="text1"/>
                <w:sz w:val="16"/>
                <w:szCs w:val="16"/>
              </w:rPr>
            </w:pPr>
            <w:r w:rsidRPr="00841C7E">
              <w:rPr>
                <w:rStyle w:val="Hyperlink"/>
                <w:color w:val="000000" w:themeColor="text1"/>
                <w:sz w:val="16"/>
                <w:szCs w:val="16"/>
              </w:rPr>
              <w:t>25 points for C.</w:t>
            </w:r>
          </w:p>
          <w:p w14:paraId="656AB3DC" w14:textId="75E64247" w:rsidR="008064D7" w:rsidRPr="00841C7E" w:rsidRDefault="008064D7">
            <w:pPr>
              <w:rPr>
                <w:rStyle w:val="Hyperlink"/>
                <w:color w:val="000000" w:themeColor="text1"/>
                <w:sz w:val="16"/>
                <w:szCs w:val="16"/>
              </w:rPr>
            </w:pPr>
            <w:r w:rsidRPr="00841C7E">
              <w:rPr>
                <w:rStyle w:val="Hyperlink"/>
                <w:color w:val="000000" w:themeColor="text1"/>
                <w:sz w:val="16"/>
                <w:szCs w:val="16"/>
              </w:rPr>
              <w:t>0 points for D.</w:t>
            </w:r>
          </w:p>
        </w:tc>
        <w:tc>
          <w:tcPr>
            <w:tcW w:w="6522" w:type="dxa"/>
            <w:gridSpan w:val="3"/>
            <w:shd w:val="clear" w:color="auto" w:fill="auto"/>
            <w:vAlign w:val="center"/>
          </w:tcPr>
          <w:p w14:paraId="1C25D7A6" w14:textId="51B881F2"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Further details:</w:t>
            </w:r>
          </w:p>
          <w:p w14:paraId="72CEC87A" w14:textId="77777777" w:rsidR="008064D7" w:rsidRPr="00841C7E" w:rsidRDefault="008064D7" w:rsidP="008064D7">
            <w:pPr>
              <w:rPr>
                <w:rStyle w:val="Hyperlink"/>
                <w:color w:val="000000" w:themeColor="text1"/>
                <w:sz w:val="16"/>
                <w:szCs w:val="16"/>
              </w:rPr>
            </w:pPr>
          </w:p>
          <w:p w14:paraId="0EB731CD" w14:textId="241753A3" w:rsidR="00BF1134" w:rsidRPr="00841C7E" w:rsidRDefault="008064D7">
            <w:pPr>
              <w:rPr>
                <w:rStyle w:val="Hyperlink"/>
                <w:color w:val="000000" w:themeColor="text1"/>
                <w:sz w:val="16"/>
                <w:szCs w:val="16"/>
              </w:rPr>
            </w:pPr>
            <w:r w:rsidRPr="00841C7E">
              <w:rPr>
                <w:rStyle w:val="Hyperlink"/>
                <w:color w:val="000000" w:themeColor="text1"/>
                <w:sz w:val="16"/>
                <w:szCs w:val="16"/>
              </w:rPr>
              <w:t xml:space="preserve">Selecting </w:t>
            </w:r>
            <w:r w:rsidR="001B732A">
              <w:rPr>
                <w:rStyle w:val="Hyperlink"/>
                <w:color w:val="000000" w:themeColor="text1"/>
                <w:sz w:val="16"/>
                <w:szCs w:val="16"/>
              </w:rPr>
              <w:t>‘</w:t>
            </w:r>
            <w:r w:rsidRPr="00841C7E">
              <w:rPr>
                <w:rStyle w:val="Hyperlink"/>
                <w:color w:val="000000" w:themeColor="text1"/>
                <w:sz w:val="16"/>
                <w:szCs w:val="16"/>
              </w:rPr>
              <w:t>D</w:t>
            </w:r>
            <w:r w:rsidR="001B732A">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4F975069" w14:textId="77777777" w:rsidR="000A2E2B" w:rsidRPr="00841C7E" w:rsidRDefault="000A2E2B">
            <w:pPr>
              <w:rPr>
                <w:rStyle w:val="Hyperlink"/>
                <w:color w:val="000000" w:themeColor="text1"/>
                <w:sz w:val="16"/>
                <w:szCs w:val="16"/>
              </w:rPr>
            </w:pPr>
          </w:p>
          <w:p w14:paraId="2430EFBA" w14:textId="626ECE92" w:rsidR="00BF1134" w:rsidRPr="00841C7E" w:rsidRDefault="006B1160">
            <w:pPr>
              <w:rPr>
                <w:rStyle w:val="Hyperlink"/>
                <w:color w:val="000000" w:themeColor="text1"/>
                <w:sz w:val="16"/>
                <w:szCs w:val="16"/>
              </w:rPr>
            </w:pPr>
            <w:r>
              <w:rPr>
                <w:color w:val="000000" w:themeColor="text1"/>
                <w:sz w:val="16"/>
                <w:szCs w:val="16"/>
              </w:rPr>
              <w:t>Selecting</w:t>
            </w:r>
            <w:r w:rsidR="00932FCC" w:rsidRPr="00841C7E">
              <w:rPr>
                <w:color w:val="000000" w:themeColor="text1"/>
                <w:sz w:val="16"/>
                <w:szCs w:val="16"/>
              </w:rPr>
              <w:t xml:space="preserve"> </w:t>
            </w:r>
            <w:r w:rsidR="001B732A">
              <w:rPr>
                <w:color w:val="000000" w:themeColor="text1"/>
                <w:sz w:val="16"/>
                <w:szCs w:val="16"/>
              </w:rPr>
              <w:t>‘</w:t>
            </w:r>
            <w:r w:rsidR="00932FCC" w:rsidRPr="00841C7E">
              <w:rPr>
                <w:color w:val="000000" w:themeColor="text1"/>
                <w:sz w:val="16"/>
                <w:szCs w:val="16"/>
              </w:rPr>
              <w:t>E</w:t>
            </w:r>
            <w:r w:rsidR="001B732A">
              <w:rPr>
                <w:color w:val="000000" w:themeColor="text1"/>
                <w:sz w:val="16"/>
                <w:szCs w:val="16"/>
              </w:rPr>
              <w:t>’</w:t>
            </w:r>
            <w:r w:rsidR="00932FCC" w:rsidRPr="00841C7E">
              <w:rPr>
                <w:color w:val="000000" w:themeColor="text1"/>
                <w:sz w:val="16"/>
                <w:szCs w:val="16"/>
              </w:rPr>
              <w:t xml:space="preserve"> means the indicator is scored as N/A. Signatories will not be penalised for this indicator.</w:t>
            </w:r>
          </w:p>
        </w:tc>
      </w:tr>
      <w:tr w:rsidR="00BF1134" w:rsidRPr="00841C7E" w14:paraId="52748E97" w14:textId="77777777">
        <w:trPr>
          <w:trHeight w:val="300"/>
        </w:trPr>
        <w:tc>
          <w:tcPr>
            <w:tcW w:w="1841" w:type="dxa"/>
            <w:shd w:val="clear" w:color="auto" w:fill="auto"/>
            <w:vAlign w:val="center"/>
          </w:tcPr>
          <w:p w14:paraId="5F2E35F9" w14:textId="6CD8FBB8" w:rsidR="00BF1134" w:rsidRPr="00841C7E" w:rsidDel="002635ED" w:rsidRDefault="00BF2847">
            <w:pPr>
              <w:rPr>
                <w:b/>
                <w:bCs/>
                <w:sz w:val="16"/>
                <w:szCs w:val="16"/>
              </w:rPr>
            </w:pPr>
            <w:r>
              <w:rPr>
                <w:b/>
                <w:sz w:val="16"/>
                <w:szCs w:val="16"/>
              </w:rPr>
              <w:t>‘</w:t>
            </w:r>
            <w:r w:rsidR="00BF1134" w:rsidRPr="00841C7E">
              <w:rPr>
                <w:b/>
                <w:sz w:val="16"/>
                <w:szCs w:val="16"/>
              </w:rPr>
              <w:t>Other</w:t>
            </w:r>
            <w:r>
              <w:rPr>
                <w:b/>
                <w:sz w:val="16"/>
                <w:szCs w:val="16"/>
              </w:rPr>
              <w:t>’</w:t>
            </w:r>
            <w:r w:rsidR="00BF1134" w:rsidRPr="00841C7E">
              <w:rPr>
                <w:b/>
                <w:sz w:val="16"/>
                <w:szCs w:val="16"/>
              </w:rPr>
              <w:t xml:space="preserve"> scored as</w:t>
            </w:r>
          </w:p>
        </w:tc>
        <w:tc>
          <w:tcPr>
            <w:tcW w:w="13043" w:type="dxa"/>
            <w:gridSpan w:val="6"/>
            <w:shd w:val="clear" w:color="auto" w:fill="auto"/>
            <w:vAlign w:val="center"/>
          </w:tcPr>
          <w:p w14:paraId="0AD96E99" w14:textId="4C5BB732" w:rsidR="00BF1134" w:rsidRPr="00841C7E" w:rsidRDefault="00BF1134">
            <w:pPr>
              <w:rPr>
                <w:rStyle w:val="Hyperlink"/>
                <w:color w:val="000000" w:themeColor="text1"/>
              </w:rPr>
            </w:pPr>
            <w:r w:rsidRPr="00841C7E">
              <w:rPr>
                <w:rStyle w:val="Hyperlink"/>
                <w:color w:val="000000" w:themeColor="text1"/>
                <w:sz w:val="16"/>
                <w:szCs w:val="16"/>
              </w:rPr>
              <w:t xml:space="preserve">Selecting Other (C) will be </w:t>
            </w:r>
            <w:r w:rsidR="00835A6F" w:rsidRPr="00841C7E">
              <w:rPr>
                <w:rStyle w:val="Hyperlink"/>
                <w:color w:val="000000" w:themeColor="text1"/>
                <w:sz w:val="16"/>
                <w:szCs w:val="16"/>
              </w:rPr>
              <w:t>scored 25 points.</w:t>
            </w:r>
          </w:p>
        </w:tc>
      </w:tr>
      <w:tr w:rsidR="00BF1134" w:rsidRPr="00841C7E" w14:paraId="49257FFB" w14:textId="77777777">
        <w:trPr>
          <w:trHeight w:val="300"/>
        </w:trPr>
        <w:tc>
          <w:tcPr>
            <w:tcW w:w="1841" w:type="dxa"/>
            <w:shd w:val="clear" w:color="auto" w:fill="auto"/>
            <w:vAlign w:val="center"/>
          </w:tcPr>
          <w:p w14:paraId="5C8F1ABC" w14:textId="77777777" w:rsidR="00BF1134" w:rsidRPr="00841C7E" w:rsidDel="002635ED" w:rsidRDefault="00BF1134">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79017D01" w14:textId="5B3DB861" w:rsidR="00BF1134" w:rsidRPr="00841C7E" w:rsidRDefault="00D0222D">
            <w:pPr>
              <w:rPr>
                <w:rStyle w:val="Hyperlink"/>
                <w:color w:val="000000" w:themeColor="text1"/>
              </w:rPr>
            </w:pPr>
            <w:r>
              <w:rPr>
                <w:rStyle w:val="Hyperlink"/>
                <w:color w:val="000000" w:themeColor="text1"/>
                <w:sz w:val="16"/>
                <w:szCs w:val="16"/>
              </w:rPr>
              <w:t>Multiplier will be confirmed ahead of the 2023 reporting cycle starting in mid-May</w:t>
            </w:r>
            <w:r w:rsidR="00B1556F">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14688EDE" w14:textId="2B6D4162" w:rsidR="0057609A" w:rsidRPr="00841C7E" w:rsidRDefault="0057609A">
      <w:pPr>
        <w:spacing w:after="160" w:line="259" w:lineRule="auto"/>
      </w:pPr>
      <w:r w:rsidRPr="00841C7E">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3"/>
        <w:gridCol w:w="2130"/>
        <w:gridCol w:w="2545"/>
        <w:gridCol w:w="1984"/>
        <w:gridCol w:w="1993"/>
      </w:tblGrid>
      <w:tr w:rsidR="00BD2C49" w:rsidRPr="00841C7E" w14:paraId="4E1F60E9" w14:textId="77777777" w:rsidTr="00BD2C49">
        <w:trPr>
          <w:trHeight w:val="367"/>
        </w:trPr>
        <w:tc>
          <w:tcPr>
            <w:tcW w:w="1843" w:type="dxa"/>
            <w:vMerge w:val="restart"/>
            <w:shd w:val="clear" w:color="auto" w:fill="DFF5F9"/>
            <w:vAlign w:val="center"/>
            <w:hideMark/>
          </w:tcPr>
          <w:p w14:paraId="1B708950" w14:textId="77777777" w:rsidR="00BD2C49" w:rsidRPr="00841C7E" w:rsidRDefault="00BD2C49" w:rsidP="00EC17DC">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7508C3E" w14:textId="77777777" w:rsidR="00BD2C49" w:rsidRPr="00841C7E" w:rsidRDefault="00BD2C49" w:rsidP="00EC17DC">
            <w:pPr>
              <w:spacing w:line="240" w:lineRule="auto"/>
              <w:jc w:val="center"/>
              <w:textAlignment w:val="baseline"/>
              <w:rPr>
                <w:rFonts w:eastAsia="Times New Roman" w:cs="Arial"/>
                <w:b/>
                <w:sz w:val="14"/>
                <w:szCs w:val="14"/>
                <w:lang w:eastAsia="en-GB"/>
              </w:rPr>
            </w:pPr>
          </w:p>
          <w:p w14:paraId="7820F99E" w14:textId="4953F800" w:rsidR="00BD2C49" w:rsidRPr="00841C7E" w:rsidRDefault="00BD2C49" w:rsidP="00EC17DC">
            <w:pPr>
              <w:pStyle w:val="Indicatorsubsection"/>
              <w:rPr>
                <w:lang w:val="en-GB"/>
              </w:rPr>
            </w:pPr>
            <w:bookmarkStart w:id="50" w:name="_Toc124859998"/>
            <w:r w:rsidRPr="00841C7E">
              <w:rPr>
                <w:lang w:val="en-GB"/>
              </w:rPr>
              <w:t>PGS 31</w:t>
            </w:r>
            <w:bookmarkEnd w:id="50"/>
          </w:p>
        </w:tc>
        <w:tc>
          <w:tcPr>
            <w:tcW w:w="1558" w:type="dxa"/>
            <w:shd w:val="clear" w:color="auto" w:fill="DFF5F9"/>
            <w:vAlign w:val="center"/>
            <w:hideMark/>
          </w:tcPr>
          <w:p w14:paraId="24150D19" w14:textId="77777777" w:rsidR="00BD2C49" w:rsidRPr="00841C7E" w:rsidRDefault="00BD2C49" w:rsidP="00EC17DC">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56A444BC" w14:textId="70D42E1C" w:rsidR="00BD2C49" w:rsidRPr="00841C7E" w:rsidRDefault="00BD2C49" w:rsidP="00EC17DC">
            <w:pPr>
              <w:spacing w:line="240" w:lineRule="auto"/>
              <w:textAlignment w:val="baseline"/>
              <w:rPr>
                <w:rFonts w:eastAsia="Times New Roman" w:cs="Arial"/>
                <w:sz w:val="14"/>
                <w:szCs w:val="14"/>
                <w:lang w:eastAsia="en-GB"/>
              </w:rPr>
            </w:pPr>
            <w:r w:rsidRPr="00841C7E">
              <w:rPr>
                <w:b/>
                <w:bCs/>
                <w:sz w:val="22"/>
                <w:szCs w:val="22"/>
              </w:rPr>
              <w:t>OO 9.1</w:t>
            </w:r>
          </w:p>
        </w:tc>
        <w:tc>
          <w:tcPr>
            <w:tcW w:w="4675" w:type="dxa"/>
            <w:gridSpan w:val="2"/>
            <w:vMerge w:val="restart"/>
            <w:shd w:val="clear" w:color="auto" w:fill="DFF5F9"/>
            <w:vAlign w:val="center"/>
          </w:tcPr>
          <w:p w14:paraId="1E1EDE11" w14:textId="77777777" w:rsidR="00BD2C49" w:rsidRPr="00841C7E" w:rsidRDefault="00BD2C49" w:rsidP="00EC17DC">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213A0067" w14:textId="77777777" w:rsidR="00BD2C49" w:rsidRPr="00841C7E" w:rsidRDefault="00BD2C49" w:rsidP="00EC17DC">
            <w:pPr>
              <w:spacing w:line="240" w:lineRule="auto"/>
              <w:jc w:val="center"/>
              <w:textAlignment w:val="baseline"/>
              <w:rPr>
                <w:rFonts w:eastAsia="Times New Roman" w:cs="Arial"/>
                <w:sz w:val="14"/>
                <w:szCs w:val="14"/>
                <w:lang w:eastAsia="en-GB"/>
              </w:rPr>
            </w:pPr>
          </w:p>
          <w:p w14:paraId="38701199" w14:textId="492E3B2C" w:rsidR="00BD2C49" w:rsidRPr="00841C7E" w:rsidRDefault="00BD2C49" w:rsidP="00EC17DC">
            <w:pPr>
              <w:jc w:val="center"/>
              <w:rPr>
                <w:sz w:val="18"/>
                <w:szCs w:val="18"/>
              </w:rPr>
            </w:pPr>
            <w:r w:rsidRPr="00841C7E">
              <w:rPr>
                <w:b/>
                <w:bCs/>
                <w:sz w:val="22"/>
                <w:szCs w:val="22"/>
              </w:rPr>
              <w:t>Stewardship: (Proxy) voting</w:t>
            </w:r>
          </w:p>
        </w:tc>
        <w:tc>
          <w:tcPr>
            <w:tcW w:w="1984" w:type="dxa"/>
            <w:vMerge w:val="restart"/>
            <w:shd w:val="clear" w:color="auto" w:fill="DFF5F9"/>
            <w:vAlign w:val="center"/>
            <w:hideMark/>
          </w:tcPr>
          <w:p w14:paraId="3E5FF34C" w14:textId="77777777" w:rsidR="00BD2C49" w:rsidRPr="00841C7E" w:rsidRDefault="00BD2C49" w:rsidP="00EC17DC">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20586DA" w14:textId="77777777" w:rsidR="00BD2C49" w:rsidRPr="00841C7E" w:rsidRDefault="00BD2C49" w:rsidP="00EC17DC">
            <w:pPr>
              <w:spacing w:line="240" w:lineRule="auto"/>
              <w:jc w:val="center"/>
              <w:textAlignment w:val="baseline"/>
              <w:rPr>
                <w:rFonts w:eastAsia="Times New Roman" w:cs="Arial"/>
                <w:b/>
                <w:bCs/>
                <w:sz w:val="14"/>
                <w:szCs w:val="14"/>
                <w:lang w:eastAsia="en-GB"/>
              </w:rPr>
            </w:pPr>
          </w:p>
          <w:p w14:paraId="2912FD50" w14:textId="0B20EA63" w:rsidR="00BD2C49" w:rsidRPr="00841C7E" w:rsidRDefault="00BD2C49" w:rsidP="00EC17DC">
            <w:pPr>
              <w:spacing w:line="240" w:lineRule="auto"/>
              <w:jc w:val="center"/>
              <w:textAlignment w:val="baseline"/>
              <w:rPr>
                <w:rFonts w:eastAsia="Times New Roman" w:cs="Arial"/>
                <w:sz w:val="18"/>
                <w:szCs w:val="18"/>
                <w:lang w:eastAsia="en-GB"/>
              </w:rPr>
            </w:pPr>
            <w:r w:rsidRPr="00841C7E">
              <w:rPr>
                <w:b/>
                <w:bCs/>
                <w:sz w:val="22"/>
                <w:szCs w:val="22"/>
              </w:rPr>
              <w:t>2</w:t>
            </w:r>
          </w:p>
        </w:tc>
        <w:tc>
          <w:tcPr>
            <w:tcW w:w="1993" w:type="dxa"/>
            <w:vMerge w:val="restart"/>
            <w:shd w:val="clear" w:color="auto" w:fill="00B0F0"/>
            <w:tcMar>
              <w:top w:w="113" w:type="dxa"/>
              <w:left w:w="113" w:type="dxa"/>
              <w:bottom w:w="113" w:type="dxa"/>
              <w:right w:w="113" w:type="dxa"/>
            </w:tcMar>
            <w:vAlign w:val="center"/>
            <w:hideMark/>
          </w:tcPr>
          <w:p w14:paraId="588CAEAB" w14:textId="77777777" w:rsidR="00BD2C49" w:rsidRPr="00841C7E" w:rsidRDefault="00BD2C49" w:rsidP="00EC17DC">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815C757" w14:textId="77777777" w:rsidR="00BD2C49" w:rsidRPr="00841C7E" w:rsidRDefault="00BD2C49" w:rsidP="00EC17DC">
            <w:pPr>
              <w:spacing w:line="240" w:lineRule="auto"/>
              <w:jc w:val="center"/>
              <w:textAlignment w:val="baseline"/>
              <w:rPr>
                <w:rFonts w:eastAsia="Times New Roman" w:cs="Arial"/>
                <w:b/>
                <w:bCs/>
                <w:color w:val="FFFFFF" w:themeColor="background1"/>
                <w:sz w:val="14"/>
                <w:szCs w:val="14"/>
                <w:lang w:eastAsia="en-GB"/>
              </w:rPr>
            </w:pPr>
          </w:p>
          <w:p w14:paraId="668D19B0" w14:textId="77777777" w:rsidR="00BD2C49" w:rsidRPr="00841C7E" w:rsidRDefault="00BD2C49" w:rsidP="00EC17DC">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BD2C49" w:rsidRPr="00841C7E" w14:paraId="23228420" w14:textId="77777777" w:rsidTr="00BD2C49">
        <w:trPr>
          <w:trHeight w:val="367"/>
        </w:trPr>
        <w:tc>
          <w:tcPr>
            <w:tcW w:w="1843" w:type="dxa"/>
            <w:vMerge/>
            <w:shd w:val="clear" w:color="auto" w:fill="DFF5F9"/>
            <w:vAlign w:val="center"/>
          </w:tcPr>
          <w:p w14:paraId="24D59AAC" w14:textId="77777777" w:rsidR="00BD2C49" w:rsidRPr="00841C7E" w:rsidRDefault="00BD2C49">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19B6BA9" w14:textId="77777777" w:rsidR="00BD2C49" w:rsidRPr="00841C7E" w:rsidRDefault="00BD2C49">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327E0E8F" w14:textId="77777777" w:rsidR="00BD2C49" w:rsidRPr="00841C7E" w:rsidRDefault="00BD2C49">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DFF5F9"/>
            <w:vAlign w:val="center"/>
          </w:tcPr>
          <w:p w14:paraId="29014776" w14:textId="77777777" w:rsidR="00BD2C49" w:rsidRPr="00841C7E" w:rsidRDefault="00BD2C49">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311F4698" w14:textId="77777777" w:rsidR="00BD2C49" w:rsidRPr="00841C7E" w:rsidRDefault="00BD2C49">
            <w:pPr>
              <w:spacing w:line="240" w:lineRule="auto"/>
              <w:jc w:val="center"/>
              <w:textAlignment w:val="baseline"/>
              <w:rPr>
                <w:rFonts w:eastAsia="Times New Roman" w:cs="Arial"/>
                <w:b/>
                <w:bCs/>
                <w:sz w:val="14"/>
                <w:szCs w:val="14"/>
                <w:lang w:eastAsia="en-GB"/>
              </w:rPr>
            </w:pPr>
          </w:p>
        </w:tc>
        <w:tc>
          <w:tcPr>
            <w:tcW w:w="1993" w:type="dxa"/>
            <w:vMerge/>
            <w:tcMar>
              <w:top w:w="113" w:type="dxa"/>
              <w:left w:w="113" w:type="dxa"/>
              <w:bottom w:w="113" w:type="dxa"/>
              <w:right w:w="113" w:type="dxa"/>
            </w:tcMar>
            <w:vAlign w:val="center"/>
          </w:tcPr>
          <w:p w14:paraId="17E40F0F" w14:textId="77777777" w:rsidR="00BD2C49" w:rsidRPr="00841C7E" w:rsidRDefault="00BD2C49">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01BEE9E5" w14:textId="77777777" w:rsidTr="00BD2C49">
        <w:trPr>
          <w:trHeight w:val="567"/>
        </w:trPr>
        <w:tc>
          <w:tcPr>
            <w:tcW w:w="14886" w:type="dxa"/>
            <w:gridSpan w:val="7"/>
            <w:shd w:val="clear" w:color="auto" w:fill="FFFFFF" w:themeFill="background1"/>
            <w:tcMar>
              <w:top w:w="113" w:type="dxa"/>
              <w:left w:w="113" w:type="dxa"/>
              <w:bottom w:w="113" w:type="dxa"/>
              <w:right w:w="113" w:type="dxa"/>
            </w:tcMar>
            <w:vAlign w:val="center"/>
            <w:hideMark/>
          </w:tcPr>
          <w:p w14:paraId="7E3372A6" w14:textId="47AFF1AC" w:rsidR="00D125D8" w:rsidRPr="00841C7E" w:rsidRDefault="00D125D8">
            <w:pPr>
              <w:spacing w:line="276" w:lineRule="auto"/>
              <w:textAlignment w:val="baseline"/>
              <w:rPr>
                <w:rFonts w:eastAsia="Times New Roman" w:cs="Arial"/>
                <w:b/>
                <w:lang w:eastAsia="en-GB"/>
              </w:rPr>
            </w:pPr>
            <w:r w:rsidRPr="00841C7E">
              <w:rPr>
                <w:rFonts w:eastAsia="Times New Roman" w:cs="Arial"/>
                <w:b/>
                <w:lang w:eastAsia="en-GB"/>
              </w:rPr>
              <w:t xml:space="preserve">For the majority of votes cast </w:t>
            </w:r>
            <w:r w:rsidR="00740E3F" w:rsidRPr="00841C7E">
              <w:rPr>
                <w:rFonts w:eastAsia="Times New Roman" w:cs="Arial"/>
                <w:b/>
                <w:lang w:eastAsia="en-GB"/>
              </w:rPr>
              <w:t>over which you have discretion to vote</w:t>
            </w:r>
            <w:r w:rsidRPr="00841C7E">
              <w:rPr>
                <w:rFonts w:eastAsia="Times New Roman" w:cs="Arial"/>
                <w:b/>
                <w:lang w:eastAsia="en-GB"/>
              </w:rPr>
              <w:t>,</w:t>
            </w:r>
            <w:r w:rsidRPr="00841C7E">
              <w:rPr>
                <w:rFonts w:eastAsia="Times New Roman" w:cs="Arial"/>
                <w:bCs/>
                <w:i/>
                <w:iCs/>
                <w:lang w:eastAsia="en-GB"/>
              </w:rPr>
              <w:t xml:space="preserve"> </w:t>
            </w:r>
            <w:r w:rsidRPr="00841C7E">
              <w:rPr>
                <w:rFonts w:eastAsia="Times New Roman" w:cs="Arial"/>
                <w:b/>
                <w:lang w:eastAsia="en-GB"/>
              </w:rPr>
              <w:t>which of the following best describes your decision</w:t>
            </w:r>
            <w:r w:rsidR="00BD10FF" w:rsidRPr="00841C7E">
              <w:rPr>
                <w:rFonts w:eastAsia="Times New Roman" w:cs="Arial"/>
                <w:b/>
                <w:lang w:eastAsia="en-GB"/>
              </w:rPr>
              <w:t xml:space="preserve"> </w:t>
            </w:r>
            <w:r w:rsidRPr="00841C7E">
              <w:rPr>
                <w:rFonts w:eastAsia="Times New Roman" w:cs="Arial"/>
                <w:b/>
                <w:lang w:eastAsia="en-GB"/>
              </w:rPr>
              <w:t xml:space="preserve">making approach regarding shareholder resolutions </w:t>
            </w:r>
            <w:r w:rsidR="00EA4897" w:rsidRPr="00841C7E">
              <w:rPr>
                <w:rFonts w:eastAsia="Times New Roman" w:cs="Arial"/>
                <w:b/>
                <w:lang w:eastAsia="en-GB"/>
              </w:rPr>
              <w:t>(</w:t>
            </w:r>
            <w:r w:rsidRPr="00841C7E">
              <w:rPr>
                <w:rFonts w:eastAsia="Times New Roman" w:cs="Arial"/>
                <w:b/>
                <w:lang w:eastAsia="en-GB"/>
              </w:rPr>
              <w:t xml:space="preserve">or that of your </w:t>
            </w:r>
            <w:hyperlink r:id="rId222">
              <w:r w:rsidR="008D151F" w:rsidRPr="00841C7E">
                <w:rPr>
                  <w:rStyle w:val="Hyperlink"/>
                  <w:rFonts w:eastAsia="Times New Roman" w:cs="Arial"/>
                  <w:b/>
                  <w:bCs/>
                  <w:lang w:eastAsia="en-GB"/>
                </w:rPr>
                <w:t>external s</w:t>
              </w:r>
              <w:r w:rsidRPr="00841C7E">
                <w:rPr>
                  <w:rStyle w:val="Hyperlink"/>
                  <w:rFonts w:eastAsia="Times New Roman" w:cs="Arial"/>
                  <w:b/>
                  <w:bCs/>
                  <w:lang w:eastAsia="en-GB"/>
                </w:rPr>
                <w:t>ervice provider(s)</w:t>
              </w:r>
            </w:hyperlink>
            <w:r w:rsidRPr="00841C7E">
              <w:rPr>
                <w:rFonts w:eastAsia="Times New Roman" w:cs="Arial"/>
                <w:b/>
                <w:lang w:eastAsia="en-GB"/>
              </w:rPr>
              <w:t xml:space="preserve"> if decision</w:t>
            </w:r>
            <w:r w:rsidR="00EB5388" w:rsidRPr="00841C7E">
              <w:rPr>
                <w:rFonts w:eastAsia="Times New Roman" w:cs="Arial"/>
                <w:b/>
                <w:lang w:eastAsia="en-GB"/>
              </w:rPr>
              <w:t xml:space="preserve"> </w:t>
            </w:r>
            <w:r w:rsidRPr="00841C7E">
              <w:rPr>
                <w:rFonts w:eastAsia="Times New Roman" w:cs="Arial"/>
                <w:b/>
                <w:lang w:eastAsia="en-GB"/>
              </w:rPr>
              <w:t>making is delegated to them</w:t>
            </w:r>
            <w:r w:rsidR="00EA4897" w:rsidRPr="00841C7E">
              <w:rPr>
                <w:rFonts w:eastAsia="Times New Roman" w:cs="Arial"/>
                <w:b/>
                <w:lang w:eastAsia="en-GB"/>
              </w:rPr>
              <w:t>)</w:t>
            </w:r>
            <w:r w:rsidRPr="00841C7E">
              <w:rPr>
                <w:rFonts w:eastAsia="Times New Roman" w:cs="Arial"/>
                <w:b/>
                <w:lang w:eastAsia="en-GB"/>
              </w:rPr>
              <w:t>?</w:t>
            </w:r>
          </w:p>
          <w:p w14:paraId="16C23EE5" w14:textId="77777777" w:rsidR="00D125D8" w:rsidRPr="00841C7E" w:rsidRDefault="00D125D8">
            <w:pPr>
              <w:spacing w:line="276" w:lineRule="auto"/>
              <w:textAlignment w:val="baseline"/>
              <w:rPr>
                <w:rFonts w:eastAsia="Times New Roman" w:cs="Arial"/>
                <w:b/>
                <w:lang w:eastAsia="en-GB"/>
              </w:rPr>
            </w:pPr>
          </w:p>
          <w:p w14:paraId="34F3A2F2" w14:textId="59E45F4E" w:rsidR="00D125D8" w:rsidRPr="00841C7E" w:rsidRDefault="00D125D8">
            <w:pPr>
              <w:spacing w:line="276" w:lineRule="auto"/>
              <w:textAlignment w:val="baseline"/>
              <w:rPr>
                <w:rFonts w:eastAsia="Times New Roman" w:cs="Arial"/>
                <w:i/>
                <w:lang w:eastAsia="en-GB"/>
              </w:rPr>
            </w:pPr>
            <w:r w:rsidRPr="00841C7E">
              <w:rPr>
                <w:rFonts w:eastAsia="Times New Roman" w:cs="Arial"/>
                <w:bCs/>
                <w:i/>
                <w:iCs/>
                <w:lang w:eastAsia="en-GB"/>
              </w:rPr>
              <w:t>Select the answer option that reflects your approach for the majority of votes cast across all your listed equity</w:t>
            </w:r>
            <w:r w:rsidR="00CC718D" w:rsidRPr="00841C7E">
              <w:rPr>
                <w:rFonts w:eastAsia="Times New Roman" w:cs="Arial"/>
                <w:bCs/>
                <w:i/>
                <w:iCs/>
                <w:lang w:eastAsia="en-GB"/>
              </w:rPr>
              <w:t xml:space="preserve"> and hedge funds</w:t>
            </w:r>
            <w:r w:rsidRPr="00841C7E">
              <w:rPr>
                <w:rFonts w:eastAsia="Times New Roman" w:cs="Arial"/>
                <w:bCs/>
                <w:i/>
                <w:iCs/>
                <w:lang w:eastAsia="en-GB"/>
              </w:rPr>
              <w:t xml:space="preserve"> AUM over which you have </w:t>
            </w:r>
            <w:r w:rsidR="001B732A">
              <w:rPr>
                <w:rFonts w:eastAsia="Times New Roman" w:cs="Arial"/>
                <w:bCs/>
                <w:i/>
                <w:iCs/>
                <w:lang w:eastAsia="en-GB"/>
              </w:rPr>
              <w:t xml:space="preserve">the </w:t>
            </w:r>
            <w:r w:rsidRPr="00841C7E">
              <w:rPr>
                <w:rFonts w:eastAsia="Times New Roman" w:cs="Arial"/>
                <w:bCs/>
                <w:i/>
                <w:iCs/>
                <w:lang w:eastAsia="en-GB"/>
              </w:rPr>
              <w:t>discretion to vote.</w:t>
            </w:r>
          </w:p>
        </w:tc>
      </w:tr>
      <w:tr w:rsidR="00471A4E" w:rsidRPr="00841C7E" w14:paraId="06933BA4" w14:textId="77777777" w:rsidTr="00BD2C49">
        <w:trPr>
          <w:trHeight w:val="465"/>
        </w:trPr>
        <w:tc>
          <w:tcPr>
            <w:tcW w:w="14886"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41FB0B7" w14:textId="03132825" w:rsidR="00D125D8" w:rsidRPr="00841C7E" w:rsidRDefault="00D125D8" w:rsidP="00303C6F">
            <w:pPr>
              <w:pStyle w:val="ListParagraph"/>
              <w:numPr>
                <w:ilvl w:val="0"/>
                <w:numId w:val="100"/>
              </w:numPr>
              <w:spacing w:line="276" w:lineRule="auto"/>
              <w:textAlignment w:val="baseline"/>
              <w:rPr>
                <w:rFonts w:eastAsia="Times New Roman" w:cs="Arial"/>
                <w:lang w:eastAsia="en-GB"/>
              </w:rPr>
            </w:pPr>
            <w:r w:rsidRPr="00841C7E">
              <w:rPr>
                <w:rFonts w:eastAsia="Times New Roman" w:cs="Arial"/>
                <w:lang w:eastAsia="en-GB"/>
              </w:rPr>
              <w:t xml:space="preserve">(A) We </w:t>
            </w:r>
            <w:hyperlink r:id="rId223" w:history="1">
              <w:r w:rsidRPr="00841C7E">
                <w:t>vote</w:t>
              </w:r>
            </w:hyperlink>
            <w:r w:rsidRPr="00841C7E">
              <w:rPr>
                <w:rStyle w:val="Hyperlink"/>
                <w:color w:val="auto"/>
              </w:rPr>
              <w:t xml:space="preserve"> in </w:t>
            </w:r>
            <w:r w:rsidRPr="00841C7E">
              <w:rPr>
                <w:rFonts w:eastAsia="Times New Roman" w:cs="Arial"/>
                <w:lang w:eastAsia="en-GB"/>
              </w:rPr>
              <w:t>favour of resolutions expected to advance progress on our</w:t>
            </w:r>
            <w:r w:rsidRPr="00841C7E">
              <w:t xml:space="preserve"> </w:t>
            </w:r>
            <w:hyperlink r:id="rId224">
              <w:r w:rsidRPr="00841C7E">
                <w:rPr>
                  <w:rStyle w:val="Hyperlink"/>
                  <w:rFonts w:eastAsia="Times New Roman" w:cs="Arial"/>
                  <w:lang w:eastAsia="en-GB"/>
                </w:rPr>
                <w:t>stewardship</w:t>
              </w:r>
            </w:hyperlink>
            <w:r w:rsidRPr="00841C7E">
              <w:rPr>
                <w:rFonts w:eastAsia="Times New Roman" w:cs="Arial"/>
                <w:lang w:eastAsia="en-GB"/>
              </w:rPr>
              <w:t xml:space="preserve"> priorities, including </w:t>
            </w:r>
            <w:r w:rsidR="001B732A">
              <w:rPr>
                <w:rFonts w:eastAsia="Times New Roman" w:cs="Arial"/>
                <w:lang w:eastAsia="en-GB"/>
              </w:rPr>
              <w:t>affirming</w:t>
            </w:r>
            <w:r w:rsidRPr="00841C7E">
              <w:rPr>
                <w:rFonts w:eastAsia="Times New Roman" w:cs="Arial"/>
                <w:lang w:eastAsia="en-GB"/>
              </w:rPr>
              <w:t xml:space="preserve"> a company</w:t>
            </w:r>
            <w:r w:rsidR="00DD5361">
              <w:rPr>
                <w:rFonts w:eastAsia="Times New Roman" w:cs="Arial"/>
                <w:lang w:eastAsia="en-GB"/>
              </w:rPr>
              <w:t>’</w:t>
            </w:r>
            <w:r w:rsidRPr="00841C7E">
              <w:rPr>
                <w:rFonts w:eastAsia="Times New Roman" w:cs="Arial"/>
                <w:lang w:eastAsia="en-GB"/>
              </w:rPr>
              <w:t>s good practice or prior commitment</w:t>
            </w:r>
          </w:p>
          <w:p w14:paraId="1ECB0AA4" w14:textId="0F71FCA9" w:rsidR="00D125D8" w:rsidRPr="00841C7E" w:rsidRDefault="00D125D8" w:rsidP="00303C6F">
            <w:pPr>
              <w:pStyle w:val="ListParagraph"/>
              <w:numPr>
                <w:ilvl w:val="0"/>
                <w:numId w:val="100"/>
              </w:numPr>
              <w:spacing w:line="276" w:lineRule="auto"/>
              <w:textAlignment w:val="baseline"/>
              <w:rPr>
                <w:rFonts w:eastAsia="Times New Roman" w:cs="Arial"/>
                <w:lang w:eastAsia="en-GB"/>
              </w:rPr>
            </w:pPr>
            <w:r w:rsidRPr="00841C7E">
              <w:rPr>
                <w:rFonts w:eastAsia="Times New Roman" w:cs="Arial"/>
                <w:szCs w:val="16"/>
                <w:lang w:eastAsia="en-GB"/>
              </w:rPr>
              <w:t xml:space="preserve">(B) We vote in favour of resolutions expected to advance progress on our </w:t>
            </w:r>
            <w:r w:rsidR="00006586" w:rsidRPr="00841C7E">
              <w:t>stewardship</w:t>
            </w:r>
            <w:r w:rsidRPr="00841C7E">
              <w:rPr>
                <w:rFonts w:eastAsia="Times New Roman" w:cs="Arial"/>
                <w:szCs w:val="16"/>
                <w:lang w:eastAsia="en-GB"/>
              </w:rPr>
              <w:t xml:space="preserve"> priorities, but only if the investee company has not already p</w:t>
            </w:r>
            <w:r w:rsidRPr="00841C7E">
              <w:rPr>
                <w:rFonts w:eastAsia="Times New Roman" w:cs="Arial"/>
                <w:lang w:eastAsia="en-GB"/>
              </w:rPr>
              <w:t xml:space="preserve">ublicly </w:t>
            </w:r>
            <w:r w:rsidRPr="00841C7E">
              <w:rPr>
                <w:rFonts w:eastAsia="Times New Roman" w:cs="Arial"/>
                <w:szCs w:val="16"/>
                <w:lang w:eastAsia="en-GB"/>
              </w:rPr>
              <w:t>committed to the action(</w:t>
            </w:r>
            <w:r w:rsidRPr="00841C7E">
              <w:rPr>
                <w:rFonts w:eastAsia="Times New Roman" w:cs="Arial"/>
                <w:lang w:eastAsia="en-GB"/>
              </w:rPr>
              <w:t>s)</w:t>
            </w:r>
            <w:r w:rsidRPr="00841C7E">
              <w:rPr>
                <w:rFonts w:eastAsia="Times New Roman" w:cs="Arial"/>
                <w:szCs w:val="16"/>
                <w:lang w:eastAsia="en-GB"/>
              </w:rPr>
              <w:t xml:space="preserve"> requested in the proposal</w:t>
            </w:r>
          </w:p>
          <w:p w14:paraId="6E63FBDC" w14:textId="604D511B" w:rsidR="00D125D8" w:rsidRPr="00841C7E" w:rsidRDefault="00D125D8" w:rsidP="00303C6F">
            <w:pPr>
              <w:pStyle w:val="ListParagraph"/>
              <w:numPr>
                <w:ilvl w:val="0"/>
                <w:numId w:val="100"/>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We vote in favour of shareholder resolutions only as an </w:t>
            </w:r>
            <w:hyperlink r:id="rId225" w:history="1">
              <w:r w:rsidRPr="007927C3">
                <w:rPr>
                  <w:rStyle w:val="Hyperlink"/>
                  <w:rFonts w:eastAsia="Times New Roman" w:cs="Arial"/>
                  <w:szCs w:val="16"/>
                  <w:lang w:eastAsia="en-GB"/>
                </w:rPr>
                <w:t>escalation</w:t>
              </w:r>
            </w:hyperlink>
            <w:r w:rsidRPr="00841C7E">
              <w:rPr>
                <w:rFonts w:eastAsia="Times New Roman" w:cs="Arial"/>
                <w:szCs w:val="16"/>
                <w:lang w:eastAsia="en-GB"/>
              </w:rPr>
              <w:t xml:space="preserve"> </w:t>
            </w:r>
            <w:r w:rsidR="00AD0205" w:rsidRPr="00841C7E">
              <w:rPr>
                <w:rFonts w:eastAsia="Times New Roman" w:cs="Arial"/>
                <w:szCs w:val="16"/>
                <w:lang w:eastAsia="en-GB"/>
              </w:rPr>
              <w:t>measure</w:t>
            </w:r>
          </w:p>
          <w:p w14:paraId="0CC20F4D" w14:textId="10F7CF76" w:rsidR="00D125D8" w:rsidRPr="00841C7E" w:rsidRDefault="00D125D8" w:rsidP="00303C6F">
            <w:pPr>
              <w:pStyle w:val="ListParagraph"/>
              <w:numPr>
                <w:ilvl w:val="0"/>
                <w:numId w:val="100"/>
              </w:numPr>
              <w:spacing w:line="276" w:lineRule="auto"/>
              <w:textAlignment w:val="baseline"/>
              <w:rPr>
                <w:rFonts w:eastAsia="Times New Roman" w:cs="Arial"/>
                <w:szCs w:val="16"/>
                <w:lang w:eastAsia="en-GB"/>
              </w:rPr>
            </w:pPr>
            <w:r w:rsidRPr="00841C7E">
              <w:rPr>
                <w:rFonts w:eastAsia="Times New Roman" w:cs="Arial"/>
                <w:szCs w:val="16"/>
                <w:lang w:eastAsia="en-GB"/>
              </w:rPr>
              <w:t>(D) We vote in favour of the investee company management</w:t>
            </w:r>
            <w:r w:rsidR="00DD5361">
              <w:rPr>
                <w:rFonts w:eastAsia="Times New Roman" w:cs="Arial"/>
                <w:szCs w:val="16"/>
                <w:lang w:eastAsia="en-GB"/>
              </w:rPr>
              <w:t>’</w:t>
            </w:r>
            <w:r w:rsidRPr="00841C7E">
              <w:rPr>
                <w:rFonts w:eastAsia="Times New Roman" w:cs="Arial"/>
                <w:lang w:eastAsia="en-GB"/>
              </w:rPr>
              <w:t>s</w:t>
            </w:r>
            <w:r w:rsidRPr="00841C7E">
              <w:rPr>
                <w:rFonts w:eastAsia="Times New Roman" w:cs="Arial"/>
                <w:szCs w:val="16"/>
                <w:lang w:eastAsia="en-GB"/>
              </w:rPr>
              <w:t xml:space="preserve"> recommendations </w:t>
            </w:r>
            <w:r w:rsidRPr="00841C7E">
              <w:rPr>
                <w:rFonts w:eastAsia="Times New Roman" w:cs="Arial"/>
                <w:lang w:eastAsia="en-GB"/>
              </w:rPr>
              <w:t>by default</w:t>
            </w:r>
          </w:p>
          <w:p w14:paraId="0BD1B180" w14:textId="0DDEA84E" w:rsidR="00D125D8" w:rsidRPr="00841C7E" w:rsidRDefault="00D125D8" w:rsidP="00303C6F">
            <w:pPr>
              <w:pStyle w:val="ListParagraph"/>
              <w:numPr>
                <w:ilvl w:val="0"/>
                <w:numId w:val="100"/>
              </w:numPr>
              <w:spacing w:line="276" w:lineRule="auto"/>
              <w:textAlignment w:val="baseline"/>
              <w:rPr>
                <w:rFonts w:eastAsia="Times New Roman" w:cs="Arial"/>
                <w:szCs w:val="16"/>
                <w:lang w:eastAsia="en-GB"/>
              </w:rPr>
            </w:pPr>
            <w:r w:rsidRPr="00841C7E">
              <w:rPr>
                <w:rFonts w:eastAsia="Times New Roman" w:cs="Arial"/>
                <w:szCs w:val="16"/>
                <w:lang w:eastAsia="en-GB"/>
              </w:rPr>
              <w:t>(E) Not applicable</w:t>
            </w:r>
            <w:r w:rsidR="001B732A">
              <w:rPr>
                <w:rFonts w:eastAsia="Times New Roman" w:cs="Arial"/>
                <w:szCs w:val="16"/>
                <w:lang w:eastAsia="en-GB"/>
              </w:rPr>
              <w:t>;</w:t>
            </w:r>
            <w:r w:rsidR="001B732A" w:rsidRPr="00841C7E">
              <w:rPr>
                <w:rFonts w:eastAsia="Times New Roman" w:cs="Arial"/>
                <w:szCs w:val="16"/>
                <w:lang w:eastAsia="en-GB"/>
              </w:rPr>
              <w:t xml:space="preserve"> </w:t>
            </w:r>
            <w:r w:rsidRPr="00841C7E">
              <w:rPr>
                <w:rFonts w:eastAsia="Times New Roman" w:cs="Arial"/>
                <w:szCs w:val="16"/>
                <w:lang w:eastAsia="en-GB"/>
              </w:rPr>
              <w:t>we do not vote on shareholder resolutions</w:t>
            </w:r>
          </w:p>
        </w:tc>
      </w:tr>
      <w:tr w:rsidR="00471A4E" w:rsidRPr="00841C7E" w14:paraId="6414E8AF" w14:textId="77777777" w:rsidTr="00BD2C49">
        <w:trPr>
          <w:trHeight w:val="300"/>
        </w:trPr>
        <w:tc>
          <w:tcPr>
            <w:tcW w:w="14886" w:type="dxa"/>
            <w:gridSpan w:val="7"/>
            <w:tcBorders>
              <w:left w:val="nil"/>
              <w:right w:val="nil"/>
            </w:tcBorders>
            <w:shd w:val="clear" w:color="auto" w:fill="FFFFFF" w:themeFill="background1"/>
            <w:tcMar>
              <w:top w:w="0" w:type="dxa"/>
              <w:bottom w:w="0" w:type="dxa"/>
            </w:tcMar>
            <w:vAlign w:val="center"/>
          </w:tcPr>
          <w:p w14:paraId="5963C8A3" w14:textId="77777777" w:rsidR="00D125D8" w:rsidRPr="00841C7E" w:rsidRDefault="00D125D8">
            <w:pPr>
              <w:spacing w:line="240" w:lineRule="auto"/>
              <w:jc w:val="center"/>
              <w:textAlignment w:val="baseline"/>
              <w:rPr>
                <w:rStyle w:val="Hyperlink"/>
                <w:sz w:val="16"/>
                <w:szCs w:val="16"/>
              </w:rPr>
            </w:pPr>
          </w:p>
        </w:tc>
      </w:tr>
      <w:tr w:rsidR="001F6467" w:rsidRPr="00841C7E" w14:paraId="62D26C28" w14:textId="77777777" w:rsidTr="00BD2C49">
        <w:trPr>
          <w:trHeight w:val="300"/>
        </w:trPr>
        <w:tc>
          <w:tcPr>
            <w:tcW w:w="14886" w:type="dxa"/>
            <w:gridSpan w:val="7"/>
            <w:shd w:val="clear" w:color="auto" w:fill="0070C0"/>
            <w:vAlign w:val="center"/>
          </w:tcPr>
          <w:p w14:paraId="112F68C1" w14:textId="77777777" w:rsidR="00D125D8" w:rsidRPr="00841C7E" w:rsidRDefault="00D125D8">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9F4AE8" w:rsidRPr="00841C7E" w14:paraId="63DB55EB" w14:textId="77777777" w:rsidTr="00BD2C49">
        <w:trPr>
          <w:trHeight w:val="300"/>
        </w:trPr>
        <w:tc>
          <w:tcPr>
            <w:tcW w:w="1843" w:type="dxa"/>
            <w:shd w:val="clear" w:color="auto" w:fill="auto"/>
            <w:vAlign w:val="center"/>
          </w:tcPr>
          <w:p w14:paraId="3D8C35A4" w14:textId="77777777" w:rsidR="00D125D8" w:rsidRPr="00841C7E" w:rsidRDefault="00D125D8">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46F298C3" w14:textId="3897260E" w:rsidR="00D125D8" w:rsidRPr="00841C7E" w:rsidRDefault="00D125D8">
            <w:pPr>
              <w:rPr>
                <w:rStyle w:val="Hyperlink"/>
                <w:color w:val="000000" w:themeColor="text1"/>
                <w:sz w:val="16"/>
                <w:szCs w:val="16"/>
              </w:rPr>
            </w:pPr>
            <w:r w:rsidRPr="00841C7E">
              <w:rPr>
                <w:rStyle w:val="Hyperlink"/>
                <w:color w:val="000000" w:themeColor="text1"/>
                <w:sz w:val="16"/>
                <w:szCs w:val="16"/>
              </w:rPr>
              <w:t>The purpose of this indicator is to assess the approach to (proxy) voting on shareholder resolutions and the degree to which the achievement of stewardship objectives is prioritised over other factors. It aims to understand the signatory</w:t>
            </w:r>
            <w:r w:rsidR="00DD5361">
              <w:rPr>
                <w:rStyle w:val="Hyperlink"/>
                <w:color w:val="000000" w:themeColor="text1"/>
                <w:sz w:val="16"/>
                <w:szCs w:val="16"/>
              </w:rPr>
              <w:t>’</w:t>
            </w:r>
            <w:r w:rsidRPr="00841C7E">
              <w:rPr>
                <w:rStyle w:val="Hyperlink"/>
                <w:color w:val="000000" w:themeColor="text1"/>
                <w:sz w:val="16"/>
                <w:szCs w:val="16"/>
              </w:rPr>
              <w:t>s regular approach or default position when voting on shareholder resolutions.</w:t>
            </w:r>
          </w:p>
        </w:tc>
      </w:tr>
      <w:tr w:rsidR="009F4AE8" w:rsidRPr="00841C7E" w14:paraId="3FEE9F7D" w14:textId="77777777" w:rsidTr="00BD2C49">
        <w:trPr>
          <w:trHeight w:val="300"/>
        </w:trPr>
        <w:tc>
          <w:tcPr>
            <w:tcW w:w="1843" w:type="dxa"/>
            <w:shd w:val="clear" w:color="auto" w:fill="auto"/>
            <w:vAlign w:val="center"/>
          </w:tcPr>
          <w:p w14:paraId="707BF37B" w14:textId="77777777" w:rsidR="00D125D8" w:rsidRPr="00841C7E" w:rsidRDefault="00D125D8">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19AB0682" w14:textId="0CC34133" w:rsidR="00F912B0" w:rsidRPr="00841C7E" w:rsidRDefault="008E3269">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discretion to vote</w:t>
            </w:r>
            <w:r w:rsidR="00BF2847">
              <w:rPr>
                <w:rStyle w:val="Hyperlink"/>
                <w:color w:val="000000" w:themeColor="text1"/>
                <w:sz w:val="16"/>
                <w:szCs w:val="16"/>
              </w:rPr>
              <w:t>’</w:t>
            </w:r>
            <w:r w:rsidRPr="00841C7E">
              <w:rPr>
                <w:rStyle w:val="Hyperlink"/>
                <w:color w:val="000000" w:themeColor="text1"/>
                <w:sz w:val="16"/>
                <w:szCs w:val="16"/>
              </w:rPr>
              <w:t xml:space="preserve"> refers to the signatory</w:t>
            </w:r>
            <w:r w:rsidR="00DD5361">
              <w:rPr>
                <w:rStyle w:val="Hyperlink"/>
                <w:color w:val="000000" w:themeColor="text1"/>
                <w:sz w:val="16"/>
                <w:szCs w:val="16"/>
              </w:rPr>
              <w:t>’</w:t>
            </w:r>
            <w:r w:rsidRPr="00841C7E">
              <w:rPr>
                <w:rStyle w:val="Hyperlink"/>
                <w:color w:val="000000" w:themeColor="text1"/>
                <w:sz w:val="16"/>
                <w:szCs w:val="16"/>
              </w:rPr>
              <w:t xml:space="preserve">s ability to decide </w:t>
            </w:r>
            <w:r w:rsidRPr="00841C7E">
              <w:rPr>
                <w:rStyle w:val="Hyperlink"/>
                <w:i/>
                <w:iCs/>
                <w:color w:val="000000" w:themeColor="text1"/>
                <w:sz w:val="16"/>
                <w:szCs w:val="16"/>
              </w:rPr>
              <w:t>whether and how</w:t>
            </w:r>
            <w:r w:rsidRPr="00841C7E">
              <w:rPr>
                <w:rStyle w:val="Hyperlink"/>
                <w:color w:val="000000" w:themeColor="text1"/>
                <w:sz w:val="16"/>
                <w:szCs w:val="16"/>
              </w:rPr>
              <w:t xml:space="preserve"> to cast their vote on management and/or shareholder resolutions at their investee companies. Voting can be done in person, during an </w:t>
            </w:r>
            <w:r w:rsidR="009725EF" w:rsidRPr="00841C7E">
              <w:rPr>
                <w:rStyle w:val="Hyperlink"/>
                <w:color w:val="000000" w:themeColor="text1"/>
                <w:sz w:val="16"/>
                <w:szCs w:val="16"/>
              </w:rPr>
              <w:t xml:space="preserve">annual or extraordinary general meeting </w:t>
            </w:r>
            <w:r w:rsidRPr="00841C7E">
              <w:rPr>
                <w:rStyle w:val="Hyperlink"/>
                <w:color w:val="000000" w:themeColor="text1"/>
                <w:sz w:val="16"/>
                <w:szCs w:val="16"/>
              </w:rPr>
              <w:t>(AGM or EGM) or by proxy.</w:t>
            </w:r>
          </w:p>
          <w:p w14:paraId="2DEBE0A4" w14:textId="77777777" w:rsidR="008E3269" w:rsidRPr="00841C7E" w:rsidRDefault="008E3269">
            <w:pPr>
              <w:rPr>
                <w:rStyle w:val="Hyperlink"/>
                <w:color w:val="000000" w:themeColor="text1"/>
                <w:sz w:val="16"/>
                <w:szCs w:val="16"/>
              </w:rPr>
            </w:pPr>
          </w:p>
          <w:p w14:paraId="4A461810" w14:textId="39A8EA97" w:rsidR="00D125D8" w:rsidRPr="00841C7E" w:rsidRDefault="00D125D8">
            <w:pPr>
              <w:rPr>
                <w:rStyle w:val="Hyperlink"/>
                <w:color w:val="000000" w:themeColor="text1"/>
                <w:sz w:val="16"/>
                <w:szCs w:val="16"/>
              </w:rPr>
            </w:pPr>
            <w:r w:rsidRPr="00841C7E">
              <w:rPr>
                <w:rStyle w:val="Hyperlink"/>
                <w:color w:val="000000" w:themeColor="text1"/>
                <w:sz w:val="16"/>
                <w:szCs w:val="16"/>
              </w:rPr>
              <w:t xml:space="preserve">The PRI recognises that several other factors will form part of individual decisions; the </w:t>
            </w:r>
            <w:r w:rsidR="001621BD" w:rsidRPr="00841C7E">
              <w:rPr>
                <w:rStyle w:val="Hyperlink"/>
                <w:color w:val="000000" w:themeColor="text1"/>
                <w:sz w:val="16"/>
                <w:szCs w:val="16"/>
              </w:rPr>
              <w:t xml:space="preserve">answer </w:t>
            </w:r>
            <w:r w:rsidRPr="00841C7E">
              <w:rPr>
                <w:rStyle w:val="Hyperlink"/>
                <w:color w:val="000000" w:themeColor="text1"/>
                <w:sz w:val="16"/>
                <w:szCs w:val="16"/>
              </w:rPr>
              <w:t>option that best represents a signatory</w:t>
            </w:r>
            <w:r w:rsidR="00DD5361">
              <w:rPr>
                <w:rStyle w:val="Hyperlink"/>
                <w:color w:val="000000" w:themeColor="text1"/>
                <w:sz w:val="16"/>
                <w:szCs w:val="16"/>
              </w:rPr>
              <w:t>’</w:t>
            </w:r>
            <w:r w:rsidRPr="00841C7E">
              <w:rPr>
                <w:rStyle w:val="Hyperlink"/>
                <w:color w:val="000000" w:themeColor="text1"/>
                <w:sz w:val="16"/>
                <w:szCs w:val="16"/>
              </w:rPr>
              <w:t>s standard approach should be selected.</w:t>
            </w:r>
          </w:p>
          <w:p w14:paraId="274ED984" w14:textId="77777777" w:rsidR="006212E4" w:rsidRPr="00841C7E" w:rsidRDefault="006212E4">
            <w:pPr>
              <w:rPr>
                <w:rStyle w:val="Hyperlink"/>
                <w:color w:val="000000" w:themeColor="text1"/>
                <w:sz w:val="16"/>
                <w:szCs w:val="16"/>
              </w:rPr>
            </w:pPr>
          </w:p>
          <w:p w14:paraId="5E38B117" w14:textId="4D22CB39" w:rsidR="006212E4" w:rsidRPr="00841C7E" w:rsidRDefault="00592433">
            <w:pPr>
              <w:rPr>
                <w:rStyle w:val="Hyperlink"/>
                <w:color w:val="000000" w:themeColor="text1"/>
                <w:sz w:val="16"/>
                <w:szCs w:val="16"/>
              </w:rPr>
            </w:pPr>
            <w:r w:rsidRPr="00841C7E">
              <w:rPr>
                <w:rStyle w:val="Hyperlink"/>
                <w:color w:val="000000" w:themeColor="text1"/>
                <w:sz w:val="16"/>
                <w:szCs w:val="16"/>
              </w:rPr>
              <w:t xml:space="preserve">In </w:t>
            </w:r>
            <w:r w:rsidR="001621BD" w:rsidRPr="00841C7E">
              <w:rPr>
                <w:rStyle w:val="Hyperlink"/>
                <w:color w:val="000000" w:themeColor="text1"/>
                <w:sz w:val="16"/>
                <w:szCs w:val="16"/>
              </w:rPr>
              <w:t>answer</w:t>
            </w:r>
            <w:r w:rsidRPr="00841C7E">
              <w:rPr>
                <w:rStyle w:val="Hyperlink"/>
                <w:color w:val="000000" w:themeColor="text1"/>
                <w:sz w:val="16"/>
                <w:szCs w:val="16"/>
              </w:rPr>
              <w:t xml:space="preserve"> option (A), the reference to </w:t>
            </w:r>
            <w:r w:rsidR="00BF2847">
              <w:rPr>
                <w:rStyle w:val="Hyperlink"/>
                <w:color w:val="000000" w:themeColor="text1"/>
                <w:sz w:val="16"/>
                <w:szCs w:val="16"/>
              </w:rPr>
              <w:t>‘</w:t>
            </w:r>
            <w:r w:rsidRPr="00841C7E">
              <w:rPr>
                <w:rStyle w:val="Hyperlink"/>
                <w:color w:val="000000" w:themeColor="text1"/>
                <w:sz w:val="16"/>
                <w:szCs w:val="16"/>
              </w:rPr>
              <w:t>our stewardship priorities</w:t>
            </w:r>
            <w:r w:rsidR="00BF2847">
              <w:rPr>
                <w:rStyle w:val="Hyperlink"/>
                <w:color w:val="000000" w:themeColor="text1"/>
                <w:sz w:val="16"/>
                <w:szCs w:val="16"/>
              </w:rPr>
              <w:t>’</w:t>
            </w:r>
            <w:r w:rsidRPr="00841C7E">
              <w:rPr>
                <w:rStyle w:val="Hyperlink"/>
                <w:color w:val="000000" w:themeColor="text1"/>
                <w:sz w:val="16"/>
                <w:szCs w:val="16"/>
              </w:rPr>
              <w:t xml:space="preserve"> refers to the signatory</w:t>
            </w:r>
            <w:r w:rsidR="00DD5361">
              <w:rPr>
                <w:rStyle w:val="Hyperlink"/>
                <w:color w:val="000000" w:themeColor="text1"/>
                <w:sz w:val="16"/>
                <w:szCs w:val="16"/>
              </w:rPr>
              <w:t>’</w:t>
            </w:r>
            <w:r w:rsidRPr="00841C7E">
              <w:rPr>
                <w:rStyle w:val="Hyperlink"/>
                <w:color w:val="000000" w:themeColor="text1"/>
                <w:sz w:val="16"/>
                <w:szCs w:val="16"/>
              </w:rPr>
              <w:t xml:space="preserve">s (and not the </w:t>
            </w:r>
            <w:r w:rsidR="008D151F" w:rsidRPr="00841C7E">
              <w:rPr>
                <w:rStyle w:val="Hyperlink"/>
                <w:color w:val="000000" w:themeColor="text1"/>
                <w:sz w:val="16"/>
                <w:szCs w:val="16"/>
              </w:rPr>
              <w:t xml:space="preserve">external </w:t>
            </w:r>
            <w:r w:rsidRPr="00841C7E">
              <w:rPr>
                <w:rStyle w:val="Hyperlink"/>
                <w:color w:val="000000" w:themeColor="text1"/>
                <w:sz w:val="16"/>
                <w:szCs w:val="16"/>
              </w:rPr>
              <w:t>service provider</w:t>
            </w:r>
            <w:r w:rsidR="00DD5361">
              <w:rPr>
                <w:rStyle w:val="Hyperlink"/>
                <w:color w:val="000000" w:themeColor="text1"/>
                <w:sz w:val="16"/>
                <w:szCs w:val="16"/>
              </w:rPr>
              <w:t>’</w:t>
            </w:r>
            <w:r w:rsidRPr="00841C7E">
              <w:rPr>
                <w:rStyle w:val="Hyperlink"/>
                <w:color w:val="000000" w:themeColor="text1"/>
                <w:sz w:val="16"/>
                <w:szCs w:val="16"/>
              </w:rPr>
              <w:t>s) stewardship priorities. Signatories</w:t>
            </w:r>
            <w:r w:rsidR="00D67855" w:rsidRPr="00841C7E">
              <w:rPr>
                <w:rStyle w:val="Hyperlink"/>
                <w:color w:val="000000" w:themeColor="text1"/>
                <w:sz w:val="16"/>
                <w:szCs w:val="16"/>
              </w:rPr>
              <w:t xml:space="preserve"> should ensure that any delegation of </w:t>
            </w:r>
            <w:r w:rsidR="00D011A6" w:rsidRPr="00841C7E">
              <w:rPr>
                <w:rStyle w:val="Hyperlink"/>
                <w:color w:val="000000" w:themeColor="text1"/>
                <w:sz w:val="16"/>
                <w:szCs w:val="16"/>
              </w:rPr>
              <w:t xml:space="preserve">their </w:t>
            </w:r>
            <w:r w:rsidR="00D67855" w:rsidRPr="00841C7E">
              <w:rPr>
                <w:rStyle w:val="Hyperlink"/>
                <w:color w:val="000000" w:themeColor="text1"/>
                <w:sz w:val="16"/>
                <w:szCs w:val="16"/>
              </w:rPr>
              <w:t xml:space="preserve">stewardship </w:t>
            </w:r>
            <w:r w:rsidR="00DC43D9" w:rsidRPr="00841C7E">
              <w:rPr>
                <w:rStyle w:val="Hyperlink"/>
                <w:color w:val="000000" w:themeColor="text1"/>
                <w:sz w:val="16"/>
                <w:szCs w:val="16"/>
              </w:rPr>
              <w:t>activities</w:t>
            </w:r>
            <w:r w:rsidR="00D67855" w:rsidRPr="00841C7E">
              <w:rPr>
                <w:rStyle w:val="Hyperlink"/>
                <w:color w:val="000000" w:themeColor="text1"/>
                <w:sz w:val="16"/>
                <w:szCs w:val="16"/>
              </w:rPr>
              <w:t xml:space="preserve"> is aligned with their stewardship priorities.</w:t>
            </w:r>
          </w:p>
        </w:tc>
      </w:tr>
      <w:tr w:rsidR="009F4AE8" w:rsidRPr="00841C7E" w14:paraId="594A746F" w14:textId="77777777" w:rsidTr="00BD2C49">
        <w:trPr>
          <w:trHeight w:val="300"/>
        </w:trPr>
        <w:tc>
          <w:tcPr>
            <w:tcW w:w="1843" w:type="dxa"/>
            <w:shd w:val="clear" w:color="auto" w:fill="auto"/>
            <w:vAlign w:val="center"/>
          </w:tcPr>
          <w:p w14:paraId="406959F9" w14:textId="77777777" w:rsidR="00D125D8" w:rsidRPr="00841C7E" w:rsidRDefault="00D125D8">
            <w:pPr>
              <w:rPr>
                <w:b/>
                <w:bCs/>
                <w:sz w:val="16"/>
                <w:szCs w:val="16"/>
              </w:rPr>
            </w:pPr>
            <w:r w:rsidRPr="00841C7E">
              <w:rPr>
                <w:b/>
                <w:bCs/>
                <w:sz w:val="16"/>
                <w:szCs w:val="16"/>
              </w:rPr>
              <w:t>Other resources</w:t>
            </w:r>
          </w:p>
        </w:tc>
        <w:tc>
          <w:tcPr>
            <w:tcW w:w="13043" w:type="dxa"/>
            <w:gridSpan w:val="6"/>
            <w:shd w:val="clear" w:color="auto" w:fill="auto"/>
            <w:vAlign w:val="center"/>
          </w:tcPr>
          <w:p w14:paraId="24AD7DF3" w14:textId="4ADB2EEF" w:rsidR="00D125D8" w:rsidRPr="00841C7E" w:rsidRDefault="00D125D8">
            <w:pPr>
              <w:rPr>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26">
              <w:r w:rsidRPr="00841C7E">
                <w:rPr>
                  <w:rStyle w:val="Hyperlink"/>
                  <w:sz w:val="16"/>
                  <w:szCs w:val="16"/>
                </w:rPr>
                <w:t>stewardship</w:t>
              </w:r>
            </w:hyperlink>
            <w:r w:rsidRPr="00841C7E">
              <w:rPr>
                <w:sz w:val="16"/>
                <w:szCs w:val="16"/>
              </w:rPr>
              <w:t xml:space="preserve"> webpage. </w:t>
            </w:r>
          </w:p>
          <w:p w14:paraId="1D2724D6" w14:textId="77777777" w:rsidR="00C75A5E" w:rsidRPr="00841C7E" w:rsidRDefault="00C75A5E">
            <w:pPr>
              <w:rPr>
                <w:sz w:val="16"/>
                <w:szCs w:val="16"/>
              </w:rPr>
            </w:pPr>
          </w:p>
          <w:p w14:paraId="2EC59A9C" w14:textId="53148A34" w:rsidR="00D125D8" w:rsidRPr="00841C7E" w:rsidRDefault="00D125D8">
            <w:pPr>
              <w:rPr>
                <w:sz w:val="16"/>
                <w:szCs w:val="16"/>
              </w:rPr>
            </w:pPr>
            <w:r w:rsidRPr="00841C7E">
              <w:rPr>
                <w:sz w:val="16"/>
                <w:szCs w:val="16"/>
              </w:rPr>
              <w:t>For further guidance on shareholder resolutions</w:t>
            </w:r>
            <w:r w:rsidR="001B732A">
              <w:rPr>
                <w:sz w:val="16"/>
                <w:szCs w:val="16"/>
              </w:rPr>
              <w:t>,</w:t>
            </w:r>
            <w:r w:rsidRPr="00841C7E">
              <w:rPr>
                <w:sz w:val="16"/>
                <w:szCs w:val="16"/>
              </w:rPr>
              <w:t xml:space="preserve"> refer to </w:t>
            </w:r>
            <w:hyperlink r:id="rId227" w:history="1">
              <w:r w:rsidRPr="00841C7E">
                <w:rPr>
                  <w:rStyle w:val="Hyperlink"/>
                  <w:sz w:val="16"/>
                  <w:szCs w:val="16"/>
                </w:rPr>
                <w:t>Making voting count: principle-based voting on shareholder resolutions</w:t>
              </w:r>
            </w:hyperlink>
            <w:r w:rsidRPr="00841C7E">
              <w:rPr>
                <w:sz w:val="16"/>
                <w:szCs w:val="16"/>
              </w:rPr>
              <w:t xml:space="preserve">. </w:t>
            </w:r>
          </w:p>
          <w:p w14:paraId="3D965DCE" w14:textId="77777777" w:rsidR="00C75A5E" w:rsidRPr="00841C7E" w:rsidRDefault="00C75A5E">
            <w:pPr>
              <w:rPr>
                <w:rStyle w:val="Hyperlink"/>
                <w:color w:val="000000" w:themeColor="text1"/>
                <w:sz w:val="16"/>
                <w:szCs w:val="16"/>
              </w:rPr>
            </w:pPr>
          </w:p>
          <w:p w14:paraId="6DC92983" w14:textId="5606CB86" w:rsidR="00D125D8" w:rsidRPr="00841C7E" w:rsidRDefault="00D125D8">
            <w:pPr>
              <w:rPr>
                <w:rStyle w:val="Hyperlink"/>
                <w:color w:val="000000" w:themeColor="text1"/>
              </w:rPr>
            </w:pPr>
            <w:r w:rsidRPr="00841C7E">
              <w:rPr>
                <w:rStyle w:val="Hyperlink"/>
                <w:color w:val="000000" w:themeColor="text1"/>
                <w:sz w:val="16"/>
                <w:szCs w:val="16"/>
              </w:rPr>
              <w:t>For further guidance</w:t>
            </w:r>
            <w:r w:rsidR="001B732A">
              <w:rPr>
                <w:rStyle w:val="Hyperlink"/>
                <w:color w:val="000000" w:themeColor="text1"/>
                <w:sz w:val="16"/>
                <w:szCs w:val="16"/>
              </w:rPr>
              <w:t>,</w:t>
            </w:r>
            <w:r w:rsidRPr="00841C7E">
              <w:rPr>
                <w:rStyle w:val="Hyperlink"/>
                <w:color w:val="000000" w:themeColor="text1"/>
                <w:sz w:val="16"/>
                <w:szCs w:val="16"/>
              </w:rPr>
              <w:t xml:space="preserve"> refer to </w:t>
            </w:r>
            <w:hyperlink r:id="rId228"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tc>
      </w:tr>
      <w:tr w:rsidR="001F6467" w:rsidRPr="00841C7E" w14:paraId="75F3A9C9" w14:textId="77777777" w:rsidTr="00BD2C49">
        <w:trPr>
          <w:trHeight w:val="300"/>
        </w:trPr>
        <w:tc>
          <w:tcPr>
            <w:tcW w:w="14886" w:type="dxa"/>
            <w:gridSpan w:val="7"/>
            <w:shd w:val="clear" w:color="auto" w:fill="0070C0"/>
            <w:vAlign w:val="center"/>
          </w:tcPr>
          <w:p w14:paraId="1861AB41" w14:textId="77777777" w:rsidR="00D125D8" w:rsidRPr="00841C7E" w:rsidRDefault="00D125D8">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9F4AE8" w:rsidRPr="00841C7E" w14:paraId="2EB85978" w14:textId="77777777" w:rsidTr="00BD2C49">
        <w:trPr>
          <w:trHeight w:val="300"/>
        </w:trPr>
        <w:tc>
          <w:tcPr>
            <w:tcW w:w="1843" w:type="dxa"/>
            <w:shd w:val="clear" w:color="auto" w:fill="auto"/>
            <w:vAlign w:val="center"/>
          </w:tcPr>
          <w:p w14:paraId="1FC587AC" w14:textId="77777777" w:rsidR="00D125D8" w:rsidRPr="00841C7E" w:rsidRDefault="00D125D8">
            <w:pPr>
              <w:rPr>
                <w:b/>
                <w:bCs/>
                <w:sz w:val="16"/>
                <w:szCs w:val="16"/>
              </w:rPr>
            </w:pPr>
            <w:r w:rsidRPr="00841C7E">
              <w:rPr>
                <w:b/>
                <w:bCs/>
                <w:sz w:val="16"/>
                <w:szCs w:val="16"/>
              </w:rPr>
              <w:t>Dependent on</w:t>
            </w:r>
          </w:p>
        </w:tc>
        <w:tc>
          <w:tcPr>
            <w:tcW w:w="13043" w:type="dxa"/>
            <w:gridSpan w:val="6"/>
            <w:shd w:val="clear" w:color="auto" w:fill="auto"/>
            <w:vAlign w:val="center"/>
          </w:tcPr>
          <w:p w14:paraId="77F28A80" w14:textId="34F33CBB" w:rsidR="00D125D8" w:rsidRPr="00841C7E" w:rsidRDefault="00D0222D">
            <w:pPr>
              <w:rPr>
                <w:color w:val="000000" w:themeColor="text1"/>
                <w:sz w:val="16"/>
                <w:szCs w:val="16"/>
              </w:rPr>
            </w:pPr>
            <w:r>
              <w:rPr>
                <w:color w:val="000000" w:themeColor="text1"/>
                <w:sz w:val="16"/>
                <w:szCs w:val="16"/>
              </w:rPr>
              <w:t>[</w:t>
            </w:r>
            <w:r w:rsidR="008B59E5" w:rsidRPr="00841C7E">
              <w:rPr>
                <w:color w:val="000000" w:themeColor="text1"/>
                <w:sz w:val="16"/>
                <w:szCs w:val="16"/>
              </w:rPr>
              <w:t>OO 9</w:t>
            </w:r>
            <w:r w:rsidR="002756F2" w:rsidRPr="00841C7E">
              <w:rPr>
                <w:color w:val="000000" w:themeColor="text1"/>
                <w:sz w:val="16"/>
                <w:szCs w:val="16"/>
              </w:rPr>
              <w:t>.1</w:t>
            </w:r>
            <w:r>
              <w:rPr>
                <w:color w:val="000000" w:themeColor="text1"/>
                <w:sz w:val="16"/>
                <w:szCs w:val="16"/>
              </w:rPr>
              <w:t>]</w:t>
            </w:r>
          </w:p>
        </w:tc>
      </w:tr>
      <w:tr w:rsidR="009F4AE8" w:rsidRPr="00841C7E" w14:paraId="351016FE" w14:textId="77777777" w:rsidTr="00BD2C49">
        <w:trPr>
          <w:trHeight w:val="300"/>
        </w:trPr>
        <w:tc>
          <w:tcPr>
            <w:tcW w:w="1843" w:type="dxa"/>
            <w:shd w:val="clear" w:color="auto" w:fill="auto"/>
            <w:vAlign w:val="center"/>
          </w:tcPr>
          <w:p w14:paraId="714D2BEE" w14:textId="77777777" w:rsidR="00D125D8" w:rsidRPr="00841C7E" w:rsidRDefault="00D125D8">
            <w:pPr>
              <w:rPr>
                <w:b/>
                <w:bCs/>
                <w:sz w:val="16"/>
                <w:szCs w:val="16"/>
              </w:rPr>
            </w:pPr>
            <w:r w:rsidRPr="00841C7E">
              <w:rPr>
                <w:b/>
                <w:bCs/>
                <w:sz w:val="16"/>
                <w:szCs w:val="16"/>
              </w:rPr>
              <w:t>Gateway to</w:t>
            </w:r>
          </w:p>
        </w:tc>
        <w:tc>
          <w:tcPr>
            <w:tcW w:w="13043" w:type="dxa"/>
            <w:gridSpan w:val="6"/>
            <w:shd w:val="clear" w:color="auto" w:fill="auto"/>
            <w:vAlign w:val="center"/>
          </w:tcPr>
          <w:p w14:paraId="389B3369" w14:textId="1B6D9CDC" w:rsidR="00D125D8" w:rsidRPr="00841C7E" w:rsidRDefault="005D7C5C">
            <w:pPr>
              <w:rPr>
                <w:color w:val="000000" w:themeColor="text1"/>
                <w:sz w:val="16"/>
                <w:szCs w:val="16"/>
              </w:rPr>
            </w:pPr>
            <w:r w:rsidRPr="00841C7E">
              <w:rPr>
                <w:color w:val="000000" w:themeColor="text1"/>
                <w:sz w:val="16"/>
                <w:szCs w:val="16"/>
              </w:rPr>
              <w:t>N/A</w:t>
            </w:r>
          </w:p>
        </w:tc>
      </w:tr>
      <w:tr w:rsidR="001F6467" w:rsidRPr="00841C7E" w14:paraId="7AE4437A" w14:textId="77777777" w:rsidTr="00BD2C49">
        <w:trPr>
          <w:trHeight w:val="300"/>
        </w:trPr>
        <w:tc>
          <w:tcPr>
            <w:tcW w:w="14886" w:type="dxa"/>
            <w:gridSpan w:val="7"/>
            <w:shd w:val="clear" w:color="auto" w:fill="0070C0"/>
            <w:vAlign w:val="center"/>
          </w:tcPr>
          <w:p w14:paraId="454ECB91" w14:textId="77777777" w:rsidR="00D125D8" w:rsidRPr="00841C7E" w:rsidRDefault="00D125D8">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A52DC" w:rsidRPr="00841C7E" w14:paraId="17F60B14" w14:textId="77777777" w:rsidTr="00BD2C49">
        <w:trPr>
          <w:trHeight w:val="354"/>
        </w:trPr>
        <w:tc>
          <w:tcPr>
            <w:tcW w:w="1843" w:type="dxa"/>
            <w:shd w:val="clear" w:color="auto" w:fill="auto"/>
            <w:vAlign w:val="center"/>
          </w:tcPr>
          <w:p w14:paraId="21FD9C4E" w14:textId="77777777" w:rsidR="00D125D8" w:rsidRPr="00841C7E" w:rsidRDefault="00D125D8">
            <w:pPr>
              <w:rPr>
                <w:b/>
                <w:sz w:val="16"/>
                <w:szCs w:val="16"/>
              </w:rPr>
            </w:pPr>
            <w:r w:rsidRPr="00841C7E">
              <w:rPr>
                <w:b/>
                <w:sz w:val="16"/>
                <w:szCs w:val="16"/>
              </w:rPr>
              <w:t>Assessment criteria</w:t>
            </w:r>
          </w:p>
        </w:tc>
        <w:tc>
          <w:tcPr>
            <w:tcW w:w="6521" w:type="dxa"/>
            <w:gridSpan w:val="3"/>
            <w:shd w:val="clear" w:color="auto" w:fill="auto"/>
            <w:vAlign w:val="center"/>
          </w:tcPr>
          <w:p w14:paraId="19620EEA" w14:textId="77777777" w:rsidR="00D125D8" w:rsidRPr="00841C7E" w:rsidRDefault="00D125D8">
            <w:pPr>
              <w:rPr>
                <w:rStyle w:val="Hyperlink"/>
                <w:color w:val="000000" w:themeColor="text1"/>
                <w:sz w:val="16"/>
                <w:szCs w:val="16"/>
              </w:rPr>
            </w:pPr>
            <w:r w:rsidRPr="00841C7E">
              <w:rPr>
                <w:rStyle w:val="Hyperlink"/>
                <w:color w:val="000000" w:themeColor="text1"/>
                <w:sz w:val="16"/>
                <w:szCs w:val="16"/>
              </w:rPr>
              <w:t>100 points for this indicator.</w:t>
            </w:r>
          </w:p>
          <w:p w14:paraId="61E2F1C9" w14:textId="77777777" w:rsidR="00D125D8" w:rsidRPr="00841C7E" w:rsidRDefault="00D125D8">
            <w:pPr>
              <w:rPr>
                <w:rStyle w:val="Hyperlink"/>
                <w:color w:val="000000" w:themeColor="text1"/>
                <w:sz w:val="16"/>
                <w:szCs w:val="16"/>
              </w:rPr>
            </w:pPr>
          </w:p>
          <w:p w14:paraId="5A62907F" w14:textId="77777777" w:rsidR="00D125D8" w:rsidRPr="00841C7E" w:rsidRDefault="00D125D8">
            <w:pPr>
              <w:rPr>
                <w:rStyle w:val="Hyperlink"/>
                <w:color w:val="000000" w:themeColor="text1"/>
                <w:sz w:val="16"/>
                <w:szCs w:val="16"/>
              </w:rPr>
            </w:pPr>
            <w:r w:rsidRPr="00841C7E">
              <w:rPr>
                <w:rStyle w:val="Hyperlink"/>
                <w:color w:val="000000" w:themeColor="text1"/>
                <w:sz w:val="16"/>
                <w:szCs w:val="16"/>
              </w:rPr>
              <w:t>100 points for A.</w:t>
            </w:r>
          </w:p>
          <w:p w14:paraId="124E483C" w14:textId="77777777" w:rsidR="00D125D8" w:rsidRPr="00841C7E" w:rsidRDefault="00D125D8">
            <w:pPr>
              <w:rPr>
                <w:rStyle w:val="Hyperlink"/>
                <w:color w:val="000000" w:themeColor="text1"/>
                <w:sz w:val="16"/>
                <w:szCs w:val="16"/>
              </w:rPr>
            </w:pPr>
            <w:r w:rsidRPr="00841C7E">
              <w:rPr>
                <w:rStyle w:val="Hyperlink"/>
                <w:color w:val="000000" w:themeColor="text1"/>
                <w:sz w:val="16"/>
                <w:szCs w:val="16"/>
              </w:rPr>
              <w:t>75 points for B.</w:t>
            </w:r>
          </w:p>
          <w:p w14:paraId="6035CF15" w14:textId="77777777" w:rsidR="00D125D8" w:rsidRPr="00841C7E" w:rsidRDefault="00D125D8">
            <w:pPr>
              <w:rPr>
                <w:rStyle w:val="Hyperlink"/>
                <w:color w:val="000000" w:themeColor="text1"/>
                <w:sz w:val="16"/>
                <w:szCs w:val="16"/>
              </w:rPr>
            </w:pPr>
            <w:r w:rsidRPr="00841C7E">
              <w:rPr>
                <w:rStyle w:val="Hyperlink"/>
                <w:color w:val="000000" w:themeColor="text1"/>
                <w:sz w:val="16"/>
                <w:szCs w:val="16"/>
              </w:rPr>
              <w:t>25 points for C.</w:t>
            </w:r>
          </w:p>
          <w:p w14:paraId="0B5635B2" w14:textId="77777777" w:rsidR="00D125D8" w:rsidRPr="00841C7E" w:rsidRDefault="00D125D8">
            <w:pPr>
              <w:rPr>
                <w:rStyle w:val="Hyperlink"/>
                <w:color w:val="000000" w:themeColor="text1"/>
                <w:sz w:val="16"/>
                <w:szCs w:val="16"/>
              </w:rPr>
            </w:pPr>
            <w:r w:rsidRPr="00841C7E">
              <w:rPr>
                <w:rStyle w:val="Hyperlink"/>
                <w:color w:val="000000" w:themeColor="text1"/>
                <w:sz w:val="16"/>
                <w:szCs w:val="16"/>
              </w:rPr>
              <w:t>0 points for D.</w:t>
            </w:r>
          </w:p>
        </w:tc>
        <w:tc>
          <w:tcPr>
            <w:tcW w:w="6522" w:type="dxa"/>
            <w:gridSpan w:val="3"/>
            <w:shd w:val="clear" w:color="auto" w:fill="auto"/>
            <w:vAlign w:val="center"/>
          </w:tcPr>
          <w:p w14:paraId="65208E64" w14:textId="77777777" w:rsidR="00D125D8" w:rsidRPr="00841C7E" w:rsidRDefault="00D125D8">
            <w:pPr>
              <w:rPr>
                <w:rStyle w:val="Hyperlink"/>
                <w:color w:val="000000" w:themeColor="text1"/>
                <w:sz w:val="16"/>
                <w:szCs w:val="16"/>
              </w:rPr>
            </w:pPr>
            <w:r w:rsidRPr="00841C7E">
              <w:rPr>
                <w:rStyle w:val="Hyperlink"/>
                <w:color w:val="000000" w:themeColor="text1"/>
                <w:sz w:val="16"/>
                <w:szCs w:val="16"/>
              </w:rPr>
              <w:t>Further details:</w:t>
            </w:r>
          </w:p>
          <w:p w14:paraId="715BA980" w14:textId="77777777" w:rsidR="008064D7" w:rsidRPr="00841C7E" w:rsidRDefault="008064D7" w:rsidP="008064D7">
            <w:pPr>
              <w:rPr>
                <w:rStyle w:val="Hyperlink"/>
                <w:color w:val="000000" w:themeColor="text1"/>
                <w:sz w:val="16"/>
                <w:szCs w:val="16"/>
              </w:rPr>
            </w:pPr>
          </w:p>
          <w:p w14:paraId="74E717C5" w14:textId="1C4B6A8B"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 xml:space="preserve">Selecting </w:t>
            </w:r>
            <w:r w:rsidR="001B732A">
              <w:rPr>
                <w:rStyle w:val="Hyperlink"/>
                <w:color w:val="000000" w:themeColor="text1"/>
                <w:sz w:val="16"/>
                <w:szCs w:val="16"/>
              </w:rPr>
              <w:t>‘</w:t>
            </w:r>
            <w:r w:rsidRPr="00841C7E">
              <w:rPr>
                <w:rStyle w:val="Hyperlink"/>
                <w:color w:val="000000" w:themeColor="text1"/>
                <w:sz w:val="16"/>
                <w:szCs w:val="16"/>
              </w:rPr>
              <w:t>D</w:t>
            </w:r>
            <w:r w:rsidR="001B732A">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68FC9F38" w14:textId="77777777" w:rsidR="008064D7" w:rsidRPr="00841C7E" w:rsidRDefault="008064D7" w:rsidP="008064D7">
            <w:pPr>
              <w:rPr>
                <w:rStyle w:val="Hyperlink"/>
                <w:color w:val="000000" w:themeColor="text1"/>
                <w:sz w:val="16"/>
                <w:szCs w:val="16"/>
              </w:rPr>
            </w:pPr>
          </w:p>
          <w:p w14:paraId="7805F788" w14:textId="55A46FDF" w:rsidR="00D125D8" w:rsidRPr="00841C7E" w:rsidRDefault="006B1160">
            <w:pPr>
              <w:rPr>
                <w:rStyle w:val="Hyperlink"/>
                <w:color w:val="000000" w:themeColor="text1"/>
              </w:rPr>
            </w:pPr>
            <w:r>
              <w:rPr>
                <w:rStyle w:val="Hyperlink"/>
                <w:color w:val="000000" w:themeColor="text1"/>
                <w:sz w:val="16"/>
                <w:szCs w:val="16"/>
              </w:rPr>
              <w:t>Selecting</w:t>
            </w:r>
            <w:r w:rsidR="00D125D8" w:rsidRPr="00841C7E">
              <w:rPr>
                <w:rStyle w:val="Hyperlink"/>
                <w:color w:val="000000" w:themeColor="text1"/>
                <w:sz w:val="16"/>
                <w:szCs w:val="16"/>
              </w:rPr>
              <w:t xml:space="preserve"> </w:t>
            </w:r>
            <w:r w:rsidR="001B732A">
              <w:rPr>
                <w:rStyle w:val="Hyperlink"/>
                <w:color w:val="000000" w:themeColor="text1"/>
                <w:sz w:val="16"/>
                <w:szCs w:val="16"/>
              </w:rPr>
              <w:t>‘</w:t>
            </w:r>
            <w:r w:rsidR="00D125D8" w:rsidRPr="00841C7E">
              <w:rPr>
                <w:rStyle w:val="Hyperlink"/>
                <w:color w:val="000000" w:themeColor="text1"/>
                <w:sz w:val="16"/>
                <w:szCs w:val="16"/>
              </w:rPr>
              <w:t>E</w:t>
            </w:r>
            <w:r w:rsidR="001B732A">
              <w:rPr>
                <w:rStyle w:val="Hyperlink"/>
                <w:color w:val="000000" w:themeColor="text1"/>
                <w:sz w:val="16"/>
                <w:szCs w:val="16"/>
              </w:rPr>
              <w:t>’</w:t>
            </w:r>
            <w:r w:rsidR="00D125D8" w:rsidRPr="00841C7E">
              <w:rPr>
                <w:rStyle w:val="Hyperlink"/>
                <w:color w:val="000000" w:themeColor="text1"/>
                <w:sz w:val="16"/>
                <w:szCs w:val="16"/>
              </w:rPr>
              <w:t xml:space="preserve"> means the indicator is scored as N/A. Signatories will not be penalised for this indicator.</w:t>
            </w:r>
          </w:p>
        </w:tc>
      </w:tr>
      <w:tr w:rsidR="009F4AE8" w:rsidRPr="00841C7E" w14:paraId="636EC517" w14:textId="77777777" w:rsidTr="00BD2C49">
        <w:trPr>
          <w:trHeight w:val="300"/>
        </w:trPr>
        <w:tc>
          <w:tcPr>
            <w:tcW w:w="1843" w:type="dxa"/>
            <w:shd w:val="clear" w:color="auto" w:fill="auto"/>
            <w:vAlign w:val="center"/>
          </w:tcPr>
          <w:p w14:paraId="5513BCAE" w14:textId="77777777" w:rsidR="00D125D8" w:rsidRPr="00841C7E" w:rsidDel="002635ED" w:rsidRDefault="00D125D8">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713A44D0" w14:textId="2064B12E" w:rsidR="00D125D8" w:rsidRPr="00841C7E" w:rsidRDefault="00D0222D">
            <w:pPr>
              <w:rPr>
                <w:rStyle w:val="Hyperlink"/>
                <w:color w:val="000000" w:themeColor="text1"/>
              </w:rPr>
            </w:pPr>
            <w:r>
              <w:rPr>
                <w:rStyle w:val="Hyperlink"/>
                <w:color w:val="000000" w:themeColor="text1"/>
                <w:sz w:val="16"/>
                <w:szCs w:val="16"/>
              </w:rPr>
              <w:t>Multiplier will be confirmed ahead of the 2023 reporting cycle starting in mid-May</w:t>
            </w:r>
            <w:r w:rsidR="00B1556F">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A525CD4" w14:textId="5DC11289" w:rsidR="00EC17DC" w:rsidRPr="00841C7E" w:rsidRDefault="00EC17DC">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833"/>
        <w:gridCol w:w="2130"/>
        <w:gridCol w:w="2545"/>
        <w:gridCol w:w="1984"/>
        <w:gridCol w:w="1993"/>
      </w:tblGrid>
      <w:tr w:rsidR="00E04F5E" w:rsidRPr="00841C7E" w14:paraId="69A9FDFA" w14:textId="77777777" w:rsidTr="000965FF">
        <w:trPr>
          <w:trHeight w:val="367"/>
        </w:trPr>
        <w:tc>
          <w:tcPr>
            <w:tcW w:w="1841" w:type="dxa"/>
            <w:vMerge w:val="restart"/>
            <w:shd w:val="clear" w:color="auto" w:fill="DFF5F9"/>
            <w:vAlign w:val="center"/>
            <w:hideMark/>
          </w:tcPr>
          <w:p w14:paraId="14F2708B" w14:textId="77777777" w:rsidR="00E04F5E" w:rsidRPr="00841C7E" w:rsidRDefault="00E04F5E">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33D4489B" w14:textId="77777777" w:rsidR="00E04F5E" w:rsidRPr="00841C7E" w:rsidRDefault="00E04F5E">
            <w:pPr>
              <w:spacing w:line="240" w:lineRule="auto"/>
              <w:jc w:val="center"/>
              <w:textAlignment w:val="baseline"/>
              <w:rPr>
                <w:rFonts w:eastAsia="Times New Roman" w:cs="Arial"/>
                <w:b/>
                <w:sz w:val="14"/>
                <w:szCs w:val="14"/>
                <w:lang w:eastAsia="en-GB"/>
              </w:rPr>
            </w:pPr>
          </w:p>
          <w:p w14:paraId="71F2406A" w14:textId="788C4B8B" w:rsidR="00E04F5E" w:rsidRPr="00841C7E" w:rsidRDefault="002159B4">
            <w:pPr>
              <w:pStyle w:val="Indicatorsubsection"/>
              <w:rPr>
                <w:lang w:val="en-GB"/>
              </w:rPr>
            </w:pPr>
            <w:bookmarkStart w:id="51" w:name="_Toc124859999"/>
            <w:r w:rsidRPr="00841C7E">
              <w:rPr>
                <w:lang w:val="en-GB"/>
              </w:rPr>
              <w:t>PGS 3</w:t>
            </w:r>
            <w:r w:rsidR="00336AEF" w:rsidRPr="00841C7E">
              <w:rPr>
                <w:lang w:val="en-GB"/>
              </w:rPr>
              <w:t>2</w:t>
            </w:r>
            <w:bookmarkEnd w:id="51"/>
          </w:p>
        </w:tc>
        <w:tc>
          <w:tcPr>
            <w:tcW w:w="1558" w:type="dxa"/>
            <w:shd w:val="clear" w:color="auto" w:fill="DFF5F9"/>
            <w:vAlign w:val="center"/>
            <w:hideMark/>
          </w:tcPr>
          <w:p w14:paraId="759E281A" w14:textId="77777777" w:rsidR="00E04F5E" w:rsidRPr="00841C7E" w:rsidRDefault="00E04F5E">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4F75688D" w14:textId="2B6C8065" w:rsidR="00E04F5E" w:rsidRPr="00841C7E" w:rsidRDefault="00AE02B9">
            <w:pPr>
              <w:spacing w:line="240" w:lineRule="auto"/>
              <w:textAlignment w:val="baseline"/>
              <w:rPr>
                <w:rFonts w:eastAsia="Times New Roman" w:cs="Arial"/>
                <w:sz w:val="14"/>
                <w:szCs w:val="14"/>
                <w:lang w:eastAsia="en-GB"/>
              </w:rPr>
            </w:pPr>
            <w:r w:rsidRPr="00841C7E">
              <w:rPr>
                <w:b/>
                <w:sz w:val="22"/>
                <w:szCs w:val="22"/>
              </w:rPr>
              <w:t>OO 9</w:t>
            </w:r>
          </w:p>
        </w:tc>
        <w:tc>
          <w:tcPr>
            <w:tcW w:w="4675" w:type="dxa"/>
            <w:gridSpan w:val="2"/>
            <w:vMerge w:val="restart"/>
            <w:shd w:val="clear" w:color="auto" w:fill="DFF5F9"/>
            <w:vAlign w:val="center"/>
          </w:tcPr>
          <w:p w14:paraId="6638D3D8" w14:textId="77777777" w:rsidR="00E04F5E" w:rsidRPr="00841C7E" w:rsidRDefault="00E04F5E">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2D23F184" w14:textId="77777777" w:rsidR="00E04F5E" w:rsidRPr="00841C7E" w:rsidRDefault="00E04F5E">
            <w:pPr>
              <w:spacing w:line="240" w:lineRule="auto"/>
              <w:jc w:val="center"/>
              <w:textAlignment w:val="baseline"/>
              <w:rPr>
                <w:rFonts w:eastAsia="Times New Roman" w:cs="Arial"/>
                <w:sz w:val="14"/>
                <w:szCs w:val="14"/>
                <w:lang w:eastAsia="en-GB"/>
              </w:rPr>
            </w:pPr>
          </w:p>
          <w:p w14:paraId="56F52BF2" w14:textId="4E1A77C3" w:rsidR="00E04F5E" w:rsidRPr="00841C7E" w:rsidRDefault="008D253D">
            <w:pPr>
              <w:jc w:val="center"/>
              <w:rPr>
                <w:sz w:val="18"/>
                <w:szCs w:val="18"/>
              </w:rPr>
            </w:pPr>
            <w:r w:rsidRPr="00841C7E">
              <w:rPr>
                <w:b/>
                <w:bCs/>
                <w:sz w:val="22"/>
                <w:szCs w:val="22"/>
              </w:rPr>
              <w:t>Stewardship: (Proxy) voting</w:t>
            </w:r>
          </w:p>
        </w:tc>
        <w:tc>
          <w:tcPr>
            <w:tcW w:w="1984" w:type="dxa"/>
            <w:vMerge w:val="restart"/>
            <w:shd w:val="clear" w:color="auto" w:fill="DFF5F9"/>
            <w:vAlign w:val="center"/>
            <w:hideMark/>
          </w:tcPr>
          <w:p w14:paraId="16A3B856" w14:textId="77777777" w:rsidR="00E04F5E" w:rsidRPr="00841C7E" w:rsidRDefault="00E04F5E">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21E3716B" w14:textId="77777777" w:rsidR="00E04F5E" w:rsidRPr="00841C7E" w:rsidRDefault="00E04F5E">
            <w:pPr>
              <w:spacing w:line="240" w:lineRule="auto"/>
              <w:jc w:val="center"/>
              <w:textAlignment w:val="baseline"/>
              <w:rPr>
                <w:rFonts w:eastAsia="Times New Roman" w:cs="Arial"/>
                <w:b/>
                <w:bCs/>
                <w:sz w:val="14"/>
                <w:szCs w:val="14"/>
                <w:lang w:eastAsia="en-GB"/>
              </w:rPr>
            </w:pPr>
          </w:p>
          <w:p w14:paraId="2D82D5DC" w14:textId="4CC371D4" w:rsidR="00E04F5E" w:rsidRPr="00841C7E" w:rsidRDefault="00E678A2">
            <w:pPr>
              <w:spacing w:line="240" w:lineRule="auto"/>
              <w:jc w:val="center"/>
              <w:textAlignment w:val="baseline"/>
              <w:rPr>
                <w:rFonts w:eastAsia="Times New Roman" w:cs="Arial"/>
                <w:sz w:val="18"/>
                <w:szCs w:val="18"/>
                <w:lang w:eastAsia="en-GB"/>
              </w:rPr>
            </w:pPr>
            <w:r w:rsidRPr="00841C7E">
              <w:rPr>
                <w:b/>
                <w:bCs/>
                <w:sz w:val="22"/>
                <w:szCs w:val="22"/>
              </w:rPr>
              <w:t>2</w:t>
            </w:r>
          </w:p>
        </w:tc>
        <w:tc>
          <w:tcPr>
            <w:tcW w:w="1993" w:type="dxa"/>
            <w:vMerge w:val="restart"/>
            <w:shd w:val="clear" w:color="auto" w:fill="00B0F0"/>
            <w:tcMar>
              <w:top w:w="113" w:type="dxa"/>
              <w:left w:w="113" w:type="dxa"/>
              <w:bottom w:w="113" w:type="dxa"/>
              <w:right w:w="113" w:type="dxa"/>
            </w:tcMar>
            <w:vAlign w:val="center"/>
            <w:hideMark/>
          </w:tcPr>
          <w:p w14:paraId="0F533769" w14:textId="77777777" w:rsidR="00E04F5E" w:rsidRPr="00841C7E" w:rsidRDefault="00E04F5E">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06816C7F" w14:textId="77777777" w:rsidR="00E04F5E" w:rsidRPr="00841C7E" w:rsidRDefault="00E04F5E">
            <w:pPr>
              <w:spacing w:line="240" w:lineRule="auto"/>
              <w:jc w:val="center"/>
              <w:textAlignment w:val="baseline"/>
              <w:rPr>
                <w:rFonts w:eastAsia="Times New Roman" w:cs="Arial"/>
                <w:b/>
                <w:bCs/>
                <w:color w:val="FFFFFF" w:themeColor="background1"/>
                <w:sz w:val="14"/>
                <w:szCs w:val="14"/>
                <w:lang w:eastAsia="en-GB"/>
              </w:rPr>
            </w:pPr>
          </w:p>
          <w:p w14:paraId="2E2C0434" w14:textId="77777777" w:rsidR="00E04F5E" w:rsidRPr="00841C7E" w:rsidRDefault="00E04F5E">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E04F5E" w:rsidRPr="00841C7E" w14:paraId="2629C433" w14:textId="77777777" w:rsidTr="000965FF">
        <w:trPr>
          <w:trHeight w:val="367"/>
        </w:trPr>
        <w:tc>
          <w:tcPr>
            <w:tcW w:w="1841" w:type="dxa"/>
            <w:vMerge/>
            <w:shd w:val="clear" w:color="auto" w:fill="DFF5F9"/>
            <w:vAlign w:val="center"/>
          </w:tcPr>
          <w:p w14:paraId="39815DC7" w14:textId="77777777" w:rsidR="00E04F5E" w:rsidRPr="00841C7E" w:rsidRDefault="00E04F5E">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2F75BBC" w14:textId="77777777" w:rsidR="00E04F5E" w:rsidRPr="00841C7E" w:rsidRDefault="00E04F5E">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5686F6DD" w14:textId="77777777" w:rsidR="00E04F5E" w:rsidRPr="00841C7E" w:rsidRDefault="00E04F5E">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DFF5F9"/>
            <w:vAlign w:val="center"/>
          </w:tcPr>
          <w:p w14:paraId="12B965A3" w14:textId="77777777" w:rsidR="00E04F5E" w:rsidRPr="00841C7E" w:rsidRDefault="00E04F5E">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D7CE086" w14:textId="77777777" w:rsidR="00E04F5E" w:rsidRPr="00841C7E" w:rsidRDefault="00E04F5E">
            <w:pPr>
              <w:spacing w:line="240" w:lineRule="auto"/>
              <w:jc w:val="center"/>
              <w:textAlignment w:val="baseline"/>
              <w:rPr>
                <w:rFonts w:eastAsia="Times New Roman" w:cs="Arial"/>
                <w:b/>
                <w:bCs/>
                <w:sz w:val="14"/>
                <w:szCs w:val="14"/>
                <w:lang w:eastAsia="en-GB"/>
              </w:rPr>
            </w:pPr>
          </w:p>
        </w:tc>
        <w:tc>
          <w:tcPr>
            <w:tcW w:w="1993" w:type="dxa"/>
            <w:vMerge/>
            <w:shd w:val="clear" w:color="auto" w:fill="00B0F0"/>
            <w:tcMar>
              <w:top w:w="113" w:type="dxa"/>
              <w:left w:w="113" w:type="dxa"/>
              <w:bottom w:w="113" w:type="dxa"/>
              <w:right w:w="113" w:type="dxa"/>
            </w:tcMar>
            <w:vAlign w:val="center"/>
          </w:tcPr>
          <w:p w14:paraId="6ABE6B5D" w14:textId="77777777" w:rsidR="00E04F5E" w:rsidRPr="00841C7E" w:rsidRDefault="00E04F5E">
            <w:pPr>
              <w:spacing w:line="240" w:lineRule="auto"/>
              <w:jc w:val="center"/>
              <w:textAlignment w:val="baseline"/>
              <w:rPr>
                <w:rFonts w:eastAsia="Times New Roman" w:cs="Arial"/>
                <w:b/>
                <w:bCs/>
                <w:color w:val="FFFFFF" w:themeColor="background1"/>
                <w:sz w:val="14"/>
                <w:szCs w:val="14"/>
                <w:lang w:eastAsia="en-GB"/>
              </w:rPr>
            </w:pPr>
          </w:p>
        </w:tc>
      </w:tr>
      <w:tr w:rsidR="00E04F5E" w:rsidRPr="00841C7E" w14:paraId="02A04A44" w14:textId="77777777" w:rsidTr="000965FF">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32DF05C3" w14:textId="28671F1E" w:rsidR="00E04F5E" w:rsidRPr="00841C7E" w:rsidRDefault="00E04F5E">
            <w:pPr>
              <w:spacing w:line="276" w:lineRule="auto"/>
              <w:textAlignment w:val="baseline"/>
              <w:rPr>
                <w:rFonts w:eastAsia="Times New Roman" w:cs="Arial"/>
                <w:b/>
                <w:lang w:eastAsia="en-GB"/>
              </w:rPr>
            </w:pPr>
            <w:r w:rsidRPr="00841C7E">
              <w:rPr>
                <w:rFonts w:eastAsia="Times New Roman" w:cs="Arial"/>
                <w:b/>
                <w:lang w:eastAsia="en-GB"/>
              </w:rPr>
              <w:t xml:space="preserve">During the reporting year, how did your organisation, or your </w:t>
            </w:r>
            <w:hyperlink r:id="rId229" w:history="1">
              <w:r w:rsidR="008D151F" w:rsidRPr="00841C7E">
                <w:rPr>
                  <w:rStyle w:val="Hyperlink"/>
                  <w:rFonts w:eastAsia="Times New Roman" w:cs="Arial"/>
                  <w:b/>
                  <w:lang w:eastAsia="en-GB"/>
                </w:rPr>
                <w:t>external s</w:t>
              </w:r>
              <w:r w:rsidRPr="00841C7E">
                <w:rPr>
                  <w:rStyle w:val="Hyperlink"/>
                  <w:rFonts w:eastAsia="Times New Roman" w:cs="Arial"/>
                  <w:b/>
                  <w:lang w:eastAsia="en-GB"/>
                </w:rPr>
                <w:t>ervice provider(s)</w:t>
              </w:r>
            </w:hyperlink>
            <w:r w:rsidRPr="00250AD0">
              <w:rPr>
                <w:rStyle w:val="Hyperlink"/>
                <w:rFonts w:eastAsia="Times New Roman" w:cs="Arial"/>
                <w:b/>
                <w:color w:val="auto"/>
                <w:lang w:eastAsia="en-GB"/>
              </w:rPr>
              <w:t>,</w:t>
            </w:r>
            <w:r w:rsidRPr="00841C7E">
              <w:rPr>
                <w:rFonts w:eastAsia="Times New Roman" w:cs="Arial"/>
                <w:b/>
                <w:lang w:eastAsia="en-GB"/>
              </w:rPr>
              <w:t xml:space="preserve"> pre-declare </w:t>
            </w:r>
            <w:hyperlink r:id="rId230" w:history="1">
              <w:r w:rsidRPr="00841C7E">
                <w:rPr>
                  <w:rStyle w:val="Hyperlink"/>
                  <w:rFonts w:eastAsia="Times New Roman" w:cs="Arial"/>
                  <w:b/>
                  <w:lang w:eastAsia="en-GB"/>
                </w:rPr>
                <w:t>voting</w:t>
              </w:r>
            </w:hyperlink>
            <w:r w:rsidRPr="00841C7E">
              <w:rPr>
                <w:rFonts w:eastAsia="Times New Roman" w:cs="Arial"/>
                <w:b/>
                <w:lang w:eastAsia="en-GB"/>
              </w:rPr>
              <w:t xml:space="preserve"> intentions prior to vot</w:t>
            </w:r>
            <w:r w:rsidR="00152180" w:rsidRPr="00841C7E">
              <w:rPr>
                <w:rFonts w:eastAsia="Times New Roman" w:cs="Arial"/>
                <w:b/>
                <w:lang w:eastAsia="en-GB"/>
              </w:rPr>
              <w:t>ing</w:t>
            </w:r>
            <w:r w:rsidRPr="00841C7E">
              <w:rPr>
                <w:rFonts w:eastAsia="Times New Roman" w:cs="Arial"/>
                <w:b/>
                <w:lang w:eastAsia="en-GB"/>
              </w:rPr>
              <w:t xml:space="preserve"> in annual general meetings (AGMs) or extraordinary general meetings (EGMs)?</w:t>
            </w:r>
          </w:p>
          <w:p w14:paraId="12CBEB69" w14:textId="77777777" w:rsidR="006B3311" w:rsidRPr="00841C7E" w:rsidRDefault="006B3311">
            <w:pPr>
              <w:spacing w:line="276" w:lineRule="auto"/>
              <w:textAlignment w:val="baseline"/>
              <w:rPr>
                <w:rFonts w:eastAsia="Times New Roman" w:cs="Arial"/>
                <w:i/>
                <w:iCs/>
                <w:lang w:eastAsia="en-GB"/>
              </w:rPr>
            </w:pPr>
          </w:p>
          <w:p w14:paraId="2B58A435" w14:textId="4B5F3ECA" w:rsidR="006B3311" w:rsidRPr="00841C7E" w:rsidRDefault="006B3311" w:rsidP="00702423">
            <w:pPr>
              <w:rPr>
                <w:i/>
                <w:iCs/>
                <w:color w:val="000000" w:themeColor="text1"/>
              </w:rPr>
            </w:pPr>
            <w:r w:rsidRPr="00841C7E">
              <w:rPr>
                <w:rStyle w:val="Hyperlink"/>
                <w:i/>
                <w:iCs/>
                <w:color w:val="000000" w:themeColor="text1"/>
              </w:rPr>
              <w:t>If a signatory has publicly and/or privately communicated their voting intentions at least once during the reporting year, answer options A</w:t>
            </w:r>
            <w:r w:rsidR="00402CEB" w:rsidRPr="00841C7E">
              <w:rPr>
                <w:rStyle w:val="Hyperlink"/>
                <w:i/>
                <w:iCs/>
                <w:color w:val="000000" w:themeColor="text1"/>
              </w:rPr>
              <w:t>, B</w:t>
            </w:r>
            <w:r w:rsidRPr="00841C7E">
              <w:rPr>
                <w:rStyle w:val="Hyperlink"/>
                <w:i/>
                <w:iCs/>
                <w:color w:val="000000" w:themeColor="text1"/>
              </w:rPr>
              <w:t xml:space="preserve"> and/or </w:t>
            </w:r>
            <w:r w:rsidR="00402CEB" w:rsidRPr="00841C7E">
              <w:rPr>
                <w:rStyle w:val="Hyperlink"/>
                <w:i/>
                <w:iCs/>
                <w:color w:val="000000" w:themeColor="text1"/>
              </w:rPr>
              <w:t>C</w:t>
            </w:r>
            <w:r w:rsidRPr="00841C7E">
              <w:rPr>
                <w:rStyle w:val="Hyperlink"/>
                <w:i/>
                <w:iCs/>
                <w:color w:val="000000" w:themeColor="text1"/>
              </w:rPr>
              <w:t xml:space="preserve"> can be selected</w:t>
            </w:r>
            <w:r w:rsidR="001B732A">
              <w:rPr>
                <w:rStyle w:val="Hyperlink"/>
                <w:i/>
                <w:iCs/>
                <w:color w:val="000000" w:themeColor="text1"/>
              </w:rPr>
              <w:t>,</w:t>
            </w:r>
            <w:r w:rsidRPr="00841C7E">
              <w:rPr>
                <w:rStyle w:val="Hyperlink"/>
                <w:i/>
                <w:iCs/>
                <w:color w:val="000000" w:themeColor="text1"/>
              </w:rPr>
              <w:t xml:space="preserve"> respectively.</w:t>
            </w:r>
          </w:p>
        </w:tc>
      </w:tr>
      <w:tr w:rsidR="00E04F5E" w:rsidRPr="00841C7E" w14:paraId="7C79BEC9" w14:textId="77777777" w:rsidTr="000965FF">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A4DD158" w14:textId="3A033B3E" w:rsidR="00E04F5E" w:rsidRPr="00841C7E" w:rsidRDefault="00E04F5E" w:rsidP="00303C6F">
            <w:pPr>
              <w:pStyle w:val="ListParagraph"/>
              <w:numPr>
                <w:ilvl w:val="0"/>
                <w:numId w:val="101"/>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 We pre-declared our </w:t>
            </w:r>
            <w:hyperlink r:id="rId231" w:history="1">
              <w:r w:rsidRPr="00841C7E">
                <w:t>voting</w:t>
              </w:r>
            </w:hyperlink>
            <w:r w:rsidRPr="00841C7E">
              <w:rPr>
                <w:rFonts w:eastAsia="Times New Roman" w:cs="Arial"/>
                <w:szCs w:val="16"/>
                <w:lang w:eastAsia="en-GB"/>
              </w:rPr>
              <w:t xml:space="preserve"> intentions publicly through the PRI's vote declaration system</w:t>
            </w:r>
            <w:r w:rsidR="00D07B8F" w:rsidRPr="00841C7E">
              <w:rPr>
                <w:rFonts w:eastAsia="Times New Roman" w:cs="Arial"/>
                <w:szCs w:val="16"/>
                <w:lang w:eastAsia="en-GB"/>
              </w:rPr>
              <w:t xml:space="preserve"> on the Resolution Database</w:t>
            </w:r>
          </w:p>
          <w:p w14:paraId="21EC27DC" w14:textId="51EDEC27" w:rsidR="000A6BAA" w:rsidRPr="00841C7E" w:rsidRDefault="000A6BAA" w:rsidP="000A6BAA">
            <w:pPr>
              <w:pStyle w:val="ListParagraph"/>
              <w:numPr>
                <w:ilvl w:val="0"/>
                <w:numId w:val="101"/>
              </w:numPr>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(B) We pre-declared our </w:t>
            </w:r>
            <w:hyperlink r:id="rId232" w:history="1">
              <w:r w:rsidRPr="00841C7E">
                <w:t>voting</w:t>
              </w:r>
            </w:hyperlink>
            <w:r w:rsidRPr="00841C7E">
              <w:rPr>
                <w:rFonts w:eastAsia="Times New Roman" w:cs="Arial"/>
                <w:szCs w:val="16"/>
                <w:lang w:eastAsia="en-GB"/>
              </w:rPr>
              <w:t xml:space="preserve"> intentions publicly</w:t>
            </w:r>
            <w:r w:rsidR="0089145F" w:rsidRPr="00841C7E">
              <w:rPr>
                <w:rFonts w:eastAsia="Times New Roman" w:cs="Arial"/>
                <w:szCs w:val="16"/>
                <w:lang w:eastAsia="en-GB"/>
              </w:rPr>
              <w:t xml:space="preserve"> </w:t>
            </w:r>
            <w:r w:rsidR="0089145F" w:rsidRPr="00841C7E">
              <w:rPr>
                <w:rFonts w:eastAsia="Times New Roman" w:cs="Arial"/>
                <w:lang w:eastAsia="en-GB"/>
              </w:rPr>
              <w:t>by other means</w:t>
            </w:r>
            <w:r w:rsidRPr="00841C7E">
              <w:rPr>
                <w:rFonts w:eastAsia="Times New Roman" w:cs="Arial"/>
                <w:szCs w:val="16"/>
                <w:lang w:eastAsia="en-GB"/>
              </w:rPr>
              <w:t xml:space="preserve">, </w:t>
            </w:r>
            <w:r w:rsidR="004A298C" w:rsidRPr="00841C7E">
              <w:rPr>
                <w:rFonts w:eastAsia="Times New Roman" w:cs="Arial"/>
                <w:szCs w:val="16"/>
                <w:lang w:eastAsia="en-GB"/>
              </w:rPr>
              <w:t>e.g.</w:t>
            </w:r>
            <w:r w:rsidRPr="00841C7E">
              <w:rPr>
                <w:rFonts w:eastAsia="Times New Roman" w:cs="Arial"/>
                <w:szCs w:val="16"/>
                <w:lang w:eastAsia="en-GB"/>
              </w:rPr>
              <w:t xml:space="preserve"> through our website</w:t>
            </w:r>
          </w:p>
          <w:p w14:paraId="7BC1E3F5" w14:textId="18421581" w:rsidR="000A6BAA" w:rsidRPr="00841C7E" w:rsidRDefault="000A6BAA" w:rsidP="000A6BAA">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 xml:space="preserve">Add link(s) to public disclosure: ______ </w:t>
            </w:r>
            <w:r w:rsidRPr="00841C7E">
              <w:rPr>
                <w:rStyle w:val="normaltextrun"/>
                <w:rFonts w:cs="Arial"/>
                <w:color w:val="000000"/>
                <w:shd w:val="clear" w:color="auto" w:fill="FFFFFF"/>
              </w:rPr>
              <w:t>[M</w:t>
            </w:r>
            <w:r w:rsidRPr="00841C7E">
              <w:rPr>
                <w:rStyle w:val="normaltextrun"/>
                <w:color w:val="000000"/>
                <w:shd w:val="clear" w:color="auto" w:fill="FFFFFF"/>
              </w:rPr>
              <w:t>andatory]</w:t>
            </w:r>
          </w:p>
          <w:p w14:paraId="1982D5B5" w14:textId="10A8428F" w:rsidR="00E04F5E" w:rsidRPr="00841C7E" w:rsidRDefault="00E04F5E" w:rsidP="00303C6F">
            <w:pPr>
              <w:pStyle w:val="ListParagraph"/>
              <w:numPr>
                <w:ilvl w:val="0"/>
                <w:numId w:val="101"/>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0A6BAA" w:rsidRPr="00841C7E">
              <w:rPr>
                <w:rFonts w:eastAsia="Times New Roman" w:cs="Arial"/>
                <w:szCs w:val="16"/>
                <w:lang w:eastAsia="en-GB"/>
              </w:rPr>
              <w:t>C</w:t>
            </w:r>
            <w:r w:rsidRPr="00841C7E">
              <w:rPr>
                <w:rFonts w:eastAsia="Times New Roman" w:cs="Arial"/>
                <w:szCs w:val="16"/>
                <w:lang w:eastAsia="en-GB"/>
              </w:rPr>
              <w:t xml:space="preserve">) We privately communicated our voting decision to investee companies prior to the AGM/EGM </w:t>
            </w:r>
          </w:p>
          <w:p w14:paraId="4B4D3115" w14:textId="220E3102" w:rsidR="00E04F5E" w:rsidRPr="00841C7E" w:rsidRDefault="00E04F5E" w:rsidP="00303C6F">
            <w:pPr>
              <w:pStyle w:val="ListParagraph"/>
              <w:numPr>
                <w:ilvl w:val="0"/>
                <w:numId w:val="102"/>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0A6BAA" w:rsidRPr="00841C7E">
              <w:rPr>
                <w:rFonts w:eastAsia="Times New Roman" w:cs="Arial"/>
                <w:szCs w:val="16"/>
                <w:lang w:eastAsia="en-GB"/>
              </w:rPr>
              <w:t>D</w:t>
            </w:r>
            <w:r w:rsidRPr="00841C7E">
              <w:rPr>
                <w:rFonts w:eastAsia="Times New Roman" w:cs="Arial"/>
                <w:szCs w:val="16"/>
                <w:lang w:eastAsia="en-GB"/>
              </w:rPr>
              <w:t>) We did not privately or publicly communicate our voting intentions prior to the AGM/EGM</w:t>
            </w:r>
          </w:p>
          <w:p w14:paraId="6B60D289" w14:textId="2F898815" w:rsidR="00E04F5E" w:rsidRPr="00841C7E" w:rsidRDefault="00E04F5E" w:rsidP="00303C6F">
            <w:pPr>
              <w:pStyle w:val="ListParagraph"/>
              <w:numPr>
                <w:ilvl w:val="0"/>
                <w:numId w:val="102"/>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0A6BAA" w:rsidRPr="00841C7E">
              <w:rPr>
                <w:rFonts w:eastAsia="Times New Roman" w:cs="Arial"/>
                <w:szCs w:val="16"/>
                <w:lang w:eastAsia="en-GB"/>
              </w:rPr>
              <w:t>E</w:t>
            </w:r>
            <w:r w:rsidRPr="00841C7E">
              <w:rPr>
                <w:rFonts w:eastAsia="Times New Roman" w:cs="Arial"/>
                <w:szCs w:val="16"/>
                <w:lang w:eastAsia="en-GB"/>
              </w:rPr>
              <w:t>) Not applicable</w:t>
            </w:r>
            <w:r w:rsidR="001B732A">
              <w:rPr>
                <w:rFonts w:eastAsia="Times New Roman" w:cs="Arial"/>
                <w:szCs w:val="16"/>
                <w:lang w:eastAsia="en-GB"/>
              </w:rPr>
              <w:t>;</w:t>
            </w:r>
            <w:r w:rsidR="001B732A" w:rsidRPr="00841C7E">
              <w:rPr>
                <w:rFonts w:eastAsia="Times New Roman" w:cs="Arial"/>
                <w:szCs w:val="16"/>
                <w:lang w:eastAsia="en-GB"/>
              </w:rPr>
              <w:t xml:space="preserve"> </w:t>
            </w:r>
            <w:r w:rsidRPr="00841C7E">
              <w:rPr>
                <w:rFonts w:eastAsia="Times New Roman" w:cs="Arial"/>
                <w:lang w:eastAsia="en-GB"/>
              </w:rPr>
              <w:t>w</w:t>
            </w:r>
            <w:r w:rsidRPr="00841C7E">
              <w:rPr>
                <w:rFonts w:eastAsia="Times New Roman" w:cs="Arial"/>
                <w:szCs w:val="16"/>
                <w:lang w:eastAsia="en-GB"/>
              </w:rPr>
              <w:t>e did not cast any (proxy) votes during the reporting year</w:t>
            </w:r>
          </w:p>
        </w:tc>
      </w:tr>
      <w:tr w:rsidR="00E04F5E" w:rsidRPr="00841C7E" w14:paraId="40DF3A50" w14:textId="77777777" w:rsidTr="000965F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599304F" w14:textId="77777777" w:rsidR="00E04F5E" w:rsidRPr="00841C7E" w:rsidRDefault="00E04F5E">
            <w:pPr>
              <w:spacing w:line="240" w:lineRule="auto"/>
              <w:jc w:val="center"/>
              <w:textAlignment w:val="baseline"/>
              <w:rPr>
                <w:rStyle w:val="Hyperlink"/>
                <w:sz w:val="16"/>
                <w:szCs w:val="16"/>
              </w:rPr>
            </w:pPr>
          </w:p>
        </w:tc>
      </w:tr>
      <w:tr w:rsidR="00E04F5E" w:rsidRPr="00841C7E" w14:paraId="279F459E" w14:textId="77777777" w:rsidTr="000965FF">
        <w:trPr>
          <w:trHeight w:val="300"/>
        </w:trPr>
        <w:tc>
          <w:tcPr>
            <w:tcW w:w="14884" w:type="dxa"/>
            <w:gridSpan w:val="7"/>
            <w:shd w:val="clear" w:color="auto" w:fill="0070C0"/>
            <w:vAlign w:val="center"/>
          </w:tcPr>
          <w:p w14:paraId="4ECCF351" w14:textId="77777777" w:rsidR="00E04F5E" w:rsidRPr="00841C7E" w:rsidRDefault="00E04F5E">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E04F5E" w:rsidRPr="00841C7E" w14:paraId="4358CC46" w14:textId="77777777" w:rsidTr="000965FF">
        <w:trPr>
          <w:trHeight w:val="300"/>
        </w:trPr>
        <w:tc>
          <w:tcPr>
            <w:tcW w:w="1841" w:type="dxa"/>
            <w:shd w:val="clear" w:color="auto" w:fill="auto"/>
            <w:vAlign w:val="center"/>
          </w:tcPr>
          <w:p w14:paraId="243E740D" w14:textId="77777777" w:rsidR="00E04F5E" w:rsidRPr="00841C7E" w:rsidRDefault="00E04F5E">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0AF6CC4D" w14:textId="24295866"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The purpose of this indicator is to determine whether and how a signatory (or </w:t>
            </w:r>
            <w:r w:rsidR="008D151F" w:rsidRPr="00841C7E">
              <w:rPr>
                <w:rStyle w:val="Hyperlink"/>
                <w:color w:val="000000" w:themeColor="text1"/>
                <w:sz w:val="16"/>
                <w:szCs w:val="16"/>
              </w:rPr>
              <w:t xml:space="preserve">external </w:t>
            </w:r>
            <w:r w:rsidRPr="00841C7E">
              <w:rPr>
                <w:rStyle w:val="Hyperlink"/>
                <w:color w:val="000000" w:themeColor="text1"/>
                <w:sz w:val="16"/>
                <w:szCs w:val="16"/>
              </w:rPr>
              <w:t>service provider(s) acting on its behalf) pre-declare</w:t>
            </w:r>
            <w:r w:rsidR="0060340A">
              <w:rPr>
                <w:rStyle w:val="Hyperlink"/>
                <w:color w:val="000000" w:themeColor="text1"/>
                <w:sz w:val="16"/>
                <w:szCs w:val="16"/>
              </w:rPr>
              <w:t>d</w:t>
            </w:r>
            <w:r w:rsidRPr="00841C7E">
              <w:rPr>
                <w:rStyle w:val="Hyperlink"/>
                <w:color w:val="000000" w:themeColor="text1"/>
                <w:sz w:val="16"/>
                <w:szCs w:val="16"/>
              </w:rPr>
              <w:t xml:space="preserve"> votes prior to AGMs/EGMs, considering the level of disclosure (public or private). It is considered good practice for a signatory (or its </w:t>
            </w:r>
            <w:r w:rsidR="008D151F" w:rsidRPr="00841C7E">
              <w:rPr>
                <w:rStyle w:val="Hyperlink"/>
                <w:color w:val="000000" w:themeColor="text1"/>
                <w:sz w:val="16"/>
                <w:szCs w:val="16"/>
              </w:rPr>
              <w:t xml:space="preserve">external </w:t>
            </w:r>
            <w:r w:rsidRPr="00841C7E">
              <w:rPr>
                <w:rStyle w:val="Hyperlink"/>
                <w:color w:val="000000" w:themeColor="text1"/>
                <w:sz w:val="16"/>
                <w:szCs w:val="16"/>
              </w:rPr>
              <w:t>service provider(s) acting on its behalf) to publicly pre-declare their voting intentions</w:t>
            </w:r>
            <w:r w:rsidR="00592BA1" w:rsidRPr="00592BA1">
              <w:rPr>
                <w:rStyle w:val="Hyperlink"/>
                <w:color w:val="000000" w:themeColor="text1"/>
                <w:sz w:val="16"/>
                <w:szCs w:val="16"/>
              </w:rPr>
              <w:t>, in accordance with relevant securities laws,</w:t>
            </w:r>
            <w:r w:rsidR="00331508" w:rsidRPr="00841C7E">
              <w:rPr>
                <w:rStyle w:val="Hyperlink"/>
                <w:color w:val="000000" w:themeColor="text1"/>
                <w:sz w:val="16"/>
                <w:szCs w:val="16"/>
              </w:rPr>
              <w:t xml:space="preserve"> as a means of improving transparency</w:t>
            </w:r>
            <w:r w:rsidRPr="00841C7E">
              <w:rPr>
                <w:rStyle w:val="Hyperlink"/>
                <w:color w:val="000000" w:themeColor="text1"/>
                <w:sz w:val="16"/>
                <w:szCs w:val="16"/>
              </w:rPr>
              <w:t>.</w:t>
            </w:r>
            <w:r w:rsidR="00EE30E8" w:rsidRPr="00841C7E">
              <w:rPr>
                <w:rStyle w:val="Hyperlink"/>
                <w:color w:val="000000" w:themeColor="text1"/>
                <w:sz w:val="16"/>
                <w:szCs w:val="16"/>
              </w:rPr>
              <w:t xml:space="preserve"> Among other things, this improves investor accountability to clients and/or beneficiaries.</w:t>
            </w:r>
          </w:p>
          <w:p w14:paraId="39085494" w14:textId="77777777" w:rsidR="00E04F5E" w:rsidRPr="00841C7E" w:rsidRDefault="00E04F5E">
            <w:pPr>
              <w:rPr>
                <w:rStyle w:val="Hyperlink"/>
                <w:color w:val="000000" w:themeColor="text1"/>
                <w:sz w:val="16"/>
                <w:szCs w:val="16"/>
              </w:rPr>
            </w:pPr>
          </w:p>
          <w:p w14:paraId="0FA18ADC" w14:textId="47F4363E"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Beyond research and casting votes, voting involves communicating with investee companies before and after the AGMs/EGMs. When possible, investors should raise concerns before voting against management or abstaining to initiate dialogue and receive additional information. In addition, investors should </w:t>
            </w:r>
            <w:r w:rsidR="00902A01" w:rsidRPr="00841C7E">
              <w:rPr>
                <w:rStyle w:val="Hyperlink"/>
                <w:color w:val="000000" w:themeColor="text1"/>
                <w:sz w:val="16"/>
                <w:szCs w:val="16"/>
              </w:rPr>
              <w:t xml:space="preserve">consider </w:t>
            </w:r>
            <w:r w:rsidRPr="00841C7E">
              <w:rPr>
                <w:rStyle w:val="Hyperlink"/>
                <w:color w:val="000000" w:themeColor="text1"/>
                <w:sz w:val="16"/>
                <w:szCs w:val="16"/>
              </w:rPr>
              <w:t xml:space="preserve">publicly </w:t>
            </w:r>
            <w:r w:rsidR="00902A01" w:rsidRPr="00841C7E">
              <w:rPr>
                <w:rStyle w:val="Hyperlink"/>
                <w:color w:val="000000" w:themeColor="text1"/>
                <w:sz w:val="16"/>
                <w:szCs w:val="16"/>
              </w:rPr>
              <w:t xml:space="preserve">sharing </w:t>
            </w:r>
            <w:r w:rsidRPr="00841C7E">
              <w:rPr>
                <w:rStyle w:val="Hyperlink"/>
                <w:color w:val="000000" w:themeColor="text1"/>
                <w:sz w:val="16"/>
                <w:szCs w:val="16"/>
              </w:rPr>
              <w:t>the rationale for their votes against management or abstentions and explain their view</w:t>
            </w:r>
            <w:r w:rsidR="001B732A">
              <w:rPr>
                <w:rStyle w:val="Hyperlink"/>
                <w:color w:val="000000" w:themeColor="text1"/>
                <w:sz w:val="16"/>
                <w:szCs w:val="16"/>
              </w:rPr>
              <w:t>s</w:t>
            </w:r>
            <w:r w:rsidRPr="00841C7E">
              <w:rPr>
                <w:rStyle w:val="Hyperlink"/>
                <w:color w:val="000000" w:themeColor="text1"/>
                <w:sz w:val="16"/>
                <w:szCs w:val="16"/>
              </w:rPr>
              <w:t xml:space="preserve"> to interested companies directly, either voluntarily or following a company's</w:t>
            </w:r>
            <w:r w:rsidR="00A47CA2">
              <w:rPr>
                <w:rStyle w:val="Hyperlink"/>
                <w:color w:val="000000" w:themeColor="text1"/>
                <w:sz w:val="16"/>
                <w:szCs w:val="16"/>
              </w:rPr>
              <w:t xml:space="preserve"> </w:t>
            </w:r>
            <w:r w:rsidR="009725EF">
              <w:rPr>
                <w:rStyle w:val="Hyperlink"/>
                <w:color w:val="000000" w:themeColor="text1"/>
                <w:sz w:val="16"/>
                <w:szCs w:val="16"/>
              </w:rPr>
              <w:t>direct</w:t>
            </w:r>
            <w:r w:rsidRPr="00841C7E">
              <w:rPr>
                <w:rStyle w:val="Hyperlink"/>
                <w:color w:val="000000" w:themeColor="text1"/>
                <w:sz w:val="16"/>
                <w:szCs w:val="16"/>
              </w:rPr>
              <w:t xml:space="preserve"> request.</w:t>
            </w:r>
          </w:p>
        </w:tc>
      </w:tr>
      <w:tr w:rsidR="00E04F5E" w:rsidRPr="00841C7E" w14:paraId="6AB05EED" w14:textId="77777777" w:rsidTr="000965FF">
        <w:trPr>
          <w:trHeight w:val="300"/>
        </w:trPr>
        <w:tc>
          <w:tcPr>
            <w:tcW w:w="1841" w:type="dxa"/>
            <w:shd w:val="clear" w:color="auto" w:fill="auto"/>
            <w:vAlign w:val="center"/>
          </w:tcPr>
          <w:p w14:paraId="40A175AB" w14:textId="77777777" w:rsidR="00E04F5E" w:rsidRPr="00841C7E" w:rsidRDefault="00E04F5E">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0D2BEB9A" w14:textId="05B723EE" w:rsidR="00E04F5E" w:rsidRPr="00841C7E" w:rsidRDefault="00E04F5E">
            <w:pPr>
              <w:rPr>
                <w:rStyle w:val="Hyperlink"/>
                <w:color w:val="000000" w:themeColor="text1"/>
                <w:sz w:val="16"/>
                <w:szCs w:val="16"/>
              </w:rPr>
            </w:pPr>
            <w:r w:rsidRPr="00841C7E">
              <w:rPr>
                <w:rStyle w:val="Hyperlink"/>
                <w:color w:val="000000" w:themeColor="text1"/>
                <w:sz w:val="16"/>
                <w:szCs w:val="16"/>
              </w:rPr>
              <w:t>If a signatory has publicly and/or privately communicated their voting intentions at least once during the reporting year, answer options A</w:t>
            </w:r>
            <w:r w:rsidR="009333EF" w:rsidRPr="00841C7E">
              <w:rPr>
                <w:rStyle w:val="Hyperlink"/>
                <w:color w:val="000000" w:themeColor="text1"/>
                <w:sz w:val="16"/>
                <w:szCs w:val="16"/>
              </w:rPr>
              <w:t>, B</w:t>
            </w:r>
            <w:r w:rsidRPr="00841C7E">
              <w:rPr>
                <w:rStyle w:val="Hyperlink"/>
                <w:color w:val="000000" w:themeColor="text1"/>
                <w:sz w:val="16"/>
                <w:szCs w:val="16"/>
              </w:rPr>
              <w:t xml:space="preserve"> and/or </w:t>
            </w:r>
            <w:r w:rsidR="009333EF" w:rsidRPr="00841C7E">
              <w:rPr>
                <w:rStyle w:val="Hyperlink"/>
                <w:color w:val="000000" w:themeColor="text1"/>
                <w:sz w:val="16"/>
                <w:szCs w:val="16"/>
              </w:rPr>
              <w:t xml:space="preserve">C </w:t>
            </w:r>
            <w:r w:rsidRPr="00841C7E">
              <w:rPr>
                <w:rStyle w:val="Hyperlink"/>
                <w:color w:val="000000" w:themeColor="text1"/>
                <w:sz w:val="16"/>
                <w:szCs w:val="16"/>
              </w:rPr>
              <w:t>can be selected</w:t>
            </w:r>
            <w:r w:rsidR="001B732A">
              <w:rPr>
                <w:rStyle w:val="Hyperlink"/>
                <w:color w:val="000000" w:themeColor="text1"/>
                <w:sz w:val="16"/>
                <w:szCs w:val="16"/>
              </w:rPr>
              <w:t>,</w:t>
            </w:r>
            <w:r w:rsidRPr="00841C7E">
              <w:rPr>
                <w:rStyle w:val="Hyperlink"/>
                <w:color w:val="000000" w:themeColor="text1"/>
                <w:sz w:val="16"/>
                <w:szCs w:val="16"/>
              </w:rPr>
              <w:t xml:space="preserve"> respectively.</w:t>
            </w:r>
          </w:p>
          <w:p w14:paraId="68FA3B8C" w14:textId="77777777" w:rsidR="00E04F5E" w:rsidRPr="00841C7E" w:rsidRDefault="00E04F5E">
            <w:pPr>
              <w:rPr>
                <w:rStyle w:val="Hyperlink"/>
                <w:color w:val="000000" w:themeColor="text1"/>
                <w:sz w:val="16"/>
                <w:szCs w:val="16"/>
              </w:rPr>
            </w:pPr>
          </w:p>
          <w:p w14:paraId="2E28B4E4" w14:textId="08DF9C32"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The PRI </w:t>
            </w:r>
            <w:r w:rsidR="00FB7E8C" w:rsidRPr="00841C7E">
              <w:rPr>
                <w:rStyle w:val="Hyperlink"/>
                <w:color w:val="000000" w:themeColor="text1"/>
                <w:sz w:val="16"/>
                <w:szCs w:val="16"/>
              </w:rPr>
              <w:t>v</w:t>
            </w:r>
            <w:r w:rsidRPr="00841C7E">
              <w:rPr>
                <w:rStyle w:val="Hyperlink"/>
                <w:color w:val="000000" w:themeColor="text1"/>
                <w:sz w:val="16"/>
                <w:szCs w:val="16"/>
              </w:rPr>
              <w:t xml:space="preserve">ote </w:t>
            </w:r>
            <w:r w:rsidR="00FB7E8C" w:rsidRPr="00841C7E">
              <w:rPr>
                <w:rStyle w:val="Hyperlink"/>
                <w:color w:val="000000" w:themeColor="text1"/>
                <w:sz w:val="16"/>
                <w:szCs w:val="16"/>
              </w:rPr>
              <w:t>d</w:t>
            </w:r>
            <w:r w:rsidRPr="00841C7E">
              <w:rPr>
                <w:rStyle w:val="Hyperlink"/>
                <w:color w:val="000000" w:themeColor="text1"/>
                <w:sz w:val="16"/>
                <w:szCs w:val="16"/>
              </w:rPr>
              <w:t xml:space="preserve">eclaration </w:t>
            </w:r>
            <w:r w:rsidR="00FB7E8C" w:rsidRPr="00841C7E">
              <w:rPr>
                <w:rStyle w:val="Hyperlink"/>
                <w:color w:val="000000" w:themeColor="text1"/>
                <w:sz w:val="16"/>
                <w:szCs w:val="16"/>
              </w:rPr>
              <w:t>s</w:t>
            </w:r>
            <w:r w:rsidRPr="00841C7E">
              <w:rPr>
                <w:rStyle w:val="Hyperlink"/>
                <w:color w:val="000000" w:themeColor="text1"/>
                <w:sz w:val="16"/>
                <w:szCs w:val="16"/>
              </w:rPr>
              <w:t xml:space="preserve">ystem was set up for the first time for the 2017 voting season and is available </w:t>
            </w:r>
            <w:r w:rsidR="00671F79" w:rsidRPr="00841C7E">
              <w:rPr>
                <w:rStyle w:val="Hyperlink"/>
                <w:color w:val="000000" w:themeColor="text1"/>
                <w:sz w:val="16"/>
                <w:szCs w:val="16"/>
              </w:rPr>
              <w:t>within the Resolution Database of the PRI</w:t>
            </w:r>
            <w:r w:rsidRPr="00841C7E">
              <w:rPr>
                <w:rStyle w:val="Hyperlink"/>
                <w:color w:val="000000" w:themeColor="text1"/>
                <w:sz w:val="16"/>
                <w:szCs w:val="16"/>
              </w:rPr>
              <w:t xml:space="preserve"> Collaboration Platform. The system allows investors to pre-declare their voting intentions on ESG resolutions filed by signatories. </w:t>
            </w:r>
            <w:r w:rsidR="009725EF">
              <w:rPr>
                <w:rStyle w:val="Hyperlink"/>
                <w:color w:val="000000" w:themeColor="text1"/>
                <w:sz w:val="16"/>
                <w:szCs w:val="16"/>
              </w:rPr>
              <w:t>It</w:t>
            </w:r>
            <w:r w:rsidR="009725EF" w:rsidRPr="00841C7E">
              <w:rPr>
                <w:rStyle w:val="Hyperlink"/>
                <w:color w:val="000000" w:themeColor="text1"/>
                <w:sz w:val="16"/>
                <w:szCs w:val="16"/>
              </w:rPr>
              <w:t xml:space="preserve"> </w:t>
            </w:r>
            <w:r w:rsidRPr="00841C7E">
              <w:rPr>
                <w:rStyle w:val="Hyperlink"/>
                <w:color w:val="000000" w:themeColor="text1"/>
                <w:sz w:val="16"/>
                <w:szCs w:val="16"/>
              </w:rPr>
              <w:t xml:space="preserve">is a voluntary opportunity for investors to declare </w:t>
            </w:r>
            <w:r w:rsidR="00671F79" w:rsidRPr="00841C7E">
              <w:rPr>
                <w:rStyle w:val="Hyperlink"/>
                <w:color w:val="000000" w:themeColor="text1"/>
                <w:sz w:val="16"/>
                <w:szCs w:val="16"/>
              </w:rPr>
              <w:t xml:space="preserve">to clients, beneficiaries and </w:t>
            </w:r>
            <w:r w:rsidR="00671F79" w:rsidRPr="00841C7E">
              <w:rPr>
                <w:rStyle w:val="Hyperlink"/>
                <w:color w:val="000000" w:themeColor="text1"/>
                <w:sz w:val="16"/>
                <w:szCs w:val="16"/>
              </w:rPr>
              <w:lastRenderedPageBreak/>
              <w:t>other stakeholders</w:t>
            </w:r>
            <w:r w:rsidRPr="00841C7E">
              <w:rPr>
                <w:rStyle w:val="Hyperlink"/>
                <w:color w:val="000000" w:themeColor="text1"/>
                <w:sz w:val="16"/>
                <w:szCs w:val="16"/>
              </w:rPr>
              <w:t xml:space="preserve"> how they intend to vote on shareholder resolutions related to environmental, social and corporate governance issues in advance of proxy </w:t>
            </w:r>
            <w:r w:rsidR="00B34C3C" w:rsidRPr="00841C7E">
              <w:rPr>
                <w:rStyle w:val="Hyperlink"/>
                <w:color w:val="000000" w:themeColor="text1"/>
                <w:sz w:val="16"/>
                <w:szCs w:val="16"/>
              </w:rPr>
              <w:t>votes</w:t>
            </w:r>
            <w:r w:rsidRPr="00841C7E">
              <w:rPr>
                <w:rStyle w:val="Hyperlink"/>
                <w:color w:val="000000" w:themeColor="text1"/>
                <w:sz w:val="16"/>
                <w:szCs w:val="16"/>
              </w:rPr>
              <w:t>. The system aims to increase transparency across the industry in line with Principles 2 and 6 a</w:t>
            </w:r>
            <w:r w:rsidR="009725EF">
              <w:rPr>
                <w:rStyle w:val="Hyperlink"/>
                <w:color w:val="000000" w:themeColor="text1"/>
                <w:sz w:val="16"/>
                <w:szCs w:val="16"/>
              </w:rPr>
              <w:t>nd</w:t>
            </w:r>
            <w:r w:rsidRPr="00841C7E">
              <w:rPr>
                <w:rStyle w:val="Hyperlink"/>
                <w:color w:val="000000" w:themeColor="text1"/>
                <w:sz w:val="16"/>
                <w:szCs w:val="16"/>
              </w:rPr>
              <w:t xml:space="preserve"> the PRI</w:t>
            </w:r>
            <w:r w:rsidR="00DD5361">
              <w:rPr>
                <w:rStyle w:val="Hyperlink"/>
                <w:color w:val="000000" w:themeColor="text1"/>
                <w:sz w:val="16"/>
                <w:szCs w:val="16"/>
              </w:rPr>
              <w:t>’</w:t>
            </w:r>
            <w:r w:rsidRPr="00841C7E">
              <w:rPr>
                <w:rStyle w:val="Hyperlink"/>
                <w:color w:val="000000" w:themeColor="text1"/>
                <w:sz w:val="16"/>
                <w:szCs w:val="16"/>
              </w:rPr>
              <w:t>s 10-year Blueprint.</w:t>
            </w:r>
          </w:p>
        </w:tc>
      </w:tr>
      <w:tr w:rsidR="00E04F5E" w:rsidRPr="00841C7E" w14:paraId="7AD67579" w14:textId="77777777" w:rsidTr="000965FF">
        <w:trPr>
          <w:trHeight w:val="300"/>
        </w:trPr>
        <w:tc>
          <w:tcPr>
            <w:tcW w:w="1841" w:type="dxa"/>
            <w:shd w:val="clear" w:color="auto" w:fill="auto"/>
            <w:vAlign w:val="center"/>
          </w:tcPr>
          <w:p w14:paraId="0B368A9C" w14:textId="77777777" w:rsidR="00E04F5E" w:rsidRPr="00841C7E" w:rsidRDefault="00E04F5E">
            <w:pPr>
              <w:rPr>
                <w:b/>
                <w:bCs/>
                <w:sz w:val="16"/>
                <w:szCs w:val="16"/>
              </w:rPr>
            </w:pPr>
            <w:r w:rsidRPr="00841C7E">
              <w:rPr>
                <w:b/>
                <w:bCs/>
                <w:sz w:val="16"/>
                <w:szCs w:val="16"/>
              </w:rPr>
              <w:lastRenderedPageBreak/>
              <w:t>Other resources</w:t>
            </w:r>
          </w:p>
        </w:tc>
        <w:tc>
          <w:tcPr>
            <w:tcW w:w="13043" w:type="dxa"/>
            <w:gridSpan w:val="6"/>
            <w:shd w:val="clear" w:color="auto" w:fill="auto"/>
            <w:vAlign w:val="center"/>
          </w:tcPr>
          <w:p w14:paraId="46703459" w14:textId="0577E2E4" w:rsidR="00E04F5E" w:rsidRPr="00841C7E" w:rsidRDefault="00E04F5E">
            <w:pPr>
              <w:rPr>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33">
              <w:r w:rsidRPr="00841C7E">
                <w:rPr>
                  <w:rStyle w:val="Hyperlink"/>
                  <w:sz w:val="16"/>
                  <w:szCs w:val="16"/>
                </w:rPr>
                <w:t>stewardship</w:t>
              </w:r>
            </w:hyperlink>
            <w:r w:rsidRPr="00841C7E">
              <w:rPr>
                <w:sz w:val="16"/>
                <w:szCs w:val="16"/>
              </w:rPr>
              <w:t xml:space="preserve"> webpage.</w:t>
            </w:r>
          </w:p>
          <w:p w14:paraId="0190CE86" w14:textId="77777777" w:rsidR="00D07B8F" w:rsidRPr="00841C7E" w:rsidRDefault="00D07B8F">
            <w:pPr>
              <w:rPr>
                <w:rStyle w:val="Hyperlink"/>
                <w:color w:val="000000" w:themeColor="text1"/>
                <w:sz w:val="16"/>
                <w:szCs w:val="16"/>
              </w:rPr>
            </w:pPr>
          </w:p>
          <w:p w14:paraId="59952494" w14:textId="48713660" w:rsidR="00E04F5E" w:rsidRPr="00841C7E" w:rsidRDefault="00E04F5E">
            <w:pPr>
              <w:rPr>
                <w:sz w:val="16"/>
                <w:szCs w:val="16"/>
              </w:rPr>
            </w:pPr>
            <w:r w:rsidRPr="00841C7E">
              <w:rPr>
                <w:sz w:val="16"/>
                <w:szCs w:val="16"/>
              </w:rPr>
              <w:t>For further guidance on shareholder resolutions</w:t>
            </w:r>
            <w:r w:rsidR="001B732A">
              <w:rPr>
                <w:sz w:val="16"/>
                <w:szCs w:val="16"/>
              </w:rPr>
              <w:t>,</w:t>
            </w:r>
            <w:r w:rsidRPr="00841C7E">
              <w:rPr>
                <w:sz w:val="16"/>
                <w:szCs w:val="16"/>
              </w:rPr>
              <w:t xml:space="preserve"> refer to </w:t>
            </w:r>
            <w:hyperlink r:id="rId234" w:history="1">
              <w:r w:rsidRPr="00841C7E">
                <w:rPr>
                  <w:rStyle w:val="Hyperlink"/>
                  <w:sz w:val="16"/>
                  <w:szCs w:val="16"/>
                </w:rPr>
                <w:t>Making voting count: principle-based voting on shareholder resolutions</w:t>
              </w:r>
            </w:hyperlink>
            <w:r w:rsidRPr="00841C7E">
              <w:rPr>
                <w:sz w:val="16"/>
                <w:szCs w:val="16"/>
              </w:rPr>
              <w:t>.</w:t>
            </w:r>
          </w:p>
          <w:p w14:paraId="192B6FA1" w14:textId="77777777" w:rsidR="00D07B8F" w:rsidRPr="00841C7E" w:rsidRDefault="00D07B8F">
            <w:pPr>
              <w:rPr>
                <w:rStyle w:val="Hyperlink"/>
                <w:color w:val="000000" w:themeColor="text1"/>
                <w:sz w:val="16"/>
                <w:szCs w:val="16"/>
              </w:rPr>
            </w:pPr>
          </w:p>
          <w:p w14:paraId="57113F49" w14:textId="07D8216C"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See </w:t>
            </w:r>
            <w:hyperlink r:id="rId235" w:history="1">
              <w:r w:rsidRPr="00841C7E">
                <w:rPr>
                  <w:rStyle w:val="Hyperlink"/>
                  <w:sz w:val="16"/>
                  <w:szCs w:val="16"/>
                </w:rPr>
                <w:t>An introduction to responsible investment: listed equity</w:t>
              </w:r>
            </w:hyperlink>
            <w:r w:rsidRPr="00841C7E">
              <w:rPr>
                <w:rStyle w:val="Hyperlink"/>
                <w:color w:val="000000" w:themeColor="text1"/>
                <w:sz w:val="16"/>
                <w:szCs w:val="16"/>
              </w:rPr>
              <w:t xml:space="preserve"> for more information on voting.</w:t>
            </w:r>
          </w:p>
          <w:p w14:paraId="166ED593" w14:textId="77777777" w:rsidR="00D07B8F" w:rsidRPr="00841C7E" w:rsidRDefault="00D07B8F">
            <w:pPr>
              <w:rPr>
                <w:rStyle w:val="Hyperlink"/>
                <w:color w:val="000000" w:themeColor="text1"/>
                <w:sz w:val="16"/>
              </w:rPr>
            </w:pPr>
          </w:p>
          <w:p w14:paraId="49A93155" w14:textId="0986E14A" w:rsidR="00D07B8F" w:rsidRPr="00841C7E" w:rsidRDefault="00D07B8F">
            <w:pPr>
              <w:rPr>
                <w:rStyle w:val="Hyperlink"/>
                <w:color w:val="000000" w:themeColor="text1"/>
              </w:rPr>
            </w:pPr>
            <w:r w:rsidRPr="00841C7E">
              <w:rPr>
                <w:rStyle w:val="Hyperlink"/>
                <w:color w:val="000000" w:themeColor="text1"/>
                <w:sz w:val="16"/>
              </w:rPr>
              <w:t xml:space="preserve">See also the PRI’s </w:t>
            </w:r>
            <w:hyperlink r:id="rId236" w:history="1">
              <w:r w:rsidR="006B7856" w:rsidRPr="00841C7E">
                <w:rPr>
                  <w:rStyle w:val="Hyperlink"/>
                  <w:sz w:val="16"/>
                </w:rPr>
                <w:t>Resolution Database</w:t>
              </w:r>
            </w:hyperlink>
            <w:r w:rsidR="006B7856" w:rsidRPr="00841C7E">
              <w:rPr>
                <w:rStyle w:val="Hyperlink"/>
                <w:color w:val="000000" w:themeColor="text1"/>
                <w:sz w:val="16"/>
              </w:rPr>
              <w:t>, where PRI signatories can publicly declare how they intend to vote on ESG-related shareholder resolutions</w:t>
            </w:r>
            <w:r w:rsidR="00E105FF" w:rsidRPr="00841C7E">
              <w:rPr>
                <w:rStyle w:val="Hyperlink"/>
                <w:color w:val="000000" w:themeColor="text1"/>
                <w:sz w:val="16"/>
              </w:rPr>
              <w:t xml:space="preserve"> and find information about upcoming resolutions</w:t>
            </w:r>
            <w:r w:rsidR="006B7856" w:rsidRPr="00841C7E">
              <w:rPr>
                <w:rStyle w:val="Hyperlink"/>
                <w:color w:val="000000" w:themeColor="text1"/>
                <w:sz w:val="16"/>
              </w:rPr>
              <w:t>.</w:t>
            </w:r>
          </w:p>
        </w:tc>
      </w:tr>
      <w:tr w:rsidR="00E04F5E" w:rsidRPr="00841C7E" w14:paraId="253FB882" w14:textId="77777777" w:rsidTr="000965FF">
        <w:trPr>
          <w:trHeight w:val="300"/>
        </w:trPr>
        <w:tc>
          <w:tcPr>
            <w:tcW w:w="14884" w:type="dxa"/>
            <w:gridSpan w:val="7"/>
            <w:shd w:val="clear" w:color="auto" w:fill="0070C0"/>
            <w:vAlign w:val="center"/>
          </w:tcPr>
          <w:p w14:paraId="10659CDE" w14:textId="77777777" w:rsidR="00E04F5E" w:rsidRPr="00841C7E" w:rsidRDefault="00E04F5E">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E04F5E" w:rsidRPr="00841C7E" w14:paraId="30357D2F" w14:textId="77777777" w:rsidTr="000965FF">
        <w:trPr>
          <w:trHeight w:val="300"/>
        </w:trPr>
        <w:tc>
          <w:tcPr>
            <w:tcW w:w="1841" w:type="dxa"/>
            <w:shd w:val="clear" w:color="auto" w:fill="auto"/>
            <w:vAlign w:val="center"/>
          </w:tcPr>
          <w:p w14:paraId="18960E1F" w14:textId="77777777" w:rsidR="00E04F5E" w:rsidRPr="00841C7E" w:rsidRDefault="00E04F5E">
            <w:pPr>
              <w:rPr>
                <w:b/>
                <w:bCs/>
                <w:sz w:val="16"/>
                <w:szCs w:val="16"/>
              </w:rPr>
            </w:pPr>
            <w:r w:rsidRPr="00841C7E">
              <w:rPr>
                <w:b/>
                <w:bCs/>
                <w:sz w:val="16"/>
                <w:szCs w:val="16"/>
              </w:rPr>
              <w:t>Dependent on</w:t>
            </w:r>
          </w:p>
        </w:tc>
        <w:tc>
          <w:tcPr>
            <w:tcW w:w="13043" w:type="dxa"/>
            <w:gridSpan w:val="6"/>
            <w:shd w:val="clear" w:color="auto" w:fill="auto"/>
            <w:vAlign w:val="center"/>
          </w:tcPr>
          <w:p w14:paraId="43370131" w14:textId="081F11D3" w:rsidR="00E04F5E" w:rsidRPr="00841C7E" w:rsidRDefault="00D0222D">
            <w:pPr>
              <w:rPr>
                <w:color w:val="000000" w:themeColor="text1"/>
                <w:sz w:val="16"/>
                <w:szCs w:val="16"/>
              </w:rPr>
            </w:pPr>
            <w:r>
              <w:rPr>
                <w:color w:val="000000" w:themeColor="text1"/>
                <w:sz w:val="16"/>
                <w:szCs w:val="16"/>
              </w:rPr>
              <w:t>[</w:t>
            </w:r>
            <w:r w:rsidR="00A9108F" w:rsidRPr="00841C7E">
              <w:rPr>
                <w:color w:val="000000" w:themeColor="text1"/>
                <w:sz w:val="16"/>
                <w:szCs w:val="16"/>
              </w:rPr>
              <w:t>OO 9</w:t>
            </w:r>
            <w:r>
              <w:rPr>
                <w:color w:val="000000" w:themeColor="text1"/>
                <w:sz w:val="16"/>
                <w:szCs w:val="16"/>
              </w:rPr>
              <w:t>]</w:t>
            </w:r>
          </w:p>
        </w:tc>
      </w:tr>
      <w:tr w:rsidR="00E04F5E" w:rsidRPr="00841C7E" w14:paraId="5F60258F" w14:textId="77777777" w:rsidTr="000965FF">
        <w:trPr>
          <w:trHeight w:val="300"/>
        </w:trPr>
        <w:tc>
          <w:tcPr>
            <w:tcW w:w="1841" w:type="dxa"/>
            <w:shd w:val="clear" w:color="auto" w:fill="auto"/>
            <w:vAlign w:val="center"/>
          </w:tcPr>
          <w:p w14:paraId="0F103963" w14:textId="77777777" w:rsidR="00E04F5E" w:rsidRPr="00841C7E" w:rsidRDefault="00E04F5E">
            <w:pPr>
              <w:rPr>
                <w:b/>
                <w:bCs/>
                <w:sz w:val="16"/>
                <w:szCs w:val="16"/>
              </w:rPr>
            </w:pPr>
            <w:r w:rsidRPr="00841C7E">
              <w:rPr>
                <w:b/>
                <w:bCs/>
                <w:sz w:val="16"/>
                <w:szCs w:val="16"/>
              </w:rPr>
              <w:t>Gateway to</w:t>
            </w:r>
          </w:p>
        </w:tc>
        <w:tc>
          <w:tcPr>
            <w:tcW w:w="13043" w:type="dxa"/>
            <w:gridSpan w:val="6"/>
            <w:shd w:val="clear" w:color="auto" w:fill="auto"/>
            <w:vAlign w:val="center"/>
          </w:tcPr>
          <w:p w14:paraId="7C763F1D" w14:textId="625E15B7" w:rsidR="00E04F5E" w:rsidRPr="00841C7E" w:rsidRDefault="008F3CB9">
            <w:pPr>
              <w:rPr>
                <w:color w:val="000000" w:themeColor="text1"/>
                <w:sz w:val="16"/>
                <w:szCs w:val="16"/>
              </w:rPr>
            </w:pPr>
            <w:r w:rsidRPr="00841C7E">
              <w:rPr>
                <w:color w:val="000000" w:themeColor="text1"/>
                <w:sz w:val="16"/>
                <w:szCs w:val="16"/>
              </w:rPr>
              <w:t>N/A</w:t>
            </w:r>
          </w:p>
        </w:tc>
      </w:tr>
      <w:tr w:rsidR="00E04F5E" w:rsidRPr="00841C7E" w14:paraId="06196D82" w14:textId="77777777" w:rsidTr="000965FF">
        <w:trPr>
          <w:trHeight w:val="300"/>
        </w:trPr>
        <w:tc>
          <w:tcPr>
            <w:tcW w:w="14884" w:type="dxa"/>
            <w:gridSpan w:val="7"/>
            <w:shd w:val="clear" w:color="auto" w:fill="0070C0"/>
            <w:vAlign w:val="center"/>
          </w:tcPr>
          <w:p w14:paraId="068DB9B1" w14:textId="77777777" w:rsidR="00E04F5E" w:rsidRPr="00841C7E" w:rsidRDefault="00E04F5E">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E04F5E" w:rsidRPr="00841C7E" w14:paraId="2FA85880" w14:textId="77777777" w:rsidTr="000965FF">
        <w:trPr>
          <w:trHeight w:val="354"/>
        </w:trPr>
        <w:tc>
          <w:tcPr>
            <w:tcW w:w="1841" w:type="dxa"/>
            <w:shd w:val="clear" w:color="auto" w:fill="auto"/>
            <w:vAlign w:val="center"/>
          </w:tcPr>
          <w:p w14:paraId="188ABC2B" w14:textId="77777777" w:rsidR="00E04F5E" w:rsidRPr="00841C7E" w:rsidRDefault="00E04F5E">
            <w:pPr>
              <w:rPr>
                <w:b/>
                <w:sz w:val="16"/>
                <w:szCs w:val="16"/>
              </w:rPr>
            </w:pPr>
            <w:r w:rsidRPr="00841C7E">
              <w:rPr>
                <w:b/>
                <w:sz w:val="16"/>
                <w:szCs w:val="16"/>
              </w:rPr>
              <w:t>Assessment criteria</w:t>
            </w:r>
          </w:p>
        </w:tc>
        <w:tc>
          <w:tcPr>
            <w:tcW w:w="6521" w:type="dxa"/>
            <w:gridSpan w:val="3"/>
            <w:shd w:val="clear" w:color="auto" w:fill="auto"/>
            <w:vAlign w:val="center"/>
          </w:tcPr>
          <w:p w14:paraId="1D6169FB" w14:textId="77777777" w:rsidR="00E04F5E" w:rsidRPr="00841C7E" w:rsidRDefault="00E04F5E">
            <w:pPr>
              <w:rPr>
                <w:rStyle w:val="Hyperlink"/>
                <w:color w:val="000000" w:themeColor="text1"/>
                <w:sz w:val="16"/>
                <w:szCs w:val="16"/>
              </w:rPr>
            </w:pPr>
            <w:r w:rsidRPr="00841C7E">
              <w:rPr>
                <w:rStyle w:val="Hyperlink"/>
                <w:color w:val="000000" w:themeColor="text1"/>
                <w:sz w:val="16"/>
                <w:szCs w:val="16"/>
              </w:rPr>
              <w:t>100 points for this indicator.</w:t>
            </w:r>
          </w:p>
          <w:p w14:paraId="3D2B8A0A" w14:textId="77777777" w:rsidR="00E04F5E" w:rsidRPr="00841C7E" w:rsidRDefault="00E04F5E">
            <w:pPr>
              <w:rPr>
                <w:rStyle w:val="Hyperlink"/>
                <w:color w:val="000000" w:themeColor="text1"/>
                <w:sz w:val="16"/>
                <w:szCs w:val="16"/>
              </w:rPr>
            </w:pPr>
          </w:p>
          <w:p w14:paraId="4A5B82E4" w14:textId="6A52E0DE"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100 points for </w:t>
            </w:r>
            <w:r w:rsidR="009325B0" w:rsidRPr="00841C7E">
              <w:rPr>
                <w:rStyle w:val="Hyperlink"/>
                <w:color w:val="000000" w:themeColor="text1"/>
                <w:sz w:val="16"/>
                <w:szCs w:val="16"/>
              </w:rPr>
              <w:t xml:space="preserve">2 or more selections from </w:t>
            </w:r>
            <w:r w:rsidRPr="00841C7E">
              <w:rPr>
                <w:rStyle w:val="Hyperlink"/>
                <w:color w:val="000000" w:themeColor="text1"/>
                <w:sz w:val="16"/>
                <w:szCs w:val="16"/>
              </w:rPr>
              <w:t>A</w:t>
            </w:r>
            <w:r w:rsidR="007165DD" w:rsidRPr="00841C7E">
              <w:rPr>
                <w:rStyle w:val="Hyperlink"/>
                <w:color w:val="000000" w:themeColor="text1"/>
                <w:sz w:val="16"/>
                <w:szCs w:val="16"/>
              </w:rPr>
              <w:t>–</w:t>
            </w:r>
            <w:r w:rsidR="009325B0" w:rsidRPr="00841C7E">
              <w:rPr>
                <w:rStyle w:val="Hyperlink"/>
                <w:color w:val="000000" w:themeColor="text1"/>
                <w:sz w:val="16"/>
                <w:szCs w:val="16"/>
              </w:rPr>
              <w:t>C</w:t>
            </w:r>
            <w:r w:rsidRPr="00841C7E">
              <w:rPr>
                <w:rStyle w:val="Hyperlink"/>
                <w:color w:val="000000" w:themeColor="text1"/>
                <w:sz w:val="16"/>
                <w:szCs w:val="16"/>
              </w:rPr>
              <w:t>.</w:t>
            </w:r>
          </w:p>
          <w:p w14:paraId="33B935D4" w14:textId="4BADACAA"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50 points for </w:t>
            </w:r>
            <w:r w:rsidR="0055528D" w:rsidRPr="00841C7E">
              <w:rPr>
                <w:rStyle w:val="Hyperlink"/>
                <w:color w:val="000000" w:themeColor="text1"/>
                <w:sz w:val="16"/>
                <w:szCs w:val="16"/>
              </w:rPr>
              <w:t>C</w:t>
            </w:r>
            <w:r w:rsidRPr="00841C7E">
              <w:rPr>
                <w:rStyle w:val="Hyperlink"/>
                <w:color w:val="000000" w:themeColor="text1"/>
                <w:sz w:val="16"/>
                <w:szCs w:val="16"/>
              </w:rPr>
              <w:t>.</w:t>
            </w:r>
          </w:p>
          <w:p w14:paraId="6352C70D" w14:textId="60C5C6E7" w:rsidR="00E04F5E" w:rsidRPr="00841C7E" w:rsidRDefault="00E04F5E">
            <w:pPr>
              <w:rPr>
                <w:rStyle w:val="Hyperlink"/>
                <w:color w:val="000000" w:themeColor="text1"/>
                <w:sz w:val="16"/>
                <w:szCs w:val="16"/>
              </w:rPr>
            </w:pPr>
            <w:r w:rsidRPr="00841C7E">
              <w:rPr>
                <w:rStyle w:val="Hyperlink"/>
                <w:color w:val="000000" w:themeColor="text1"/>
                <w:sz w:val="16"/>
                <w:szCs w:val="16"/>
              </w:rPr>
              <w:t xml:space="preserve">0 points for </w:t>
            </w:r>
            <w:r w:rsidR="0055528D" w:rsidRPr="00841C7E">
              <w:rPr>
                <w:rStyle w:val="Hyperlink"/>
                <w:color w:val="000000" w:themeColor="text1"/>
                <w:sz w:val="16"/>
                <w:szCs w:val="16"/>
              </w:rPr>
              <w:t>D</w:t>
            </w:r>
            <w:r w:rsidRPr="00841C7E">
              <w:rPr>
                <w:rStyle w:val="Hyperlink"/>
                <w:color w:val="000000" w:themeColor="text1"/>
                <w:sz w:val="16"/>
                <w:szCs w:val="16"/>
              </w:rPr>
              <w:t xml:space="preserve">. </w:t>
            </w:r>
          </w:p>
        </w:tc>
        <w:tc>
          <w:tcPr>
            <w:tcW w:w="6522" w:type="dxa"/>
            <w:gridSpan w:val="3"/>
            <w:shd w:val="clear" w:color="auto" w:fill="auto"/>
            <w:vAlign w:val="center"/>
          </w:tcPr>
          <w:p w14:paraId="7313A19D" w14:textId="77777777"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Further details:</w:t>
            </w:r>
          </w:p>
          <w:p w14:paraId="532BE8BD" w14:textId="77777777" w:rsidR="008064D7" w:rsidRPr="00841C7E" w:rsidRDefault="008064D7" w:rsidP="008064D7">
            <w:pPr>
              <w:rPr>
                <w:rStyle w:val="Hyperlink"/>
                <w:color w:val="000000" w:themeColor="text1"/>
                <w:sz w:val="16"/>
                <w:szCs w:val="16"/>
              </w:rPr>
            </w:pPr>
          </w:p>
          <w:p w14:paraId="0783FFEA" w14:textId="7D8AF1A1" w:rsidR="00E04F5E" w:rsidRPr="00841C7E" w:rsidRDefault="008064D7">
            <w:pPr>
              <w:rPr>
                <w:rStyle w:val="Hyperlink"/>
                <w:color w:val="000000" w:themeColor="text1"/>
                <w:sz w:val="16"/>
                <w:szCs w:val="16"/>
              </w:rPr>
            </w:pPr>
            <w:r w:rsidRPr="00841C7E">
              <w:rPr>
                <w:rStyle w:val="Hyperlink"/>
                <w:color w:val="000000" w:themeColor="text1"/>
                <w:sz w:val="16"/>
                <w:szCs w:val="16"/>
              </w:rPr>
              <w:t xml:space="preserve">Selecting </w:t>
            </w:r>
            <w:r w:rsidR="001B732A">
              <w:rPr>
                <w:rStyle w:val="Hyperlink"/>
                <w:color w:val="000000" w:themeColor="text1"/>
                <w:sz w:val="16"/>
                <w:szCs w:val="16"/>
              </w:rPr>
              <w:t>‘</w:t>
            </w:r>
            <w:r w:rsidR="0055528D" w:rsidRPr="00841C7E">
              <w:rPr>
                <w:rStyle w:val="Hyperlink"/>
                <w:color w:val="000000" w:themeColor="text1"/>
                <w:sz w:val="16"/>
                <w:szCs w:val="16"/>
              </w:rPr>
              <w:t>D</w:t>
            </w:r>
            <w:r w:rsidR="001B732A">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524932A3" w14:textId="77777777" w:rsidR="008064D7" w:rsidRPr="00841C7E" w:rsidRDefault="008064D7">
            <w:pPr>
              <w:rPr>
                <w:rStyle w:val="Hyperlink"/>
                <w:color w:val="000000" w:themeColor="text1"/>
                <w:sz w:val="16"/>
                <w:szCs w:val="16"/>
              </w:rPr>
            </w:pPr>
          </w:p>
          <w:p w14:paraId="6DFD7618" w14:textId="22B43A4F" w:rsidR="00E04F5E" w:rsidRPr="00841C7E" w:rsidRDefault="006B1160">
            <w:pPr>
              <w:rPr>
                <w:rStyle w:val="Hyperlink"/>
                <w:color w:val="000000" w:themeColor="text1"/>
              </w:rPr>
            </w:pPr>
            <w:r>
              <w:rPr>
                <w:rStyle w:val="Hyperlink"/>
                <w:color w:val="000000" w:themeColor="text1"/>
                <w:sz w:val="16"/>
                <w:szCs w:val="16"/>
              </w:rPr>
              <w:t>Selecting</w:t>
            </w:r>
            <w:r w:rsidR="00E04F5E" w:rsidRPr="00841C7E">
              <w:rPr>
                <w:rStyle w:val="Hyperlink"/>
                <w:color w:val="000000" w:themeColor="text1"/>
                <w:sz w:val="16"/>
                <w:szCs w:val="16"/>
              </w:rPr>
              <w:t xml:space="preserve"> </w:t>
            </w:r>
            <w:r w:rsidR="001B732A">
              <w:rPr>
                <w:rStyle w:val="Hyperlink"/>
                <w:color w:val="000000" w:themeColor="text1"/>
                <w:sz w:val="16"/>
                <w:szCs w:val="16"/>
              </w:rPr>
              <w:t>‘</w:t>
            </w:r>
            <w:r w:rsidR="0055528D" w:rsidRPr="00841C7E">
              <w:rPr>
                <w:rStyle w:val="Hyperlink"/>
                <w:color w:val="000000" w:themeColor="text1"/>
                <w:sz w:val="16"/>
                <w:szCs w:val="16"/>
              </w:rPr>
              <w:t>E</w:t>
            </w:r>
            <w:r w:rsidR="001B732A">
              <w:rPr>
                <w:rStyle w:val="Hyperlink"/>
                <w:color w:val="000000" w:themeColor="text1"/>
                <w:sz w:val="16"/>
                <w:szCs w:val="16"/>
              </w:rPr>
              <w:t>’</w:t>
            </w:r>
            <w:r w:rsidR="00E04F5E" w:rsidRPr="00841C7E">
              <w:rPr>
                <w:rStyle w:val="Hyperlink"/>
                <w:color w:val="000000" w:themeColor="text1"/>
                <w:sz w:val="16"/>
                <w:szCs w:val="16"/>
              </w:rPr>
              <w:t xml:space="preserve"> means the indicator is scored as N/A. Signatories will not be penalised for this indicator.</w:t>
            </w:r>
          </w:p>
        </w:tc>
      </w:tr>
      <w:tr w:rsidR="00E04F5E" w:rsidRPr="00841C7E" w14:paraId="292325C7" w14:textId="77777777" w:rsidTr="000965FF">
        <w:trPr>
          <w:trHeight w:val="300"/>
        </w:trPr>
        <w:tc>
          <w:tcPr>
            <w:tcW w:w="1841" w:type="dxa"/>
            <w:shd w:val="clear" w:color="auto" w:fill="auto"/>
            <w:vAlign w:val="center"/>
          </w:tcPr>
          <w:p w14:paraId="685801FC" w14:textId="77777777" w:rsidR="00E04F5E" w:rsidRPr="00841C7E" w:rsidDel="002635ED" w:rsidRDefault="00E04F5E">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1351186F" w14:textId="772DBC04" w:rsidR="00E04F5E" w:rsidRPr="00841C7E" w:rsidRDefault="00D0222D">
            <w:pPr>
              <w:rPr>
                <w:rStyle w:val="Hyperlink"/>
                <w:color w:val="000000" w:themeColor="text1"/>
              </w:rPr>
            </w:pPr>
            <w:r>
              <w:rPr>
                <w:rStyle w:val="Hyperlink"/>
                <w:color w:val="000000" w:themeColor="text1"/>
                <w:sz w:val="16"/>
                <w:szCs w:val="16"/>
              </w:rPr>
              <w:t>Multiplier will be confirmed ahead of the 2023 reporting cycle starting in mid-May</w:t>
            </w:r>
            <w:r w:rsidR="00B1556F">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E1E894E" w14:textId="77777777" w:rsidR="00390C9F" w:rsidRPr="00841C7E" w:rsidRDefault="00390C9F">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2"/>
        <w:gridCol w:w="2131"/>
        <w:gridCol w:w="2544"/>
        <w:gridCol w:w="1984"/>
        <w:gridCol w:w="1993"/>
      </w:tblGrid>
      <w:tr w:rsidR="00492B76" w:rsidRPr="00841C7E" w14:paraId="4D896915" w14:textId="77777777" w:rsidTr="00492B76">
        <w:trPr>
          <w:trHeight w:val="367"/>
        </w:trPr>
        <w:tc>
          <w:tcPr>
            <w:tcW w:w="1842" w:type="dxa"/>
            <w:vMerge w:val="restart"/>
            <w:shd w:val="clear" w:color="auto" w:fill="DFF5F9"/>
            <w:vAlign w:val="center"/>
            <w:hideMark/>
          </w:tcPr>
          <w:p w14:paraId="0FF6D1AD" w14:textId="77777777" w:rsidR="00492B76" w:rsidRPr="00841C7E" w:rsidRDefault="00492B76">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0AD69F9C" w14:textId="77777777" w:rsidR="00492B76" w:rsidRPr="00841C7E" w:rsidRDefault="00492B76">
            <w:pPr>
              <w:spacing w:line="240" w:lineRule="auto"/>
              <w:jc w:val="center"/>
              <w:textAlignment w:val="baseline"/>
              <w:rPr>
                <w:rFonts w:eastAsia="Times New Roman" w:cs="Arial"/>
                <w:b/>
                <w:sz w:val="14"/>
                <w:szCs w:val="14"/>
                <w:lang w:eastAsia="en-GB"/>
              </w:rPr>
            </w:pPr>
          </w:p>
          <w:p w14:paraId="66B5DB44" w14:textId="306756E1" w:rsidR="00492B76" w:rsidRPr="00841C7E" w:rsidRDefault="00492B76">
            <w:pPr>
              <w:pStyle w:val="Indicatorsubsection"/>
              <w:rPr>
                <w:lang w:val="en-GB"/>
              </w:rPr>
            </w:pPr>
            <w:bookmarkStart w:id="52" w:name="_Toc124860000"/>
            <w:r w:rsidRPr="00841C7E">
              <w:rPr>
                <w:lang w:val="en-GB"/>
              </w:rPr>
              <w:t>PGS 33</w:t>
            </w:r>
            <w:bookmarkEnd w:id="52"/>
          </w:p>
        </w:tc>
        <w:tc>
          <w:tcPr>
            <w:tcW w:w="1558" w:type="dxa"/>
            <w:shd w:val="clear" w:color="auto" w:fill="DFF5F9"/>
            <w:vAlign w:val="center"/>
            <w:hideMark/>
          </w:tcPr>
          <w:p w14:paraId="69A9B75D" w14:textId="77777777" w:rsidR="00492B76" w:rsidRPr="00841C7E" w:rsidRDefault="00492B76">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2" w:type="dxa"/>
            <w:shd w:val="clear" w:color="auto" w:fill="DFF5F9"/>
            <w:vAlign w:val="center"/>
          </w:tcPr>
          <w:p w14:paraId="2EEC47B3" w14:textId="58DE21D3" w:rsidR="00492B76" w:rsidRPr="00841C7E" w:rsidRDefault="00492B76">
            <w:pPr>
              <w:spacing w:line="240" w:lineRule="auto"/>
              <w:textAlignment w:val="baseline"/>
              <w:rPr>
                <w:rFonts w:eastAsia="Times New Roman" w:cs="Arial"/>
                <w:sz w:val="14"/>
                <w:szCs w:val="14"/>
                <w:lang w:eastAsia="en-GB"/>
              </w:rPr>
            </w:pPr>
            <w:r w:rsidRPr="00841C7E">
              <w:rPr>
                <w:b/>
                <w:sz w:val="22"/>
                <w:szCs w:val="22"/>
              </w:rPr>
              <w:t>OO 9</w:t>
            </w:r>
          </w:p>
        </w:tc>
        <w:tc>
          <w:tcPr>
            <w:tcW w:w="4675" w:type="dxa"/>
            <w:gridSpan w:val="2"/>
            <w:vMerge w:val="restart"/>
            <w:shd w:val="clear" w:color="auto" w:fill="DFF5F9"/>
            <w:vAlign w:val="center"/>
          </w:tcPr>
          <w:p w14:paraId="39875A7F" w14:textId="77777777" w:rsidR="00492B76" w:rsidRPr="00841C7E" w:rsidRDefault="00492B76">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8A78405" w14:textId="77777777" w:rsidR="00492B76" w:rsidRPr="00841C7E" w:rsidRDefault="00492B76">
            <w:pPr>
              <w:spacing w:line="240" w:lineRule="auto"/>
              <w:jc w:val="center"/>
              <w:textAlignment w:val="baseline"/>
              <w:rPr>
                <w:rFonts w:eastAsia="Times New Roman" w:cs="Arial"/>
                <w:sz w:val="14"/>
                <w:szCs w:val="14"/>
                <w:lang w:eastAsia="en-GB"/>
              </w:rPr>
            </w:pPr>
          </w:p>
          <w:p w14:paraId="6D806B09" w14:textId="32714A15" w:rsidR="00492B76" w:rsidRPr="00841C7E" w:rsidRDefault="00492B76">
            <w:pPr>
              <w:jc w:val="center"/>
              <w:rPr>
                <w:sz w:val="18"/>
                <w:szCs w:val="18"/>
              </w:rPr>
            </w:pPr>
            <w:r w:rsidRPr="00841C7E">
              <w:rPr>
                <w:b/>
                <w:bCs/>
                <w:sz w:val="22"/>
                <w:szCs w:val="22"/>
              </w:rPr>
              <w:t>Stewardship: (Proxy) voting</w:t>
            </w:r>
          </w:p>
        </w:tc>
        <w:tc>
          <w:tcPr>
            <w:tcW w:w="1984" w:type="dxa"/>
            <w:vMerge w:val="restart"/>
            <w:shd w:val="clear" w:color="auto" w:fill="DFF5F9"/>
            <w:vAlign w:val="center"/>
            <w:hideMark/>
          </w:tcPr>
          <w:p w14:paraId="72973373" w14:textId="77777777" w:rsidR="00492B76" w:rsidRPr="00841C7E" w:rsidRDefault="00492B76">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2D9DB44C" w14:textId="77777777" w:rsidR="00492B76" w:rsidRPr="00841C7E" w:rsidRDefault="00492B76">
            <w:pPr>
              <w:spacing w:line="240" w:lineRule="auto"/>
              <w:jc w:val="center"/>
              <w:textAlignment w:val="baseline"/>
              <w:rPr>
                <w:rFonts w:eastAsia="Times New Roman" w:cs="Arial"/>
                <w:b/>
                <w:bCs/>
                <w:sz w:val="14"/>
                <w:szCs w:val="14"/>
                <w:lang w:eastAsia="en-GB"/>
              </w:rPr>
            </w:pPr>
          </w:p>
          <w:p w14:paraId="161A8248" w14:textId="7C4BA15C" w:rsidR="00492B76" w:rsidRPr="00841C7E" w:rsidRDefault="00492B76">
            <w:pPr>
              <w:spacing w:line="240" w:lineRule="auto"/>
              <w:jc w:val="center"/>
              <w:textAlignment w:val="baseline"/>
              <w:rPr>
                <w:rFonts w:eastAsia="Times New Roman" w:cs="Arial"/>
                <w:sz w:val="18"/>
                <w:szCs w:val="18"/>
                <w:lang w:eastAsia="en-GB"/>
              </w:rPr>
            </w:pPr>
            <w:r w:rsidRPr="00841C7E">
              <w:rPr>
                <w:b/>
                <w:bCs/>
                <w:sz w:val="22"/>
                <w:szCs w:val="22"/>
              </w:rPr>
              <w:t>2</w:t>
            </w:r>
          </w:p>
        </w:tc>
        <w:tc>
          <w:tcPr>
            <w:tcW w:w="1993" w:type="dxa"/>
            <w:vMerge w:val="restart"/>
            <w:shd w:val="clear" w:color="auto" w:fill="00B0F0"/>
            <w:tcMar>
              <w:top w:w="113" w:type="dxa"/>
              <w:left w:w="113" w:type="dxa"/>
              <w:bottom w:w="113" w:type="dxa"/>
              <w:right w:w="113" w:type="dxa"/>
            </w:tcMar>
            <w:vAlign w:val="center"/>
            <w:hideMark/>
          </w:tcPr>
          <w:p w14:paraId="1204C040" w14:textId="77777777" w:rsidR="00492B76" w:rsidRPr="00841C7E" w:rsidRDefault="00492B76">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B5024A6" w14:textId="77777777" w:rsidR="00492B76" w:rsidRPr="00841C7E" w:rsidRDefault="00492B76">
            <w:pPr>
              <w:spacing w:line="240" w:lineRule="auto"/>
              <w:jc w:val="center"/>
              <w:textAlignment w:val="baseline"/>
              <w:rPr>
                <w:rFonts w:eastAsia="Times New Roman" w:cs="Arial"/>
                <w:b/>
                <w:bCs/>
                <w:color w:val="FFFFFF" w:themeColor="background1"/>
                <w:sz w:val="14"/>
                <w:szCs w:val="14"/>
                <w:lang w:eastAsia="en-GB"/>
              </w:rPr>
            </w:pPr>
          </w:p>
          <w:p w14:paraId="2C9AE67F" w14:textId="77777777" w:rsidR="00492B76" w:rsidRPr="00841C7E" w:rsidRDefault="00492B76">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492B76" w:rsidRPr="00841C7E" w14:paraId="2D225DFD" w14:textId="77777777" w:rsidTr="00492B76">
        <w:trPr>
          <w:trHeight w:val="367"/>
        </w:trPr>
        <w:tc>
          <w:tcPr>
            <w:tcW w:w="1842" w:type="dxa"/>
            <w:vMerge/>
            <w:shd w:val="clear" w:color="auto" w:fill="DFF5F9"/>
            <w:vAlign w:val="center"/>
          </w:tcPr>
          <w:p w14:paraId="2B912764" w14:textId="77777777" w:rsidR="00492B76" w:rsidRPr="00841C7E" w:rsidRDefault="00492B76">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7AA0FC38" w14:textId="77777777" w:rsidR="00492B76" w:rsidRPr="00841C7E" w:rsidRDefault="00492B76">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2" w:type="dxa"/>
            <w:shd w:val="clear" w:color="auto" w:fill="DFF5F9"/>
            <w:vAlign w:val="center"/>
          </w:tcPr>
          <w:p w14:paraId="0CF8E8D5" w14:textId="60EA3B64" w:rsidR="00492B76" w:rsidRPr="00841C7E" w:rsidRDefault="00492B76">
            <w:pPr>
              <w:spacing w:line="240" w:lineRule="auto"/>
              <w:textAlignment w:val="baseline"/>
              <w:rPr>
                <w:rFonts w:eastAsia="Times New Roman" w:cs="Arial"/>
                <w:b/>
                <w:sz w:val="14"/>
                <w:szCs w:val="14"/>
                <w:lang w:eastAsia="en-GB"/>
              </w:rPr>
            </w:pPr>
            <w:r w:rsidRPr="00841C7E">
              <w:rPr>
                <w:b/>
                <w:bCs/>
                <w:sz w:val="22"/>
                <w:szCs w:val="22"/>
              </w:rPr>
              <w:t>PGS 33.1</w:t>
            </w:r>
          </w:p>
        </w:tc>
        <w:tc>
          <w:tcPr>
            <w:tcW w:w="4675" w:type="dxa"/>
            <w:gridSpan w:val="2"/>
            <w:vMerge/>
            <w:shd w:val="clear" w:color="auto" w:fill="DFF5F9"/>
            <w:vAlign w:val="center"/>
          </w:tcPr>
          <w:p w14:paraId="4408E9DA" w14:textId="77777777" w:rsidR="00492B76" w:rsidRPr="00841C7E" w:rsidRDefault="00492B76">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5002C0F" w14:textId="77777777" w:rsidR="00492B76" w:rsidRPr="00841C7E" w:rsidRDefault="00492B76">
            <w:pPr>
              <w:spacing w:line="240" w:lineRule="auto"/>
              <w:jc w:val="center"/>
              <w:textAlignment w:val="baseline"/>
              <w:rPr>
                <w:rFonts w:eastAsia="Times New Roman" w:cs="Arial"/>
                <w:b/>
                <w:bCs/>
                <w:sz w:val="14"/>
                <w:szCs w:val="14"/>
                <w:lang w:eastAsia="en-GB"/>
              </w:rPr>
            </w:pPr>
          </w:p>
        </w:tc>
        <w:tc>
          <w:tcPr>
            <w:tcW w:w="1993" w:type="dxa"/>
            <w:vMerge/>
            <w:tcMar>
              <w:top w:w="113" w:type="dxa"/>
              <w:left w:w="113" w:type="dxa"/>
              <w:bottom w:w="113" w:type="dxa"/>
              <w:right w:w="113" w:type="dxa"/>
            </w:tcMar>
            <w:vAlign w:val="center"/>
          </w:tcPr>
          <w:p w14:paraId="12A70974" w14:textId="77777777" w:rsidR="00492B76" w:rsidRPr="00841C7E" w:rsidRDefault="00492B76">
            <w:pPr>
              <w:spacing w:line="240" w:lineRule="auto"/>
              <w:jc w:val="center"/>
              <w:textAlignment w:val="baseline"/>
              <w:rPr>
                <w:rFonts w:eastAsia="Times New Roman" w:cs="Arial"/>
                <w:b/>
                <w:bCs/>
                <w:color w:val="FFFFFF" w:themeColor="background1"/>
                <w:sz w:val="14"/>
                <w:szCs w:val="14"/>
                <w:lang w:eastAsia="en-GB"/>
              </w:rPr>
            </w:pPr>
          </w:p>
        </w:tc>
      </w:tr>
      <w:tr w:rsidR="002C32C0" w:rsidRPr="00841C7E" w14:paraId="36F6F602" w14:textId="77777777" w:rsidTr="00492B76">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1A7C8B41" w14:textId="3092E50F" w:rsidR="007F3CE6" w:rsidRPr="00841C7E" w:rsidRDefault="007F3CE6">
            <w:pPr>
              <w:spacing w:line="276" w:lineRule="auto"/>
              <w:textAlignment w:val="baseline"/>
              <w:rPr>
                <w:rFonts w:eastAsia="Times New Roman" w:cs="Arial"/>
                <w:lang w:eastAsia="en-GB"/>
              </w:rPr>
            </w:pPr>
            <w:r w:rsidRPr="00841C7E">
              <w:rPr>
                <w:rFonts w:eastAsia="Times New Roman" w:cs="Arial"/>
                <w:b/>
                <w:lang w:eastAsia="en-GB"/>
              </w:rPr>
              <w:t xml:space="preserve">After voting </w:t>
            </w:r>
            <w:r w:rsidR="00E402D1" w:rsidRPr="00841C7E">
              <w:rPr>
                <w:rFonts w:eastAsia="Times New Roman" w:cs="Arial"/>
                <w:b/>
                <w:lang w:eastAsia="en-GB"/>
              </w:rPr>
              <w:t>has taken place</w:t>
            </w:r>
            <w:r w:rsidRPr="00841C7E">
              <w:rPr>
                <w:rFonts w:eastAsia="Times New Roman" w:cs="Arial"/>
                <w:b/>
                <w:lang w:eastAsia="en-GB"/>
              </w:rPr>
              <w:t xml:space="preserve">, do you publicly disclose your </w:t>
            </w:r>
            <w:hyperlink r:id="rId237" w:history="1">
              <w:r w:rsidRPr="00841C7E">
                <w:rPr>
                  <w:rStyle w:val="Hyperlink"/>
                  <w:rFonts w:eastAsia="Times New Roman" w:cs="Arial"/>
                  <w:b/>
                  <w:lang w:eastAsia="en-GB"/>
                </w:rPr>
                <w:t>(proxy) voting</w:t>
              </w:r>
            </w:hyperlink>
            <w:r w:rsidRPr="00841C7E">
              <w:rPr>
                <w:rFonts w:eastAsia="Times New Roman" w:cs="Arial"/>
                <w:b/>
                <w:lang w:eastAsia="en-GB"/>
              </w:rPr>
              <w:t xml:space="preserve"> decisions or those made on your behalf by your </w:t>
            </w:r>
            <w:hyperlink r:id="rId238" w:history="1">
              <w:r w:rsidR="008D151F" w:rsidRPr="00010AA0">
                <w:rPr>
                  <w:rStyle w:val="Hyperlink"/>
                  <w:rFonts w:eastAsia="Times New Roman" w:cs="Arial"/>
                  <w:b/>
                  <w:color w:val="auto"/>
                  <w:lang w:eastAsia="en-GB"/>
                </w:rPr>
                <w:t>external</w:t>
              </w:r>
              <w:r w:rsidR="008D151F" w:rsidRPr="00841C7E">
                <w:rPr>
                  <w:rStyle w:val="Hyperlink"/>
                  <w:rFonts w:eastAsia="Times New Roman" w:cs="Arial"/>
                  <w:b/>
                  <w:lang w:eastAsia="en-GB"/>
                </w:rPr>
                <w:t xml:space="preserve"> s</w:t>
              </w:r>
              <w:r w:rsidRPr="00841C7E">
                <w:rPr>
                  <w:rStyle w:val="Hyperlink"/>
                  <w:rFonts w:eastAsia="Times New Roman" w:cs="Arial"/>
                  <w:b/>
                  <w:lang w:eastAsia="en-GB"/>
                </w:rPr>
                <w:t>ervice provider(s)</w:t>
              </w:r>
            </w:hyperlink>
            <w:r w:rsidRPr="00841C7E">
              <w:rPr>
                <w:rFonts w:eastAsia="Times New Roman" w:cs="Arial"/>
                <w:b/>
                <w:lang w:eastAsia="en-GB"/>
              </w:rPr>
              <w:t>, company</w:t>
            </w:r>
            <w:r w:rsidR="00C23B5D">
              <w:rPr>
                <w:rFonts w:eastAsia="Times New Roman" w:cs="Arial"/>
                <w:b/>
                <w:lang w:eastAsia="en-GB"/>
              </w:rPr>
              <w:t xml:space="preserve"> by </w:t>
            </w:r>
            <w:r w:rsidRPr="00841C7E">
              <w:rPr>
                <w:rFonts w:eastAsia="Times New Roman" w:cs="Arial"/>
                <w:b/>
                <w:lang w:eastAsia="en-GB"/>
              </w:rPr>
              <w:t>company and in a central source?</w:t>
            </w:r>
          </w:p>
        </w:tc>
      </w:tr>
      <w:tr w:rsidR="00CA52DC" w:rsidRPr="00841C7E" w14:paraId="6557D07F" w14:textId="77777777" w:rsidTr="00492B76">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4889D0" w14:textId="77777777" w:rsidR="007F3CE6" w:rsidRPr="00841C7E" w:rsidRDefault="007F3CE6" w:rsidP="00303C6F">
            <w:pPr>
              <w:pStyle w:val="ListParagraph"/>
              <w:numPr>
                <w:ilvl w:val="0"/>
                <w:numId w:val="103"/>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Yes, for all (proxy) votes </w:t>
            </w:r>
          </w:p>
          <w:p w14:paraId="68DBB74B" w14:textId="05AFE136" w:rsidR="007F3CE6" w:rsidRPr="00841C7E" w:rsidRDefault="001E49E7">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w:t>
            </w:r>
            <w:r w:rsidR="007F3CE6" w:rsidRPr="00841C7E">
              <w:rPr>
                <w:rFonts w:eastAsia="Times New Roman" w:cs="Arial"/>
                <w:szCs w:val="16"/>
                <w:lang w:eastAsia="en-GB"/>
              </w:rPr>
              <w:t>: ______ [Mandatory]</w:t>
            </w:r>
          </w:p>
          <w:p w14:paraId="5013A411" w14:textId="77777777" w:rsidR="007F3CE6" w:rsidRPr="00841C7E" w:rsidRDefault="007F3CE6" w:rsidP="00303C6F">
            <w:pPr>
              <w:pStyle w:val="ListParagraph"/>
              <w:numPr>
                <w:ilvl w:val="0"/>
                <w:numId w:val="103"/>
              </w:numPr>
              <w:spacing w:line="276" w:lineRule="auto"/>
              <w:textAlignment w:val="baseline"/>
              <w:rPr>
                <w:rFonts w:eastAsia="Times New Roman" w:cs="Arial"/>
                <w:szCs w:val="16"/>
                <w:lang w:eastAsia="en-GB"/>
              </w:rPr>
            </w:pPr>
            <w:r w:rsidRPr="00841C7E">
              <w:rPr>
                <w:rFonts w:eastAsia="Times New Roman" w:cs="Arial"/>
                <w:szCs w:val="16"/>
                <w:lang w:eastAsia="en-GB"/>
              </w:rPr>
              <w:t>(B) Yes, for the majority of (proxy) votes</w:t>
            </w:r>
          </w:p>
          <w:p w14:paraId="1C8A08A1" w14:textId="46B099C7" w:rsidR="007F3CE6" w:rsidRPr="00841C7E" w:rsidRDefault="005D6847">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w:t>
            </w:r>
            <w:r w:rsidR="007F3CE6" w:rsidRPr="00841C7E">
              <w:rPr>
                <w:rFonts w:eastAsia="Times New Roman" w:cs="Arial"/>
                <w:szCs w:val="16"/>
                <w:lang w:eastAsia="en-GB"/>
              </w:rPr>
              <w:t>: ______ [Mandatory]</w:t>
            </w:r>
          </w:p>
          <w:p w14:paraId="7679C3E7" w14:textId="77777777" w:rsidR="007F3CE6" w:rsidRPr="00841C7E" w:rsidRDefault="007F3CE6" w:rsidP="00303C6F">
            <w:pPr>
              <w:pStyle w:val="ListParagraph"/>
              <w:numPr>
                <w:ilvl w:val="0"/>
                <w:numId w:val="103"/>
              </w:numPr>
              <w:spacing w:line="276" w:lineRule="auto"/>
              <w:textAlignment w:val="baseline"/>
              <w:rPr>
                <w:rFonts w:eastAsia="Times New Roman" w:cs="Arial"/>
                <w:szCs w:val="16"/>
                <w:lang w:eastAsia="en-GB"/>
              </w:rPr>
            </w:pPr>
            <w:r w:rsidRPr="00841C7E">
              <w:rPr>
                <w:rFonts w:eastAsia="Times New Roman" w:cs="Arial"/>
                <w:szCs w:val="16"/>
                <w:lang w:eastAsia="en-GB"/>
              </w:rPr>
              <w:t>(C) Yes, for a minority of (proxy) votes</w:t>
            </w:r>
          </w:p>
          <w:p w14:paraId="385D76B2" w14:textId="0FA95BCE" w:rsidR="007F3CE6" w:rsidRPr="00841C7E" w:rsidRDefault="005D6847">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w:t>
            </w:r>
            <w:r w:rsidR="007F3CE6" w:rsidRPr="00841C7E">
              <w:rPr>
                <w:rFonts w:eastAsia="Times New Roman" w:cs="Arial"/>
                <w:szCs w:val="16"/>
                <w:lang w:eastAsia="en-GB"/>
              </w:rPr>
              <w:t>: ______ [Mandatory]</w:t>
            </w:r>
          </w:p>
          <w:p w14:paraId="749F5537" w14:textId="7E0EDB4A" w:rsidR="007F3CE6" w:rsidRPr="00841C7E" w:rsidRDefault="007F3CE6">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Explain why you only publicly disclose a minority of (proxy) voting decisions</w:t>
            </w:r>
            <w:r w:rsidR="00C0070E" w:rsidRPr="00841C7E">
              <w:rPr>
                <w:rFonts w:eastAsia="Times New Roman" w:cs="Arial"/>
                <w:szCs w:val="16"/>
                <w:lang w:eastAsia="en-GB"/>
              </w:rPr>
              <w:t xml:space="preserve">: </w:t>
            </w:r>
            <w:r w:rsidR="007F1A73" w:rsidRPr="00841C7E">
              <w:rPr>
                <w:rFonts w:eastAsia="Times New Roman" w:cs="Arial"/>
                <w:szCs w:val="16"/>
                <w:lang w:eastAsia="en-GB"/>
              </w:rPr>
              <w:t xml:space="preserve">______ </w:t>
            </w:r>
            <w:r w:rsidRPr="00841C7E">
              <w:rPr>
                <w:rFonts w:eastAsia="Times New Roman" w:cs="Arial"/>
                <w:szCs w:val="16"/>
                <w:lang w:eastAsia="en-GB"/>
              </w:rPr>
              <w:t>[Mandatory free text: medium]</w:t>
            </w:r>
          </w:p>
          <w:p w14:paraId="1F9514EB" w14:textId="30B963A6" w:rsidR="007F3CE6" w:rsidRPr="00841C7E" w:rsidRDefault="007F3CE6" w:rsidP="00303C6F">
            <w:pPr>
              <w:pStyle w:val="ListParagraph"/>
              <w:numPr>
                <w:ilvl w:val="0"/>
                <w:numId w:val="103"/>
              </w:numPr>
              <w:spacing w:line="276" w:lineRule="auto"/>
              <w:textAlignment w:val="baseline"/>
              <w:rPr>
                <w:rFonts w:eastAsia="Times New Roman" w:cs="Arial"/>
                <w:szCs w:val="16"/>
                <w:lang w:eastAsia="en-GB"/>
              </w:rPr>
            </w:pPr>
            <w:r w:rsidRPr="00841C7E">
              <w:rPr>
                <w:rFonts w:eastAsia="Times New Roman" w:cs="Arial"/>
                <w:szCs w:val="16"/>
                <w:lang w:eastAsia="en-GB"/>
              </w:rPr>
              <w:t>(D) No, we do not publicly report our (proxy) voting decisions</w:t>
            </w:r>
            <w:r w:rsidR="000777E6" w:rsidRPr="00841C7E">
              <w:rPr>
                <w:rFonts w:eastAsia="Times New Roman" w:cs="Arial"/>
                <w:szCs w:val="16"/>
                <w:lang w:eastAsia="en-GB"/>
              </w:rPr>
              <w:t xml:space="preserve"> company-by-company and in a central source</w:t>
            </w:r>
          </w:p>
          <w:p w14:paraId="3550519D" w14:textId="2ADFEE1D" w:rsidR="007F3CE6" w:rsidRPr="00841C7E" w:rsidRDefault="007F3CE6">
            <w:pPr>
              <w:pStyle w:val="ListParagraph"/>
              <w:spacing w:line="276" w:lineRule="auto"/>
              <w:ind w:left="360"/>
              <w:textAlignment w:val="baseline"/>
              <w:rPr>
                <w:rFonts w:eastAsia="Times New Roman" w:cs="Arial"/>
                <w:szCs w:val="16"/>
                <w:lang w:eastAsia="en-GB"/>
              </w:rPr>
            </w:pPr>
            <w:r w:rsidRPr="00841C7E">
              <w:rPr>
                <w:rFonts w:eastAsia="Times New Roman" w:cs="Arial"/>
                <w:szCs w:val="16"/>
                <w:lang w:eastAsia="en-GB"/>
              </w:rPr>
              <w:t>Explain why</w:t>
            </w:r>
            <w:r w:rsidR="00C0070E" w:rsidRPr="00841C7E">
              <w:rPr>
                <w:rFonts w:eastAsia="Times New Roman" w:cs="Arial"/>
                <w:szCs w:val="16"/>
                <w:lang w:eastAsia="en-GB"/>
              </w:rPr>
              <w:t xml:space="preserve">: </w:t>
            </w:r>
            <w:r w:rsidR="007F1A73" w:rsidRPr="00841C7E">
              <w:rPr>
                <w:rFonts w:eastAsia="Times New Roman" w:cs="Arial"/>
                <w:szCs w:val="16"/>
                <w:lang w:eastAsia="en-GB"/>
              </w:rPr>
              <w:t xml:space="preserve">______ </w:t>
            </w:r>
            <w:r w:rsidRPr="00841C7E">
              <w:rPr>
                <w:rFonts w:eastAsia="Times New Roman" w:cs="Arial"/>
                <w:szCs w:val="16"/>
                <w:lang w:eastAsia="en-GB"/>
              </w:rPr>
              <w:t>[Mandatory free text: medium]</w:t>
            </w:r>
          </w:p>
        </w:tc>
      </w:tr>
      <w:tr w:rsidR="00CA52DC" w:rsidRPr="00841C7E" w14:paraId="48840BEC" w14:textId="77777777" w:rsidTr="00492B76">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4E67784" w14:textId="77777777" w:rsidR="007F3CE6" w:rsidRPr="00841C7E" w:rsidRDefault="007F3CE6">
            <w:pPr>
              <w:spacing w:line="240" w:lineRule="auto"/>
              <w:jc w:val="center"/>
              <w:textAlignment w:val="baseline"/>
              <w:rPr>
                <w:rStyle w:val="Hyperlink"/>
                <w:sz w:val="16"/>
                <w:szCs w:val="16"/>
              </w:rPr>
            </w:pPr>
          </w:p>
        </w:tc>
      </w:tr>
      <w:tr w:rsidR="000C6FB6" w:rsidRPr="00841C7E" w14:paraId="44D5F47D" w14:textId="77777777" w:rsidTr="00492B76">
        <w:trPr>
          <w:trHeight w:val="300"/>
        </w:trPr>
        <w:tc>
          <w:tcPr>
            <w:tcW w:w="14884" w:type="dxa"/>
            <w:gridSpan w:val="7"/>
            <w:shd w:val="clear" w:color="auto" w:fill="0070C0"/>
            <w:vAlign w:val="center"/>
          </w:tcPr>
          <w:p w14:paraId="0CCA3813" w14:textId="77777777" w:rsidR="007F3CE6" w:rsidRPr="00841C7E" w:rsidRDefault="007F3CE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CA52DC" w:rsidRPr="00841C7E" w14:paraId="55D0D517" w14:textId="77777777" w:rsidTr="00492B76">
        <w:trPr>
          <w:trHeight w:val="300"/>
        </w:trPr>
        <w:tc>
          <w:tcPr>
            <w:tcW w:w="1842" w:type="dxa"/>
            <w:shd w:val="clear" w:color="auto" w:fill="auto"/>
            <w:vAlign w:val="center"/>
          </w:tcPr>
          <w:p w14:paraId="5F11331A" w14:textId="77777777" w:rsidR="007F3CE6" w:rsidRPr="00841C7E" w:rsidRDefault="007F3CE6">
            <w:pPr>
              <w:rPr>
                <w:rStyle w:val="Hyperlink"/>
                <w:b/>
                <w:sz w:val="16"/>
                <w:szCs w:val="16"/>
              </w:rPr>
            </w:pPr>
            <w:r w:rsidRPr="00841C7E">
              <w:rPr>
                <w:b/>
                <w:sz w:val="16"/>
                <w:szCs w:val="16"/>
              </w:rPr>
              <w:t>Purpose of indicator</w:t>
            </w:r>
          </w:p>
        </w:tc>
        <w:tc>
          <w:tcPr>
            <w:tcW w:w="13042" w:type="dxa"/>
            <w:gridSpan w:val="6"/>
            <w:shd w:val="clear" w:color="auto" w:fill="auto"/>
            <w:vAlign w:val="center"/>
          </w:tcPr>
          <w:p w14:paraId="31E26887" w14:textId="09D2E027" w:rsidR="007F3CE6" w:rsidRPr="00841C7E" w:rsidRDefault="007F3CE6">
            <w:pPr>
              <w:rPr>
                <w:rStyle w:val="Hyperlink"/>
                <w:color w:val="000000" w:themeColor="text1"/>
                <w:sz w:val="16"/>
                <w:szCs w:val="16"/>
              </w:rPr>
            </w:pPr>
            <w:r w:rsidRPr="00841C7E">
              <w:rPr>
                <w:rStyle w:val="Hyperlink"/>
                <w:color w:val="000000" w:themeColor="text1"/>
                <w:sz w:val="16"/>
                <w:szCs w:val="16"/>
              </w:rPr>
              <w:t>The purpose of the indicator is to gauge the level of transparency and how readily and easily available the information is to stakeholders. It is considered g</w:t>
            </w:r>
            <w:r w:rsidRPr="00841C7E">
              <w:rPr>
                <w:rStyle w:val="Hyperlink"/>
                <w:color w:val="000000" w:themeColor="text1"/>
                <w:sz w:val="16"/>
              </w:rPr>
              <w:t>ood</w:t>
            </w:r>
            <w:r w:rsidRPr="00841C7E">
              <w:rPr>
                <w:rStyle w:val="Hyperlink"/>
                <w:color w:val="000000" w:themeColor="text1"/>
                <w:sz w:val="16"/>
                <w:szCs w:val="16"/>
              </w:rPr>
              <w:t xml:space="preserve"> practice for signatories and/or the </w:t>
            </w:r>
            <w:r w:rsidR="008D151F" w:rsidRPr="00841C7E">
              <w:rPr>
                <w:rStyle w:val="Hyperlink"/>
                <w:color w:val="000000" w:themeColor="text1"/>
                <w:sz w:val="16"/>
                <w:szCs w:val="16"/>
              </w:rPr>
              <w:t xml:space="preserve">external </w:t>
            </w:r>
            <w:r w:rsidRPr="00841C7E">
              <w:rPr>
                <w:rStyle w:val="Hyperlink"/>
                <w:color w:val="000000" w:themeColor="text1"/>
                <w:sz w:val="16"/>
                <w:szCs w:val="16"/>
              </w:rPr>
              <w:t xml:space="preserve">service provider(s) acting on their behalf to </w:t>
            </w:r>
            <w:r w:rsidR="009725EF">
              <w:rPr>
                <w:rStyle w:val="Hyperlink"/>
                <w:color w:val="000000" w:themeColor="text1"/>
                <w:sz w:val="16"/>
                <w:szCs w:val="16"/>
              </w:rPr>
              <w:t>communicate their voting decisions publicly</w:t>
            </w:r>
            <w:r w:rsidRPr="00841C7E">
              <w:rPr>
                <w:rStyle w:val="Hyperlink"/>
                <w:color w:val="000000" w:themeColor="text1"/>
                <w:sz w:val="16"/>
                <w:szCs w:val="16"/>
              </w:rPr>
              <w:t xml:space="preserve"> and to communicate to companies the rationale for abstaining or voting against management recommendations.</w:t>
            </w:r>
          </w:p>
        </w:tc>
      </w:tr>
      <w:tr w:rsidR="00BF5AF6" w:rsidRPr="00841C7E" w14:paraId="7F1786EC" w14:textId="77777777" w:rsidTr="00492B76">
        <w:trPr>
          <w:trHeight w:val="300"/>
        </w:trPr>
        <w:tc>
          <w:tcPr>
            <w:tcW w:w="1842" w:type="dxa"/>
            <w:shd w:val="clear" w:color="auto" w:fill="auto"/>
            <w:vAlign w:val="center"/>
          </w:tcPr>
          <w:p w14:paraId="478BA939" w14:textId="77777777" w:rsidR="007F3CE6" w:rsidRPr="00841C7E" w:rsidRDefault="007F3CE6">
            <w:pPr>
              <w:rPr>
                <w:rStyle w:val="Hyperlink"/>
                <w:b/>
                <w:sz w:val="16"/>
                <w:szCs w:val="16"/>
              </w:rPr>
            </w:pPr>
            <w:r w:rsidRPr="00841C7E">
              <w:rPr>
                <w:b/>
                <w:sz w:val="16"/>
                <w:szCs w:val="16"/>
              </w:rPr>
              <w:t>Additional reporting guidance</w:t>
            </w:r>
          </w:p>
        </w:tc>
        <w:tc>
          <w:tcPr>
            <w:tcW w:w="13042" w:type="dxa"/>
            <w:gridSpan w:val="6"/>
            <w:shd w:val="clear" w:color="auto" w:fill="auto"/>
            <w:vAlign w:val="center"/>
          </w:tcPr>
          <w:p w14:paraId="53E7CFB0" w14:textId="39A0B1A7" w:rsidR="007F3CE6" w:rsidRPr="00841C7E" w:rsidRDefault="007F3CE6">
            <w:pPr>
              <w:rPr>
                <w:rStyle w:val="Hyperlink"/>
                <w:color w:val="000000" w:themeColor="text1"/>
                <w:sz w:val="16"/>
                <w:szCs w:val="16"/>
              </w:rPr>
            </w:pPr>
            <w:r w:rsidRPr="00841C7E">
              <w:rPr>
                <w:rStyle w:val="Hyperlink"/>
                <w:color w:val="000000" w:themeColor="text1"/>
                <w:sz w:val="16"/>
                <w:szCs w:val="16"/>
              </w:rPr>
              <w:t>In this indicator</w:t>
            </w:r>
            <w:r w:rsidR="00D77F41">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in a central source" refers to a publicly accessible location</w:t>
            </w:r>
            <w:r w:rsidR="00FD0FEF" w:rsidRPr="00841C7E">
              <w:rPr>
                <w:rStyle w:val="Hyperlink"/>
                <w:color w:val="000000" w:themeColor="text1"/>
                <w:sz w:val="16"/>
                <w:szCs w:val="16"/>
              </w:rPr>
              <w:t xml:space="preserve"> (such as a website)</w:t>
            </w:r>
            <w:r w:rsidRPr="00841C7E">
              <w:rPr>
                <w:rStyle w:val="Hyperlink"/>
                <w:color w:val="000000" w:themeColor="text1"/>
                <w:sz w:val="16"/>
                <w:szCs w:val="16"/>
              </w:rPr>
              <w:t xml:space="preserve"> containing voting decisions across all investees and all funds, indicating if some votes (</w:t>
            </w:r>
            <w:r w:rsidR="004A298C" w:rsidRPr="00841C7E">
              <w:rPr>
                <w:rStyle w:val="Hyperlink"/>
                <w:color w:val="000000" w:themeColor="text1"/>
                <w:sz w:val="16"/>
                <w:szCs w:val="16"/>
              </w:rPr>
              <w:t>e.g.</w:t>
            </w:r>
            <w:r w:rsidRPr="00841C7E">
              <w:rPr>
                <w:rStyle w:val="Hyperlink"/>
                <w:color w:val="000000" w:themeColor="text1"/>
                <w:sz w:val="16"/>
                <w:szCs w:val="16"/>
              </w:rPr>
              <w:t xml:space="preserve"> certain funds) within t</w:t>
            </w:r>
            <w:r w:rsidRPr="00841C7E">
              <w:rPr>
                <w:rStyle w:val="Hyperlink"/>
                <w:color w:val="000000" w:themeColor="text1"/>
                <w:sz w:val="16"/>
              </w:rPr>
              <w:t>he signatory</w:t>
            </w:r>
            <w:r w:rsidR="00DD5361">
              <w:rPr>
                <w:rStyle w:val="Hyperlink"/>
                <w:color w:val="000000" w:themeColor="text1"/>
                <w:sz w:val="16"/>
              </w:rPr>
              <w:t>’</w:t>
            </w:r>
            <w:r w:rsidRPr="00841C7E">
              <w:rPr>
                <w:rStyle w:val="Hyperlink"/>
                <w:color w:val="000000" w:themeColor="text1"/>
                <w:sz w:val="16"/>
              </w:rPr>
              <w:t>s</w:t>
            </w:r>
            <w:r w:rsidRPr="00841C7E">
              <w:rPr>
                <w:rStyle w:val="Hyperlink"/>
                <w:color w:val="000000" w:themeColor="text1"/>
                <w:sz w:val="16"/>
                <w:szCs w:val="16"/>
              </w:rPr>
              <w:t xml:space="preserve"> control are voted differently from others, where applicable.</w:t>
            </w:r>
          </w:p>
        </w:tc>
      </w:tr>
      <w:tr w:rsidR="00BF5AF6" w:rsidRPr="00841C7E" w14:paraId="6B2433D5" w14:textId="77777777" w:rsidTr="00492B76">
        <w:trPr>
          <w:trHeight w:val="300"/>
        </w:trPr>
        <w:tc>
          <w:tcPr>
            <w:tcW w:w="1842" w:type="dxa"/>
            <w:shd w:val="clear" w:color="auto" w:fill="auto"/>
            <w:vAlign w:val="center"/>
          </w:tcPr>
          <w:p w14:paraId="44A012D5" w14:textId="77777777" w:rsidR="007F3CE6" w:rsidRPr="00841C7E" w:rsidRDefault="007F3CE6">
            <w:pPr>
              <w:rPr>
                <w:b/>
                <w:bCs/>
                <w:sz w:val="16"/>
                <w:szCs w:val="16"/>
              </w:rPr>
            </w:pPr>
            <w:r w:rsidRPr="00841C7E">
              <w:rPr>
                <w:b/>
                <w:bCs/>
                <w:sz w:val="16"/>
                <w:szCs w:val="16"/>
              </w:rPr>
              <w:t>Other resources</w:t>
            </w:r>
          </w:p>
        </w:tc>
        <w:tc>
          <w:tcPr>
            <w:tcW w:w="13042" w:type="dxa"/>
            <w:gridSpan w:val="6"/>
            <w:shd w:val="clear" w:color="auto" w:fill="auto"/>
            <w:vAlign w:val="center"/>
          </w:tcPr>
          <w:p w14:paraId="4BFF3C09" w14:textId="64CC3765" w:rsidR="007F3CE6" w:rsidRPr="00841C7E" w:rsidRDefault="007F3CE6">
            <w:pPr>
              <w:rPr>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39">
              <w:r w:rsidRPr="00841C7E">
                <w:rPr>
                  <w:rStyle w:val="Hyperlink"/>
                  <w:sz w:val="16"/>
                  <w:szCs w:val="16"/>
                </w:rPr>
                <w:t>stewardship</w:t>
              </w:r>
            </w:hyperlink>
            <w:r w:rsidRPr="00841C7E">
              <w:rPr>
                <w:sz w:val="16"/>
                <w:szCs w:val="16"/>
              </w:rPr>
              <w:t xml:space="preserve"> webpage.</w:t>
            </w:r>
          </w:p>
          <w:p w14:paraId="2F0631E3" w14:textId="77777777" w:rsidR="00D37094" w:rsidRPr="00841C7E" w:rsidRDefault="00D37094">
            <w:pPr>
              <w:rPr>
                <w:rStyle w:val="Hyperlink"/>
                <w:color w:val="000000" w:themeColor="text1"/>
                <w:sz w:val="16"/>
                <w:szCs w:val="16"/>
              </w:rPr>
            </w:pPr>
          </w:p>
          <w:p w14:paraId="19AF0A20" w14:textId="77777777" w:rsidR="007F3CE6" w:rsidRPr="00841C7E" w:rsidRDefault="007F3CE6">
            <w:pPr>
              <w:rPr>
                <w:rStyle w:val="Hyperlink"/>
                <w:color w:val="000000" w:themeColor="text1"/>
              </w:rPr>
            </w:pPr>
            <w:r w:rsidRPr="00841C7E">
              <w:rPr>
                <w:rStyle w:val="Hyperlink"/>
                <w:color w:val="000000" w:themeColor="text1"/>
                <w:sz w:val="16"/>
                <w:szCs w:val="16"/>
              </w:rPr>
              <w:t xml:space="preserve">For further guidance on good-quality voting disclosure, refer to </w:t>
            </w:r>
            <w:hyperlink r:id="rId240" w:history="1">
              <w:r w:rsidRPr="00841C7E">
                <w:rPr>
                  <w:rStyle w:val="Hyperlink"/>
                  <w:sz w:val="16"/>
                  <w:szCs w:val="16"/>
                </w:rPr>
                <w:t>A practical guide to active ownership in listed equity</w:t>
              </w:r>
            </w:hyperlink>
            <w:r w:rsidRPr="00841C7E">
              <w:rPr>
                <w:rStyle w:val="Hyperlink"/>
                <w:sz w:val="16"/>
                <w:szCs w:val="16"/>
              </w:rPr>
              <w:t xml:space="preserve"> </w:t>
            </w:r>
            <w:r w:rsidRPr="00841C7E">
              <w:rPr>
                <w:rStyle w:val="Hyperlink"/>
                <w:color w:val="auto"/>
                <w:sz w:val="16"/>
                <w:szCs w:val="16"/>
              </w:rPr>
              <w:t>and</w:t>
            </w:r>
            <w:r w:rsidRPr="00841C7E">
              <w:rPr>
                <w:rStyle w:val="Hyperlink"/>
                <w:sz w:val="16"/>
                <w:szCs w:val="16"/>
              </w:rPr>
              <w:t xml:space="preserve"> </w:t>
            </w:r>
            <w:hyperlink r:id="rId241" w:history="1">
              <w:r w:rsidRPr="00841C7E">
                <w:rPr>
                  <w:rStyle w:val="Hyperlink"/>
                  <w:sz w:val="16"/>
                  <w:szCs w:val="16"/>
                </w:rPr>
                <w:t>Making voting count: principle-based voting on shareholder resolutions</w:t>
              </w:r>
            </w:hyperlink>
            <w:r w:rsidRPr="00841C7E">
              <w:rPr>
                <w:rStyle w:val="Hyperlink"/>
                <w:color w:val="000000" w:themeColor="text1"/>
                <w:sz w:val="16"/>
                <w:szCs w:val="16"/>
              </w:rPr>
              <w:t>.</w:t>
            </w:r>
          </w:p>
        </w:tc>
      </w:tr>
      <w:tr w:rsidR="000C6FB6" w:rsidRPr="00841C7E" w14:paraId="06CC24F5" w14:textId="77777777" w:rsidTr="00492B76">
        <w:trPr>
          <w:trHeight w:val="300"/>
        </w:trPr>
        <w:tc>
          <w:tcPr>
            <w:tcW w:w="14884" w:type="dxa"/>
            <w:gridSpan w:val="7"/>
            <w:shd w:val="clear" w:color="auto" w:fill="0070C0"/>
            <w:vAlign w:val="center"/>
          </w:tcPr>
          <w:p w14:paraId="66E553C9" w14:textId="77777777" w:rsidR="007F3CE6" w:rsidRPr="00841C7E" w:rsidRDefault="007F3CE6">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BF5AF6" w:rsidRPr="00841C7E" w14:paraId="4E6CC950" w14:textId="77777777" w:rsidTr="00492B76">
        <w:trPr>
          <w:trHeight w:val="300"/>
        </w:trPr>
        <w:tc>
          <w:tcPr>
            <w:tcW w:w="1842" w:type="dxa"/>
            <w:shd w:val="clear" w:color="auto" w:fill="auto"/>
            <w:vAlign w:val="center"/>
          </w:tcPr>
          <w:p w14:paraId="60B283CC" w14:textId="77777777" w:rsidR="007F3CE6" w:rsidRPr="00841C7E" w:rsidRDefault="007F3CE6">
            <w:pPr>
              <w:rPr>
                <w:b/>
                <w:bCs/>
                <w:sz w:val="16"/>
                <w:szCs w:val="16"/>
              </w:rPr>
            </w:pPr>
            <w:r w:rsidRPr="00841C7E">
              <w:rPr>
                <w:b/>
                <w:bCs/>
                <w:sz w:val="16"/>
                <w:szCs w:val="16"/>
              </w:rPr>
              <w:t>Dependent on</w:t>
            </w:r>
          </w:p>
        </w:tc>
        <w:tc>
          <w:tcPr>
            <w:tcW w:w="13042" w:type="dxa"/>
            <w:gridSpan w:val="6"/>
            <w:shd w:val="clear" w:color="auto" w:fill="auto"/>
            <w:vAlign w:val="center"/>
          </w:tcPr>
          <w:p w14:paraId="1A050A67" w14:textId="3DACE31C" w:rsidR="007F3CE6" w:rsidRPr="00841C7E" w:rsidRDefault="00D0222D">
            <w:pPr>
              <w:rPr>
                <w:color w:val="000000" w:themeColor="text1"/>
                <w:sz w:val="16"/>
                <w:szCs w:val="16"/>
              </w:rPr>
            </w:pPr>
            <w:r>
              <w:rPr>
                <w:color w:val="000000" w:themeColor="text1"/>
                <w:sz w:val="16"/>
                <w:szCs w:val="16"/>
              </w:rPr>
              <w:t>[</w:t>
            </w:r>
            <w:r w:rsidR="0064033A" w:rsidRPr="00841C7E">
              <w:rPr>
                <w:color w:val="000000" w:themeColor="text1"/>
                <w:sz w:val="16"/>
                <w:szCs w:val="16"/>
              </w:rPr>
              <w:t>OO 9</w:t>
            </w:r>
            <w:r>
              <w:rPr>
                <w:color w:val="000000" w:themeColor="text1"/>
                <w:sz w:val="16"/>
                <w:szCs w:val="16"/>
              </w:rPr>
              <w:t>]</w:t>
            </w:r>
          </w:p>
        </w:tc>
      </w:tr>
      <w:tr w:rsidR="00BF5AF6" w:rsidRPr="00841C7E" w14:paraId="1F75780A" w14:textId="77777777" w:rsidTr="00492B76">
        <w:trPr>
          <w:trHeight w:val="300"/>
        </w:trPr>
        <w:tc>
          <w:tcPr>
            <w:tcW w:w="1842" w:type="dxa"/>
            <w:shd w:val="clear" w:color="auto" w:fill="auto"/>
            <w:vAlign w:val="center"/>
          </w:tcPr>
          <w:p w14:paraId="3E73EF3C" w14:textId="77777777" w:rsidR="007F3CE6" w:rsidRPr="00841C7E" w:rsidRDefault="007F3CE6">
            <w:pPr>
              <w:rPr>
                <w:b/>
                <w:bCs/>
                <w:sz w:val="16"/>
                <w:szCs w:val="16"/>
              </w:rPr>
            </w:pPr>
            <w:r w:rsidRPr="00841C7E">
              <w:rPr>
                <w:b/>
                <w:bCs/>
                <w:sz w:val="16"/>
                <w:szCs w:val="16"/>
              </w:rPr>
              <w:lastRenderedPageBreak/>
              <w:t>Gateway to</w:t>
            </w:r>
          </w:p>
        </w:tc>
        <w:tc>
          <w:tcPr>
            <w:tcW w:w="13042" w:type="dxa"/>
            <w:gridSpan w:val="6"/>
            <w:shd w:val="clear" w:color="auto" w:fill="auto"/>
            <w:vAlign w:val="center"/>
          </w:tcPr>
          <w:p w14:paraId="00AD9D3A" w14:textId="69352EB5" w:rsidR="007F3CE6" w:rsidRPr="00841C7E" w:rsidRDefault="00D0222D">
            <w:pPr>
              <w:rPr>
                <w:color w:val="000000" w:themeColor="text1"/>
                <w:sz w:val="16"/>
                <w:szCs w:val="16"/>
              </w:rPr>
            </w:pPr>
            <w:r>
              <w:rPr>
                <w:color w:val="000000" w:themeColor="text1"/>
                <w:sz w:val="16"/>
                <w:szCs w:val="16"/>
              </w:rPr>
              <w:t>[</w:t>
            </w:r>
            <w:r w:rsidR="000E0446" w:rsidRPr="00841C7E">
              <w:rPr>
                <w:color w:val="000000" w:themeColor="text1"/>
                <w:sz w:val="16"/>
                <w:szCs w:val="16"/>
              </w:rPr>
              <w:t>PGS 3</w:t>
            </w:r>
            <w:r w:rsidR="00816D33" w:rsidRPr="00841C7E">
              <w:rPr>
                <w:color w:val="000000" w:themeColor="text1"/>
                <w:sz w:val="16"/>
                <w:szCs w:val="16"/>
              </w:rPr>
              <w:t>3</w:t>
            </w:r>
            <w:r w:rsidR="000E0446" w:rsidRPr="00841C7E">
              <w:rPr>
                <w:color w:val="000000" w:themeColor="text1"/>
                <w:sz w:val="16"/>
                <w:szCs w:val="16"/>
              </w:rPr>
              <w:t>.1</w:t>
            </w:r>
            <w:r>
              <w:rPr>
                <w:color w:val="000000" w:themeColor="text1"/>
                <w:sz w:val="16"/>
                <w:szCs w:val="16"/>
              </w:rPr>
              <w:t>]</w:t>
            </w:r>
          </w:p>
        </w:tc>
      </w:tr>
      <w:tr w:rsidR="000C6FB6" w:rsidRPr="00841C7E" w14:paraId="00DDDFFF" w14:textId="77777777" w:rsidTr="00492B76">
        <w:trPr>
          <w:trHeight w:val="300"/>
        </w:trPr>
        <w:tc>
          <w:tcPr>
            <w:tcW w:w="14884" w:type="dxa"/>
            <w:gridSpan w:val="7"/>
            <w:shd w:val="clear" w:color="auto" w:fill="0070C0"/>
            <w:vAlign w:val="center"/>
          </w:tcPr>
          <w:p w14:paraId="788AD36C" w14:textId="77777777" w:rsidR="007F3CE6" w:rsidRPr="00841C7E" w:rsidRDefault="007F3CE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BF5AF6" w:rsidRPr="00841C7E" w14:paraId="3D9A5E11" w14:textId="77777777" w:rsidTr="00492B76">
        <w:trPr>
          <w:trHeight w:val="354"/>
        </w:trPr>
        <w:tc>
          <w:tcPr>
            <w:tcW w:w="1842" w:type="dxa"/>
            <w:shd w:val="clear" w:color="auto" w:fill="auto"/>
            <w:vAlign w:val="center"/>
          </w:tcPr>
          <w:p w14:paraId="5AE6D7FB" w14:textId="77777777" w:rsidR="007F3CE6" w:rsidRPr="00841C7E" w:rsidRDefault="007F3CE6">
            <w:pPr>
              <w:rPr>
                <w:b/>
                <w:sz w:val="16"/>
                <w:szCs w:val="16"/>
              </w:rPr>
            </w:pPr>
            <w:r w:rsidRPr="00841C7E">
              <w:rPr>
                <w:b/>
                <w:sz w:val="16"/>
                <w:szCs w:val="16"/>
              </w:rPr>
              <w:t>Assessment criteria</w:t>
            </w:r>
          </w:p>
        </w:tc>
        <w:tc>
          <w:tcPr>
            <w:tcW w:w="6521" w:type="dxa"/>
            <w:gridSpan w:val="3"/>
            <w:shd w:val="clear" w:color="auto" w:fill="auto"/>
            <w:vAlign w:val="center"/>
          </w:tcPr>
          <w:p w14:paraId="64F8A7AD" w14:textId="77777777" w:rsidR="007F3CE6" w:rsidRPr="00841C7E" w:rsidRDefault="007F3CE6">
            <w:pPr>
              <w:rPr>
                <w:rStyle w:val="Hyperlink"/>
                <w:color w:val="000000" w:themeColor="text1"/>
                <w:sz w:val="16"/>
                <w:szCs w:val="16"/>
              </w:rPr>
            </w:pPr>
            <w:r w:rsidRPr="00841C7E">
              <w:rPr>
                <w:rStyle w:val="Hyperlink"/>
                <w:color w:val="000000" w:themeColor="text1"/>
                <w:sz w:val="16"/>
                <w:szCs w:val="16"/>
              </w:rPr>
              <w:t>100 points for this indicator.</w:t>
            </w:r>
          </w:p>
          <w:p w14:paraId="324587F1" w14:textId="77777777" w:rsidR="007F3CE6" w:rsidRPr="00841C7E" w:rsidRDefault="007F3CE6">
            <w:pPr>
              <w:rPr>
                <w:rStyle w:val="Hyperlink"/>
                <w:color w:val="000000" w:themeColor="text1"/>
                <w:sz w:val="16"/>
                <w:szCs w:val="16"/>
              </w:rPr>
            </w:pPr>
          </w:p>
          <w:p w14:paraId="307CF833" w14:textId="77777777" w:rsidR="007F3CE6" w:rsidRPr="00841C7E" w:rsidRDefault="007F3CE6">
            <w:pPr>
              <w:rPr>
                <w:rStyle w:val="Hyperlink"/>
                <w:color w:val="000000" w:themeColor="text1"/>
                <w:sz w:val="16"/>
                <w:szCs w:val="16"/>
              </w:rPr>
            </w:pPr>
            <w:r w:rsidRPr="00841C7E">
              <w:rPr>
                <w:rStyle w:val="Hyperlink"/>
                <w:color w:val="000000" w:themeColor="text1"/>
                <w:sz w:val="16"/>
                <w:szCs w:val="16"/>
              </w:rPr>
              <w:t>100 points for A.</w:t>
            </w:r>
          </w:p>
          <w:p w14:paraId="454A9997" w14:textId="77777777" w:rsidR="007F3CE6" w:rsidRPr="00841C7E" w:rsidRDefault="007F3CE6">
            <w:pPr>
              <w:rPr>
                <w:rStyle w:val="Hyperlink"/>
                <w:color w:val="000000" w:themeColor="text1"/>
                <w:sz w:val="16"/>
                <w:szCs w:val="16"/>
              </w:rPr>
            </w:pPr>
            <w:r w:rsidRPr="00841C7E">
              <w:rPr>
                <w:rStyle w:val="Hyperlink"/>
                <w:color w:val="000000" w:themeColor="text1"/>
                <w:sz w:val="16"/>
                <w:szCs w:val="16"/>
              </w:rPr>
              <w:t>66 points for B.</w:t>
            </w:r>
          </w:p>
          <w:p w14:paraId="59F30042" w14:textId="77777777" w:rsidR="007F3CE6" w:rsidRPr="00841C7E" w:rsidRDefault="007F3CE6">
            <w:pPr>
              <w:rPr>
                <w:rStyle w:val="Hyperlink"/>
                <w:color w:val="000000" w:themeColor="text1"/>
                <w:sz w:val="16"/>
                <w:szCs w:val="16"/>
              </w:rPr>
            </w:pPr>
            <w:r w:rsidRPr="00841C7E">
              <w:rPr>
                <w:rStyle w:val="Hyperlink"/>
                <w:color w:val="000000" w:themeColor="text1"/>
                <w:sz w:val="16"/>
                <w:szCs w:val="16"/>
              </w:rPr>
              <w:t>33 points for C.</w:t>
            </w:r>
          </w:p>
          <w:p w14:paraId="5A5DCBFA" w14:textId="77777777" w:rsidR="007F3CE6" w:rsidRPr="00841C7E" w:rsidRDefault="007F3CE6">
            <w:pPr>
              <w:rPr>
                <w:rStyle w:val="Hyperlink"/>
                <w:color w:val="000000" w:themeColor="text1"/>
                <w:sz w:val="16"/>
                <w:szCs w:val="16"/>
              </w:rPr>
            </w:pPr>
            <w:r w:rsidRPr="00841C7E">
              <w:rPr>
                <w:rStyle w:val="Hyperlink"/>
                <w:color w:val="000000" w:themeColor="text1"/>
                <w:sz w:val="16"/>
                <w:szCs w:val="16"/>
              </w:rPr>
              <w:t>0 points for D.</w:t>
            </w:r>
          </w:p>
        </w:tc>
        <w:tc>
          <w:tcPr>
            <w:tcW w:w="6521" w:type="dxa"/>
            <w:gridSpan w:val="3"/>
            <w:shd w:val="clear" w:color="auto" w:fill="auto"/>
            <w:vAlign w:val="center"/>
          </w:tcPr>
          <w:p w14:paraId="5B671427" w14:textId="77777777" w:rsidR="007F3CE6" w:rsidRPr="00841C7E" w:rsidRDefault="007F3CE6">
            <w:pPr>
              <w:rPr>
                <w:rStyle w:val="Hyperlink"/>
                <w:color w:val="000000" w:themeColor="text1"/>
                <w:sz w:val="16"/>
                <w:szCs w:val="16"/>
              </w:rPr>
            </w:pPr>
            <w:r w:rsidRPr="00841C7E">
              <w:rPr>
                <w:rStyle w:val="Hyperlink"/>
                <w:color w:val="000000" w:themeColor="text1"/>
                <w:sz w:val="16"/>
                <w:szCs w:val="16"/>
              </w:rPr>
              <w:t>Further details:</w:t>
            </w:r>
          </w:p>
          <w:p w14:paraId="1C7D104F" w14:textId="77777777" w:rsidR="007F3CE6" w:rsidRPr="00841C7E" w:rsidRDefault="007F3CE6">
            <w:pPr>
              <w:rPr>
                <w:rStyle w:val="Hyperlink"/>
                <w:color w:val="000000" w:themeColor="text1"/>
                <w:sz w:val="16"/>
                <w:szCs w:val="16"/>
              </w:rPr>
            </w:pPr>
          </w:p>
          <w:p w14:paraId="04E76F02" w14:textId="097614D5" w:rsidR="007F3CE6" w:rsidRPr="00841C7E" w:rsidRDefault="007F3CE6">
            <w:pPr>
              <w:rPr>
                <w:rStyle w:val="Hyperlink"/>
                <w:color w:val="000000" w:themeColor="text1"/>
              </w:rPr>
            </w:pPr>
            <w:r w:rsidRPr="00841C7E">
              <w:rPr>
                <w:rStyle w:val="Hyperlink"/>
                <w:color w:val="000000" w:themeColor="text1"/>
                <w:sz w:val="16"/>
                <w:szCs w:val="16"/>
              </w:rPr>
              <w:t xml:space="preserve">Selecting </w:t>
            </w:r>
            <w:r w:rsidR="009725EF">
              <w:rPr>
                <w:rStyle w:val="Hyperlink"/>
                <w:color w:val="000000" w:themeColor="text1"/>
                <w:sz w:val="16"/>
                <w:szCs w:val="16"/>
              </w:rPr>
              <w:t>‘</w:t>
            </w:r>
            <w:r w:rsidRPr="00841C7E">
              <w:rPr>
                <w:rStyle w:val="Hyperlink"/>
                <w:color w:val="000000" w:themeColor="text1"/>
                <w:sz w:val="16"/>
                <w:szCs w:val="16"/>
              </w:rPr>
              <w:t>D</w:t>
            </w:r>
            <w:r w:rsidR="009725EF">
              <w:rPr>
                <w:rStyle w:val="Hyperlink"/>
                <w:color w:val="000000" w:themeColor="text1"/>
                <w:sz w:val="16"/>
                <w:szCs w:val="16"/>
              </w:rPr>
              <w:t>’</w:t>
            </w:r>
            <w:r w:rsidRPr="00841C7E">
              <w:rPr>
                <w:rStyle w:val="Hyperlink"/>
                <w:color w:val="000000" w:themeColor="text1"/>
                <w:sz w:val="16"/>
                <w:szCs w:val="16"/>
              </w:rPr>
              <w:t xml:space="preserve"> will result in 0/100 points for this </w:t>
            </w:r>
            <w:r w:rsidR="009725EF">
              <w:rPr>
                <w:rStyle w:val="Hyperlink"/>
                <w:color w:val="000000" w:themeColor="text1"/>
                <w:sz w:val="16"/>
                <w:szCs w:val="16"/>
              </w:rPr>
              <w:t>and</w:t>
            </w:r>
            <w:r w:rsidRPr="00841C7E">
              <w:rPr>
                <w:rStyle w:val="Hyperlink"/>
                <w:color w:val="000000" w:themeColor="text1"/>
                <w:sz w:val="16"/>
                <w:szCs w:val="16"/>
              </w:rPr>
              <w:t xml:space="preserve"> the following indicator: </w:t>
            </w:r>
            <w:r w:rsidR="00816D33" w:rsidRPr="00841C7E">
              <w:rPr>
                <w:rStyle w:val="Hyperlink"/>
                <w:color w:val="000000" w:themeColor="text1"/>
                <w:sz w:val="16"/>
                <w:szCs w:val="16"/>
              </w:rPr>
              <w:t>PGS 33.1</w:t>
            </w:r>
          </w:p>
        </w:tc>
      </w:tr>
      <w:tr w:rsidR="00B1556F" w:rsidRPr="00841C7E" w14:paraId="7D46E903" w14:textId="77777777" w:rsidTr="00492B76">
        <w:trPr>
          <w:trHeight w:val="300"/>
        </w:trPr>
        <w:tc>
          <w:tcPr>
            <w:tcW w:w="1842" w:type="dxa"/>
            <w:shd w:val="clear" w:color="auto" w:fill="auto"/>
            <w:vAlign w:val="center"/>
          </w:tcPr>
          <w:p w14:paraId="661790CF" w14:textId="77777777" w:rsidR="00B1556F" w:rsidRPr="00841C7E" w:rsidDel="002635ED" w:rsidRDefault="00B1556F" w:rsidP="00B1556F">
            <w:pPr>
              <w:spacing w:line="240" w:lineRule="auto"/>
              <w:rPr>
                <w:b/>
                <w:bCs/>
                <w:sz w:val="16"/>
                <w:szCs w:val="16"/>
              </w:rPr>
            </w:pPr>
            <w:r w:rsidRPr="00841C7E">
              <w:rPr>
                <w:b/>
                <w:sz w:val="16"/>
                <w:szCs w:val="16"/>
              </w:rPr>
              <w:t>Multiplier</w:t>
            </w:r>
          </w:p>
        </w:tc>
        <w:tc>
          <w:tcPr>
            <w:tcW w:w="13042" w:type="dxa"/>
            <w:gridSpan w:val="6"/>
            <w:shd w:val="clear" w:color="auto" w:fill="auto"/>
            <w:vAlign w:val="center"/>
          </w:tcPr>
          <w:p w14:paraId="311B3ED9" w14:textId="1209DB84" w:rsidR="00B1556F" w:rsidRPr="00841C7E" w:rsidRDefault="00B1556F" w:rsidP="00B1556F">
            <w:pPr>
              <w:rPr>
                <w:rStyle w:val="Hyperlink"/>
                <w:color w:val="000000" w:themeColor="text1"/>
              </w:rPr>
            </w:pPr>
            <w:r>
              <w:rPr>
                <w:rStyle w:val="Hyperlink"/>
                <w:color w:val="000000" w:themeColor="text1"/>
                <w:sz w:val="16"/>
                <w:szCs w:val="16"/>
              </w:rPr>
              <w:t>Multiplier will be confirmed ahead of the 2023 reporting cycle starting in mid-May.</w:t>
            </w:r>
            <w:r w:rsidRPr="00841C7E" w:rsidDel="00F04177">
              <w:rPr>
                <w:rStyle w:val="Hyperlink"/>
                <w:color w:val="000000" w:themeColor="text1"/>
                <w:sz w:val="16"/>
                <w:szCs w:val="16"/>
              </w:rPr>
              <w:t xml:space="preserve"> </w:t>
            </w:r>
          </w:p>
        </w:tc>
      </w:tr>
    </w:tbl>
    <w:p w14:paraId="26C6B5C8" w14:textId="4D2B8703" w:rsidR="007F3CE6" w:rsidRPr="00841C7E" w:rsidRDefault="007F3CE6">
      <w:pPr>
        <w:spacing w:after="160" w:line="259" w:lineRule="auto"/>
      </w:pPr>
      <w:r w:rsidRPr="00841C7E">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2127"/>
        <w:gridCol w:w="2551"/>
        <w:gridCol w:w="1985"/>
        <w:gridCol w:w="1986"/>
      </w:tblGrid>
      <w:tr w:rsidR="002378D9" w:rsidRPr="00841C7E" w14:paraId="53F901F2" w14:textId="77777777" w:rsidTr="002378D9">
        <w:trPr>
          <w:trHeight w:val="367"/>
        </w:trPr>
        <w:tc>
          <w:tcPr>
            <w:tcW w:w="1843" w:type="dxa"/>
            <w:vMerge w:val="restart"/>
            <w:shd w:val="clear" w:color="auto" w:fill="DFF5F9"/>
            <w:vAlign w:val="center"/>
            <w:hideMark/>
          </w:tcPr>
          <w:p w14:paraId="08F44E47" w14:textId="77777777" w:rsidR="002378D9" w:rsidRPr="00841C7E" w:rsidRDefault="002378D9">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1F6B9F09" w14:textId="77777777" w:rsidR="002378D9" w:rsidRPr="00841C7E" w:rsidRDefault="002378D9">
            <w:pPr>
              <w:spacing w:line="240" w:lineRule="auto"/>
              <w:jc w:val="center"/>
              <w:textAlignment w:val="baseline"/>
              <w:rPr>
                <w:rFonts w:eastAsia="Times New Roman" w:cs="Arial"/>
                <w:b/>
                <w:sz w:val="14"/>
                <w:szCs w:val="14"/>
                <w:lang w:eastAsia="en-GB"/>
              </w:rPr>
            </w:pPr>
          </w:p>
          <w:p w14:paraId="7EC0DA4F" w14:textId="6226BA09" w:rsidR="002378D9" w:rsidRPr="00841C7E" w:rsidRDefault="002378D9">
            <w:pPr>
              <w:pStyle w:val="Indicatorsubsection"/>
              <w:rPr>
                <w:lang w:val="en-GB"/>
              </w:rPr>
            </w:pPr>
            <w:bookmarkStart w:id="53" w:name="_Toc124860001"/>
            <w:r w:rsidRPr="00841C7E">
              <w:rPr>
                <w:lang w:val="en-GB"/>
              </w:rPr>
              <w:t>PGS 33.1</w:t>
            </w:r>
            <w:bookmarkEnd w:id="53"/>
          </w:p>
        </w:tc>
        <w:tc>
          <w:tcPr>
            <w:tcW w:w="1559" w:type="dxa"/>
            <w:shd w:val="clear" w:color="auto" w:fill="DFF5F9"/>
            <w:vAlign w:val="center"/>
            <w:hideMark/>
          </w:tcPr>
          <w:p w14:paraId="4783F1D3" w14:textId="77777777" w:rsidR="002378D9" w:rsidRPr="00841C7E" w:rsidRDefault="002378D9">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2BE0FF80" w14:textId="02BBC76F" w:rsidR="002378D9" w:rsidRPr="00841C7E" w:rsidRDefault="002378D9">
            <w:pPr>
              <w:spacing w:line="240" w:lineRule="auto"/>
              <w:textAlignment w:val="baseline"/>
              <w:rPr>
                <w:rFonts w:eastAsia="Times New Roman" w:cs="Arial"/>
                <w:sz w:val="14"/>
                <w:szCs w:val="14"/>
                <w:lang w:eastAsia="en-GB"/>
              </w:rPr>
            </w:pPr>
            <w:r w:rsidRPr="00841C7E">
              <w:rPr>
                <w:b/>
                <w:bCs/>
                <w:sz w:val="22"/>
                <w:szCs w:val="22"/>
              </w:rPr>
              <w:t>PGS 33</w:t>
            </w:r>
          </w:p>
        </w:tc>
        <w:tc>
          <w:tcPr>
            <w:tcW w:w="4678" w:type="dxa"/>
            <w:gridSpan w:val="2"/>
            <w:vMerge w:val="restart"/>
            <w:shd w:val="clear" w:color="auto" w:fill="DFF5F9"/>
            <w:vAlign w:val="center"/>
          </w:tcPr>
          <w:p w14:paraId="71B68ECA" w14:textId="77777777" w:rsidR="002378D9" w:rsidRPr="00841C7E" w:rsidRDefault="002378D9">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390CB8E" w14:textId="77777777" w:rsidR="002378D9" w:rsidRPr="00841C7E" w:rsidRDefault="002378D9">
            <w:pPr>
              <w:spacing w:line="240" w:lineRule="auto"/>
              <w:jc w:val="center"/>
              <w:textAlignment w:val="baseline"/>
              <w:rPr>
                <w:rFonts w:eastAsia="Times New Roman" w:cs="Arial"/>
                <w:sz w:val="14"/>
                <w:szCs w:val="14"/>
                <w:lang w:eastAsia="en-GB"/>
              </w:rPr>
            </w:pPr>
          </w:p>
          <w:p w14:paraId="64DDB6EA" w14:textId="5F5C3B48" w:rsidR="002378D9" w:rsidRPr="00841C7E" w:rsidRDefault="002378D9">
            <w:pPr>
              <w:jc w:val="center"/>
              <w:rPr>
                <w:sz w:val="18"/>
                <w:szCs w:val="18"/>
              </w:rPr>
            </w:pPr>
            <w:r w:rsidRPr="00841C7E">
              <w:rPr>
                <w:b/>
                <w:bCs/>
                <w:sz w:val="22"/>
                <w:szCs w:val="22"/>
              </w:rPr>
              <w:t>Stewardship: (Proxy) voting</w:t>
            </w:r>
          </w:p>
        </w:tc>
        <w:tc>
          <w:tcPr>
            <w:tcW w:w="1985" w:type="dxa"/>
            <w:vMerge w:val="restart"/>
            <w:shd w:val="clear" w:color="auto" w:fill="DFF5F9"/>
            <w:vAlign w:val="center"/>
            <w:hideMark/>
          </w:tcPr>
          <w:p w14:paraId="28BF0EEB" w14:textId="77777777" w:rsidR="002378D9" w:rsidRPr="00841C7E" w:rsidRDefault="002378D9">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4AC1407" w14:textId="77777777" w:rsidR="002378D9" w:rsidRPr="00841C7E" w:rsidRDefault="002378D9">
            <w:pPr>
              <w:spacing w:line="240" w:lineRule="auto"/>
              <w:jc w:val="center"/>
              <w:textAlignment w:val="baseline"/>
              <w:rPr>
                <w:rFonts w:eastAsia="Times New Roman" w:cs="Arial"/>
                <w:b/>
                <w:bCs/>
                <w:sz w:val="14"/>
                <w:szCs w:val="14"/>
                <w:lang w:eastAsia="en-GB"/>
              </w:rPr>
            </w:pPr>
          </w:p>
          <w:p w14:paraId="18893566" w14:textId="1232CE79" w:rsidR="002378D9" w:rsidRPr="00841C7E" w:rsidRDefault="002378D9">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00B0F0"/>
            <w:tcMar>
              <w:top w:w="113" w:type="dxa"/>
              <w:left w:w="113" w:type="dxa"/>
              <w:bottom w:w="113" w:type="dxa"/>
              <w:right w:w="113" w:type="dxa"/>
            </w:tcMar>
            <w:vAlign w:val="center"/>
            <w:hideMark/>
          </w:tcPr>
          <w:p w14:paraId="62D25043" w14:textId="77777777" w:rsidR="002378D9" w:rsidRPr="00841C7E" w:rsidRDefault="002378D9">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95DFBBF" w14:textId="77777777" w:rsidR="002378D9" w:rsidRPr="00841C7E" w:rsidRDefault="002378D9">
            <w:pPr>
              <w:spacing w:line="240" w:lineRule="auto"/>
              <w:jc w:val="center"/>
              <w:textAlignment w:val="baseline"/>
              <w:rPr>
                <w:rFonts w:eastAsia="Times New Roman" w:cs="Arial"/>
                <w:b/>
                <w:bCs/>
                <w:color w:val="FFFFFF" w:themeColor="background1"/>
                <w:sz w:val="14"/>
                <w:szCs w:val="14"/>
                <w:lang w:eastAsia="en-GB"/>
              </w:rPr>
            </w:pPr>
          </w:p>
          <w:p w14:paraId="658FAD52" w14:textId="77777777" w:rsidR="002378D9" w:rsidRPr="00841C7E" w:rsidRDefault="002378D9">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2378D9" w:rsidRPr="00841C7E" w14:paraId="7E2B8B26" w14:textId="77777777" w:rsidTr="002378D9">
        <w:trPr>
          <w:trHeight w:val="367"/>
        </w:trPr>
        <w:tc>
          <w:tcPr>
            <w:tcW w:w="1843" w:type="dxa"/>
            <w:vMerge/>
            <w:shd w:val="clear" w:color="auto" w:fill="DFF5F9"/>
            <w:vAlign w:val="center"/>
          </w:tcPr>
          <w:p w14:paraId="12CC94FB" w14:textId="77777777" w:rsidR="002378D9" w:rsidRPr="00841C7E" w:rsidRDefault="002378D9">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D7C2285" w14:textId="77777777" w:rsidR="002378D9" w:rsidRPr="00841C7E" w:rsidRDefault="002378D9">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2E453124" w14:textId="77777777" w:rsidR="002378D9" w:rsidRPr="00841C7E" w:rsidRDefault="002378D9">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2F7B1057" w14:textId="77777777" w:rsidR="002378D9" w:rsidRPr="00841C7E" w:rsidRDefault="002378D9">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1F2EA06A" w14:textId="77777777" w:rsidR="002378D9" w:rsidRPr="00841C7E" w:rsidRDefault="002378D9">
            <w:pPr>
              <w:spacing w:line="240" w:lineRule="auto"/>
              <w:jc w:val="center"/>
              <w:textAlignment w:val="baseline"/>
              <w:rPr>
                <w:rFonts w:eastAsia="Times New Roman" w:cs="Arial"/>
                <w:b/>
                <w:bCs/>
                <w:sz w:val="14"/>
                <w:szCs w:val="14"/>
                <w:lang w:eastAsia="en-GB"/>
              </w:rPr>
            </w:pPr>
          </w:p>
        </w:tc>
        <w:tc>
          <w:tcPr>
            <w:tcW w:w="1986" w:type="dxa"/>
            <w:vMerge/>
            <w:tcMar>
              <w:top w:w="113" w:type="dxa"/>
              <w:left w:w="113" w:type="dxa"/>
              <w:bottom w:w="113" w:type="dxa"/>
              <w:right w:w="113" w:type="dxa"/>
            </w:tcMar>
            <w:vAlign w:val="center"/>
          </w:tcPr>
          <w:p w14:paraId="5ACCCEEF" w14:textId="77777777" w:rsidR="002378D9" w:rsidRPr="00841C7E" w:rsidRDefault="002378D9">
            <w:pPr>
              <w:spacing w:line="240" w:lineRule="auto"/>
              <w:jc w:val="center"/>
              <w:textAlignment w:val="baseline"/>
              <w:rPr>
                <w:rFonts w:eastAsia="Times New Roman" w:cs="Arial"/>
                <w:b/>
                <w:bCs/>
                <w:color w:val="FFFFFF" w:themeColor="background1"/>
                <w:sz w:val="14"/>
                <w:szCs w:val="14"/>
                <w:lang w:eastAsia="en-GB"/>
              </w:rPr>
            </w:pPr>
          </w:p>
        </w:tc>
      </w:tr>
      <w:tr w:rsidR="00663CA2" w:rsidRPr="00841C7E" w14:paraId="2351FD32" w14:textId="77777777" w:rsidTr="002378D9">
        <w:trPr>
          <w:trHeight w:val="567"/>
        </w:trPr>
        <w:tc>
          <w:tcPr>
            <w:tcW w:w="14886" w:type="dxa"/>
            <w:gridSpan w:val="7"/>
            <w:shd w:val="clear" w:color="auto" w:fill="FFFFFF" w:themeFill="background1"/>
            <w:tcMar>
              <w:top w:w="113" w:type="dxa"/>
              <w:left w:w="113" w:type="dxa"/>
              <w:bottom w:w="113" w:type="dxa"/>
              <w:right w:w="113" w:type="dxa"/>
            </w:tcMar>
            <w:vAlign w:val="center"/>
            <w:hideMark/>
          </w:tcPr>
          <w:p w14:paraId="67863952" w14:textId="1F3709E8" w:rsidR="00663CA2" w:rsidRPr="00841C7E" w:rsidRDefault="00663CA2">
            <w:pPr>
              <w:spacing w:line="276" w:lineRule="auto"/>
              <w:textAlignment w:val="baseline"/>
              <w:rPr>
                <w:rFonts w:eastAsia="Times New Roman" w:cs="Arial"/>
                <w:lang w:eastAsia="en-GB"/>
              </w:rPr>
            </w:pPr>
            <w:r w:rsidRPr="00841C7E">
              <w:rPr>
                <w:rFonts w:eastAsia="Times New Roman" w:cs="Arial"/>
                <w:b/>
                <w:lang w:eastAsia="en-GB"/>
              </w:rPr>
              <w:t>In the majority of cases, how soon after an investee</w:t>
            </w:r>
            <w:r w:rsidR="00DD5361">
              <w:rPr>
                <w:rFonts w:eastAsia="Times New Roman" w:cs="Arial"/>
                <w:b/>
                <w:lang w:eastAsia="en-GB"/>
              </w:rPr>
              <w:t>’</w:t>
            </w:r>
            <w:r w:rsidRPr="00841C7E">
              <w:rPr>
                <w:rFonts w:eastAsia="Times New Roman" w:cs="Arial"/>
                <w:b/>
                <w:lang w:eastAsia="en-GB"/>
              </w:rPr>
              <w:t xml:space="preserve">s annual general meeting (AGM) or extraordinary general meeting (EGM) do you publish your </w:t>
            </w:r>
            <w:hyperlink r:id="rId242" w:history="1">
              <w:r w:rsidRPr="00841C7E">
                <w:rPr>
                  <w:rStyle w:val="Hyperlink"/>
                  <w:rFonts w:eastAsia="Times New Roman" w:cs="Arial"/>
                  <w:b/>
                  <w:lang w:eastAsia="en-GB"/>
                </w:rPr>
                <w:t>voting</w:t>
              </w:r>
            </w:hyperlink>
            <w:r w:rsidRPr="00841C7E">
              <w:rPr>
                <w:rFonts w:eastAsia="Times New Roman" w:cs="Arial"/>
                <w:b/>
                <w:lang w:eastAsia="en-GB"/>
              </w:rPr>
              <w:t xml:space="preserve"> decisions?</w:t>
            </w:r>
          </w:p>
        </w:tc>
      </w:tr>
      <w:tr w:rsidR="00663CA2" w:rsidRPr="00841C7E" w14:paraId="16074B59" w14:textId="77777777" w:rsidTr="002378D9">
        <w:trPr>
          <w:trHeight w:val="465"/>
        </w:trPr>
        <w:tc>
          <w:tcPr>
            <w:tcW w:w="14886"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B6B2B0D" w14:textId="77777777" w:rsidR="00663CA2" w:rsidRPr="00841C7E" w:rsidRDefault="00663CA2" w:rsidP="00303C6F">
            <w:pPr>
              <w:pStyle w:val="ListParagraph"/>
              <w:numPr>
                <w:ilvl w:val="0"/>
                <w:numId w:val="104"/>
              </w:numPr>
              <w:spacing w:line="276" w:lineRule="auto"/>
              <w:textAlignment w:val="baseline"/>
              <w:rPr>
                <w:rFonts w:eastAsia="Times New Roman" w:cs="Arial"/>
                <w:szCs w:val="16"/>
                <w:lang w:eastAsia="en-GB"/>
              </w:rPr>
            </w:pPr>
            <w:r w:rsidRPr="00841C7E">
              <w:rPr>
                <w:rFonts w:eastAsia="Times New Roman" w:cs="Arial"/>
                <w:szCs w:val="16"/>
                <w:lang w:eastAsia="en-GB"/>
              </w:rPr>
              <w:t>(A) Within one month of the AGM/EGM</w:t>
            </w:r>
          </w:p>
          <w:p w14:paraId="795F5AED" w14:textId="77777777" w:rsidR="00663CA2" w:rsidRPr="00841C7E" w:rsidRDefault="00663CA2" w:rsidP="00303C6F">
            <w:pPr>
              <w:pStyle w:val="ListParagraph"/>
              <w:numPr>
                <w:ilvl w:val="0"/>
                <w:numId w:val="104"/>
              </w:numPr>
              <w:spacing w:line="276" w:lineRule="auto"/>
              <w:textAlignment w:val="baseline"/>
              <w:rPr>
                <w:rFonts w:eastAsia="Times New Roman" w:cs="Arial"/>
                <w:szCs w:val="16"/>
                <w:lang w:eastAsia="en-GB"/>
              </w:rPr>
            </w:pPr>
            <w:r w:rsidRPr="00841C7E">
              <w:rPr>
                <w:rFonts w:eastAsia="Times New Roman" w:cs="Arial"/>
                <w:szCs w:val="16"/>
                <w:lang w:eastAsia="en-GB"/>
              </w:rPr>
              <w:t>(B) Within three months of the AGM/EGM</w:t>
            </w:r>
          </w:p>
          <w:p w14:paraId="5A3021B2" w14:textId="77777777" w:rsidR="00663CA2" w:rsidRPr="00841C7E" w:rsidRDefault="00663CA2" w:rsidP="00303C6F">
            <w:pPr>
              <w:pStyle w:val="ListParagraph"/>
              <w:numPr>
                <w:ilvl w:val="0"/>
                <w:numId w:val="104"/>
              </w:numPr>
              <w:spacing w:line="276" w:lineRule="auto"/>
              <w:textAlignment w:val="baseline"/>
              <w:rPr>
                <w:rFonts w:eastAsia="Times New Roman" w:cs="Arial"/>
                <w:szCs w:val="16"/>
                <w:lang w:eastAsia="en-GB"/>
              </w:rPr>
            </w:pPr>
            <w:r w:rsidRPr="00841C7E">
              <w:rPr>
                <w:rFonts w:eastAsia="Times New Roman" w:cs="Arial"/>
                <w:szCs w:val="16"/>
                <w:lang w:eastAsia="en-GB"/>
              </w:rPr>
              <w:t>(C) Within six months of the AGM/EGM</w:t>
            </w:r>
          </w:p>
          <w:p w14:paraId="03897D37" w14:textId="77777777" w:rsidR="00663CA2" w:rsidRPr="00841C7E" w:rsidRDefault="00663CA2" w:rsidP="00303C6F">
            <w:pPr>
              <w:pStyle w:val="ListParagraph"/>
              <w:numPr>
                <w:ilvl w:val="0"/>
                <w:numId w:val="104"/>
              </w:numPr>
              <w:spacing w:line="276" w:lineRule="auto"/>
              <w:textAlignment w:val="baseline"/>
              <w:rPr>
                <w:rFonts w:eastAsia="Times New Roman" w:cs="Arial"/>
                <w:szCs w:val="16"/>
                <w:lang w:eastAsia="en-GB"/>
              </w:rPr>
            </w:pPr>
            <w:r w:rsidRPr="00841C7E">
              <w:rPr>
                <w:rFonts w:eastAsia="Times New Roman" w:cs="Arial"/>
                <w:szCs w:val="16"/>
                <w:lang w:eastAsia="en-GB"/>
              </w:rPr>
              <w:t>(D) Within one year of the AGM/EGM</w:t>
            </w:r>
          </w:p>
          <w:p w14:paraId="4C954866" w14:textId="77777777" w:rsidR="00663CA2" w:rsidRPr="00841C7E" w:rsidRDefault="00663CA2" w:rsidP="00303C6F">
            <w:pPr>
              <w:pStyle w:val="ListParagraph"/>
              <w:numPr>
                <w:ilvl w:val="0"/>
                <w:numId w:val="104"/>
              </w:numPr>
              <w:spacing w:line="276" w:lineRule="auto"/>
              <w:textAlignment w:val="baseline"/>
              <w:rPr>
                <w:rFonts w:eastAsia="Times New Roman" w:cs="Arial"/>
                <w:szCs w:val="16"/>
                <w:lang w:eastAsia="en-GB"/>
              </w:rPr>
            </w:pPr>
            <w:r w:rsidRPr="00841C7E">
              <w:rPr>
                <w:rFonts w:eastAsia="Times New Roman" w:cs="Arial"/>
                <w:szCs w:val="16"/>
                <w:lang w:eastAsia="en-GB"/>
              </w:rPr>
              <w:t>(E) More than one year after the AGM/EGM</w:t>
            </w:r>
          </w:p>
        </w:tc>
      </w:tr>
      <w:tr w:rsidR="00663CA2" w:rsidRPr="00841C7E" w14:paraId="735AE704" w14:textId="77777777" w:rsidTr="002378D9">
        <w:trPr>
          <w:trHeight w:val="300"/>
        </w:trPr>
        <w:tc>
          <w:tcPr>
            <w:tcW w:w="14886" w:type="dxa"/>
            <w:gridSpan w:val="7"/>
            <w:tcBorders>
              <w:left w:val="nil"/>
              <w:right w:val="nil"/>
            </w:tcBorders>
            <w:shd w:val="clear" w:color="auto" w:fill="FFFFFF" w:themeFill="background1"/>
            <w:tcMar>
              <w:top w:w="0" w:type="dxa"/>
              <w:bottom w:w="0" w:type="dxa"/>
            </w:tcMar>
            <w:vAlign w:val="center"/>
          </w:tcPr>
          <w:p w14:paraId="30E24417" w14:textId="77777777" w:rsidR="00663CA2" w:rsidRPr="00841C7E" w:rsidRDefault="00663CA2">
            <w:pPr>
              <w:spacing w:line="240" w:lineRule="auto"/>
              <w:jc w:val="center"/>
              <w:textAlignment w:val="baseline"/>
              <w:rPr>
                <w:rStyle w:val="Hyperlink"/>
                <w:sz w:val="16"/>
                <w:szCs w:val="16"/>
              </w:rPr>
            </w:pPr>
          </w:p>
        </w:tc>
      </w:tr>
      <w:tr w:rsidR="00663CA2" w:rsidRPr="00841C7E" w14:paraId="7A4FA304" w14:textId="77777777" w:rsidTr="002378D9">
        <w:trPr>
          <w:trHeight w:val="300"/>
        </w:trPr>
        <w:tc>
          <w:tcPr>
            <w:tcW w:w="14886" w:type="dxa"/>
            <w:gridSpan w:val="7"/>
            <w:shd w:val="clear" w:color="auto" w:fill="0070C0"/>
            <w:vAlign w:val="center"/>
          </w:tcPr>
          <w:p w14:paraId="015D7B4B" w14:textId="77777777" w:rsidR="00663CA2" w:rsidRPr="00841C7E" w:rsidRDefault="00663CA2">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63CA2" w:rsidRPr="00841C7E" w14:paraId="52D75738" w14:textId="77777777" w:rsidTr="002378D9">
        <w:trPr>
          <w:trHeight w:val="300"/>
        </w:trPr>
        <w:tc>
          <w:tcPr>
            <w:tcW w:w="1843" w:type="dxa"/>
            <w:shd w:val="clear" w:color="auto" w:fill="auto"/>
            <w:vAlign w:val="center"/>
          </w:tcPr>
          <w:p w14:paraId="5C2DC830" w14:textId="77777777" w:rsidR="00663CA2" w:rsidRPr="00841C7E" w:rsidRDefault="00663CA2">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6365C8DB" w14:textId="4248A834" w:rsidR="00663CA2" w:rsidRPr="00841C7E" w:rsidRDefault="00663CA2">
            <w:pPr>
              <w:rPr>
                <w:rStyle w:val="Hyperlink"/>
                <w:color w:val="000000" w:themeColor="text1"/>
                <w:sz w:val="16"/>
                <w:szCs w:val="16"/>
              </w:rPr>
            </w:pPr>
            <w:r w:rsidRPr="00841C7E">
              <w:rPr>
                <w:rStyle w:val="Hyperlink"/>
                <w:color w:val="000000" w:themeColor="text1"/>
                <w:sz w:val="16"/>
                <w:szCs w:val="16"/>
              </w:rPr>
              <w:t>The purpose of this indicator is to determine the timeliness of public disclosure of voting decisions. It is considered good practice to disclose voting decisions publicly as promptly as possible following the AGM/EGM.</w:t>
            </w:r>
          </w:p>
        </w:tc>
      </w:tr>
      <w:tr w:rsidR="00663CA2" w:rsidRPr="00841C7E" w14:paraId="5ACF86EF" w14:textId="77777777" w:rsidTr="002378D9">
        <w:trPr>
          <w:trHeight w:val="300"/>
        </w:trPr>
        <w:tc>
          <w:tcPr>
            <w:tcW w:w="1843" w:type="dxa"/>
            <w:shd w:val="clear" w:color="auto" w:fill="auto"/>
            <w:vAlign w:val="center"/>
          </w:tcPr>
          <w:p w14:paraId="2A39DB22" w14:textId="77777777" w:rsidR="00663CA2" w:rsidRPr="00841C7E" w:rsidRDefault="00663CA2">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04B67EC6" w14:textId="67D030EB" w:rsidR="00663CA2" w:rsidRPr="00841C7E" w:rsidRDefault="00663CA2">
            <w:pPr>
              <w:rPr>
                <w:rStyle w:val="Hyperlink"/>
                <w:color w:val="000000" w:themeColor="text1"/>
                <w:sz w:val="16"/>
                <w:szCs w:val="16"/>
              </w:rPr>
            </w:pPr>
            <w:r w:rsidRPr="00841C7E">
              <w:rPr>
                <w:rStyle w:val="Hyperlink"/>
                <w:color w:val="000000" w:themeColor="text1"/>
                <w:sz w:val="16"/>
                <w:szCs w:val="16"/>
              </w:rPr>
              <w:t>In this indicator</w:t>
            </w:r>
            <w:r w:rsidR="00F756C0">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in the majority of cases</w:t>
            </w:r>
            <w:r w:rsidR="00BF2847">
              <w:rPr>
                <w:rStyle w:val="Hyperlink"/>
                <w:color w:val="000000" w:themeColor="text1"/>
                <w:sz w:val="16"/>
                <w:szCs w:val="16"/>
              </w:rPr>
              <w:t>’</w:t>
            </w:r>
            <w:r w:rsidRPr="00841C7E">
              <w:rPr>
                <w:rStyle w:val="Hyperlink"/>
                <w:color w:val="000000" w:themeColor="text1"/>
                <w:sz w:val="16"/>
                <w:szCs w:val="16"/>
              </w:rPr>
              <w:t xml:space="preserve"> refers to votes at the AGMs/EGMs of companies </w:t>
            </w:r>
            <w:r w:rsidR="009725EF">
              <w:rPr>
                <w:rStyle w:val="Hyperlink"/>
                <w:color w:val="000000" w:themeColor="text1"/>
                <w:sz w:val="16"/>
                <w:szCs w:val="16"/>
              </w:rPr>
              <w:t>representing</w:t>
            </w:r>
            <w:r w:rsidRPr="00841C7E">
              <w:rPr>
                <w:rStyle w:val="Hyperlink"/>
                <w:color w:val="000000" w:themeColor="text1"/>
                <w:sz w:val="16"/>
                <w:szCs w:val="16"/>
              </w:rPr>
              <w:t xml:space="preserve"> more than 50% of the signatory</w:t>
            </w:r>
            <w:r w:rsidR="00DD5361">
              <w:rPr>
                <w:rStyle w:val="Hyperlink"/>
                <w:color w:val="000000" w:themeColor="text1"/>
                <w:sz w:val="16"/>
                <w:szCs w:val="16"/>
              </w:rPr>
              <w:t>’</w:t>
            </w:r>
            <w:r w:rsidRPr="00841C7E">
              <w:rPr>
                <w:rStyle w:val="Hyperlink"/>
                <w:color w:val="000000" w:themeColor="text1"/>
                <w:sz w:val="16"/>
                <w:szCs w:val="16"/>
              </w:rPr>
              <w:t xml:space="preserve">s directly held listed equity holdings by </w:t>
            </w:r>
            <w:r w:rsidR="009725EF">
              <w:rPr>
                <w:rStyle w:val="Hyperlink"/>
                <w:color w:val="000000" w:themeColor="text1"/>
                <w:sz w:val="16"/>
                <w:szCs w:val="16"/>
              </w:rPr>
              <w:t xml:space="preserve">the </w:t>
            </w:r>
            <w:r w:rsidR="00A177F7" w:rsidRPr="00841C7E">
              <w:rPr>
                <w:rStyle w:val="Hyperlink"/>
                <w:color w:val="000000" w:themeColor="text1"/>
                <w:sz w:val="16"/>
                <w:szCs w:val="16"/>
              </w:rPr>
              <w:t>AUM</w:t>
            </w:r>
            <w:r w:rsidR="008566F5" w:rsidRPr="00841C7E">
              <w:rPr>
                <w:rStyle w:val="Hyperlink"/>
                <w:color w:val="000000" w:themeColor="text1"/>
                <w:sz w:val="16"/>
                <w:szCs w:val="16"/>
              </w:rPr>
              <w:t xml:space="preserve"> over which they have </w:t>
            </w:r>
            <w:r w:rsidR="00F756C0">
              <w:rPr>
                <w:rStyle w:val="Hyperlink"/>
                <w:color w:val="000000" w:themeColor="text1"/>
                <w:sz w:val="16"/>
                <w:szCs w:val="16"/>
              </w:rPr>
              <w:t xml:space="preserve">the </w:t>
            </w:r>
            <w:r w:rsidR="008566F5" w:rsidRPr="00841C7E">
              <w:rPr>
                <w:rStyle w:val="Hyperlink"/>
                <w:color w:val="000000" w:themeColor="text1"/>
                <w:sz w:val="16"/>
                <w:szCs w:val="16"/>
              </w:rPr>
              <w:t>discretion to vote</w:t>
            </w:r>
            <w:r w:rsidRPr="00841C7E">
              <w:rPr>
                <w:rStyle w:val="Hyperlink"/>
                <w:color w:val="000000" w:themeColor="text1"/>
                <w:sz w:val="16"/>
                <w:szCs w:val="16"/>
              </w:rPr>
              <w:t>.</w:t>
            </w:r>
            <w:r w:rsidR="00EA02B3" w:rsidRPr="00841C7E">
              <w:rPr>
                <w:rStyle w:val="Hyperlink"/>
                <w:color w:val="000000" w:themeColor="text1"/>
                <w:sz w:val="16"/>
                <w:szCs w:val="16"/>
              </w:rPr>
              <w:t xml:space="preserve"> </w:t>
            </w:r>
          </w:p>
          <w:p w14:paraId="3182B421" w14:textId="76935B90" w:rsidR="00EA02B3" w:rsidRPr="00841C7E" w:rsidRDefault="00EA02B3">
            <w:pPr>
              <w:rPr>
                <w:rStyle w:val="Hyperlink"/>
                <w:color w:val="000000" w:themeColor="text1"/>
                <w:sz w:val="16"/>
                <w:szCs w:val="16"/>
              </w:rPr>
            </w:pPr>
          </w:p>
          <w:p w14:paraId="08986E63" w14:textId="2D3E3FF8" w:rsidR="00663CA2" w:rsidRPr="00841C7E" w:rsidRDefault="008E3269">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discretion to vote</w:t>
            </w:r>
            <w:r w:rsidR="00BF2847">
              <w:rPr>
                <w:rStyle w:val="Hyperlink"/>
                <w:color w:val="000000" w:themeColor="text1"/>
                <w:sz w:val="16"/>
                <w:szCs w:val="16"/>
              </w:rPr>
              <w:t>’</w:t>
            </w:r>
            <w:r w:rsidRPr="00841C7E">
              <w:rPr>
                <w:rStyle w:val="Hyperlink"/>
                <w:color w:val="000000" w:themeColor="text1"/>
                <w:sz w:val="16"/>
                <w:szCs w:val="16"/>
              </w:rPr>
              <w:t xml:space="preserve"> refers to the signatory</w:t>
            </w:r>
            <w:r w:rsidR="00DD5361">
              <w:rPr>
                <w:rStyle w:val="Hyperlink"/>
                <w:color w:val="000000" w:themeColor="text1"/>
                <w:sz w:val="16"/>
                <w:szCs w:val="16"/>
              </w:rPr>
              <w:t>’</w:t>
            </w:r>
            <w:r w:rsidRPr="00841C7E">
              <w:rPr>
                <w:rStyle w:val="Hyperlink"/>
                <w:color w:val="000000" w:themeColor="text1"/>
                <w:sz w:val="16"/>
                <w:szCs w:val="16"/>
              </w:rPr>
              <w:t xml:space="preserve">s ability to decide </w:t>
            </w:r>
            <w:r w:rsidRPr="00841C7E">
              <w:rPr>
                <w:rStyle w:val="Hyperlink"/>
                <w:i/>
                <w:iCs/>
                <w:color w:val="000000" w:themeColor="text1"/>
                <w:sz w:val="16"/>
                <w:szCs w:val="16"/>
              </w:rPr>
              <w:t>whether and how</w:t>
            </w:r>
            <w:r w:rsidRPr="00841C7E">
              <w:rPr>
                <w:rStyle w:val="Hyperlink"/>
                <w:color w:val="000000" w:themeColor="text1"/>
                <w:sz w:val="16"/>
                <w:szCs w:val="16"/>
              </w:rPr>
              <w:t xml:space="preserve"> to cast their vote on management and/or shareholder resolutions at their investee companies. Voting can be done in person, during an </w:t>
            </w:r>
            <w:r w:rsidR="009725EF" w:rsidRPr="00841C7E">
              <w:rPr>
                <w:rStyle w:val="Hyperlink"/>
                <w:color w:val="000000" w:themeColor="text1"/>
                <w:sz w:val="16"/>
                <w:szCs w:val="16"/>
              </w:rPr>
              <w:t xml:space="preserve">annual or extraordinary general meeting </w:t>
            </w:r>
            <w:r w:rsidRPr="00841C7E">
              <w:rPr>
                <w:rStyle w:val="Hyperlink"/>
                <w:color w:val="000000" w:themeColor="text1"/>
                <w:sz w:val="16"/>
                <w:szCs w:val="16"/>
              </w:rPr>
              <w:t>(AGM or EGM) or by proxy.</w:t>
            </w:r>
          </w:p>
        </w:tc>
      </w:tr>
      <w:tr w:rsidR="00663CA2" w:rsidRPr="00841C7E" w14:paraId="1575F1DB" w14:textId="77777777" w:rsidTr="002378D9">
        <w:trPr>
          <w:trHeight w:val="300"/>
        </w:trPr>
        <w:tc>
          <w:tcPr>
            <w:tcW w:w="1843" w:type="dxa"/>
            <w:shd w:val="clear" w:color="auto" w:fill="auto"/>
            <w:vAlign w:val="center"/>
          </w:tcPr>
          <w:p w14:paraId="667856CA" w14:textId="77777777" w:rsidR="00663CA2" w:rsidRPr="00841C7E" w:rsidRDefault="00663CA2">
            <w:pPr>
              <w:rPr>
                <w:b/>
                <w:bCs/>
                <w:sz w:val="16"/>
                <w:szCs w:val="16"/>
              </w:rPr>
            </w:pPr>
            <w:r w:rsidRPr="00841C7E">
              <w:rPr>
                <w:b/>
                <w:bCs/>
                <w:sz w:val="16"/>
                <w:szCs w:val="16"/>
              </w:rPr>
              <w:t>Other resources</w:t>
            </w:r>
          </w:p>
        </w:tc>
        <w:tc>
          <w:tcPr>
            <w:tcW w:w="13043" w:type="dxa"/>
            <w:gridSpan w:val="6"/>
            <w:shd w:val="clear" w:color="auto" w:fill="auto"/>
            <w:vAlign w:val="center"/>
          </w:tcPr>
          <w:p w14:paraId="31A666AA" w14:textId="4828DB05" w:rsidR="00663CA2" w:rsidRPr="00841C7E" w:rsidRDefault="00663CA2">
            <w:pPr>
              <w:rPr>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43">
              <w:r w:rsidRPr="00841C7E">
                <w:rPr>
                  <w:rStyle w:val="Hyperlink"/>
                  <w:sz w:val="16"/>
                  <w:szCs w:val="16"/>
                </w:rPr>
                <w:t>stewardship</w:t>
              </w:r>
            </w:hyperlink>
            <w:r w:rsidRPr="00841C7E">
              <w:rPr>
                <w:sz w:val="16"/>
                <w:szCs w:val="16"/>
              </w:rPr>
              <w:t xml:space="preserve"> webpage.</w:t>
            </w:r>
          </w:p>
          <w:p w14:paraId="3199D06D" w14:textId="77777777" w:rsidR="00115C4C" w:rsidRPr="00841C7E" w:rsidRDefault="00115C4C">
            <w:pPr>
              <w:rPr>
                <w:rStyle w:val="Hyperlink"/>
                <w:color w:val="000000" w:themeColor="text1"/>
                <w:sz w:val="16"/>
                <w:szCs w:val="16"/>
              </w:rPr>
            </w:pPr>
          </w:p>
          <w:p w14:paraId="57BD5515" w14:textId="77777777" w:rsidR="00663CA2" w:rsidRPr="00841C7E" w:rsidRDefault="00663CA2">
            <w:pPr>
              <w:rPr>
                <w:rStyle w:val="Hyperlink"/>
                <w:color w:val="000000" w:themeColor="text1"/>
              </w:rPr>
            </w:pPr>
            <w:r w:rsidRPr="00841C7E">
              <w:rPr>
                <w:rStyle w:val="Hyperlink"/>
                <w:color w:val="000000" w:themeColor="text1"/>
                <w:sz w:val="16"/>
                <w:szCs w:val="16"/>
              </w:rPr>
              <w:t xml:space="preserve">For further guidance on good-quality voting disclosure, refer to </w:t>
            </w:r>
            <w:hyperlink r:id="rId244"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tc>
      </w:tr>
      <w:tr w:rsidR="00663CA2" w:rsidRPr="00841C7E" w14:paraId="777259B9" w14:textId="77777777" w:rsidTr="002378D9">
        <w:trPr>
          <w:trHeight w:val="300"/>
        </w:trPr>
        <w:tc>
          <w:tcPr>
            <w:tcW w:w="14886" w:type="dxa"/>
            <w:gridSpan w:val="7"/>
            <w:shd w:val="clear" w:color="auto" w:fill="0070C0"/>
            <w:vAlign w:val="center"/>
          </w:tcPr>
          <w:p w14:paraId="68CC0F43" w14:textId="77777777" w:rsidR="00663CA2" w:rsidRPr="00841C7E" w:rsidRDefault="00663CA2">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663CA2" w:rsidRPr="00841C7E" w14:paraId="72918677" w14:textId="77777777" w:rsidTr="002378D9">
        <w:trPr>
          <w:trHeight w:val="300"/>
        </w:trPr>
        <w:tc>
          <w:tcPr>
            <w:tcW w:w="1843" w:type="dxa"/>
            <w:shd w:val="clear" w:color="auto" w:fill="auto"/>
            <w:vAlign w:val="center"/>
          </w:tcPr>
          <w:p w14:paraId="78E90CFC" w14:textId="77777777" w:rsidR="00663CA2" w:rsidRPr="00841C7E" w:rsidRDefault="00663CA2">
            <w:pPr>
              <w:rPr>
                <w:b/>
                <w:bCs/>
                <w:sz w:val="16"/>
                <w:szCs w:val="16"/>
              </w:rPr>
            </w:pPr>
            <w:r w:rsidRPr="00841C7E">
              <w:rPr>
                <w:b/>
                <w:bCs/>
                <w:sz w:val="16"/>
                <w:szCs w:val="16"/>
              </w:rPr>
              <w:t>Dependent on</w:t>
            </w:r>
          </w:p>
        </w:tc>
        <w:tc>
          <w:tcPr>
            <w:tcW w:w="13043" w:type="dxa"/>
            <w:gridSpan w:val="6"/>
            <w:shd w:val="clear" w:color="auto" w:fill="auto"/>
            <w:vAlign w:val="center"/>
          </w:tcPr>
          <w:p w14:paraId="1FA40647" w14:textId="02EAAD93" w:rsidR="00663CA2" w:rsidRPr="00841C7E" w:rsidRDefault="00D0222D">
            <w:pPr>
              <w:rPr>
                <w:color w:val="000000" w:themeColor="text1"/>
                <w:sz w:val="16"/>
                <w:szCs w:val="16"/>
              </w:rPr>
            </w:pPr>
            <w:r>
              <w:rPr>
                <w:color w:val="000000" w:themeColor="text1"/>
                <w:sz w:val="16"/>
                <w:szCs w:val="16"/>
              </w:rPr>
              <w:t>[</w:t>
            </w:r>
            <w:r w:rsidR="002159B4" w:rsidRPr="00841C7E">
              <w:rPr>
                <w:color w:val="000000" w:themeColor="text1"/>
                <w:sz w:val="16"/>
                <w:szCs w:val="16"/>
              </w:rPr>
              <w:t>PGS 3</w:t>
            </w:r>
            <w:r w:rsidR="00C93C09" w:rsidRPr="00841C7E">
              <w:rPr>
                <w:color w:val="000000" w:themeColor="text1"/>
                <w:sz w:val="16"/>
                <w:szCs w:val="16"/>
              </w:rPr>
              <w:t>3</w:t>
            </w:r>
            <w:r>
              <w:rPr>
                <w:color w:val="000000" w:themeColor="text1"/>
                <w:sz w:val="16"/>
                <w:szCs w:val="16"/>
              </w:rPr>
              <w:t>]</w:t>
            </w:r>
          </w:p>
        </w:tc>
      </w:tr>
      <w:tr w:rsidR="00663CA2" w:rsidRPr="00841C7E" w14:paraId="0BCC80F0" w14:textId="77777777" w:rsidTr="002378D9">
        <w:trPr>
          <w:trHeight w:val="300"/>
        </w:trPr>
        <w:tc>
          <w:tcPr>
            <w:tcW w:w="1843" w:type="dxa"/>
            <w:shd w:val="clear" w:color="auto" w:fill="auto"/>
            <w:vAlign w:val="center"/>
          </w:tcPr>
          <w:p w14:paraId="53E077AB" w14:textId="77777777" w:rsidR="00663CA2" w:rsidRPr="00841C7E" w:rsidRDefault="00663CA2">
            <w:pPr>
              <w:rPr>
                <w:b/>
                <w:bCs/>
                <w:sz w:val="16"/>
                <w:szCs w:val="16"/>
              </w:rPr>
            </w:pPr>
            <w:r w:rsidRPr="00841C7E">
              <w:rPr>
                <w:b/>
                <w:bCs/>
                <w:sz w:val="16"/>
                <w:szCs w:val="16"/>
              </w:rPr>
              <w:t>Gateway to</w:t>
            </w:r>
          </w:p>
        </w:tc>
        <w:tc>
          <w:tcPr>
            <w:tcW w:w="13043" w:type="dxa"/>
            <w:gridSpan w:val="6"/>
            <w:shd w:val="clear" w:color="auto" w:fill="auto"/>
            <w:vAlign w:val="center"/>
          </w:tcPr>
          <w:p w14:paraId="655BBF73" w14:textId="55BDF44D" w:rsidR="00663CA2" w:rsidRPr="00841C7E" w:rsidRDefault="00CD0E26">
            <w:pPr>
              <w:rPr>
                <w:color w:val="000000" w:themeColor="text1"/>
                <w:sz w:val="16"/>
                <w:szCs w:val="16"/>
              </w:rPr>
            </w:pPr>
            <w:r w:rsidRPr="00841C7E">
              <w:rPr>
                <w:color w:val="000000" w:themeColor="text1"/>
                <w:sz w:val="16"/>
                <w:szCs w:val="16"/>
              </w:rPr>
              <w:t>N/A</w:t>
            </w:r>
          </w:p>
        </w:tc>
      </w:tr>
      <w:tr w:rsidR="00663CA2" w:rsidRPr="00841C7E" w14:paraId="72D5D0CA" w14:textId="77777777" w:rsidTr="002378D9">
        <w:trPr>
          <w:trHeight w:val="300"/>
        </w:trPr>
        <w:tc>
          <w:tcPr>
            <w:tcW w:w="14886" w:type="dxa"/>
            <w:gridSpan w:val="7"/>
            <w:shd w:val="clear" w:color="auto" w:fill="0070C0"/>
            <w:vAlign w:val="center"/>
          </w:tcPr>
          <w:p w14:paraId="3F7B28B7" w14:textId="77777777" w:rsidR="00663CA2" w:rsidRPr="00841C7E" w:rsidRDefault="00663CA2">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663CA2" w:rsidRPr="00841C7E" w14:paraId="0110A2D9" w14:textId="77777777" w:rsidTr="0097783A">
        <w:trPr>
          <w:trHeight w:val="354"/>
        </w:trPr>
        <w:tc>
          <w:tcPr>
            <w:tcW w:w="1843" w:type="dxa"/>
            <w:shd w:val="clear" w:color="auto" w:fill="auto"/>
            <w:vAlign w:val="center"/>
          </w:tcPr>
          <w:p w14:paraId="0FB7CD32" w14:textId="77777777" w:rsidR="00663CA2" w:rsidRPr="00841C7E" w:rsidRDefault="00663CA2">
            <w:pPr>
              <w:rPr>
                <w:b/>
                <w:sz w:val="16"/>
                <w:szCs w:val="16"/>
              </w:rPr>
            </w:pPr>
            <w:r w:rsidRPr="00841C7E">
              <w:rPr>
                <w:b/>
                <w:sz w:val="16"/>
                <w:szCs w:val="16"/>
              </w:rPr>
              <w:lastRenderedPageBreak/>
              <w:t>Assessment criteria</w:t>
            </w:r>
          </w:p>
        </w:tc>
        <w:tc>
          <w:tcPr>
            <w:tcW w:w="6521" w:type="dxa"/>
            <w:gridSpan w:val="3"/>
            <w:shd w:val="clear" w:color="auto" w:fill="auto"/>
            <w:vAlign w:val="center"/>
          </w:tcPr>
          <w:p w14:paraId="1947BBBA" w14:textId="77777777" w:rsidR="008064D7" w:rsidRPr="00841C7E" w:rsidRDefault="008064D7">
            <w:pPr>
              <w:rPr>
                <w:rStyle w:val="Hyperlink"/>
                <w:color w:val="000000" w:themeColor="text1"/>
                <w:sz w:val="16"/>
                <w:szCs w:val="16"/>
              </w:rPr>
            </w:pPr>
            <w:r w:rsidRPr="00841C7E">
              <w:rPr>
                <w:rStyle w:val="Hyperlink"/>
                <w:color w:val="000000" w:themeColor="text1"/>
                <w:sz w:val="16"/>
                <w:szCs w:val="16"/>
              </w:rPr>
              <w:t>100 points for this indicator.</w:t>
            </w:r>
          </w:p>
          <w:p w14:paraId="6FF989C3" w14:textId="77777777" w:rsidR="008064D7" w:rsidRPr="00841C7E" w:rsidRDefault="008064D7">
            <w:pPr>
              <w:rPr>
                <w:rStyle w:val="Hyperlink"/>
                <w:color w:val="000000" w:themeColor="text1"/>
                <w:sz w:val="16"/>
                <w:szCs w:val="16"/>
              </w:rPr>
            </w:pPr>
          </w:p>
          <w:p w14:paraId="5326EAB6" w14:textId="77777777" w:rsidR="008064D7" w:rsidRPr="00841C7E" w:rsidRDefault="008064D7">
            <w:pPr>
              <w:rPr>
                <w:rStyle w:val="Hyperlink"/>
                <w:color w:val="000000" w:themeColor="text1"/>
                <w:sz w:val="16"/>
                <w:szCs w:val="16"/>
              </w:rPr>
            </w:pPr>
            <w:r w:rsidRPr="00841C7E">
              <w:rPr>
                <w:rStyle w:val="Hyperlink"/>
                <w:color w:val="000000" w:themeColor="text1"/>
                <w:sz w:val="16"/>
                <w:szCs w:val="16"/>
              </w:rPr>
              <w:t>100 points for A.</w:t>
            </w:r>
          </w:p>
          <w:p w14:paraId="09412F15" w14:textId="77777777" w:rsidR="008064D7" w:rsidRPr="00841C7E" w:rsidRDefault="008064D7">
            <w:pPr>
              <w:rPr>
                <w:rStyle w:val="Hyperlink"/>
                <w:color w:val="000000" w:themeColor="text1"/>
                <w:sz w:val="16"/>
                <w:szCs w:val="16"/>
              </w:rPr>
            </w:pPr>
            <w:r w:rsidRPr="00841C7E">
              <w:rPr>
                <w:rStyle w:val="Hyperlink"/>
                <w:color w:val="000000" w:themeColor="text1"/>
                <w:sz w:val="16"/>
                <w:szCs w:val="16"/>
              </w:rPr>
              <w:t>75 points for B.</w:t>
            </w:r>
          </w:p>
          <w:p w14:paraId="05E0D407" w14:textId="77777777"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50 points for C.</w:t>
            </w:r>
          </w:p>
          <w:p w14:paraId="1D32BDA7" w14:textId="77777777"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25 points for D.</w:t>
            </w:r>
          </w:p>
          <w:p w14:paraId="2EAF96E1" w14:textId="3EA2707B" w:rsidR="008064D7" w:rsidRPr="00841C7E" w:rsidRDefault="008064D7">
            <w:pPr>
              <w:rPr>
                <w:rStyle w:val="Hyperlink"/>
                <w:color w:val="000000" w:themeColor="text1"/>
                <w:sz w:val="16"/>
                <w:szCs w:val="16"/>
              </w:rPr>
            </w:pPr>
            <w:r w:rsidRPr="00841C7E">
              <w:rPr>
                <w:rStyle w:val="Hyperlink"/>
                <w:color w:val="000000" w:themeColor="text1"/>
                <w:sz w:val="16"/>
                <w:szCs w:val="16"/>
              </w:rPr>
              <w:t>0 points for E.</w:t>
            </w:r>
          </w:p>
        </w:tc>
        <w:tc>
          <w:tcPr>
            <w:tcW w:w="6522" w:type="dxa"/>
            <w:gridSpan w:val="3"/>
            <w:shd w:val="clear" w:color="auto" w:fill="auto"/>
            <w:vAlign w:val="center"/>
          </w:tcPr>
          <w:p w14:paraId="71F1CC3A" w14:textId="4DDED853"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Further details:</w:t>
            </w:r>
          </w:p>
          <w:p w14:paraId="6434C93A" w14:textId="77777777" w:rsidR="008064D7" w:rsidRPr="00841C7E" w:rsidRDefault="008064D7" w:rsidP="008064D7">
            <w:pPr>
              <w:rPr>
                <w:rStyle w:val="Hyperlink"/>
                <w:color w:val="000000" w:themeColor="text1"/>
                <w:sz w:val="16"/>
                <w:szCs w:val="16"/>
              </w:rPr>
            </w:pPr>
          </w:p>
          <w:p w14:paraId="577365AE" w14:textId="6B0CD75C" w:rsidR="00663CA2" w:rsidRPr="00841C7E" w:rsidRDefault="008064D7">
            <w:pPr>
              <w:rPr>
                <w:rStyle w:val="Hyperlink"/>
                <w:color w:val="000000" w:themeColor="text1"/>
              </w:rPr>
            </w:pPr>
            <w:r w:rsidRPr="00841C7E">
              <w:rPr>
                <w:rStyle w:val="Hyperlink"/>
                <w:color w:val="000000" w:themeColor="text1"/>
                <w:sz w:val="16"/>
                <w:szCs w:val="16"/>
              </w:rPr>
              <w:t xml:space="preserve">Selecting </w:t>
            </w:r>
            <w:r w:rsidR="009725EF">
              <w:rPr>
                <w:rStyle w:val="Hyperlink"/>
                <w:color w:val="000000" w:themeColor="text1"/>
                <w:sz w:val="16"/>
                <w:szCs w:val="16"/>
              </w:rPr>
              <w:t>‘</w:t>
            </w:r>
            <w:r w:rsidRPr="00841C7E">
              <w:rPr>
                <w:rStyle w:val="Hyperlink"/>
                <w:color w:val="000000" w:themeColor="text1"/>
                <w:sz w:val="16"/>
                <w:szCs w:val="16"/>
              </w:rPr>
              <w:t>E</w:t>
            </w:r>
            <w:r w:rsidR="009725EF">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663CA2" w:rsidRPr="00841C7E" w14:paraId="0AC59273" w14:textId="77777777" w:rsidTr="002378D9">
        <w:trPr>
          <w:trHeight w:val="300"/>
        </w:trPr>
        <w:tc>
          <w:tcPr>
            <w:tcW w:w="1843" w:type="dxa"/>
            <w:shd w:val="clear" w:color="auto" w:fill="auto"/>
            <w:vAlign w:val="center"/>
          </w:tcPr>
          <w:p w14:paraId="7644221D" w14:textId="77777777" w:rsidR="00663CA2" w:rsidRPr="00841C7E" w:rsidDel="002635ED" w:rsidRDefault="00663CA2">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2EDDB716" w14:textId="6267250F" w:rsidR="00663CA2" w:rsidRPr="00841C7E" w:rsidRDefault="00D0222D">
            <w:pPr>
              <w:rPr>
                <w:rStyle w:val="Hyperlink"/>
                <w:color w:val="000000" w:themeColor="text1"/>
              </w:rPr>
            </w:pPr>
            <w:r>
              <w:rPr>
                <w:rStyle w:val="Hyperlink"/>
                <w:color w:val="000000" w:themeColor="text1"/>
                <w:sz w:val="16"/>
                <w:szCs w:val="16"/>
              </w:rPr>
              <w:t>Multiplier will be confirmed ahead of the 2023 reporting cycle starting in mid-May</w:t>
            </w:r>
            <w:r w:rsidR="00B1556F">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19E74CB1" w14:textId="03566156" w:rsidR="00C50C82" w:rsidRPr="00841C7E" w:rsidRDefault="00C50C82">
      <w:pPr>
        <w:spacing w:after="160" w:line="259" w:lineRule="auto"/>
      </w:pPr>
      <w:r w:rsidRPr="00841C7E">
        <w:br w:type="page"/>
      </w:r>
    </w:p>
    <w:tbl>
      <w:tblPr>
        <w:tblW w:w="148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4"/>
        <w:gridCol w:w="4322"/>
        <w:gridCol w:w="355"/>
        <w:gridCol w:w="1984"/>
        <w:gridCol w:w="1984"/>
      </w:tblGrid>
      <w:tr w:rsidR="007812BF" w:rsidRPr="00841C7E" w14:paraId="12BD6807" w14:textId="77777777" w:rsidTr="007812BF">
        <w:trPr>
          <w:trHeight w:val="368"/>
        </w:trPr>
        <w:tc>
          <w:tcPr>
            <w:tcW w:w="1842" w:type="dxa"/>
            <w:vMerge w:val="restart"/>
            <w:shd w:val="clear" w:color="auto" w:fill="DFF5F9"/>
            <w:vAlign w:val="center"/>
            <w:hideMark/>
          </w:tcPr>
          <w:p w14:paraId="7BD97466" w14:textId="77777777" w:rsidR="007812BF" w:rsidRPr="00841C7E" w:rsidRDefault="007812BF">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0537A4B" w14:textId="77777777" w:rsidR="007812BF" w:rsidRPr="00841C7E" w:rsidRDefault="007812BF">
            <w:pPr>
              <w:spacing w:line="240" w:lineRule="auto"/>
              <w:jc w:val="center"/>
              <w:textAlignment w:val="baseline"/>
              <w:rPr>
                <w:rFonts w:eastAsia="Times New Roman" w:cs="Arial"/>
                <w:b/>
                <w:sz w:val="14"/>
                <w:szCs w:val="14"/>
                <w:lang w:eastAsia="en-GB"/>
              </w:rPr>
            </w:pPr>
          </w:p>
          <w:p w14:paraId="7D877838" w14:textId="08FA9428" w:rsidR="007812BF" w:rsidRPr="00841C7E" w:rsidRDefault="007812BF">
            <w:pPr>
              <w:pStyle w:val="Indicatorsubsection"/>
              <w:rPr>
                <w:sz w:val="18"/>
                <w:szCs w:val="18"/>
                <w:lang w:val="en-GB"/>
              </w:rPr>
            </w:pPr>
            <w:bookmarkStart w:id="54" w:name="_Toc124860002"/>
            <w:r w:rsidRPr="00841C7E">
              <w:rPr>
                <w:lang w:val="en-GB"/>
              </w:rPr>
              <w:t>PGS 34</w:t>
            </w:r>
            <w:bookmarkEnd w:id="54"/>
          </w:p>
        </w:tc>
        <w:tc>
          <w:tcPr>
            <w:tcW w:w="1559" w:type="dxa"/>
            <w:shd w:val="clear" w:color="auto" w:fill="DFF5F9"/>
            <w:vAlign w:val="center"/>
            <w:hideMark/>
          </w:tcPr>
          <w:p w14:paraId="511BE88A" w14:textId="77777777" w:rsidR="007812BF" w:rsidRPr="00841C7E" w:rsidRDefault="007812BF">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shd w:val="clear" w:color="auto" w:fill="DFF5F9"/>
            <w:vAlign w:val="center"/>
          </w:tcPr>
          <w:p w14:paraId="36B4DB10" w14:textId="2D82B0B4" w:rsidR="007812BF" w:rsidRPr="00841C7E" w:rsidRDefault="007812BF">
            <w:pPr>
              <w:spacing w:line="240" w:lineRule="auto"/>
              <w:textAlignment w:val="baseline"/>
              <w:rPr>
                <w:rFonts w:eastAsia="Times New Roman" w:cs="Arial"/>
                <w:sz w:val="14"/>
                <w:szCs w:val="14"/>
                <w:lang w:eastAsia="en-GB"/>
              </w:rPr>
            </w:pPr>
            <w:r w:rsidRPr="00841C7E">
              <w:rPr>
                <w:b/>
                <w:sz w:val="22"/>
                <w:szCs w:val="22"/>
              </w:rPr>
              <w:t>OO 9</w:t>
            </w:r>
          </w:p>
        </w:tc>
        <w:tc>
          <w:tcPr>
            <w:tcW w:w="4677" w:type="dxa"/>
            <w:gridSpan w:val="2"/>
            <w:vMerge w:val="restart"/>
            <w:shd w:val="clear" w:color="auto" w:fill="DFF5F9"/>
            <w:vAlign w:val="center"/>
          </w:tcPr>
          <w:p w14:paraId="5344C1FD" w14:textId="77777777" w:rsidR="007812BF" w:rsidRPr="00841C7E" w:rsidRDefault="007812BF">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FD2E433" w14:textId="77777777" w:rsidR="007812BF" w:rsidRPr="00841C7E" w:rsidRDefault="007812BF">
            <w:pPr>
              <w:spacing w:line="240" w:lineRule="auto"/>
              <w:jc w:val="center"/>
              <w:textAlignment w:val="baseline"/>
              <w:rPr>
                <w:rFonts w:eastAsia="Times New Roman" w:cs="Arial"/>
                <w:sz w:val="14"/>
                <w:szCs w:val="14"/>
                <w:lang w:eastAsia="en-GB"/>
              </w:rPr>
            </w:pPr>
          </w:p>
          <w:p w14:paraId="28893179" w14:textId="787D04A3" w:rsidR="007812BF" w:rsidRPr="00841C7E" w:rsidRDefault="007812BF">
            <w:pPr>
              <w:jc w:val="center"/>
              <w:rPr>
                <w:sz w:val="18"/>
                <w:szCs w:val="18"/>
              </w:rPr>
            </w:pPr>
            <w:r w:rsidRPr="00841C7E">
              <w:rPr>
                <w:b/>
                <w:bCs/>
                <w:sz w:val="22"/>
                <w:szCs w:val="22"/>
              </w:rPr>
              <w:t>Stewardship: (Proxy) voting</w:t>
            </w:r>
          </w:p>
        </w:tc>
        <w:tc>
          <w:tcPr>
            <w:tcW w:w="1984" w:type="dxa"/>
            <w:vMerge w:val="restart"/>
            <w:shd w:val="clear" w:color="auto" w:fill="DFF5F9"/>
            <w:vAlign w:val="center"/>
            <w:hideMark/>
          </w:tcPr>
          <w:p w14:paraId="323BCA98" w14:textId="77777777" w:rsidR="007812BF" w:rsidRPr="00841C7E" w:rsidRDefault="007812BF">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AD808AE" w14:textId="77777777" w:rsidR="007812BF" w:rsidRPr="00841C7E" w:rsidRDefault="007812BF">
            <w:pPr>
              <w:spacing w:line="240" w:lineRule="auto"/>
              <w:jc w:val="center"/>
              <w:textAlignment w:val="baseline"/>
              <w:rPr>
                <w:rFonts w:eastAsia="Times New Roman" w:cs="Arial"/>
                <w:b/>
                <w:bCs/>
                <w:sz w:val="14"/>
                <w:szCs w:val="14"/>
                <w:lang w:eastAsia="en-GB"/>
              </w:rPr>
            </w:pPr>
          </w:p>
          <w:p w14:paraId="0CD1BE6D" w14:textId="6893E9CD" w:rsidR="007812BF" w:rsidRPr="00841C7E" w:rsidRDefault="007812BF">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4" w:type="dxa"/>
            <w:vMerge w:val="restart"/>
            <w:shd w:val="clear" w:color="auto" w:fill="00B0F0"/>
            <w:tcMar>
              <w:top w:w="113" w:type="dxa"/>
              <w:left w:w="113" w:type="dxa"/>
              <w:bottom w:w="113" w:type="dxa"/>
              <w:right w:w="113" w:type="dxa"/>
            </w:tcMar>
            <w:vAlign w:val="center"/>
            <w:hideMark/>
          </w:tcPr>
          <w:p w14:paraId="65830C73" w14:textId="77777777" w:rsidR="007812BF" w:rsidRPr="00841C7E" w:rsidRDefault="007812BF">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F818219" w14:textId="77777777" w:rsidR="007812BF" w:rsidRPr="00841C7E" w:rsidRDefault="007812BF">
            <w:pPr>
              <w:spacing w:line="240" w:lineRule="auto"/>
              <w:jc w:val="center"/>
              <w:textAlignment w:val="baseline"/>
              <w:rPr>
                <w:rFonts w:eastAsia="Times New Roman" w:cs="Arial"/>
                <w:b/>
                <w:bCs/>
                <w:color w:val="FFFFFF" w:themeColor="background1"/>
                <w:sz w:val="14"/>
                <w:szCs w:val="14"/>
                <w:lang w:eastAsia="en-GB"/>
              </w:rPr>
            </w:pPr>
          </w:p>
          <w:p w14:paraId="5668EF9E" w14:textId="77777777" w:rsidR="007812BF" w:rsidRPr="00841C7E" w:rsidRDefault="007812BF">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7812BF" w:rsidRPr="00841C7E" w14:paraId="291B7101" w14:textId="77777777" w:rsidTr="007812BF">
        <w:trPr>
          <w:trHeight w:val="368"/>
        </w:trPr>
        <w:tc>
          <w:tcPr>
            <w:tcW w:w="1842" w:type="dxa"/>
            <w:vMerge/>
            <w:shd w:val="clear" w:color="auto" w:fill="DFF5F9"/>
            <w:vAlign w:val="center"/>
          </w:tcPr>
          <w:p w14:paraId="074C900A" w14:textId="77777777" w:rsidR="007812BF" w:rsidRPr="00841C7E" w:rsidRDefault="007812BF">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F3E8BA7" w14:textId="77777777" w:rsidR="007812BF" w:rsidRPr="00841C7E" w:rsidRDefault="007812BF">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shd w:val="clear" w:color="auto" w:fill="DFF5F9"/>
            <w:vAlign w:val="center"/>
          </w:tcPr>
          <w:p w14:paraId="3D804C1A" w14:textId="0D7D5F67" w:rsidR="007812BF" w:rsidRPr="00841C7E" w:rsidRDefault="007812BF">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2"/>
            <w:vMerge/>
            <w:shd w:val="clear" w:color="auto" w:fill="DFF5F9"/>
            <w:vAlign w:val="center"/>
          </w:tcPr>
          <w:p w14:paraId="7DF45164" w14:textId="77777777" w:rsidR="007812BF" w:rsidRPr="00841C7E" w:rsidRDefault="007812BF">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0E36244" w14:textId="77777777" w:rsidR="007812BF" w:rsidRPr="00841C7E" w:rsidRDefault="007812BF">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4E3D84C6" w14:textId="77777777" w:rsidR="007812BF" w:rsidRPr="00841C7E" w:rsidRDefault="007812BF">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321A3458" w14:textId="77777777" w:rsidTr="007812BF">
        <w:trPr>
          <w:trHeight w:val="570"/>
        </w:trPr>
        <w:tc>
          <w:tcPr>
            <w:tcW w:w="14880" w:type="dxa"/>
            <w:gridSpan w:val="7"/>
            <w:shd w:val="clear" w:color="auto" w:fill="FFFFFF" w:themeFill="background1"/>
            <w:tcMar>
              <w:top w:w="113" w:type="dxa"/>
              <w:left w:w="113" w:type="dxa"/>
              <w:bottom w:w="113" w:type="dxa"/>
              <w:right w:w="113" w:type="dxa"/>
            </w:tcMar>
            <w:vAlign w:val="center"/>
            <w:hideMark/>
          </w:tcPr>
          <w:p w14:paraId="1CCAFB5F" w14:textId="0452793E" w:rsidR="00E87DC3" w:rsidRPr="00841C7E" w:rsidRDefault="00E87DC3">
            <w:pPr>
              <w:spacing w:line="276" w:lineRule="auto"/>
              <w:textAlignment w:val="baseline"/>
              <w:rPr>
                <w:rFonts w:eastAsia="Times New Roman" w:cs="Arial"/>
                <w:b/>
                <w:lang w:eastAsia="en-GB"/>
              </w:rPr>
            </w:pPr>
            <w:r w:rsidRPr="00841C7E">
              <w:rPr>
                <w:rFonts w:eastAsia="Times New Roman" w:cs="Arial"/>
                <w:b/>
                <w:lang w:eastAsia="en-GB"/>
              </w:rPr>
              <w:t xml:space="preserve">After voting has taken place, did your organisation and/or the </w:t>
            </w:r>
            <w:r w:rsidR="0043137A" w:rsidRPr="00841C7E">
              <w:rPr>
                <w:b/>
              </w:rPr>
              <w:t xml:space="preserve">external </w:t>
            </w:r>
            <w:hyperlink r:id="rId245" w:history="1">
              <w:r w:rsidR="00E63E57" w:rsidRPr="0097783A">
                <w:rPr>
                  <w:b/>
                  <w:bCs/>
                  <w:color w:val="00B0F0"/>
                </w:rPr>
                <w:t>ser</w:t>
              </w:r>
              <w:r w:rsidR="00E63E57" w:rsidRPr="0097783A">
                <w:rPr>
                  <w:rStyle w:val="Hyperlink"/>
                  <w:b/>
                  <w:bCs/>
                </w:rPr>
                <w:t>vice provider(s)</w:t>
              </w:r>
            </w:hyperlink>
            <w:r w:rsidRPr="001E601F">
              <w:rPr>
                <w:rStyle w:val="Hyperlink"/>
                <w:b/>
              </w:rPr>
              <w:t xml:space="preserve"> </w:t>
            </w:r>
            <w:r w:rsidRPr="0097783A">
              <w:rPr>
                <w:rStyle w:val="Hyperlink"/>
                <w:b/>
                <w:bCs/>
                <w:color w:val="auto"/>
              </w:rPr>
              <w:t>a</w:t>
            </w:r>
            <w:r w:rsidRPr="0097783A">
              <w:rPr>
                <w:b/>
                <w:bCs/>
              </w:rPr>
              <w:t>cti</w:t>
            </w:r>
            <w:r w:rsidRPr="0097783A">
              <w:rPr>
                <w:rFonts w:eastAsia="Times New Roman" w:cs="Arial"/>
                <w:b/>
                <w:bCs/>
                <w:lang w:eastAsia="en-GB"/>
              </w:rPr>
              <w:t xml:space="preserve">ng </w:t>
            </w:r>
            <w:r w:rsidRPr="00841C7E">
              <w:rPr>
                <w:rFonts w:eastAsia="Times New Roman" w:cs="Arial"/>
                <w:b/>
                <w:lang w:eastAsia="en-GB"/>
              </w:rPr>
              <w:t>on your behalf</w:t>
            </w:r>
            <w:r w:rsidRPr="00841C7E" w:rsidDel="00F756C0">
              <w:rPr>
                <w:rFonts w:eastAsia="Times New Roman" w:cs="Arial"/>
                <w:b/>
                <w:lang w:eastAsia="en-GB"/>
              </w:rPr>
              <w:t>,</w:t>
            </w:r>
            <w:r w:rsidRPr="00841C7E">
              <w:rPr>
                <w:rFonts w:eastAsia="Times New Roman" w:cs="Arial"/>
                <w:b/>
                <w:lang w:eastAsia="en-GB"/>
              </w:rPr>
              <w:t xml:space="preserve"> c</w:t>
            </w:r>
            <w:r w:rsidR="00A912EE">
              <w:rPr>
                <w:rFonts w:eastAsia="Times New Roman" w:cs="Arial"/>
                <w:b/>
                <w:lang w:eastAsia="en-GB"/>
              </w:rPr>
              <w:t>o</w:t>
            </w:r>
            <w:r w:rsidRPr="00841C7E">
              <w:rPr>
                <w:rFonts w:eastAsia="Times New Roman" w:cs="Arial"/>
                <w:b/>
                <w:lang w:eastAsia="en-GB"/>
              </w:rPr>
              <w:t>mm</w:t>
            </w:r>
            <w:r w:rsidR="00E63E57" w:rsidRPr="00841C7E">
              <w:rPr>
                <w:rFonts w:eastAsia="Times New Roman" w:cs="Arial"/>
                <w:b/>
                <w:lang w:eastAsia="en-GB"/>
              </w:rPr>
              <w:t>unicate</w:t>
            </w:r>
            <w:r w:rsidRPr="00841C7E">
              <w:rPr>
                <w:rFonts w:eastAsia="Times New Roman" w:cs="Arial"/>
                <w:b/>
                <w:lang w:eastAsia="en-GB"/>
              </w:rPr>
              <w:t xml:space="preserve"> the rationale for yo</w:t>
            </w:r>
            <w:r w:rsidRPr="00841C7E">
              <w:rPr>
                <w:b/>
              </w:rPr>
              <w:t xml:space="preserve">ur </w:t>
            </w:r>
            <w:hyperlink r:id="rId246" w:history="1">
              <w:r w:rsidRPr="00841C7E">
                <w:rPr>
                  <w:rStyle w:val="Hyperlink"/>
                  <w:rFonts w:eastAsia="Times New Roman" w:cs="Arial"/>
                  <w:b/>
                  <w:lang w:eastAsia="en-GB"/>
                </w:rPr>
                <w:t>voting</w:t>
              </w:r>
            </w:hyperlink>
            <w:r w:rsidRPr="00841C7E">
              <w:rPr>
                <w:rFonts w:eastAsia="Times New Roman" w:cs="Arial"/>
                <w:b/>
                <w:lang w:eastAsia="en-GB"/>
              </w:rPr>
              <w:t xml:space="preserve"> decisions during the reporting year?</w:t>
            </w:r>
          </w:p>
        </w:tc>
      </w:tr>
      <w:tr w:rsidR="00B23486" w:rsidRPr="00841C7E" w14:paraId="014F2A6B" w14:textId="77777777" w:rsidTr="009D6DA9">
        <w:trPr>
          <w:trHeight w:val="539"/>
        </w:trPr>
        <w:tc>
          <w:tcPr>
            <w:tcW w:w="6235" w:type="dxa"/>
            <w:gridSpan w:val="3"/>
            <w:shd w:val="clear" w:color="auto" w:fill="FFFFFF" w:themeFill="background1"/>
            <w:tcMar>
              <w:top w:w="113" w:type="dxa"/>
              <w:left w:w="113" w:type="dxa"/>
              <w:bottom w:w="113" w:type="dxa"/>
              <w:right w:w="113" w:type="dxa"/>
            </w:tcMar>
            <w:vAlign w:val="center"/>
            <w:hideMark/>
          </w:tcPr>
          <w:p w14:paraId="3256DCBA" w14:textId="77777777" w:rsidR="00E87DC3" w:rsidRPr="00841C7E" w:rsidRDefault="00E87DC3">
            <w:pPr>
              <w:spacing w:line="276" w:lineRule="auto"/>
              <w:textAlignment w:val="baseline"/>
              <w:rPr>
                <w:rFonts w:eastAsia="Times New Roman" w:cs="Arial"/>
                <w:szCs w:val="16"/>
                <w:lang w:eastAsia="en-GB"/>
              </w:rPr>
            </w:pPr>
          </w:p>
        </w:tc>
        <w:tc>
          <w:tcPr>
            <w:tcW w:w="4322" w:type="dxa"/>
            <w:shd w:val="clear" w:color="auto" w:fill="F2F2F2" w:themeFill="background1" w:themeFillShade="F2"/>
            <w:vAlign w:val="center"/>
          </w:tcPr>
          <w:p w14:paraId="495E8D5B" w14:textId="70F1BD6C" w:rsidR="00E87DC3" w:rsidRPr="00841C7E" w:rsidRDefault="00E87DC3" w:rsidP="007812BF">
            <w:pPr>
              <w:spacing w:line="276" w:lineRule="auto"/>
              <w:jc w:val="center"/>
              <w:textAlignment w:val="baseline"/>
              <w:rPr>
                <w:rFonts w:eastAsia="Times New Roman" w:cs="Arial"/>
                <w:b/>
                <w:bCs/>
                <w:szCs w:val="16"/>
                <w:lang w:eastAsia="en-GB"/>
              </w:rPr>
            </w:pPr>
            <w:r w:rsidRPr="00841C7E">
              <w:rPr>
                <w:rFonts w:eastAsia="Times New Roman" w:cs="Arial"/>
                <w:b/>
                <w:bCs/>
                <w:szCs w:val="16"/>
                <w:lang w:eastAsia="en-GB"/>
              </w:rPr>
              <w:t>(1) I</w:t>
            </w:r>
            <w:r w:rsidRPr="00841C7E">
              <w:rPr>
                <w:rFonts w:eastAsia="Times New Roman" w:cs="Arial"/>
                <w:b/>
                <w:bCs/>
                <w:lang w:eastAsia="en-GB"/>
              </w:rPr>
              <w:t xml:space="preserve">n cases </w:t>
            </w:r>
            <w:r w:rsidRPr="00841C7E">
              <w:rPr>
                <w:rFonts w:eastAsia="Times New Roman" w:cs="Arial"/>
                <w:b/>
                <w:bCs/>
                <w:szCs w:val="16"/>
                <w:lang w:eastAsia="en-GB"/>
              </w:rPr>
              <w:t>where we abstained or voted against management recommendations</w:t>
            </w:r>
          </w:p>
        </w:tc>
        <w:tc>
          <w:tcPr>
            <w:tcW w:w="4323" w:type="dxa"/>
            <w:gridSpan w:val="3"/>
            <w:shd w:val="clear" w:color="auto" w:fill="F2F2F2" w:themeFill="background1" w:themeFillShade="F2"/>
            <w:vAlign w:val="center"/>
          </w:tcPr>
          <w:p w14:paraId="4B61C854" w14:textId="77777777" w:rsidR="00E87DC3" w:rsidRPr="00841C7E" w:rsidRDefault="00E87DC3" w:rsidP="007812BF">
            <w:pPr>
              <w:spacing w:line="276" w:lineRule="auto"/>
              <w:jc w:val="center"/>
              <w:textAlignment w:val="baseline"/>
              <w:rPr>
                <w:rFonts w:eastAsia="Times New Roman" w:cs="Arial"/>
                <w:b/>
                <w:bCs/>
                <w:szCs w:val="16"/>
                <w:lang w:eastAsia="en-GB"/>
              </w:rPr>
            </w:pPr>
            <w:r w:rsidRPr="00841C7E">
              <w:rPr>
                <w:rFonts w:eastAsia="Times New Roman" w:cs="Arial"/>
                <w:b/>
                <w:bCs/>
                <w:szCs w:val="16"/>
                <w:lang w:eastAsia="en-GB"/>
              </w:rPr>
              <w:t>(2) In cases where we voted against an ESG-related shareholder resolution</w:t>
            </w:r>
          </w:p>
        </w:tc>
      </w:tr>
      <w:tr w:rsidR="00B23486" w:rsidRPr="00841C7E" w14:paraId="4A938E08" w14:textId="77777777" w:rsidTr="007812BF">
        <w:trPr>
          <w:trHeight w:val="550"/>
        </w:trPr>
        <w:tc>
          <w:tcPr>
            <w:tcW w:w="6235" w:type="dxa"/>
            <w:gridSpan w:val="3"/>
            <w:shd w:val="clear" w:color="auto" w:fill="FFFFFF" w:themeFill="background1"/>
            <w:tcMar>
              <w:top w:w="113" w:type="dxa"/>
              <w:left w:w="113" w:type="dxa"/>
              <w:bottom w:w="113" w:type="dxa"/>
              <w:right w:w="113" w:type="dxa"/>
            </w:tcMar>
            <w:vAlign w:val="center"/>
          </w:tcPr>
          <w:p w14:paraId="551AED90" w14:textId="77777777" w:rsidR="00E87DC3" w:rsidRPr="00841C7E" w:rsidRDefault="00E87DC3">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(A) Yes, we publicly disclosed the rationale </w:t>
            </w:r>
          </w:p>
          <w:p w14:paraId="05188AFA" w14:textId="5994E555" w:rsidR="00E87DC3" w:rsidRPr="00841C7E" w:rsidRDefault="00212253">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Add link(s): </w:t>
            </w:r>
            <w:r w:rsidR="007F1A73" w:rsidRPr="00841C7E">
              <w:rPr>
                <w:rFonts w:eastAsia="Times New Roman" w:cs="Arial"/>
                <w:szCs w:val="16"/>
                <w:lang w:eastAsia="en-GB"/>
              </w:rPr>
              <w:t xml:space="preserve">______ </w:t>
            </w:r>
            <w:r w:rsidR="00E87DC3" w:rsidRPr="00841C7E">
              <w:rPr>
                <w:rFonts w:eastAsia="Times New Roman" w:cs="Arial"/>
                <w:lang w:eastAsia="en-GB"/>
              </w:rPr>
              <w:t>[Mandatory]</w:t>
            </w:r>
          </w:p>
        </w:tc>
        <w:tc>
          <w:tcPr>
            <w:tcW w:w="4322" w:type="dxa"/>
            <w:shd w:val="clear" w:color="auto" w:fill="FFFFFF" w:themeFill="background1"/>
            <w:vAlign w:val="center"/>
          </w:tcPr>
          <w:p w14:paraId="199859B6" w14:textId="596AF741" w:rsidR="00E87DC3" w:rsidRDefault="00E87DC3">
            <w:pPr>
              <w:spacing w:line="276" w:lineRule="auto"/>
              <w:textAlignment w:val="baseline"/>
            </w:pPr>
            <w:r w:rsidRPr="00841C7E">
              <w:t>[Dropdown list]</w:t>
            </w:r>
          </w:p>
          <w:p w14:paraId="779C57EB" w14:textId="77777777" w:rsidR="005823D7" w:rsidRPr="00841C7E" w:rsidRDefault="005823D7">
            <w:pPr>
              <w:spacing w:line="276" w:lineRule="auto"/>
              <w:textAlignment w:val="baseline"/>
            </w:pPr>
          </w:p>
          <w:p w14:paraId="04B65A23" w14:textId="77777777" w:rsidR="00E87DC3" w:rsidRPr="00841C7E" w:rsidRDefault="00E87DC3">
            <w:pPr>
              <w:spacing w:line="276" w:lineRule="auto"/>
              <w:textAlignment w:val="baseline"/>
            </w:pPr>
            <w:r w:rsidRPr="00841C7E">
              <w:t>(1) for all votes</w:t>
            </w:r>
          </w:p>
          <w:p w14:paraId="62AC9AF9" w14:textId="6B01EEF3" w:rsidR="00E87DC3" w:rsidRPr="00841C7E" w:rsidRDefault="00E87DC3">
            <w:pPr>
              <w:spacing w:line="276" w:lineRule="auto"/>
              <w:textAlignment w:val="baseline"/>
            </w:pPr>
            <w:r w:rsidRPr="00841C7E">
              <w:t xml:space="preserve">(2) for </w:t>
            </w:r>
            <w:r w:rsidR="009725EF">
              <w:t>a</w:t>
            </w:r>
            <w:r w:rsidR="009725EF" w:rsidRPr="00841C7E">
              <w:t xml:space="preserve"> </w:t>
            </w:r>
            <w:r w:rsidRPr="00841C7E">
              <w:t>majority of votes</w:t>
            </w:r>
          </w:p>
          <w:p w14:paraId="12C22D62" w14:textId="4438DFA8" w:rsidR="00E87DC3" w:rsidRPr="00841C7E" w:rsidRDefault="00E87DC3">
            <w:r w:rsidRPr="00841C7E">
              <w:t xml:space="preserve">(3) for </w:t>
            </w:r>
            <w:r w:rsidR="009725EF">
              <w:t>a</w:t>
            </w:r>
            <w:r w:rsidR="009725EF" w:rsidRPr="00841C7E">
              <w:t xml:space="preserve"> </w:t>
            </w:r>
            <w:r w:rsidRPr="00841C7E">
              <w:t>minority of votes</w:t>
            </w:r>
            <w:r w:rsidRPr="00841C7E" w:rsidDel="00C31EAA">
              <w:rPr>
                <w:rFonts w:eastAsia="Times New Roman" w:cs="Arial"/>
                <w:szCs w:val="16"/>
                <w:lang w:eastAsia="en-GB"/>
              </w:rPr>
              <w:t xml:space="preserve"> </w:t>
            </w:r>
          </w:p>
        </w:tc>
        <w:tc>
          <w:tcPr>
            <w:tcW w:w="4323" w:type="dxa"/>
            <w:gridSpan w:val="3"/>
            <w:shd w:val="clear" w:color="auto" w:fill="FFFFFF" w:themeFill="background1"/>
            <w:vAlign w:val="center"/>
          </w:tcPr>
          <w:p w14:paraId="3E53C3CC" w14:textId="444A9BEA" w:rsidR="00E87DC3" w:rsidRDefault="00E87DC3">
            <w:pPr>
              <w:spacing w:line="276" w:lineRule="auto"/>
              <w:textAlignment w:val="baseline"/>
            </w:pPr>
            <w:r w:rsidRPr="00841C7E">
              <w:t>[Dropdown list]</w:t>
            </w:r>
          </w:p>
          <w:p w14:paraId="7D4C436F" w14:textId="77777777" w:rsidR="005823D7" w:rsidRPr="00841C7E" w:rsidRDefault="005823D7">
            <w:pPr>
              <w:spacing w:line="276" w:lineRule="auto"/>
              <w:textAlignment w:val="baseline"/>
            </w:pPr>
          </w:p>
          <w:p w14:paraId="2E8B2F9E" w14:textId="77777777" w:rsidR="00E87DC3" w:rsidRPr="00841C7E" w:rsidRDefault="00E87DC3">
            <w:pPr>
              <w:spacing w:line="276" w:lineRule="auto"/>
              <w:textAlignment w:val="baseline"/>
            </w:pPr>
            <w:r w:rsidRPr="00841C7E">
              <w:t>(1) for all votes</w:t>
            </w:r>
          </w:p>
          <w:p w14:paraId="2CAE9751" w14:textId="54E901C7" w:rsidR="00E87DC3" w:rsidRPr="00841C7E" w:rsidRDefault="00E87DC3">
            <w:pPr>
              <w:spacing w:line="276" w:lineRule="auto"/>
              <w:textAlignment w:val="baseline"/>
            </w:pPr>
            <w:r w:rsidRPr="00841C7E">
              <w:t xml:space="preserve">(2) for </w:t>
            </w:r>
            <w:r w:rsidR="009725EF">
              <w:t>a</w:t>
            </w:r>
            <w:r w:rsidR="009725EF" w:rsidRPr="00841C7E">
              <w:t xml:space="preserve"> </w:t>
            </w:r>
            <w:r w:rsidRPr="00841C7E">
              <w:t>majority of votes</w:t>
            </w:r>
          </w:p>
          <w:p w14:paraId="40EFCCE0" w14:textId="09F60FA8" w:rsidR="00E87DC3" w:rsidRPr="00841C7E" w:rsidRDefault="00E87DC3">
            <w:pPr>
              <w:rPr>
                <w:lang w:eastAsia="en-GB"/>
              </w:rPr>
            </w:pPr>
            <w:r w:rsidRPr="00841C7E">
              <w:t xml:space="preserve">(3) for </w:t>
            </w:r>
            <w:r w:rsidR="009725EF">
              <w:t>a</w:t>
            </w:r>
            <w:r w:rsidR="009725EF" w:rsidRPr="00841C7E">
              <w:t xml:space="preserve"> </w:t>
            </w:r>
            <w:r w:rsidRPr="00841C7E">
              <w:t>minority of votes</w:t>
            </w:r>
            <w:r w:rsidRPr="00841C7E" w:rsidDel="00C31EAA">
              <w:rPr>
                <w:rFonts w:eastAsia="Times New Roman" w:cs="Arial"/>
                <w:szCs w:val="16"/>
                <w:lang w:eastAsia="en-GB"/>
              </w:rPr>
              <w:t xml:space="preserve"> </w:t>
            </w:r>
          </w:p>
        </w:tc>
      </w:tr>
      <w:tr w:rsidR="00B23486" w:rsidRPr="00841C7E" w14:paraId="63B96240" w14:textId="77777777" w:rsidTr="007812BF">
        <w:trPr>
          <w:trHeight w:val="550"/>
        </w:trPr>
        <w:tc>
          <w:tcPr>
            <w:tcW w:w="6235" w:type="dxa"/>
            <w:gridSpan w:val="3"/>
            <w:shd w:val="clear" w:color="auto" w:fill="FFFFFF" w:themeFill="background1"/>
            <w:tcMar>
              <w:top w:w="113" w:type="dxa"/>
              <w:left w:w="113" w:type="dxa"/>
              <w:bottom w:w="113" w:type="dxa"/>
              <w:right w:w="113" w:type="dxa"/>
            </w:tcMar>
            <w:vAlign w:val="center"/>
          </w:tcPr>
          <w:p w14:paraId="19BCAEE3" w14:textId="77777777" w:rsidR="00E87DC3" w:rsidRPr="00841C7E" w:rsidRDefault="00E87DC3">
            <w:pPr>
              <w:spacing w:line="276" w:lineRule="auto"/>
              <w:textAlignment w:val="baseline"/>
              <w:rPr>
                <w:rFonts w:eastAsia="Times New Roman" w:cs="Arial"/>
                <w:szCs w:val="16"/>
                <w:lang w:eastAsia="en-GB"/>
              </w:rPr>
            </w:pPr>
            <w:r w:rsidRPr="00841C7E">
              <w:rPr>
                <w:rFonts w:eastAsia="Times New Roman" w:cs="Arial"/>
                <w:szCs w:val="16"/>
                <w:lang w:eastAsia="en-GB"/>
              </w:rPr>
              <w:t>(B) Yes, we privately communicated the rationale to the company</w:t>
            </w:r>
          </w:p>
        </w:tc>
        <w:tc>
          <w:tcPr>
            <w:tcW w:w="4322" w:type="dxa"/>
            <w:shd w:val="clear" w:color="auto" w:fill="FFFFFF" w:themeFill="background1"/>
            <w:vAlign w:val="center"/>
          </w:tcPr>
          <w:p w14:paraId="768DF61B" w14:textId="20312583" w:rsidR="00E87DC3" w:rsidRPr="00841C7E" w:rsidRDefault="00E87DC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212253" w:rsidRPr="00841C7E">
              <w:rPr>
                <w:rFonts w:eastAsia="Times New Roman" w:cs="Arial"/>
                <w:szCs w:val="16"/>
                <w:lang w:eastAsia="en-GB"/>
              </w:rPr>
              <w:t>A</w:t>
            </w:r>
            <w:r w:rsidRPr="00841C7E">
              <w:rPr>
                <w:rFonts w:eastAsia="Times New Roman" w:cs="Arial"/>
                <w:szCs w:val="16"/>
                <w:lang w:eastAsia="en-GB"/>
              </w:rPr>
              <w:t>s above]</w:t>
            </w:r>
          </w:p>
        </w:tc>
        <w:tc>
          <w:tcPr>
            <w:tcW w:w="4323" w:type="dxa"/>
            <w:gridSpan w:val="3"/>
            <w:shd w:val="clear" w:color="auto" w:fill="FFFFFF" w:themeFill="background1"/>
            <w:vAlign w:val="center"/>
          </w:tcPr>
          <w:p w14:paraId="3F275A20" w14:textId="0C547E6E" w:rsidR="00E87DC3" w:rsidRPr="00841C7E" w:rsidRDefault="00E87DC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212253" w:rsidRPr="00841C7E">
              <w:rPr>
                <w:rFonts w:eastAsia="Times New Roman" w:cs="Arial"/>
                <w:szCs w:val="16"/>
                <w:lang w:eastAsia="en-GB"/>
              </w:rPr>
              <w:t>A</w:t>
            </w:r>
            <w:r w:rsidRPr="00841C7E">
              <w:rPr>
                <w:rFonts w:eastAsia="Times New Roman" w:cs="Arial"/>
                <w:szCs w:val="16"/>
                <w:lang w:eastAsia="en-GB"/>
              </w:rPr>
              <w:t>s above]</w:t>
            </w:r>
          </w:p>
        </w:tc>
      </w:tr>
      <w:tr w:rsidR="00B23486" w:rsidRPr="00841C7E" w14:paraId="29AEBCFD" w14:textId="77777777" w:rsidTr="007812BF">
        <w:trPr>
          <w:trHeight w:val="550"/>
        </w:trPr>
        <w:tc>
          <w:tcPr>
            <w:tcW w:w="6235" w:type="dxa"/>
            <w:gridSpan w:val="3"/>
            <w:shd w:val="clear" w:color="auto" w:fill="FFFFFF" w:themeFill="background1"/>
            <w:tcMar>
              <w:top w:w="113" w:type="dxa"/>
              <w:left w:w="113" w:type="dxa"/>
              <w:bottom w:w="113" w:type="dxa"/>
              <w:right w:w="113" w:type="dxa"/>
            </w:tcMar>
            <w:vAlign w:val="center"/>
          </w:tcPr>
          <w:p w14:paraId="59FB2F47" w14:textId="3FC343C6" w:rsidR="00E87DC3" w:rsidRPr="00841C7E" w:rsidRDefault="00E87DC3">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We did not </w:t>
            </w:r>
            <w:r w:rsidR="00F756C0">
              <w:rPr>
                <w:rFonts w:eastAsia="Times New Roman" w:cs="Arial"/>
                <w:szCs w:val="16"/>
                <w:lang w:eastAsia="en-GB"/>
              </w:rPr>
              <w:t>p</w:t>
            </w:r>
            <w:r w:rsidR="00F756C0">
              <w:rPr>
                <w:rFonts w:eastAsia="Times New Roman" w:cs="Arial"/>
                <w:lang w:eastAsia="en-GB"/>
              </w:rPr>
              <w:t xml:space="preserve">ublicly or privately </w:t>
            </w:r>
            <w:r w:rsidRPr="00841C7E">
              <w:rPr>
                <w:rFonts w:eastAsia="Times New Roman" w:cs="Arial"/>
                <w:szCs w:val="16"/>
                <w:lang w:eastAsia="en-GB"/>
              </w:rPr>
              <w:t>communicate the rationale</w:t>
            </w:r>
            <w:r w:rsidR="00F756C0">
              <w:rPr>
                <w:rFonts w:eastAsia="Times New Roman" w:cs="Arial"/>
                <w:szCs w:val="16"/>
                <w:lang w:eastAsia="en-GB"/>
              </w:rPr>
              <w:t>,</w:t>
            </w:r>
            <w:r w:rsidRPr="00841C7E">
              <w:rPr>
                <w:rFonts w:eastAsia="Times New Roman" w:cs="Arial"/>
                <w:szCs w:val="16"/>
                <w:lang w:eastAsia="en-GB"/>
              </w:rPr>
              <w:t xml:space="preserve"> or we did not track this information</w:t>
            </w:r>
          </w:p>
        </w:tc>
        <w:tc>
          <w:tcPr>
            <w:tcW w:w="4322" w:type="dxa"/>
            <w:shd w:val="clear" w:color="auto" w:fill="FFFFFF" w:themeFill="background1"/>
            <w:vAlign w:val="center"/>
          </w:tcPr>
          <w:p w14:paraId="1451A491" w14:textId="77777777" w:rsidR="00E87DC3" w:rsidRPr="00841C7E" w:rsidRDefault="00E87DC3" w:rsidP="00303C6F">
            <w:pPr>
              <w:pStyle w:val="ListParagraph"/>
              <w:numPr>
                <w:ilvl w:val="1"/>
                <w:numId w:val="105"/>
              </w:numPr>
              <w:spacing w:line="276" w:lineRule="auto"/>
              <w:ind w:left="883" w:hanging="142"/>
              <w:jc w:val="center"/>
              <w:textAlignment w:val="baseline"/>
              <w:rPr>
                <w:rFonts w:eastAsia="Times New Roman" w:cs="Arial"/>
                <w:szCs w:val="16"/>
                <w:lang w:eastAsia="en-GB"/>
              </w:rPr>
            </w:pPr>
          </w:p>
        </w:tc>
        <w:tc>
          <w:tcPr>
            <w:tcW w:w="4323" w:type="dxa"/>
            <w:gridSpan w:val="3"/>
            <w:shd w:val="clear" w:color="auto" w:fill="FFFFFF" w:themeFill="background1"/>
            <w:vAlign w:val="center"/>
          </w:tcPr>
          <w:p w14:paraId="1B230620" w14:textId="77777777" w:rsidR="00E87DC3" w:rsidRPr="00841C7E" w:rsidRDefault="00E87DC3" w:rsidP="00303C6F">
            <w:pPr>
              <w:pStyle w:val="ListParagraph"/>
              <w:numPr>
                <w:ilvl w:val="1"/>
                <w:numId w:val="105"/>
              </w:numPr>
              <w:spacing w:line="276" w:lineRule="auto"/>
              <w:ind w:hanging="696"/>
              <w:jc w:val="center"/>
              <w:textAlignment w:val="baseline"/>
              <w:rPr>
                <w:rFonts w:eastAsia="Times New Roman" w:cs="Arial"/>
                <w:szCs w:val="16"/>
                <w:lang w:eastAsia="en-GB"/>
              </w:rPr>
            </w:pPr>
          </w:p>
        </w:tc>
      </w:tr>
      <w:tr w:rsidR="00B23486" w:rsidRPr="00841C7E" w14:paraId="718CC1B4" w14:textId="77777777" w:rsidTr="007812BF">
        <w:trPr>
          <w:trHeight w:val="550"/>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94F4B4" w14:textId="7D133AE7" w:rsidR="00E87DC3" w:rsidRPr="00841C7E" w:rsidRDefault="00E87DC3">
            <w:pPr>
              <w:rPr>
                <w:lang w:eastAsia="en-GB"/>
              </w:rPr>
            </w:pPr>
            <w:r w:rsidRPr="00841C7E">
              <w:rPr>
                <w:rFonts w:eastAsia="Times New Roman" w:cs="Arial"/>
                <w:szCs w:val="16"/>
                <w:lang w:eastAsia="en-GB"/>
              </w:rPr>
              <w:t>(D) Not applicable</w:t>
            </w:r>
            <w:r w:rsidR="00F756C0">
              <w:rPr>
                <w:rFonts w:eastAsia="Times New Roman" w:cs="Arial"/>
                <w:szCs w:val="16"/>
                <w:lang w:eastAsia="en-GB"/>
              </w:rPr>
              <w:t>;</w:t>
            </w:r>
            <w:r w:rsidRPr="00841C7E">
              <w:rPr>
                <w:rFonts w:eastAsia="Times New Roman" w:cs="Arial"/>
                <w:szCs w:val="16"/>
                <w:lang w:eastAsia="en-GB"/>
              </w:rPr>
              <w:t xml:space="preserve"> we did not abstain </w:t>
            </w:r>
            <w:r w:rsidR="00F756C0">
              <w:rPr>
                <w:rFonts w:eastAsia="Times New Roman" w:cs="Arial"/>
                <w:szCs w:val="16"/>
                <w:lang w:eastAsia="en-GB"/>
              </w:rPr>
              <w:t xml:space="preserve">or </w:t>
            </w:r>
            <w:r w:rsidRPr="00841C7E">
              <w:rPr>
                <w:rFonts w:eastAsia="Times New Roman" w:cs="Arial"/>
                <w:szCs w:val="16"/>
                <w:lang w:eastAsia="en-GB"/>
              </w:rPr>
              <w:t>vote against management recommendations or ESG-related shareholder resolutions during the reporting year</w:t>
            </w:r>
          </w:p>
          <w:p w14:paraId="007C591D" w14:textId="04FCBD04" w:rsidR="00E87DC3" w:rsidRPr="00841C7E" w:rsidRDefault="00681F26">
            <w:pPr>
              <w:spacing w:line="276" w:lineRule="auto"/>
              <w:textAlignment w:val="baseline"/>
              <w:rPr>
                <w:rFonts w:eastAsia="Times New Roman" w:cs="Arial"/>
                <w:szCs w:val="16"/>
                <w:lang w:eastAsia="en-GB"/>
              </w:rPr>
            </w:pPr>
            <w:r w:rsidRPr="00841C7E">
              <w:rPr>
                <w:rFonts w:eastAsia="Times New Roman" w:cs="Arial"/>
                <w:szCs w:val="16"/>
                <w:lang w:eastAsia="en-GB"/>
              </w:rPr>
              <w:t>E</w:t>
            </w:r>
            <w:r w:rsidR="00E87DC3" w:rsidRPr="00841C7E">
              <w:rPr>
                <w:rFonts w:eastAsia="Times New Roman" w:cs="Arial"/>
                <w:szCs w:val="16"/>
                <w:lang w:eastAsia="en-GB"/>
              </w:rPr>
              <w:t>xplain why</w:t>
            </w:r>
            <w:r w:rsidR="007F1A73" w:rsidRPr="00841C7E">
              <w:rPr>
                <w:rFonts w:eastAsia="Times New Roman" w:cs="Arial"/>
                <w:szCs w:val="16"/>
                <w:lang w:eastAsia="en-GB"/>
              </w:rPr>
              <w:t xml:space="preserve">: ______ </w:t>
            </w:r>
            <w:r w:rsidR="00E87DC3" w:rsidRPr="00841C7E">
              <w:rPr>
                <w:rFonts w:eastAsia="Times New Roman" w:cs="Arial"/>
                <w:szCs w:val="16"/>
                <w:lang w:eastAsia="en-GB"/>
              </w:rPr>
              <w:t>[Mandatory free text: medium]</w:t>
            </w:r>
          </w:p>
        </w:tc>
        <w:tc>
          <w:tcPr>
            <w:tcW w:w="4322" w:type="dxa"/>
            <w:tcBorders>
              <w:bottom w:val="single" w:sz="6" w:space="0" w:color="A6A6A6" w:themeColor="background1" w:themeShade="A6"/>
            </w:tcBorders>
            <w:shd w:val="clear" w:color="auto" w:fill="FFFFFF" w:themeFill="background1"/>
            <w:vAlign w:val="center"/>
          </w:tcPr>
          <w:p w14:paraId="3D735818" w14:textId="77777777" w:rsidR="00E87DC3" w:rsidRPr="00841C7E" w:rsidRDefault="00E87DC3" w:rsidP="00303C6F">
            <w:pPr>
              <w:pStyle w:val="ListParagraph"/>
              <w:numPr>
                <w:ilvl w:val="1"/>
                <w:numId w:val="105"/>
              </w:numPr>
              <w:spacing w:line="276" w:lineRule="auto"/>
              <w:ind w:hanging="699"/>
              <w:jc w:val="center"/>
              <w:textAlignment w:val="baseline"/>
              <w:rPr>
                <w:rFonts w:eastAsia="Times New Roman" w:cs="Arial"/>
                <w:szCs w:val="16"/>
                <w:lang w:eastAsia="en-GB"/>
              </w:rPr>
            </w:pPr>
          </w:p>
        </w:tc>
        <w:tc>
          <w:tcPr>
            <w:tcW w:w="4323" w:type="dxa"/>
            <w:gridSpan w:val="3"/>
            <w:tcBorders>
              <w:bottom w:val="single" w:sz="6" w:space="0" w:color="A6A6A6" w:themeColor="background1" w:themeShade="A6"/>
            </w:tcBorders>
            <w:shd w:val="clear" w:color="auto" w:fill="FFFFFF" w:themeFill="background1"/>
            <w:vAlign w:val="center"/>
          </w:tcPr>
          <w:p w14:paraId="0D077128" w14:textId="77777777" w:rsidR="00E87DC3" w:rsidRPr="00841C7E" w:rsidRDefault="00E87DC3" w:rsidP="00303C6F">
            <w:pPr>
              <w:pStyle w:val="ListParagraph"/>
              <w:numPr>
                <w:ilvl w:val="1"/>
                <w:numId w:val="105"/>
              </w:numPr>
              <w:spacing w:line="276" w:lineRule="auto"/>
              <w:ind w:right="183" w:hanging="592"/>
              <w:jc w:val="center"/>
              <w:textAlignment w:val="baseline"/>
              <w:rPr>
                <w:rFonts w:eastAsia="Times New Roman" w:cs="Arial"/>
                <w:szCs w:val="16"/>
                <w:lang w:eastAsia="en-GB"/>
              </w:rPr>
            </w:pPr>
          </w:p>
        </w:tc>
      </w:tr>
    </w:tbl>
    <w:p w14:paraId="73B63A39" w14:textId="77777777" w:rsidR="007B1EA3" w:rsidRPr="00841C7E" w:rsidRDefault="007B1EA3"/>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3969"/>
        <w:gridCol w:w="1134"/>
        <w:gridCol w:w="3969"/>
        <w:gridCol w:w="3969"/>
      </w:tblGrid>
      <w:tr w:rsidR="00471A4E" w:rsidRPr="00841C7E" w14:paraId="105D6BF0" w14:textId="77777777" w:rsidTr="00F80E5D">
        <w:trPr>
          <w:trHeight w:val="300"/>
        </w:trPr>
        <w:tc>
          <w:tcPr>
            <w:tcW w:w="14884" w:type="dxa"/>
            <w:gridSpan w:val="5"/>
            <w:shd w:val="clear" w:color="auto" w:fill="0070C0"/>
            <w:vAlign w:val="center"/>
          </w:tcPr>
          <w:p w14:paraId="75386A92" w14:textId="77777777" w:rsidR="004F5E93" w:rsidRPr="00841C7E" w:rsidRDefault="004F5E93">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F5E93" w:rsidRPr="00841C7E" w14:paraId="3E7D5D5F" w14:textId="77777777" w:rsidTr="00F80E5D">
        <w:trPr>
          <w:trHeight w:val="300"/>
        </w:trPr>
        <w:tc>
          <w:tcPr>
            <w:tcW w:w="1843" w:type="dxa"/>
            <w:shd w:val="clear" w:color="auto" w:fill="auto"/>
            <w:vAlign w:val="center"/>
          </w:tcPr>
          <w:p w14:paraId="6B028444" w14:textId="77777777" w:rsidR="004F5E93" w:rsidRPr="00841C7E" w:rsidRDefault="004F5E93">
            <w:pPr>
              <w:rPr>
                <w:rStyle w:val="Hyperlink"/>
                <w:b/>
                <w:sz w:val="16"/>
                <w:szCs w:val="16"/>
              </w:rPr>
            </w:pPr>
            <w:r w:rsidRPr="00841C7E">
              <w:rPr>
                <w:b/>
                <w:sz w:val="16"/>
                <w:szCs w:val="16"/>
              </w:rPr>
              <w:t>Purpose of indicator</w:t>
            </w:r>
          </w:p>
        </w:tc>
        <w:tc>
          <w:tcPr>
            <w:tcW w:w="13041" w:type="dxa"/>
            <w:gridSpan w:val="4"/>
            <w:shd w:val="clear" w:color="auto" w:fill="auto"/>
            <w:vAlign w:val="center"/>
          </w:tcPr>
          <w:p w14:paraId="5A9919BD" w14:textId="79D10348" w:rsidR="004F5E93" w:rsidRPr="00841C7E" w:rsidRDefault="004F5E93">
            <w:pPr>
              <w:rPr>
                <w:rStyle w:val="Hyperlink"/>
                <w:color w:val="000000" w:themeColor="text1"/>
                <w:sz w:val="16"/>
                <w:szCs w:val="16"/>
              </w:rPr>
            </w:pPr>
            <w:r w:rsidRPr="00841C7E">
              <w:rPr>
                <w:rStyle w:val="Hyperlink"/>
                <w:color w:val="000000" w:themeColor="text1"/>
                <w:sz w:val="16"/>
                <w:szCs w:val="16"/>
              </w:rPr>
              <w:t>This indicator aims to understand whether a signatory or a</w:t>
            </w:r>
            <w:r w:rsidR="008D151F" w:rsidRPr="00841C7E">
              <w:rPr>
                <w:rStyle w:val="Hyperlink"/>
                <w:color w:val="000000" w:themeColor="text1"/>
                <w:sz w:val="16"/>
                <w:szCs w:val="16"/>
              </w:rPr>
              <w:t>n external</w:t>
            </w:r>
            <w:r w:rsidRPr="00841C7E">
              <w:rPr>
                <w:rStyle w:val="Hyperlink"/>
                <w:color w:val="000000" w:themeColor="text1"/>
                <w:sz w:val="16"/>
                <w:szCs w:val="16"/>
              </w:rPr>
              <w:t xml:space="preserve"> service provider acting on its behalf communicates the rationale for a</w:t>
            </w:r>
            <w:r w:rsidRPr="00841C7E">
              <w:rPr>
                <w:rStyle w:val="Hyperlink"/>
                <w:color w:val="000000" w:themeColor="text1"/>
                <w:sz w:val="16"/>
              </w:rPr>
              <w:t>bstaining</w:t>
            </w:r>
            <w:r w:rsidR="009725EF">
              <w:rPr>
                <w:rStyle w:val="Hyperlink"/>
                <w:color w:val="000000" w:themeColor="text1"/>
                <w:sz w:val="16"/>
              </w:rPr>
              <w:t xml:space="preserve"> or</w:t>
            </w:r>
            <w:r w:rsidRPr="00841C7E">
              <w:rPr>
                <w:rStyle w:val="Hyperlink"/>
                <w:color w:val="000000" w:themeColor="text1"/>
                <w:sz w:val="16"/>
              </w:rPr>
              <w:t xml:space="preserve"> </w:t>
            </w:r>
            <w:r w:rsidRPr="00841C7E">
              <w:rPr>
                <w:rStyle w:val="Hyperlink"/>
                <w:color w:val="000000" w:themeColor="text1"/>
                <w:sz w:val="16"/>
                <w:szCs w:val="16"/>
              </w:rPr>
              <w:t xml:space="preserve">voting against management recommendations or </w:t>
            </w:r>
            <w:r w:rsidRPr="00841C7E">
              <w:rPr>
                <w:rStyle w:val="Hyperlink"/>
                <w:color w:val="000000" w:themeColor="text1"/>
                <w:sz w:val="16"/>
              </w:rPr>
              <w:t>ESG-related shareholder resolutions.</w:t>
            </w:r>
            <w:r w:rsidRPr="00841C7E">
              <w:rPr>
                <w:rStyle w:val="Hyperlink"/>
                <w:color w:val="000000" w:themeColor="text1"/>
                <w:sz w:val="16"/>
                <w:szCs w:val="16"/>
              </w:rPr>
              <w:t xml:space="preserve"> It is considered g</w:t>
            </w:r>
            <w:r w:rsidRPr="00841C7E">
              <w:rPr>
                <w:rStyle w:val="Hyperlink"/>
                <w:color w:val="000000" w:themeColor="text1"/>
                <w:sz w:val="16"/>
              </w:rPr>
              <w:t>ood</w:t>
            </w:r>
            <w:r w:rsidRPr="00841C7E">
              <w:rPr>
                <w:rStyle w:val="Hyperlink"/>
                <w:color w:val="000000" w:themeColor="text1"/>
                <w:sz w:val="16"/>
                <w:szCs w:val="16"/>
              </w:rPr>
              <w:t xml:space="preserve"> practice to consistently communicate the rationale for all decisions directly to the company and publicly.</w:t>
            </w:r>
          </w:p>
        </w:tc>
      </w:tr>
      <w:tr w:rsidR="004F5E93" w:rsidRPr="00841C7E" w14:paraId="6D04D1B3" w14:textId="77777777" w:rsidTr="00F80E5D">
        <w:trPr>
          <w:trHeight w:val="300"/>
        </w:trPr>
        <w:tc>
          <w:tcPr>
            <w:tcW w:w="1843" w:type="dxa"/>
            <w:shd w:val="clear" w:color="auto" w:fill="auto"/>
            <w:vAlign w:val="center"/>
          </w:tcPr>
          <w:p w14:paraId="6A73ED0F" w14:textId="77777777" w:rsidR="004F5E93" w:rsidRPr="00841C7E" w:rsidRDefault="004F5E93">
            <w:pPr>
              <w:rPr>
                <w:rStyle w:val="Hyperlink"/>
                <w:b/>
                <w:sz w:val="16"/>
                <w:szCs w:val="16"/>
              </w:rPr>
            </w:pPr>
            <w:r w:rsidRPr="00841C7E">
              <w:rPr>
                <w:b/>
                <w:sz w:val="16"/>
                <w:szCs w:val="16"/>
              </w:rPr>
              <w:lastRenderedPageBreak/>
              <w:t>Additional reporting guidance</w:t>
            </w:r>
          </w:p>
        </w:tc>
        <w:tc>
          <w:tcPr>
            <w:tcW w:w="13041" w:type="dxa"/>
            <w:gridSpan w:val="4"/>
            <w:shd w:val="clear" w:color="auto" w:fill="auto"/>
            <w:vAlign w:val="center"/>
          </w:tcPr>
          <w:p w14:paraId="5BC41181" w14:textId="5985F3F9" w:rsidR="004F5E93" w:rsidRPr="00841C7E" w:rsidRDefault="004F5E93">
            <w:pPr>
              <w:rPr>
                <w:rStyle w:val="Hyperlink"/>
                <w:color w:val="000000" w:themeColor="text1"/>
                <w:sz w:val="16"/>
                <w:szCs w:val="16"/>
              </w:rPr>
            </w:pPr>
            <w:r w:rsidRPr="00841C7E">
              <w:rPr>
                <w:rStyle w:val="Hyperlink"/>
                <w:color w:val="000000" w:themeColor="text1"/>
                <w:sz w:val="16"/>
                <w:szCs w:val="16"/>
              </w:rPr>
              <w:t>Signatories who publicly or privately pre-declare the rationale of their voting intentions, as indicated in [</w:t>
            </w:r>
            <w:r w:rsidR="00893BA0" w:rsidRPr="00841C7E">
              <w:rPr>
                <w:rStyle w:val="Hyperlink"/>
                <w:color w:val="000000" w:themeColor="text1"/>
                <w:sz w:val="16"/>
                <w:szCs w:val="16"/>
              </w:rPr>
              <w:t>PGS 32</w:t>
            </w:r>
            <w:r w:rsidRPr="00841C7E">
              <w:rPr>
                <w:rStyle w:val="Hyperlink"/>
                <w:color w:val="000000" w:themeColor="text1"/>
                <w:sz w:val="16"/>
                <w:szCs w:val="16"/>
              </w:rPr>
              <w:t>]</w:t>
            </w:r>
            <w:r w:rsidR="00F756C0">
              <w:rPr>
                <w:rStyle w:val="Hyperlink"/>
                <w:color w:val="000000" w:themeColor="text1"/>
                <w:sz w:val="16"/>
                <w:szCs w:val="16"/>
              </w:rPr>
              <w:t>,</w:t>
            </w:r>
            <w:r w:rsidRPr="00841C7E">
              <w:rPr>
                <w:rStyle w:val="Hyperlink"/>
                <w:color w:val="000000" w:themeColor="text1"/>
                <w:sz w:val="16"/>
                <w:szCs w:val="16"/>
              </w:rPr>
              <w:t xml:space="preserve"> can select A or B, respectively.</w:t>
            </w:r>
          </w:p>
          <w:p w14:paraId="144120E6" w14:textId="77777777" w:rsidR="00DA2B5F" w:rsidRPr="00841C7E" w:rsidRDefault="00DA2B5F">
            <w:pPr>
              <w:rPr>
                <w:rStyle w:val="Hyperlink"/>
                <w:color w:val="000000" w:themeColor="text1"/>
                <w:sz w:val="16"/>
                <w:szCs w:val="16"/>
              </w:rPr>
            </w:pPr>
          </w:p>
          <w:p w14:paraId="7DF80133" w14:textId="1AA81522" w:rsidR="00DA2B5F" w:rsidRPr="00841C7E" w:rsidRDefault="00DA2B5F">
            <w:pPr>
              <w:rPr>
                <w:rStyle w:val="Hyperlink"/>
                <w:color w:val="000000" w:themeColor="text1"/>
                <w:sz w:val="16"/>
                <w:szCs w:val="16"/>
              </w:rPr>
            </w:pPr>
            <w:r w:rsidRPr="00841C7E">
              <w:rPr>
                <w:rStyle w:val="Hyperlink"/>
                <w:color w:val="000000" w:themeColor="text1"/>
                <w:sz w:val="16"/>
                <w:szCs w:val="16"/>
              </w:rPr>
              <w:t xml:space="preserve">In this indicator, the proportion of votes reported in columns (1) and (2) should be out of the AUM over which signatories have </w:t>
            </w:r>
            <w:r w:rsidR="00F756C0">
              <w:rPr>
                <w:rStyle w:val="Hyperlink"/>
                <w:color w:val="000000" w:themeColor="text1"/>
                <w:sz w:val="16"/>
                <w:szCs w:val="16"/>
              </w:rPr>
              <w:t xml:space="preserve">the </w:t>
            </w:r>
            <w:r w:rsidRPr="00841C7E">
              <w:rPr>
                <w:rStyle w:val="Hyperlink"/>
                <w:color w:val="000000" w:themeColor="text1"/>
                <w:sz w:val="16"/>
                <w:szCs w:val="16"/>
              </w:rPr>
              <w:t xml:space="preserve">discretion to vote. </w:t>
            </w:r>
            <w:r w:rsidR="00190776" w:rsidRPr="00841C7E">
              <w:rPr>
                <w:rStyle w:val="Hyperlink"/>
                <w:color w:val="000000" w:themeColor="text1"/>
                <w:sz w:val="16"/>
                <w:szCs w:val="16"/>
              </w:rPr>
              <w:t xml:space="preserve">In this indicator, </w:t>
            </w:r>
            <w:r w:rsidR="00BF2847">
              <w:rPr>
                <w:rStyle w:val="Hyperlink"/>
                <w:color w:val="000000" w:themeColor="text1"/>
                <w:sz w:val="16"/>
                <w:szCs w:val="16"/>
              </w:rPr>
              <w:t>‘</w:t>
            </w:r>
            <w:r w:rsidR="00190776" w:rsidRPr="00841C7E">
              <w:rPr>
                <w:rStyle w:val="Hyperlink"/>
                <w:color w:val="000000" w:themeColor="text1"/>
                <w:sz w:val="16"/>
                <w:szCs w:val="16"/>
              </w:rPr>
              <w:t>discretion to vote</w:t>
            </w:r>
            <w:r w:rsidR="00BF2847">
              <w:rPr>
                <w:rStyle w:val="Hyperlink"/>
                <w:color w:val="000000" w:themeColor="text1"/>
                <w:sz w:val="16"/>
                <w:szCs w:val="16"/>
              </w:rPr>
              <w:t>’</w:t>
            </w:r>
            <w:r w:rsidR="00190776" w:rsidRPr="00841C7E">
              <w:rPr>
                <w:rStyle w:val="Hyperlink"/>
                <w:color w:val="000000" w:themeColor="text1"/>
                <w:sz w:val="16"/>
                <w:szCs w:val="16"/>
              </w:rPr>
              <w:t xml:space="preserve"> refers to the signatory</w:t>
            </w:r>
            <w:r w:rsidR="00DD5361">
              <w:rPr>
                <w:rStyle w:val="Hyperlink"/>
                <w:color w:val="000000" w:themeColor="text1"/>
                <w:sz w:val="16"/>
                <w:szCs w:val="16"/>
              </w:rPr>
              <w:t>’</w:t>
            </w:r>
            <w:r w:rsidR="00190776" w:rsidRPr="00841C7E">
              <w:rPr>
                <w:rStyle w:val="Hyperlink"/>
                <w:color w:val="000000" w:themeColor="text1"/>
                <w:sz w:val="16"/>
                <w:szCs w:val="16"/>
              </w:rPr>
              <w:t xml:space="preserve">s ability to decide </w:t>
            </w:r>
            <w:r w:rsidR="00190776" w:rsidRPr="00841C7E">
              <w:rPr>
                <w:rStyle w:val="Hyperlink"/>
                <w:i/>
                <w:iCs/>
                <w:color w:val="000000" w:themeColor="text1"/>
                <w:sz w:val="16"/>
                <w:szCs w:val="16"/>
              </w:rPr>
              <w:t>whether and how</w:t>
            </w:r>
            <w:r w:rsidR="00190776" w:rsidRPr="00841C7E">
              <w:rPr>
                <w:rStyle w:val="Hyperlink"/>
                <w:color w:val="000000" w:themeColor="text1"/>
                <w:sz w:val="16"/>
                <w:szCs w:val="16"/>
              </w:rPr>
              <w:t xml:space="preserve"> to cast their vote on management and/or shareholder resolutions at their investee companies. Voting can be done in person, during an </w:t>
            </w:r>
            <w:r w:rsidR="009725EF" w:rsidRPr="00841C7E">
              <w:rPr>
                <w:rStyle w:val="Hyperlink"/>
                <w:color w:val="000000" w:themeColor="text1"/>
                <w:sz w:val="16"/>
                <w:szCs w:val="16"/>
              </w:rPr>
              <w:t xml:space="preserve">annual or extraordinary general meeting </w:t>
            </w:r>
            <w:r w:rsidR="00190776" w:rsidRPr="00841C7E">
              <w:rPr>
                <w:rStyle w:val="Hyperlink"/>
                <w:color w:val="000000" w:themeColor="text1"/>
                <w:sz w:val="16"/>
                <w:szCs w:val="16"/>
              </w:rPr>
              <w:t>(AGM or EGM) or by proxy.</w:t>
            </w:r>
          </w:p>
          <w:p w14:paraId="2EF54068" w14:textId="77777777" w:rsidR="007008A7" w:rsidRPr="00841C7E" w:rsidRDefault="007008A7">
            <w:pPr>
              <w:rPr>
                <w:rStyle w:val="Hyperlink"/>
                <w:color w:val="000000" w:themeColor="text1"/>
                <w:sz w:val="16"/>
                <w:szCs w:val="16"/>
              </w:rPr>
            </w:pPr>
          </w:p>
          <w:p w14:paraId="1BAA3D77" w14:textId="084819AA" w:rsidR="007008A7" w:rsidRPr="00841C7E" w:rsidRDefault="00E26385">
            <w:pPr>
              <w:rPr>
                <w:rStyle w:val="Hyperlink"/>
                <w:color w:val="000000" w:themeColor="text1"/>
                <w:sz w:val="16"/>
                <w:szCs w:val="16"/>
              </w:rPr>
            </w:pPr>
            <w:r w:rsidRPr="00841C7E">
              <w:rPr>
                <w:rStyle w:val="Hyperlink"/>
                <w:color w:val="000000" w:themeColor="text1"/>
                <w:sz w:val="16"/>
                <w:szCs w:val="16"/>
              </w:rPr>
              <w:t>The PRI understands that</w:t>
            </w:r>
            <w:r w:rsidR="008B243D" w:rsidRPr="00841C7E">
              <w:rPr>
                <w:rStyle w:val="Hyperlink"/>
                <w:color w:val="000000" w:themeColor="text1"/>
                <w:sz w:val="16"/>
                <w:szCs w:val="16"/>
              </w:rPr>
              <w:t xml:space="preserve"> signatories may</w:t>
            </w:r>
            <w:r w:rsidRPr="00841C7E">
              <w:rPr>
                <w:rStyle w:val="Hyperlink"/>
                <w:color w:val="000000" w:themeColor="text1"/>
                <w:sz w:val="16"/>
                <w:szCs w:val="16"/>
              </w:rPr>
              <w:t xml:space="preserve"> </w:t>
            </w:r>
            <w:r w:rsidR="00BE59DF" w:rsidRPr="00841C7E">
              <w:rPr>
                <w:rStyle w:val="Hyperlink"/>
                <w:color w:val="000000" w:themeColor="text1"/>
                <w:sz w:val="16"/>
                <w:szCs w:val="16"/>
              </w:rPr>
              <w:t xml:space="preserve">not </w:t>
            </w:r>
            <w:r w:rsidR="008B243D" w:rsidRPr="00841C7E">
              <w:rPr>
                <w:rStyle w:val="Hyperlink"/>
                <w:color w:val="000000" w:themeColor="text1"/>
                <w:sz w:val="16"/>
                <w:szCs w:val="16"/>
              </w:rPr>
              <w:t xml:space="preserve">consider </w:t>
            </w:r>
            <w:r w:rsidRPr="00841C7E">
              <w:rPr>
                <w:rStyle w:val="Hyperlink"/>
                <w:color w:val="000000" w:themeColor="text1"/>
                <w:sz w:val="16"/>
                <w:szCs w:val="16"/>
              </w:rPr>
              <w:t xml:space="preserve">all ESG-related shareholder resolutions </w:t>
            </w:r>
            <w:r w:rsidR="008B243D" w:rsidRPr="00841C7E">
              <w:rPr>
                <w:rStyle w:val="Hyperlink"/>
                <w:color w:val="000000" w:themeColor="text1"/>
                <w:sz w:val="16"/>
                <w:szCs w:val="16"/>
              </w:rPr>
              <w:t>conducive to improving a company</w:t>
            </w:r>
            <w:r w:rsidR="00DD5361">
              <w:rPr>
                <w:rStyle w:val="Hyperlink"/>
                <w:color w:val="000000" w:themeColor="text1"/>
                <w:sz w:val="16"/>
                <w:szCs w:val="16"/>
              </w:rPr>
              <w:t>’</w:t>
            </w:r>
            <w:r w:rsidR="008B243D" w:rsidRPr="00841C7E">
              <w:rPr>
                <w:rStyle w:val="Hyperlink"/>
                <w:color w:val="000000" w:themeColor="text1"/>
                <w:sz w:val="16"/>
                <w:szCs w:val="16"/>
              </w:rPr>
              <w:t xml:space="preserve">s ESG </w:t>
            </w:r>
            <w:r w:rsidR="009825F7" w:rsidRPr="00841C7E">
              <w:rPr>
                <w:rStyle w:val="Hyperlink"/>
                <w:color w:val="000000" w:themeColor="text1"/>
                <w:sz w:val="16"/>
                <w:szCs w:val="16"/>
              </w:rPr>
              <w:t xml:space="preserve">practices and thus may have legitimate reasons to vote against </w:t>
            </w:r>
            <w:r w:rsidR="009725EF">
              <w:rPr>
                <w:rStyle w:val="Hyperlink"/>
                <w:color w:val="000000" w:themeColor="text1"/>
                <w:sz w:val="16"/>
                <w:szCs w:val="16"/>
              </w:rPr>
              <w:t>them</w:t>
            </w:r>
            <w:r w:rsidR="009825F7" w:rsidRPr="00841C7E">
              <w:rPr>
                <w:rStyle w:val="Hyperlink"/>
                <w:color w:val="000000" w:themeColor="text1"/>
                <w:sz w:val="16"/>
                <w:szCs w:val="16"/>
              </w:rPr>
              <w:t>. Communicating the rationale for their vot</w:t>
            </w:r>
            <w:r w:rsidR="00DA3DA7" w:rsidRPr="00841C7E">
              <w:rPr>
                <w:rStyle w:val="Hyperlink"/>
                <w:color w:val="000000" w:themeColor="text1"/>
                <w:sz w:val="16"/>
                <w:szCs w:val="16"/>
              </w:rPr>
              <w:t>ing decisions</w:t>
            </w:r>
            <w:r w:rsidR="008613BC" w:rsidRPr="00841C7E">
              <w:rPr>
                <w:rStyle w:val="Hyperlink"/>
                <w:color w:val="000000" w:themeColor="text1"/>
                <w:sz w:val="16"/>
                <w:szCs w:val="16"/>
              </w:rPr>
              <w:t xml:space="preserve">, including why the </w:t>
            </w:r>
            <w:r w:rsidR="00117EC2" w:rsidRPr="00841C7E">
              <w:rPr>
                <w:rStyle w:val="Hyperlink"/>
                <w:color w:val="000000" w:themeColor="text1"/>
                <w:sz w:val="16"/>
                <w:szCs w:val="16"/>
              </w:rPr>
              <w:t>resolution was not considered adequate,</w:t>
            </w:r>
            <w:r w:rsidR="009825F7" w:rsidRPr="00841C7E">
              <w:rPr>
                <w:rStyle w:val="Hyperlink"/>
                <w:color w:val="000000" w:themeColor="text1"/>
                <w:sz w:val="16"/>
                <w:szCs w:val="16"/>
              </w:rPr>
              <w:t xml:space="preserve"> </w:t>
            </w:r>
            <w:r w:rsidR="00F756C0">
              <w:rPr>
                <w:rStyle w:val="Hyperlink"/>
                <w:color w:val="000000" w:themeColor="text1"/>
                <w:sz w:val="16"/>
                <w:szCs w:val="16"/>
              </w:rPr>
              <w:t>is</w:t>
            </w:r>
            <w:r w:rsidR="00F756C0" w:rsidRPr="00841C7E">
              <w:rPr>
                <w:rStyle w:val="Hyperlink"/>
                <w:color w:val="000000" w:themeColor="text1"/>
                <w:sz w:val="16"/>
                <w:szCs w:val="16"/>
              </w:rPr>
              <w:t xml:space="preserve"> </w:t>
            </w:r>
            <w:r w:rsidR="00024E21" w:rsidRPr="00841C7E">
              <w:rPr>
                <w:rStyle w:val="Hyperlink"/>
                <w:color w:val="000000" w:themeColor="text1"/>
                <w:sz w:val="16"/>
                <w:szCs w:val="16"/>
              </w:rPr>
              <w:t>expected to</w:t>
            </w:r>
            <w:r w:rsidR="009825F7" w:rsidRPr="00841C7E">
              <w:rPr>
                <w:rStyle w:val="Hyperlink"/>
                <w:color w:val="000000" w:themeColor="text1"/>
                <w:sz w:val="16"/>
                <w:szCs w:val="16"/>
              </w:rPr>
              <w:t xml:space="preserve"> help improve </w:t>
            </w:r>
            <w:r w:rsidR="00DA3DA7" w:rsidRPr="00841C7E">
              <w:rPr>
                <w:rStyle w:val="Hyperlink"/>
                <w:color w:val="000000" w:themeColor="text1"/>
                <w:sz w:val="16"/>
                <w:szCs w:val="16"/>
              </w:rPr>
              <w:t xml:space="preserve">the quality of the ESG-related resolutions </w:t>
            </w:r>
            <w:r w:rsidR="00117EC2" w:rsidRPr="00841C7E">
              <w:rPr>
                <w:rStyle w:val="Hyperlink"/>
                <w:color w:val="000000" w:themeColor="text1"/>
                <w:sz w:val="16"/>
                <w:szCs w:val="16"/>
              </w:rPr>
              <w:t>filed by shareholders in the future and help management better understand the position of their shareholders.</w:t>
            </w:r>
          </w:p>
        </w:tc>
      </w:tr>
      <w:tr w:rsidR="004F5E93" w:rsidRPr="00841C7E" w14:paraId="2F629896" w14:textId="77777777" w:rsidTr="00F80E5D">
        <w:trPr>
          <w:trHeight w:val="300"/>
        </w:trPr>
        <w:tc>
          <w:tcPr>
            <w:tcW w:w="1843" w:type="dxa"/>
            <w:shd w:val="clear" w:color="auto" w:fill="auto"/>
            <w:vAlign w:val="center"/>
          </w:tcPr>
          <w:p w14:paraId="6CEDA734" w14:textId="77777777" w:rsidR="004F5E93" w:rsidRPr="00841C7E" w:rsidRDefault="004F5E93">
            <w:pPr>
              <w:rPr>
                <w:b/>
                <w:bCs/>
                <w:sz w:val="16"/>
                <w:szCs w:val="16"/>
              </w:rPr>
            </w:pPr>
            <w:r w:rsidRPr="00841C7E">
              <w:rPr>
                <w:b/>
                <w:bCs/>
                <w:sz w:val="16"/>
                <w:szCs w:val="16"/>
              </w:rPr>
              <w:t>Other resources</w:t>
            </w:r>
          </w:p>
        </w:tc>
        <w:tc>
          <w:tcPr>
            <w:tcW w:w="13041" w:type="dxa"/>
            <w:gridSpan w:val="4"/>
            <w:shd w:val="clear" w:color="auto" w:fill="auto"/>
            <w:vAlign w:val="center"/>
          </w:tcPr>
          <w:p w14:paraId="7434545F" w14:textId="510D4B9A" w:rsidR="004F5E93" w:rsidRPr="00841C7E" w:rsidRDefault="004F5E93">
            <w:pPr>
              <w:rPr>
                <w:rStyle w:val="Hyperlink"/>
                <w:color w:val="000000" w:themeColor="text1"/>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47">
              <w:r w:rsidRPr="00841C7E">
                <w:rPr>
                  <w:rStyle w:val="Hyperlink"/>
                  <w:sz w:val="16"/>
                  <w:szCs w:val="16"/>
                </w:rPr>
                <w:t>stewardship</w:t>
              </w:r>
            </w:hyperlink>
            <w:r w:rsidRPr="00841C7E">
              <w:rPr>
                <w:sz w:val="16"/>
                <w:szCs w:val="16"/>
              </w:rPr>
              <w:t xml:space="preserve"> webpage.</w:t>
            </w:r>
          </w:p>
          <w:p w14:paraId="1695C2AA" w14:textId="77777777" w:rsidR="004F5E93" w:rsidRPr="00841C7E" w:rsidRDefault="004F5E93">
            <w:pPr>
              <w:rPr>
                <w:rStyle w:val="Hyperlink"/>
                <w:color w:val="000000" w:themeColor="text1"/>
                <w:sz w:val="16"/>
                <w:szCs w:val="16"/>
              </w:rPr>
            </w:pPr>
          </w:p>
          <w:p w14:paraId="0A59BADE" w14:textId="77777777" w:rsidR="004F5E93" w:rsidRPr="00841C7E" w:rsidRDefault="004F5E93">
            <w:pPr>
              <w:rPr>
                <w:rStyle w:val="Hyperlink"/>
                <w:color w:val="000000" w:themeColor="text1"/>
              </w:rPr>
            </w:pPr>
            <w:r w:rsidRPr="00841C7E">
              <w:rPr>
                <w:rStyle w:val="Hyperlink"/>
                <w:color w:val="000000" w:themeColor="text1"/>
                <w:sz w:val="16"/>
                <w:szCs w:val="16"/>
              </w:rPr>
              <w:t xml:space="preserve">For further guidance on good-quality voting disclosure, refer to </w:t>
            </w:r>
            <w:hyperlink r:id="rId248" w:history="1">
              <w:r w:rsidRPr="00841C7E">
                <w:rPr>
                  <w:rStyle w:val="Hyperlink"/>
                  <w:sz w:val="16"/>
                  <w:szCs w:val="16"/>
                </w:rPr>
                <w:t>A practical guide to active ownership in listed equity</w:t>
              </w:r>
            </w:hyperlink>
            <w:r w:rsidRPr="00841C7E">
              <w:rPr>
                <w:rStyle w:val="Hyperlink"/>
                <w:color w:val="000000" w:themeColor="text1"/>
                <w:sz w:val="16"/>
                <w:szCs w:val="16"/>
              </w:rPr>
              <w:t>.</w:t>
            </w:r>
          </w:p>
        </w:tc>
      </w:tr>
      <w:tr w:rsidR="00471A4E" w:rsidRPr="00841C7E" w14:paraId="1B2274E6" w14:textId="77777777" w:rsidTr="00F80E5D">
        <w:trPr>
          <w:trHeight w:val="300"/>
        </w:trPr>
        <w:tc>
          <w:tcPr>
            <w:tcW w:w="14884" w:type="dxa"/>
            <w:gridSpan w:val="5"/>
            <w:shd w:val="clear" w:color="auto" w:fill="0070C0"/>
            <w:vAlign w:val="center"/>
          </w:tcPr>
          <w:p w14:paraId="74848656" w14:textId="77777777" w:rsidR="004F5E93" w:rsidRPr="00841C7E" w:rsidRDefault="004F5E93">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F5E93" w:rsidRPr="00841C7E" w14:paraId="0C6A995C" w14:textId="77777777" w:rsidTr="00F80E5D">
        <w:trPr>
          <w:trHeight w:val="300"/>
        </w:trPr>
        <w:tc>
          <w:tcPr>
            <w:tcW w:w="1843" w:type="dxa"/>
            <w:shd w:val="clear" w:color="auto" w:fill="auto"/>
            <w:vAlign w:val="center"/>
          </w:tcPr>
          <w:p w14:paraId="13EB6583" w14:textId="77777777" w:rsidR="004F5E93" w:rsidRPr="00841C7E" w:rsidRDefault="004F5E93">
            <w:pPr>
              <w:rPr>
                <w:b/>
                <w:bCs/>
                <w:sz w:val="16"/>
                <w:szCs w:val="16"/>
              </w:rPr>
            </w:pPr>
            <w:r w:rsidRPr="00841C7E">
              <w:rPr>
                <w:b/>
                <w:bCs/>
                <w:sz w:val="16"/>
                <w:szCs w:val="16"/>
              </w:rPr>
              <w:t>Dependent on</w:t>
            </w:r>
          </w:p>
        </w:tc>
        <w:tc>
          <w:tcPr>
            <w:tcW w:w="13041" w:type="dxa"/>
            <w:gridSpan w:val="4"/>
            <w:shd w:val="clear" w:color="auto" w:fill="auto"/>
            <w:vAlign w:val="center"/>
          </w:tcPr>
          <w:p w14:paraId="48A210C8" w14:textId="20E7DB67" w:rsidR="00974BF8" w:rsidRPr="00841C7E" w:rsidRDefault="00EF2FE0">
            <w:pPr>
              <w:rPr>
                <w:color w:val="000000" w:themeColor="text1"/>
                <w:sz w:val="16"/>
                <w:szCs w:val="16"/>
              </w:rPr>
            </w:pPr>
            <w:r>
              <w:rPr>
                <w:color w:val="000000" w:themeColor="text1"/>
                <w:sz w:val="16"/>
                <w:szCs w:val="16"/>
              </w:rPr>
              <w:t>[</w:t>
            </w:r>
            <w:r w:rsidR="00974BF8" w:rsidRPr="00841C7E">
              <w:rPr>
                <w:color w:val="000000" w:themeColor="text1"/>
                <w:sz w:val="16"/>
                <w:szCs w:val="16"/>
              </w:rPr>
              <w:t>OO 9</w:t>
            </w:r>
            <w:r>
              <w:rPr>
                <w:color w:val="000000" w:themeColor="text1"/>
                <w:sz w:val="16"/>
                <w:szCs w:val="16"/>
              </w:rPr>
              <w:t>]</w:t>
            </w:r>
          </w:p>
        </w:tc>
      </w:tr>
      <w:tr w:rsidR="004F5E93" w:rsidRPr="00841C7E" w14:paraId="3384676B" w14:textId="77777777" w:rsidTr="00F80E5D">
        <w:trPr>
          <w:trHeight w:val="300"/>
        </w:trPr>
        <w:tc>
          <w:tcPr>
            <w:tcW w:w="1843" w:type="dxa"/>
            <w:shd w:val="clear" w:color="auto" w:fill="auto"/>
            <w:vAlign w:val="center"/>
          </w:tcPr>
          <w:p w14:paraId="708A0395" w14:textId="77777777" w:rsidR="004F5E93" w:rsidRPr="00841C7E" w:rsidRDefault="004F5E93">
            <w:pPr>
              <w:rPr>
                <w:b/>
                <w:bCs/>
                <w:sz w:val="16"/>
                <w:szCs w:val="16"/>
              </w:rPr>
            </w:pPr>
            <w:r w:rsidRPr="00841C7E">
              <w:rPr>
                <w:b/>
                <w:bCs/>
                <w:sz w:val="16"/>
                <w:szCs w:val="16"/>
              </w:rPr>
              <w:t>Gateway to</w:t>
            </w:r>
          </w:p>
        </w:tc>
        <w:tc>
          <w:tcPr>
            <w:tcW w:w="13041" w:type="dxa"/>
            <w:gridSpan w:val="4"/>
            <w:shd w:val="clear" w:color="auto" w:fill="auto"/>
            <w:vAlign w:val="center"/>
          </w:tcPr>
          <w:p w14:paraId="79B86EED" w14:textId="0AACC0C4" w:rsidR="004F5E93" w:rsidRPr="00841C7E" w:rsidRDefault="00A84E6E">
            <w:pPr>
              <w:rPr>
                <w:color w:val="000000" w:themeColor="text1"/>
                <w:sz w:val="16"/>
                <w:szCs w:val="16"/>
              </w:rPr>
            </w:pPr>
            <w:r w:rsidRPr="00841C7E">
              <w:rPr>
                <w:color w:val="000000" w:themeColor="text1"/>
                <w:sz w:val="16"/>
                <w:szCs w:val="16"/>
              </w:rPr>
              <w:t>N/A</w:t>
            </w:r>
          </w:p>
        </w:tc>
      </w:tr>
      <w:tr w:rsidR="00471A4E" w:rsidRPr="00841C7E" w14:paraId="4A490FC1" w14:textId="77777777" w:rsidTr="00F80E5D">
        <w:trPr>
          <w:trHeight w:val="300"/>
        </w:trPr>
        <w:tc>
          <w:tcPr>
            <w:tcW w:w="14884" w:type="dxa"/>
            <w:gridSpan w:val="5"/>
            <w:shd w:val="clear" w:color="auto" w:fill="0070C0"/>
            <w:vAlign w:val="center"/>
          </w:tcPr>
          <w:p w14:paraId="79804E4E" w14:textId="77777777" w:rsidR="004F5E93" w:rsidRPr="00841C7E" w:rsidRDefault="004F5E93">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80E5D" w:rsidRPr="00841C7E" w14:paraId="24AB892B" w14:textId="77777777" w:rsidTr="00F80E5D">
        <w:trPr>
          <w:trHeight w:val="547"/>
        </w:trPr>
        <w:tc>
          <w:tcPr>
            <w:tcW w:w="1843" w:type="dxa"/>
            <w:vMerge w:val="restart"/>
            <w:shd w:val="clear" w:color="auto" w:fill="auto"/>
            <w:vAlign w:val="center"/>
          </w:tcPr>
          <w:p w14:paraId="6FEE3E0B" w14:textId="77777777" w:rsidR="00F80E5D" w:rsidRPr="00841C7E" w:rsidRDefault="00F80E5D">
            <w:pPr>
              <w:rPr>
                <w:b/>
                <w:sz w:val="16"/>
                <w:szCs w:val="16"/>
              </w:rPr>
            </w:pPr>
            <w:r w:rsidRPr="00841C7E">
              <w:rPr>
                <w:b/>
                <w:sz w:val="16"/>
                <w:szCs w:val="16"/>
              </w:rPr>
              <w:t>Assessment criteria</w:t>
            </w:r>
          </w:p>
        </w:tc>
        <w:tc>
          <w:tcPr>
            <w:tcW w:w="13041" w:type="dxa"/>
            <w:gridSpan w:val="4"/>
            <w:shd w:val="clear" w:color="auto" w:fill="auto"/>
            <w:vAlign w:val="center"/>
          </w:tcPr>
          <w:p w14:paraId="21CF3185" w14:textId="35BBAA9A" w:rsidR="00F80E5D" w:rsidRPr="00841C7E" w:rsidRDefault="00F80E5D">
            <w:pPr>
              <w:rPr>
                <w:rStyle w:val="Hyperlink"/>
                <w:color w:val="000000" w:themeColor="text1"/>
              </w:rPr>
            </w:pPr>
            <w:r w:rsidRPr="00841C7E">
              <w:rPr>
                <w:color w:val="000000" w:themeColor="text1"/>
                <w:sz w:val="16"/>
                <w:szCs w:val="16"/>
              </w:rPr>
              <w:t>100 points for this indicator divided between lettered (50 points) and coverage (50 points) answer options. The final score will be based on the highest</w:t>
            </w:r>
            <w:r>
              <w:rPr>
                <w:color w:val="000000" w:themeColor="text1"/>
                <w:sz w:val="16"/>
                <w:szCs w:val="16"/>
              </w:rPr>
              <w:t>-</w:t>
            </w:r>
            <w:r w:rsidRPr="00841C7E">
              <w:rPr>
                <w:color w:val="000000" w:themeColor="text1"/>
                <w:sz w:val="16"/>
                <w:szCs w:val="16"/>
              </w:rPr>
              <w:t xml:space="preserve">scoring combination of lettered and </w:t>
            </w:r>
            <w:r>
              <w:rPr>
                <w:color w:val="000000" w:themeColor="text1"/>
                <w:sz w:val="16"/>
                <w:szCs w:val="16"/>
              </w:rPr>
              <w:t>coverage</w:t>
            </w:r>
            <w:r w:rsidRPr="00841C7E" w:rsidDel="00585D3E">
              <w:rPr>
                <w:color w:val="000000" w:themeColor="text1"/>
                <w:sz w:val="16"/>
                <w:szCs w:val="16"/>
              </w:rPr>
              <w:t xml:space="preserve"> </w:t>
            </w:r>
            <w:r w:rsidRPr="00841C7E">
              <w:rPr>
                <w:color w:val="000000" w:themeColor="text1"/>
                <w:sz w:val="16"/>
                <w:szCs w:val="16"/>
              </w:rPr>
              <w:t>answer options. </w:t>
            </w:r>
          </w:p>
        </w:tc>
      </w:tr>
      <w:tr w:rsidR="00F80E5D" w:rsidRPr="00841C7E" w:rsidDel="00790CFA" w14:paraId="1792BE5D" w14:textId="77777777" w:rsidTr="00F80E5D">
        <w:trPr>
          <w:trHeight w:val="1346"/>
        </w:trPr>
        <w:tc>
          <w:tcPr>
            <w:tcW w:w="1843" w:type="dxa"/>
            <w:vMerge/>
            <w:vAlign w:val="center"/>
          </w:tcPr>
          <w:p w14:paraId="63BA05E5" w14:textId="77777777" w:rsidR="00F80E5D" w:rsidRPr="00841C7E" w:rsidRDefault="00F80E5D">
            <w:pPr>
              <w:rPr>
                <w:b/>
                <w:sz w:val="16"/>
                <w:szCs w:val="16"/>
              </w:rPr>
            </w:pPr>
          </w:p>
        </w:tc>
        <w:tc>
          <w:tcPr>
            <w:tcW w:w="396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28102C5" w14:textId="77777777" w:rsidR="00F80E5D" w:rsidRPr="00841C7E" w:rsidRDefault="00F80E5D">
            <w:pPr>
              <w:rPr>
                <w:rStyle w:val="Hyperlink"/>
                <w:color w:val="000000" w:themeColor="text1"/>
                <w:sz w:val="16"/>
                <w:szCs w:val="16"/>
              </w:rPr>
            </w:pPr>
            <w:r w:rsidRPr="00841C7E">
              <w:rPr>
                <w:rStyle w:val="Hyperlink"/>
                <w:color w:val="000000" w:themeColor="text1"/>
                <w:sz w:val="16"/>
                <w:szCs w:val="16"/>
              </w:rPr>
              <w:t xml:space="preserve">50 points for the lettered answer options: </w:t>
            </w:r>
          </w:p>
          <w:p w14:paraId="5A5444F0" w14:textId="77777777" w:rsidR="00F80E5D" w:rsidRPr="00841C7E" w:rsidRDefault="00F80E5D">
            <w:pPr>
              <w:rPr>
                <w:rStyle w:val="Hyperlink"/>
                <w:color w:val="000000" w:themeColor="text1"/>
                <w:sz w:val="16"/>
                <w:szCs w:val="16"/>
              </w:rPr>
            </w:pPr>
          </w:p>
          <w:p w14:paraId="6DE59150" w14:textId="7B8CAB5C" w:rsidR="00F80E5D" w:rsidRPr="00841C7E" w:rsidRDefault="00F80E5D">
            <w:pPr>
              <w:rPr>
                <w:rStyle w:val="Hyperlink"/>
                <w:color w:val="000000" w:themeColor="text1"/>
                <w:sz w:val="16"/>
                <w:szCs w:val="16"/>
              </w:rPr>
            </w:pPr>
            <w:r w:rsidRPr="00841C7E">
              <w:rPr>
                <w:rStyle w:val="Hyperlink"/>
                <w:color w:val="000000" w:themeColor="text1"/>
                <w:sz w:val="16"/>
                <w:szCs w:val="16"/>
              </w:rPr>
              <w:t xml:space="preserve">50 points for A </w:t>
            </w:r>
            <w:r w:rsidRPr="00841C7E">
              <w:rPr>
                <w:rStyle w:val="Hyperlink"/>
                <w:b/>
                <w:bCs/>
                <w:color w:val="000000" w:themeColor="text1"/>
                <w:sz w:val="16"/>
                <w:szCs w:val="16"/>
              </w:rPr>
              <w:t>OR</w:t>
            </w:r>
            <w:r w:rsidRPr="00841C7E">
              <w:rPr>
                <w:rStyle w:val="Hyperlink"/>
                <w:color w:val="000000" w:themeColor="text1"/>
                <w:sz w:val="16"/>
                <w:szCs w:val="16"/>
              </w:rPr>
              <w:t xml:space="preserve"> both A</w:t>
            </w:r>
            <w:r>
              <w:rPr>
                <w:rStyle w:val="Hyperlink"/>
                <w:color w:val="000000" w:themeColor="text1"/>
                <w:sz w:val="16"/>
                <w:szCs w:val="16"/>
              </w:rPr>
              <w:t xml:space="preserve"> and</w:t>
            </w:r>
            <w:r w:rsidRPr="00841C7E">
              <w:rPr>
                <w:rStyle w:val="Hyperlink"/>
                <w:color w:val="000000" w:themeColor="text1"/>
                <w:sz w:val="16"/>
                <w:szCs w:val="16"/>
              </w:rPr>
              <w:t xml:space="preserve"> B.</w:t>
            </w:r>
          </w:p>
          <w:p w14:paraId="1B049A02" w14:textId="77777777" w:rsidR="00F80E5D" w:rsidRPr="00841C7E" w:rsidRDefault="00F80E5D">
            <w:pPr>
              <w:rPr>
                <w:rStyle w:val="Hyperlink"/>
                <w:color w:val="000000" w:themeColor="text1"/>
                <w:sz w:val="16"/>
                <w:szCs w:val="16"/>
              </w:rPr>
            </w:pPr>
            <w:r w:rsidRPr="00841C7E">
              <w:rPr>
                <w:rStyle w:val="Hyperlink"/>
                <w:color w:val="000000" w:themeColor="text1"/>
                <w:sz w:val="16"/>
                <w:szCs w:val="16"/>
              </w:rPr>
              <w:t>33 points for B.</w:t>
            </w:r>
          </w:p>
          <w:p w14:paraId="1A950097" w14:textId="77777777" w:rsidR="00F80E5D" w:rsidRPr="00841C7E" w:rsidDel="00790CFA" w:rsidRDefault="00F80E5D">
            <w:pPr>
              <w:rPr>
                <w:rStyle w:val="Hyperlink"/>
                <w:color w:val="000000" w:themeColor="text1"/>
                <w:sz w:val="16"/>
                <w:szCs w:val="16"/>
              </w:rPr>
            </w:pPr>
            <w:r w:rsidRPr="00841C7E">
              <w:rPr>
                <w:rStyle w:val="Hyperlink"/>
                <w:color w:val="000000" w:themeColor="text1"/>
                <w:sz w:val="16"/>
                <w:szCs w:val="16"/>
              </w:rPr>
              <w:t>0 points for C.</w:t>
            </w:r>
          </w:p>
        </w:tc>
        <w:tc>
          <w:tcPr>
            <w:tcW w:w="1134"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1446DBB" w14:textId="77777777" w:rsidR="00F80E5D" w:rsidRPr="00841C7E" w:rsidDel="00790CFA" w:rsidRDefault="00F80E5D" w:rsidP="00F80E5D">
            <w:pPr>
              <w:jc w:val="center"/>
              <w:rPr>
                <w:rStyle w:val="Hyperlink"/>
                <w:b/>
                <w:bCs/>
                <w:color w:val="000000" w:themeColor="text1"/>
                <w:sz w:val="16"/>
                <w:szCs w:val="16"/>
              </w:rPr>
            </w:pPr>
            <w:r w:rsidRPr="00841C7E">
              <w:rPr>
                <w:rStyle w:val="Hyperlink"/>
                <w:b/>
                <w:bCs/>
                <w:color w:val="000000" w:themeColor="text1"/>
                <w:sz w:val="16"/>
                <w:szCs w:val="16"/>
              </w:rPr>
              <w:t>AND</w:t>
            </w:r>
          </w:p>
        </w:tc>
        <w:tc>
          <w:tcPr>
            <w:tcW w:w="396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93286B6" w14:textId="77777777" w:rsidR="00F80E5D" w:rsidRPr="00841C7E" w:rsidRDefault="00F80E5D">
            <w:pPr>
              <w:rPr>
                <w:rStyle w:val="Hyperlink"/>
                <w:color w:val="000000" w:themeColor="text1"/>
                <w:sz w:val="16"/>
                <w:szCs w:val="16"/>
              </w:rPr>
            </w:pPr>
            <w:r w:rsidRPr="00841C7E">
              <w:rPr>
                <w:rStyle w:val="Hyperlink"/>
                <w:color w:val="000000" w:themeColor="text1"/>
                <w:sz w:val="16"/>
                <w:szCs w:val="16"/>
              </w:rPr>
              <w:t>50 points for the coverage:</w:t>
            </w:r>
          </w:p>
          <w:p w14:paraId="4266BD8C" w14:textId="77777777" w:rsidR="00F80E5D" w:rsidRPr="00841C7E" w:rsidRDefault="00F80E5D">
            <w:pPr>
              <w:rPr>
                <w:rStyle w:val="Hyperlink"/>
                <w:color w:val="000000" w:themeColor="text1"/>
                <w:sz w:val="16"/>
                <w:szCs w:val="16"/>
              </w:rPr>
            </w:pPr>
          </w:p>
          <w:p w14:paraId="7A827DFF" w14:textId="77777777" w:rsidR="00F80E5D" w:rsidRPr="00841C7E" w:rsidRDefault="00F80E5D">
            <w:pPr>
              <w:rPr>
                <w:rStyle w:val="Hyperlink"/>
                <w:color w:val="000000" w:themeColor="text1"/>
                <w:sz w:val="16"/>
                <w:szCs w:val="16"/>
              </w:rPr>
            </w:pPr>
            <w:r w:rsidRPr="00841C7E">
              <w:rPr>
                <w:rStyle w:val="Hyperlink"/>
                <w:color w:val="000000" w:themeColor="text1"/>
                <w:sz w:val="16"/>
                <w:szCs w:val="16"/>
              </w:rPr>
              <w:t>50 points for all (1).</w:t>
            </w:r>
          </w:p>
          <w:p w14:paraId="7B288D2E" w14:textId="0B257ABB" w:rsidR="00F80E5D" w:rsidRPr="00841C7E" w:rsidRDefault="00F80E5D">
            <w:pPr>
              <w:rPr>
                <w:rStyle w:val="Hyperlink"/>
                <w:color w:val="000000" w:themeColor="text1"/>
                <w:sz w:val="16"/>
                <w:szCs w:val="16"/>
              </w:rPr>
            </w:pPr>
            <w:r w:rsidRPr="00841C7E">
              <w:rPr>
                <w:rStyle w:val="Hyperlink"/>
                <w:color w:val="000000" w:themeColor="text1"/>
                <w:sz w:val="16"/>
                <w:szCs w:val="16"/>
              </w:rPr>
              <w:t xml:space="preserve">25 points for </w:t>
            </w:r>
            <w:r>
              <w:rPr>
                <w:rStyle w:val="Hyperlink"/>
                <w:color w:val="000000" w:themeColor="text1"/>
                <w:sz w:val="16"/>
                <w:szCs w:val="16"/>
              </w:rPr>
              <w:t xml:space="preserve">a </w:t>
            </w:r>
            <w:r w:rsidRPr="00841C7E">
              <w:rPr>
                <w:rStyle w:val="Hyperlink"/>
                <w:color w:val="000000" w:themeColor="text1"/>
                <w:sz w:val="16"/>
                <w:szCs w:val="16"/>
              </w:rPr>
              <w:t xml:space="preserve">majority (2). </w:t>
            </w:r>
          </w:p>
          <w:p w14:paraId="5DBD0D21" w14:textId="7689050E" w:rsidR="00F80E5D" w:rsidRPr="00841C7E" w:rsidRDefault="00F80E5D">
            <w:pPr>
              <w:rPr>
                <w:rStyle w:val="Hyperlink"/>
                <w:color w:val="000000" w:themeColor="text1"/>
                <w:sz w:val="16"/>
                <w:szCs w:val="16"/>
              </w:rPr>
            </w:pPr>
            <w:r w:rsidRPr="00841C7E">
              <w:rPr>
                <w:rStyle w:val="Hyperlink"/>
                <w:color w:val="000000" w:themeColor="text1"/>
                <w:sz w:val="16"/>
                <w:szCs w:val="16"/>
              </w:rPr>
              <w:t xml:space="preserve">12 points for </w:t>
            </w:r>
            <w:r>
              <w:rPr>
                <w:rStyle w:val="Hyperlink"/>
                <w:color w:val="000000" w:themeColor="text1"/>
                <w:sz w:val="16"/>
                <w:szCs w:val="16"/>
              </w:rPr>
              <w:t xml:space="preserve">a </w:t>
            </w:r>
            <w:r w:rsidRPr="00841C7E">
              <w:rPr>
                <w:rStyle w:val="Hyperlink"/>
                <w:color w:val="000000" w:themeColor="text1"/>
                <w:sz w:val="16"/>
                <w:szCs w:val="16"/>
              </w:rPr>
              <w:t>minority (3).</w:t>
            </w:r>
          </w:p>
        </w:tc>
        <w:tc>
          <w:tcPr>
            <w:tcW w:w="3969"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546D532" w14:textId="77777777" w:rsidR="00F80E5D" w:rsidRPr="00841C7E" w:rsidRDefault="00F80E5D" w:rsidP="008064D7">
            <w:pPr>
              <w:rPr>
                <w:rStyle w:val="Hyperlink"/>
                <w:color w:val="000000" w:themeColor="text1"/>
                <w:sz w:val="16"/>
                <w:szCs w:val="16"/>
              </w:rPr>
            </w:pPr>
            <w:r w:rsidRPr="00841C7E">
              <w:rPr>
                <w:rStyle w:val="Hyperlink"/>
                <w:color w:val="000000" w:themeColor="text1"/>
                <w:sz w:val="16"/>
                <w:szCs w:val="16"/>
              </w:rPr>
              <w:t>Further details:</w:t>
            </w:r>
          </w:p>
          <w:p w14:paraId="796DAC7D" w14:textId="77777777" w:rsidR="00F80E5D" w:rsidRPr="00841C7E" w:rsidRDefault="00F80E5D" w:rsidP="008064D7">
            <w:pPr>
              <w:rPr>
                <w:rStyle w:val="Hyperlink"/>
                <w:color w:val="000000" w:themeColor="text1"/>
                <w:sz w:val="16"/>
                <w:szCs w:val="16"/>
              </w:rPr>
            </w:pPr>
          </w:p>
          <w:p w14:paraId="746303F6" w14:textId="632DF3D4" w:rsidR="00F80E5D" w:rsidRPr="00841C7E" w:rsidRDefault="00F80E5D">
            <w:pPr>
              <w:spacing w:line="240" w:lineRule="auto"/>
              <w:rPr>
                <w:rFonts w:cs="Arial"/>
                <w:color w:val="000000"/>
              </w:rPr>
            </w:pPr>
            <w:r w:rsidRPr="00841C7E">
              <w:rPr>
                <w:rStyle w:val="Hyperlink"/>
                <w:color w:val="000000" w:themeColor="text1"/>
                <w:sz w:val="16"/>
                <w:szCs w:val="16"/>
              </w:rPr>
              <w:t xml:space="preserve">Selecting </w:t>
            </w:r>
            <w:r>
              <w:rPr>
                <w:rStyle w:val="Hyperlink"/>
                <w:color w:val="000000" w:themeColor="text1"/>
                <w:sz w:val="16"/>
                <w:szCs w:val="16"/>
              </w:rPr>
              <w:t>‘</w:t>
            </w:r>
            <w:r w:rsidRPr="00841C7E">
              <w:rPr>
                <w:rStyle w:val="Hyperlink"/>
                <w:color w:val="000000" w:themeColor="text1"/>
                <w:sz w:val="16"/>
                <w:szCs w:val="16"/>
              </w:rPr>
              <w:t>C</w:t>
            </w:r>
            <w:r>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487E63A8" w14:textId="77777777" w:rsidR="00F80E5D" w:rsidRPr="00841C7E" w:rsidRDefault="00F80E5D">
            <w:pPr>
              <w:spacing w:line="240" w:lineRule="auto"/>
              <w:rPr>
                <w:rFonts w:cs="Arial"/>
                <w:color w:val="000000"/>
              </w:rPr>
            </w:pPr>
          </w:p>
          <w:p w14:paraId="159BDDA5" w14:textId="5ECE8F37" w:rsidR="00F80E5D" w:rsidRPr="00841C7E" w:rsidDel="00790CFA" w:rsidRDefault="00F80E5D">
            <w:pPr>
              <w:rPr>
                <w:rStyle w:val="Hyperlink"/>
                <w:color w:val="000000" w:themeColor="text1"/>
                <w:sz w:val="16"/>
                <w:szCs w:val="16"/>
              </w:rPr>
            </w:pPr>
            <w:r>
              <w:rPr>
                <w:rStyle w:val="Hyperlink"/>
                <w:color w:val="000000" w:themeColor="text1"/>
                <w:sz w:val="16"/>
                <w:szCs w:val="16"/>
              </w:rPr>
              <w:t>Selecting</w:t>
            </w:r>
            <w:r w:rsidRPr="00841C7E">
              <w:rPr>
                <w:rStyle w:val="Hyperlink"/>
                <w:color w:val="000000" w:themeColor="text1"/>
                <w:sz w:val="16"/>
                <w:szCs w:val="16"/>
              </w:rPr>
              <w:t xml:space="preserve"> </w:t>
            </w:r>
            <w:r>
              <w:rPr>
                <w:rStyle w:val="Hyperlink"/>
                <w:color w:val="000000" w:themeColor="text1"/>
                <w:sz w:val="16"/>
                <w:szCs w:val="16"/>
              </w:rPr>
              <w:t>‘</w:t>
            </w:r>
            <w:r w:rsidRPr="00841C7E">
              <w:rPr>
                <w:rStyle w:val="Hyperlink"/>
                <w:color w:val="000000" w:themeColor="text1"/>
                <w:sz w:val="16"/>
                <w:szCs w:val="16"/>
              </w:rPr>
              <w:t>D</w:t>
            </w:r>
            <w:r>
              <w:rPr>
                <w:rStyle w:val="Hyperlink"/>
                <w:color w:val="000000" w:themeColor="text1"/>
                <w:sz w:val="16"/>
                <w:szCs w:val="16"/>
              </w:rPr>
              <w:t>’</w:t>
            </w:r>
            <w:r w:rsidRPr="00841C7E">
              <w:rPr>
                <w:rStyle w:val="Hyperlink"/>
                <w:color w:val="000000" w:themeColor="text1"/>
                <w:sz w:val="16"/>
                <w:szCs w:val="16"/>
              </w:rPr>
              <w:t xml:space="preserve"> means the indicator is scored as N/A. Signatories will not be penalised for this indicator.</w:t>
            </w:r>
          </w:p>
        </w:tc>
      </w:tr>
      <w:tr w:rsidR="004F5E93" w:rsidRPr="00841C7E" w14:paraId="26589943" w14:textId="77777777" w:rsidTr="00F80E5D">
        <w:trPr>
          <w:trHeight w:val="300"/>
        </w:trPr>
        <w:tc>
          <w:tcPr>
            <w:tcW w:w="1843" w:type="dxa"/>
            <w:shd w:val="clear" w:color="auto" w:fill="auto"/>
            <w:vAlign w:val="center"/>
          </w:tcPr>
          <w:p w14:paraId="739DAAD5" w14:textId="77777777" w:rsidR="004F5E93" w:rsidRPr="00841C7E" w:rsidDel="002635ED" w:rsidRDefault="004F5E93">
            <w:pPr>
              <w:spacing w:line="240" w:lineRule="auto"/>
              <w:rPr>
                <w:b/>
                <w:bCs/>
                <w:sz w:val="16"/>
                <w:szCs w:val="16"/>
              </w:rPr>
            </w:pPr>
            <w:r w:rsidRPr="00841C7E">
              <w:rPr>
                <w:b/>
                <w:sz w:val="16"/>
                <w:szCs w:val="16"/>
              </w:rPr>
              <w:t>Multiplier</w:t>
            </w:r>
          </w:p>
        </w:tc>
        <w:tc>
          <w:tcPr>
            <w:tcW w:w="13039" w:type="dxa"/>
            <w:gridSpan w:val="4"/>
            <w:shd w:val="clear" w:color="auto" w:fill="auto"/>
            <w:vAlign w:val="center"/>
          </w:tcPr>
          <w:p w14:paraId="02AF9E4D" w14:textId="3559166F" w:rsidR="004F5E93" w:rsidRPr="00841C7E" w:rsidRDefault="00EF2FE0">
            <w:pPr>
              <w:rPr>
                <w:rStyle w:val="Hyperlink"/>
                <w:color w:val="000000" w:themeColor="text1"/>
              </w:rPr>
            </w:pPr>
            <w:r>
              <w:rPr>
                <w:rStyle w:val="Hyperlink"/>
                <w:color w:val="000000" w:themeColor="text1"/>
                <w:sz w:val="16"/>
                <w:szCs w:val="16"/>
              </w:rPr>
              <w:t>Multiplier will be confirmed ahead of the 2023 reporting cycle starting in mid-May</w:t>
            </w:r>
            <w:r w:rsidR="00B1556F">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4B465754" w14:textId="10F1A8A9" w:rsidR="00C50C82" w:rsidRPr="00841C7E" w:rsidRDefault="00C50C82">
      <w:pPr>
        <w:spacing w:after="160" w:line="259" w:lineRule="auto"/>
      </w:pPr>
      <w:r w:rsidRPr="00841C7E">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6"/>
      </w:tblGrid>
      <w:tr w:rsidR="00F80E5D" w:rsidRPr="00841C7E" w14:paraId="06F913E7" w14:textId="77777777" w:rsidTr="00F80E5D">
        <w:trPr>
          <w:trHeight w:val="380"/>
        </w:trPr>
        <w:tc>
          <w:tcPr>
            <w:tcW w:w="1843" w:type="dxa"/>
            <w:vMerge w:val="restart"/>
            <w:shd w:val="clear" w:color="auto" w:fill="F2F2F2" w:themeFill="background1" w:themeFillShade="F2"/>
            <w:vAlign w:val="center"/>
            <w:hideMark/>
          </w:tcPr>
          <w:p w14:paraId="7CB78888" w14:textId="77777777" w:rsidR="00F80E5D" w:rsidRPr="00841C7E" w:rsidRDefault="00F80E5D">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7FDB2C2" w14:textId="77777777" w:rsidR="00F80E5D" w:rsidRPr="00841C7E" w:rsidRDefault="00F80E5D">
            <w:pPr>
              <w:spacing w:line="240" w:lineRule="auto"/>
              <w:jc w:val="center"/>
              <w:textAlignment w:val="baseline"/>
              <w:rPr>
                <w:rFonts w:eastAsia="Times New Roman" w:cs="Arial"/>
                <w:b/>
                <w:sz w:val="10"/>
                <w:szCs w:val="10"/>
                <w:lang w:eastAsia="en-GB"/>
              </w:rPr>
            </w:pPr>
          </w:p>
          <w:p w14:paraId="4ABF7EF0" w14:textId="212E6B5F" w:rsidR="00F80E5D" w:rsidRPr="00841C7E" w:rsidRDefault="00F80E5D">
            <w:pPr>
              <w:pStyle w:val="Indicatorsubsection"/>
              <w:rPr>
                <w:lang w:val="en-GB"/>
              </w:rPr>
            </w:pPr>
            <w:bookmarkStart w:id="55" w:name="_Toc124860003"/>
            <w:r w:rsidRPr="00841C7E">
              <w:rPr>
                <w:lang w:val="en-GB"/>
              </w:rPr>
              <w:t>PGS 35</w:t>
            </w:r>
            <w:bookmarkEnd w:id="55"/>
          </w:p>
        </w:tc>
        <w:tc>
          <w:tcPr>
            <w:tcW w:w="1559" w:type="dxa"/>
            <w:shd w:val="clear" w:color="auto" w:fill="F2F2F2" w:themeFill="background1" w:themeFillShade="F2"/>
            <w:vAlign w:val="center"/>
            <w:hideMark/>
          </w:tcPr>
          <w:p w14:paraId="2F759B73" w14:textId="77777777" w:rsidR="00F80E5D" w:rsidRPr="00841C7E" w:rsidRDefault="00F80E5D">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4DD95196" w14:textId="1FA95AC0" w:rsidR="00F80E5D" w:rsidRPr="00841C7E" w:rsidRDefault="00F80E5D">
            <w:pPr>
              <w:spacing w:line="240" w:lineRule="auto"/>
              <w:textAlignment w:val="baseline"/>
              <w:rPr>
                <w:rFonts w:eastAsia="Times New Roman" w:cs="Arial"/>
                <w:sz w:val="14"/>
                <w:szCs w:val="14"/>
                <w:lang w:eastAsia="en-GB"/>
              </w:rPr>
            </w:pPr>
            <w:r w:rsidRPr="00841C7E">
              <w:rPr>
                <w:b/>
                <w:sz w:val="22"/>
                <w:szCs w:val="22"/>
              </w:rPr>
              <w:t>OO 9</w:t>
            </w:r>
          </w:p>
        </w:tc>
        <w:tc>
          <w:tcPr>
            <w:tcW w:w="4678" w:type="dxa"/>
            <w:vMerge w:val="restart"/>
            <w:shd w:val="clear" w:color="auto" w:fill="F2F2F2" w:themeFill="background1" w:themeFillShade="F2"/>
            <w:vAlign w:val="center"/>
          </w:tcPr>
          <w:p w14:paraId="251BB3EC" w14:textId="77777777" w:rsidR="00F80E5D" w:rsidRPr="00841C7E" w:rsidRDefault="00F80E5D">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2D222B4" w14:textId="77777777" w:rsidR="00F80E5D" w:rsidRPr="00841C7E" w:rsidRDefault="00F80E5D">
            <w:pPr>
              <w:spacing w:line="240" w:lineRule="auto"/>
              <w:jc w:val="center"/>
              <w:textAlignment w:val="baseline"/>
              <w:rPr>
                <w:rFonts w:eastAsia="Times New Roman" w:cs="Arial"/>
                <w:sz w:val="14"/>
                <w:szCs w:val="14"/>
                <w:lang w:eastAsia="en-GB"/>
              </w:rPr>
            </w:pPr>
          </w:p>
          <w:p w14:paraId="428A0F2F" w14:textId="0FD44D55" w:rsidR="00F80E5D" w:rsidRPr="00841C7E" w:rsidRDefault="00F80E5D">
            <w:pPr>
              <w:jc w:val="center"/>
              <w:rPr>
                <w:sz w:val="18"/>
                <w:szCs w:val="18"/>
              </w:rPr>
            </w:pPr>
            <w:r w:rsidRPr="00841C7E">
              <w:rPr>
                <w:b/>
                <w:bCs/>
                <w:sz w:val="22"/>
                <w:szCs w:val="22"/>
              </w:rPr>
              <w:t>Stewardship: (Proxy) voting</w:t>
            </w:r>
          </w:p>
        </w:tc>
        <w:tc>
          <w:tcPr>
            <w:tcW w:w="1985" w:type="dxa"/>
            <w:vMerge w:val="restart"/>
            <w:shd w:val="clear" w:color="auto" w:fill="F2F2F2" w:themeFill="background1" w:themeFillShade="F2"/>
            <w:vAlign w:val="center"/>
            <w:hideMark/>
          </w:tcPr>
          <w:p w14:paraId="457555F7" w14:textId="77777777" w:rsidR="00F80E5D" w:rsidRPr="00841C7E" w:rsidRDefault="00F80E5D">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16FC10B" w14:textId="77777777" w:rsidR="00F80E5D" w:rsidRPr="00841C7E" w:rsidRDefault="00F80E5D">
            <w:pPr>
              <w:spacing w:line="240" w:lineRule="auto"/>
              <w:jc w:val="center"/>
              <w:textAlignment w:val="baseline"/>
              <w:rPr>
                <w:rFonts w:eastAsia="Times New Roman" w:cs="Arial"/>
                <w:b/>
                <w:bCs/>
                <w:sz w:val="14"/>
                <w:szCs w:val="14"/>
                <w:lang w:eastAsia="en-GB"/>
              </w:rPr>
            </w:pPr>
          </w:p>
          <w:p w14:paraId="774D9471" w14:textId="2D0FC484" w:rsidR="00F80E5D" w:rsidRPr="00841C7E" w:rsidRDefault="00F80E5D">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6449DE5" w14:textId="77777777" w:rsidR="00F80E5D" w:rsidRPr="00841C7E" w:rsidRDefault="00F80E5D">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16A5B4B" w14:textId="77777777" w:rsidR="00F80E5D" w:rsidRPr="00841C7E" w:rsidRDefault="00F80E5D">
            <w:pPr>
              <w:spacing w:line="240" w:lineRule="auto"/>
              <w:jc w:val="center"/>
              <w:textAlignment w:val="baseline"/>
              <w:rPr>
                <w:rFonts w:eastAsia="Times New Roman" w:cs="Arial"/>
                <w:b/>
                <w:bCs/>
                <w:color w:val="FFFFFF" w:themeColor="background1"/>
                <w:sz w:val="14"/>
                <w:szCs w:val="14"/>
                <w:lang w:eastAsia="en-GB"/>
              </w:rPr>
            </w:pPr>
          </w:p>
          <w:p w14:paraId="283D24E3" w14:textId="77777777" w:rsidR="00F80E5D" w:rsidRPr="00841C7E" w:rsidRDefault="00F80E5D">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4CBCEDBC" w14:textId="77777777" w:rsidR="00F80E5D" w:rsidRPr="00841C7E" w:rsidRDefault="00F80E5D">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F80E5D" w:rsidRPr="00841C7E" w14:paraId="6C929FB3" w14:textId="77777777" w:rsidTr="00F80E5D">
        <w:trPr>
          <w:trHeight w:val="380"/>
        </w:trPr>
        <w:tc>
          <w:tcPr>
            <w:tcW w:w="1843" w:type="dxa"/>
            <w:vMerge/>
            <w:shd w:val="clear" w:color="auto" w:fill="F2F2F2" w:themeFill="background1" w:themeFillShade="F2"/>
            <w:vAlign w:val="center"/>
          </w:tcPr>
          <w:p w14:paraId="1C7D26CA" w14:textId="77777777" w:rsidR="00F80E5D" w:rsidRPr="00841C7E" w:rsidRDefault="00F80E5D">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0845CAC2" w14:textId="77777777" w:rsidR="00F80E5D" w:rsidRPr="00841C7E" w:rsidRDefault="00F80E5D">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788030DE" w14:textId="77777777" w:rsidR="00F80E5D" w:rsidRPr="00841C7E" w:rsidRDefault="00F80E5D">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vMerge/>
            <w:shd w:val="clear" w:color="auto" w:fill="F2F2F2" w:themeFill="background1" w:themeFillShade="F2"/>
            <w:vAlign w:val="center"/>
          </w:tcPr>
          <w:p w14:paraId="68DF9DEC" w14:textId="77777777" w:rsidR="00F80E5D" w:rsidRPr="00841C7E" w:rsidRDefault="00F80E5D">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65BA4884" w14:textId="77777777" w:rsidR="00F80E5D" w:rsidRPr="00841C7E" w:rsidRDefault="00F80E5D">
            <w:pPr>
              <w:spacing w:line="240" w:lineRule="auto"/>
              <w:jc w:val="center"/>
              <w:textAlignment w:val="baseline"/>
              <w:rPr>
                <w:rFonts w:eastAsia="Times New Roman" w:cs="Arial"/>
                <w:b/>
                <w:bCs/>
                <w:sz w:val="14"/>
                <w:szCs w:val="14"/>
                <w:lang w:eastAsia="en-GB"/>
              </w:rPr>
            </w:pPr>
          </w:p>
        </w:tc>
        <w:tc>
          <w:tcPr>
            <w:tcW w:w="1986" w:type="dxa"/>
            <w:vMerge/>
            <w:tcMar>
              <w:top w:w="113" w:type="dxa"/>
              <w:left w:w="113" w:type="dxa"/>
              <w:bottom w:w="113" w:type="dxa"/>
              <w:right w:w="113" w:type="dxa"/>
            </w:tcMar>
            <w:vAlign w:val="center"/>
          </w:tcPr>
          <w:p w14:paraId="367CCB5E" w14:textId="77777777" w:rsidR="00F80E5D" w:rsidRPr="00841C7E" w:rsidRDefault="00F80E5D">
            <w:pPr>
              <w:spacing w:line="240" w:lineRule="auto"/>
              <w:jc w:val="center"/>
              <w:textAlignment w:val="baseline"/>
              <w:rPr>
                <w:rFonts w:eastAsia="Times New Roman" w:cs="Arial"/>
                <w:b/>
                <w:bCs/>
                <w:color w:val="FFFFFF" w:themeColor="background1"/>
                <w:sz w:val="14"/>
                <w:szCs w:val="14"/>
                <w:lang w:eastAsia="en-GB"/>
              </w:rPr>
            </w:pPr>
          </w:p>
        </w:tc>
      </w:tr>
      <w:tr w:rsidR="0014492A" w:rsidRPr="00841C7E" w14:paraId="72FE2AE7" w14:textId="77777777" w:rsidTr="00F80E5D">
        <w:trPr>
          <w:trHeight w:val="567"/>
        </w:trPr>
        <w:tc>
          <w:tcPr>
            <w:tcW w:w="14886" w:type="dxa"/>
            <w:gridSpan w:val="6"/>
            <w:shd w:val="clear" w:color="auto" w:fill="FFFFFF" w:themeFill="background1"/>
            <w:tcMar>
              <w:top w:w="113" w:type="dxa"/>
              <w:left w:w="113" w:type="dxa"/>
              <w:bottom w:w="113" w:type="dxa"/>
              <w:right w:w="113" w:type="dxa"/>
            </w:tcMar>
            <w:vAlign w:val="center"/>
            <w:hideMark/>
          </w:tcPr>
          <w:p w14:paraId="50058BF7" w14:textId="1150F738" w:rsidR="00A7458E" w:rsidRPr="00841C7E" w:rsidRDefault="001C0269">
            <w:pPr>
              <w:spacing w:line="276" w:lineRule="auto"/>
              <w:textAlignment w:val="baseline"/>
              <w:rPr>
                <w:rFonts w:eastAsia="Times New Roman" w:cs="Arial"/>
                <w:b/>
                <w:lang w:eastAsia="en-GB"/>
              </w:rPr>
            </w:pPr>
            <w:r w:rsidRPr="00841C7E">
              <w:rPr>
                <w:rFonts w:eastAsia="Times New Roman" w:cs="Arial"/>
                <w:b/>
                <w:lang w:eastAsia="en-GB"/>
              </w:rPr>
              <w:t>H</w:t>
            </w:r>
            <w:r w:rsidR="00A7458E" w:rsidRPr="00841C7E">
              <w:rPr>
                <w:rFonts w:eastAsia="Times New Roman" w:cs="Arial"/>
                <w:b/>
                <w:lang w:eastAsia="en-GB"/>
              </w:rPr>
              <w:t>ow do</w:t>
            </w:r>
            <w:r w:rsidRPr="00841C7E">
              <w:rPr>
                <w:rFonts w:eastAsia="Times New Roman" w:cs="Arial"/>
                <w:b/>
                <w:lang w:eastAsia="en-GB"/>
              </w:rPr>
              <w:t>es</w:t>
            </w:r>
            <w:r w:rsidR="00A7458E" w:rsidRPr="00841C7E">
              <w:rPr>
                <w:rFonts w:eastAsia="Times New Roman" w:cs="Arial"/>
                <w:b/>
                <w:lang w:eastAsia="en-GB"/>
              </w:rPr>
              <w:t xml:space="preserve"> you</w:t>
            </w:r>
            <w:r w:rsidRPr="00841C7E">
              <w:rPr>
                <w:rFonts w:eastAsia="Times New Roman" w:cs="Arial"/>
                <w:b/>
                <w:lang w:eastAsia="en-GB"/>
              </w:rPr>
              <w:t>r organisation</w:t>
            </w:r>
            <w:r w:rsidR="00A7458E" w:rsidRPr="00841C7E">
              <w:rPr>
                <w:rFonts w:eastAsia="Times New Roman" w:cs="Arial"/>
                <w:b/>
                <w:lang w:eastAsia="en-GB"/>
              </w:rPr>
              <w:t xml:space="preserve"> ensure vote confirmation</w:t>
            </w:r>
            <w:r w:rsidR="00AF6C8C" w:rsidRPr="00841C7E">
              <w:rPr>
                <w:rFonts w:eastAsia="Times New Roman" w:cs="Arial"/>
                <w:b/>
                <w:lang w:eastAsia="en-GB"/>
              </w:rPr>
              <w:t xml:space="preserve">, </w:t>
            </w:r>
            <w:r w:rsidR="004A298C" w:rsidRPr="00841C7E">
              <w:rPr>
                <w:rFonts w:eastAsia="Times New Roman" w:cs="Arial"/>
                <w:b/>
                <w:lang w:eastAsia="en-GB"/>
              </w:rPr>
              <w:t>i.e.</w:t>
            </w:r>
            <w:r w:rsidR="00A7458E" w:rsidRPr="00841C7E">
              <w:rPr>
                <w:rFonts w:eastAsia="Times New Roman" w:cs="Arial"/>
                <w:b/>
                <w:lang w:eastAsia="en-GB"/>
              </w:rPr>
              <w:t xml:space="preserve"> that your votes have been cast and counted correctly?</w:t>
            </w:r>
          </w:p>
          <w:p w14:paraId="7FD758F8" w14:textId="77777777" w:rsidR="00A7458E" w:rsidRPr="00841C7E" w:rsidRDefault="00A7458E">
            <w:pPr>
              <w:spacing w:line="276" w:lineRule="auto"/>
              <w:textAlignment w:val="baseline"/>
              <w:rPr>
                <w:rFonts w:eastAsia="Times New Roman" w:cs="Arial"/>
                <w:b/>
                <w:i/>
                <w:iCs/>
                <w:lang w:eastAsia="en-GB"/>
              </w:rPr>
            </w:pPr>
          </w:p>
          <w:p w14:paraId="037D24EC" w14:textId="40D603F9" w:rsidR="00A7458E" w:rsidRPr="00841C7E" w:rsidRDefault="00A7458E">
            <w:pPr>
              <w:spacing w:line="276" w:lineRule="auto"/>
              <w:textAlignment w:val="baseline"/>
              <w:rPr>
                <w:rFonts w:eastAsia="Times New Roman" w:cs="Arial"/>
                <w:lang w:eastAsia="en-GB"/>
              </w:rPr>
            </w:pPr>
            <w:r w:rsidRPr="00841C7E">
              <w:rPr>
                <w:rFonts w:eastAsia="Times New Roman" w:cs="Arial"/>
                <w:i/>
                <w:lang w:eastAsia="en-GB"/>
              </w:rPr>
              <w:t xml:space="preserve">Through an example, explain what measure(s) your organisation has in place to overcome </w:t>
            </w:r>
            <w:r w:rsidR="00086EFF" w:rsidRPr="00841C7E">
              <w:rPr>
                <w:rFonts w:eastAsia="Times New Roman" w:cs="Arial"/>
                <w:i/>
                <w:lang w:eastAsia="en-GB"/>
              </w:rPr>
              <w:t xml:space="preserve">any </w:t>
            </w:r>
            <w:r w:rsidRPr="00841C7E">
              <w:rPr>
                <w:rFonts w:eastAsia="Times New Roman" w:cs="Arial"/>
                <w:i/>
                <w:lang w:eastAsia="en-GB"/>
              </w:rPr>
              <w:t xml:space="preserve">bureaucratic and logistical obstacles in the </w:t>
            </w:r>
            <w:hyperlink r:id="rId249" w:history="1">
              <w:r w:rsidRPr="00841C7E">
                <w:rPr>
                  <w:rStyle w:val="Hyperlink"/>
                  <w:rFonts w:eastAsia="Times New Roman" w:cs="Arial"/>
                  <w:i/>
                  <w:lang w:eastAsia="en-GB"/>
                </w:rPr>
                <w:t>voting</w:t>
              </w:r>
            </w:hyperlink>
            <w:r w:rsidRPr="00841C7E">
              <w:rPr>
                <w:rFonts w:eastAsia="Times New Roman" w:cs="Arial"/>
                <w:i/>
                <w:lang w:eastAsia="en-GB"/>
              </w:rPr>
              <w:t xml:space="preserve"> chain and confirmation process.</w:t>
            </w:r>
          </w:p>
        </w:tc>
      </w:tr>
      <w:tr w:rsidR="0014492A" w:rsidRPr="00841C7E" w14:paraId="4F0A121D" w14:textId="77777777" w:rsidTr="00F80E5D">
        <w:trPr>
          <w:trHeight w:val="465"/>
        </w:trPr>
        <w:tc>
          <w:tcPr>
            <w:tcW w:w="14886"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BC0D076" w14:textId="6A28E1CE" w:rsidR="00A7458E" w:rsidRPr="00841C7E" w:rsidRDefault="00A7458E">
            <w:pPr>
              <w:spacing w:line="276" w:lineRule="auto"/>
              <w:textAlignment w:val="baseline"/>
              <w:rPr>
                <w:rFonts w:eastAsia="Times New Roman" w:cs="Arial"/>
                <w:sz w:val="16"/>
                <w:szCs w:val="16"/>
                <w:lang w:eastAsia="en-GB"/>
              </w:rPr>
            </w:pPr>
            <w:r w:rsidRPr="00841C7E">
              <w:rPr>
                <w:rFonts w:eastAsia="Times New Roman" w:cs="Arial"/>
                <w:szCs w:val="16"/>
                <w:lang w:eastAsia="en-GB"/>
              </w:rPr>
              <w:t xml:space="preserve">[Free text: </w:t>
            </w:r>
            <w:r w:rsidR="007460E3" w:rsidRPr="00841C7E">
              <w:rPr>
                <w:rFonts w:eastAsia="Times New Roman" w:cs="Arial"/>
                <w:szCs w:val="16"/>
                <w:lang w:eastAsia="en-GB"/>
              </w:rPr>
              <w:t>large</w:t>
            </w:r>
            <w:r w:rsidRPr="00841C7E">
              <w:rPr>
                <w:rFonts w:eastAsia="Times New Roman" w:cs="Arial"/>
                <w:szCs w:val="16"/>
                <w:lang w:eastAsia="en-GB"/>
              </w:rPr>
              <w:t>]</w:t>
            </w:r>
          </w:p>
        </w:tc>
      </w:tr>
      <w:tr w:rsidR="0014492A" w:rsidRPr="00841C7E" w14:paraId="68D62D9B" w14:textId="77777777" w:rsidTr="00F80E5D">
        <w:trPr>
          <w:trHeight w:val="300"/>
        </w:trPr>
        <w:tc>
          <w:tcPr>
            <w:tcW w:w="14886" w:type="dxa"/>
            <w:gridSpan w:val="6"/>
            <w:tcBorders>
              <w:left w:val="nil"/>
              <w:right w:val="nil"/>
            </w:tcBorders>
            <w:shd w:val="clear" w:color="auto" w:fill="FFFFFF" w:themeFill="background1"/>
            <w:tcMar>
              <w:top w:w="0" w:type="dxa"/>
              <w:bottom w:w="0" w:type="dxa"/>
            </w:tcMar>
            <w:vAlign w:val="center"/>
          </w:tcPr>
          <w:p w14:paraId="5065B4CE" w14:textId="77777777" w:rsidR="00A7458E" w:rsidRPr="00841C7E" w:rsidRDefault="00A7458E">
            <w:pPr>
              <w:spacing w:line="240" w:lineRule="auto"/>
              <w:jc w:val="center"/>
              <w:textAlignment w:val="baseline"/>
              <w:rPr>
                <w:rStyle w:val="Hyperlink"/>
                <w:sz w:val="16"/>
                <w:szCs w:val="16"/>
              </w:rPr>
            </w:pPr>
          </w:p>
        </w:tc>
      </w:tr>
      <w:tr w:rsidR="009F4AE8" w:rsidRPr="00841C7E" w14:paraId="595944FF" w14:textId="77777777" w:rsidTr="00F80E5D">
        <w:trPr>
          <w:trHeight w:val="300"/>
        </w:trPr>
        <w:tc>
          <w:tcPr>
            <w:tcW w:w="14886" w:type="dxa"/>
            <w:gridSpan w:val="6"/>
            <w:shd w:val="clear" w:color="auto" w:fill="0070C0"/>
            <w:vAlign w:val="center"/>
          </w:tcPr>
          <w:p w14:paraId="7BA08D4A" w14:textId="77777777" w:rsidR="00A7458E" w:rsidRPr="00841C7E" w:rsidRDefault="00A7458E">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BF5AF6" w:rsidRPr="00841C7E" w14:paraId="6BC707E9" w14:textId="77777777" w:rsidTr="00F80E5D">
        <w:trPr>
          <w:trHeight w:val="300"/>
        </w:trPr>
        <w:tc>
          <w:tcPr>
            <w:tcW w:w="1843" w:type="dxa"/>
            <w:shd w:val="clear" w:color="auto" w:fill="auto"/>
            <w:vAlign w:val="center"/>
          </w:tcPr>
          <w:p w14:paraId="50B8C0E1" w14:textId="77777777" w:rsidR="00A7458E" w:rsidRPr="00841C7E" w:rsidRDefault="00A7458E">
            <w:pPr>
              <w:rPr>
                <w:rStyle w:val="Hyperlink"/>
                <w:b/>
                <w:sz w:val="16"/>
                <w:szCs w:val="16"/>
              </w:rPr>
            </w:pPr>
            <w:r w:rsidRPr="00841C7E">
              <w:rPr>
                <w:b/>
                <w:sz w:val="16"/>
                <w:szCs w:val="16"/>
              </w:rPr>
              <w:t>Purpose of indicator</w:t>
            </w:r>
          </w:p>
        </w:tc>
        <w:tc>
          <w:tcPr>
            <w:tcW w:w="13043" w:type="dxa"/>
            <w:gridSpan w:val="5"/>
            <w:shd w:val="clear" w:color="auto" w:fill="auto"/>
            <w:vAlign w:val="center"/>
          </w:tcPr>
          <w:p w14:paraId="5ACC5433" w14:textId="3D6B7A19" w:rsidR="00A7458E" w:rsidRPr="00841C7E" w:rsidRDefault="00A7458E">
            <w:pPr>
              <w:rPr>
                <w:rStyle w:val="Hyperlink"/>
                <w:color w:val="000000" w:themeColor="text1"/>
                <w:sz w:val="16"/>
                <w:szCs w:val="16"/>
              </w:rPr>
            </w:pPr>
            <w:r w:rsidRPr="00841C7E">
              <w:rPr>
                <w:rStyle w:val="Hyperlink"/>
                <w:color w:val="000000" w:themeColor="text1"/>
                <w:sz w:val="16"/>
                <w:szCs w:val="16"/>
              </w:rPr>
              <w:t>This indicator provides signatories with the opportunity to describe what measures they have put in place to enhance integrity and efficiency</w:t>
            </w:r>
            <w:r w:rsidR="00182EE8" w:rsidRPr="00841C7E">
              <w:rPr>
                <w:rStyle w:val="Hyperlink"/>
                <w:color w:val="000000" w:themeColor="text1"/>
                <w:sz w:val="16"/>
                <w:szCs w:val="16"/>
              </w:rPr>
              <w:t xml:space="preserve"> in the voting chain</w:t>
            </w:r>
            <w:r w:rsidRPr="00841C7E">
              <w:rPr>
                <w:rStyle w:val="Hyperlink"/>
                <w:color w:val="000000" w:themeColor="text1"/>
                <w:sz w:val="16"/>
                <w:szCs w:val="16"/>
              </w:rPr>
              <w:t xml:space="preserve">, leading to improved transparency.  </w:t>
            </w:r>
          </w:p>
        </w:tc>
      </w:tr>
      <w:tr w:rsidR="00BF5AF6" w:rsidRPr="00841C7E" w14:paraId="31C9851B" w14:textId="77777777" w:rsidTr="00F80E5D">
        <w:trPr>
          <w:trHeight w:val="300"/>
        </w:trPr>
        <w:tc>
          <w:tcPr>
            <w:tcW w:w="1843" w:type="dxa"/>
            <w:shd w:val="clear" w:color="auto" w:fill="auto"/>
            <w:vAlign w:val="center"/>
          </w:tcPr>
          <w:p w14:paraId="4D875840" w14:textId="77777777" w:rsidR="00A7458E" w:rsidRPr="00841C7E" w:rsidRDefault="00A7458E">
            <w:pPr>
              <w:rPr>
                <w:rStyle w:val="Hyperlink"/>
                <w:b/>
                <w:sz w:val="16"/>
                <w:szCs w:val="16"/>
              </w:rPr>
            </w:pPr>
            <w:r w:rsidRPr="00841C7E">
              <w:rPr>
                <w:b/>
                <w:sz w:val="16"/>
                <w:szCs w:val="16"/>
              </w:rPr>
              <w:t>Additional reporting guidance</w:t>
            </w:r>
          </w:p>
        </w:tc>
        <w:tc>
          <w:tcPr>
            <w:tcW w:w="13043" w:type="dxa"/>
            <w:gridSpan w:val="5"/>
            <w:shd w:val="clear" w:color="auto" w:fill="auto"/>
            <w:vAlign w:val="center"/>
          </w:tcPr>
          <w:p w14:paraId="5C516A96" w14:textId="77777777" w:rsidR="00A7458E" w:rsidRPr="00841C7E" w:rsidRDefault="00A7458E">
            <w:pPr>
              <w:rPr>
                <w:rStyle w:val="Hyperlink"/>
                <w:color w:val="000000" w:themeColor="text1"/>
                <w:sz w:val="16"/>
                <w:szCs w:val="16"/>
              </w:rPr>
            </w:pPr>
            <w:r w:rsidRPr="00841C7E">
              <w:rPr>
                <w:rStyle w:val="Hyperlink"/>
                <w:color w:val="000000" w:themeColor="text1"/>
                <w:sz w:val="16"/>
                <w:szCs w:val="16"/>
              </w:rPr>
              <w:t>The voting chain usually includes multiple actors, from voting agents to custodians and sub-custodians. Among other issues, the complexity of this structure makes it difficult for institutional investors to receive final confirmation that their votes have reached the companies and been counted.</w:t>
            </w:r>
          </w:p>
          <w:p w14:paraId="3A72E671" w14:textId="77777777" w:rsidR="00A7458E" w:rsidRPr="00841C7E" w:rsidRDefault="00A7458E">
            <w:pPr>
              <w:rPr>
                <w:rStyle w:val="Hyperlink"/>
                <w:color w:val="000000" w:themeColor="text1"/>
                <w:sz w:val="16"/>
                <w:szCs w:val="16"/>
              </w:rPr>
            </w:pPr>
          </w:p>
          <w:p w14:paraId="64FF50BE" w14:textId="35BE77EB" w:rsidR="00A7458E" w:rsidRPr="00841C7E" w:rsidRDefault="00A7458E">
            <w:pPr>
              <w:rPr>
                <w:rStyle w:val="Hyperlink"/>
                <w:color w:val="000000" w:themeColor="text1"/>
                <w:sz w:val="16"/>
                <w:szCs w:val="16"/>
              </w:rPr>
            </w:pPr>
            <w:r w:rsidRPr="00841C7E">
              <w:rPr>
                <w:rStyle w:val="Hyperlink"/>
                <w:color w:val="000000" w:themeColor="text1"/>
                <w:sz w:val="16"/>
                <w:szCs w:val="16"/>
              </w:rPr>
              <w:t>I</w:t>
            </w:r>
            <w:r w:rsidRPr="00841C7E">
              <w:rPr>
                <w:rStyle w:val="Hyperlink"/>
                <w:color w:val="000000" w:themeColor="text1"/>
                <w:sz w:val="16"/>
              </w:rPr>
              <w:t xml:space="preserve">n cases </w:t>
            </w:r>
            <w:r w:rsidRPr="00841C7E">
              <w:rPr>
                <w:rStyle w:val="Hyperlink"/>
                <w:color w:val="000000" w:themeColor="text1"/>
                <w:sz w:val="16"/>
                <w:szCs w:val="16"/>
              </w:rPr>
              <w:t>where a</w:t>
            </w:r>
            <w:r w:rsidR="008D151F" w:rsidRPr="00841C7E">
              <w:rPr>
                <w:rStyle w:val="Hyperlink"/>
                <w:color w:val="000000" w:themeColor="text1"/>
                <w:sz w:val="16"/>
                <w:szCs w:val="16"/>
              </w:rPr>
              <w:t>n external</w:t>
            </w:r>
            <w:r w:rsidRPr="00841C7E">
              <w:rPr>
                <w:rStyle w:val="Hyperlink"/>
                <w:color w:val="000000" w:themeColor="text1"/>
                <w:sz w:val="16"/>
                <w:szCs w:val="16"/>
              </w:rPr>
              <w:t xml:space="preserve"> service provider is used or involved indirectly, signatories can use this question to describe how they audit the votes executed by their</w:t>
            </w:r>
            <w:r w:rsidR="008D151F" w:rsidRPr="00841C7E">
              <w:rPr>
                <w:rStyle w:val="Hyperlink"/>
                <w:color w:val="000000" w:themeColor="text1"/>
                <w:sz w:val="16"/>
                <w:szCs w:val="16"/>
              </w:rPr>
              <w:t xml:space="preserve"> external</w:t>
            </w:r>
            <w:r w:rsidRPr="00841C7E">
              <w:rPr>
                <w:rStyle w:val="Hyperlink"/>
                <w:color w:val="000000" w:themeColor="text1"/>
                <w:sz w:val="16"/>
                <w:szCs w:val="16"/>
              </w:rPr>
              <w:t xml:space="preserve"> service provider (</w:t>
            </w:r>
            <w:r w:rsidR="004A298C" w:rsidRPr="00841C7E">
              <w:rPr>
                <w:rStyle w:val="Hyperlink"/>
                <w:color w:val="000000" w:themeColor="text1"/>
                <w:sz w:val="16"/>
                <w:szCs w:val="16"/>
              </w:rPr>
              <w:t>i.e.</w:t>
            </w:r>
            <w:r w:rsidRPr="00841C7E">
              <w:rPr>
                <w:rStyle w:val="Hyperlink"/>
                <w:color w:val="000000" w:themeColor="text1"/>
                <w:sz w:val="16"/>
                <w:szCs w:val="16"/>
              </w:rPr>
              <w:t xml:space="preserve"> the outcomes of a voting audit that checks whether votes were cast as intended and reached the companies) and how they involved all the intermediaries </w:t>
            </w:r>
            <w:r w:rsidR="009725EF">
              <w:rPr>
                <w:rStyle w:val="Hyperlink"/>
                <w:color w:val="000000" w:themeColor="text1"/>
                <w:sz w:val="16"/>
                <w:szCs w:val="16"/>
              </w:rPr>
              <w:t>within</w:t>
            </w:r>
            <w:r w:rsidR="009725EF" w:rsidRPr="00841C7E">
              <w:rPr>
                <w:rStyle w:val="Hyperlink"/>
                <w:color w:val="000000" w:themeColor="text1"/>
                <w:sz w:val="16"/>
                <w:szCs w:val="16"/>
              </w:rPr>
              <w:t xml:space="preserve"> </w:t>
            </w:r>
            <w:r w:rsidRPr="00841C7E">
              <w:rPr>
                <w:rStyle w:val="Hyperlink"/>
                <w:color w:val="000000" w:themeColor="text1"/>
                <w:sz w:val="16"/>
                <w:szCs w:val="16"/>
              </w:rPr>
              <w:t>the voting chain (</w:t>
            </w:r>
            <w:r w:rsidR="004A298C" w:rsidRPr="00841C7E">
              <w:rPr>
                <w:rStyle w:val="Hyperlink"/>
                <w:color w:val="000000" w:themeColor="text1"/>
                <w:sz w:val="16"/>
                <w:szCs w:val="16"/>
              </w:rPr>
              <w:t>i.e.</w:t>
            </w:r>
            <w:r w:rsidRPr="00841C7E">
              <w:rPr>
                <w:rStyle w:val="Hyperlink"/>
                <w:color w:val="000000" w:themeColor="text1"/>
                <w:sz w:val="16"/>
              </w:rPr>
              <w:t xml:space="preserve"> </w:t>
            </w:r>
            <w:r w:rsidRPr="00841C7E">
              <w:rPr>
                <w:rStyle w:val="Hyperlink"/>
                <w:color w:val="000000" w:themeColor="text1"/>
                <w:sz w:val="16"/>
                <w:szCs w:val="16"/>
              </w:rPr>
              <w:t>custodians, sub-custodians, voting agencies and registrars).</w:t>
            </w:r>
          </w:p>
        </w:tc>
      </w:tr>
      <w:tr w:rsidR="00BF5AF6" w:rsidRPr="00841C7E" w14:paraId="5FBAFE94" w14:textId="77777777" w:rsidTr="00F80E5D">
        <w:trPr>
          <w:trHeight w:val="300"/>
        </w:trPr>
        <w:tc>
          <w:tcPr>
            <w:tcW w:w="1843" w:type="dxa"/>
            <w:shd w:val="clear" w:color="auto" w:fill="auto"/>
            <w:vAlign w:val="center"/>
          </w:tcPr>
          <w:p w14:paraId="1B042EDC" w14:textId="77777777" w:rsidR="00A7458E" w:rsidRPr="00841C7E" w:rsidRDefault="00A7458E">
            <w:pPr>
              <w:rPr>
                <w:b/>
                <w:bCs/>
                <w:sz w:val="16"/>
                <w:szCs w:val="16"/>
              </w:rPr>
            </w:pPr>
            <w:r w:rsidRPr="00841C7E">
              <w:rPr>
                <w:b/>
                <w:bCs/>
                <w:sz w:val="16"/>
                <w:szCs w:val="16"/>
              </w:rPr>
              <w:t>Other resources</w:t>
            </w:r>
          </w:p>
        </w:tc>
        <w:tc>
          <w:tcPr>
            <w:tcW w:w="13043" w:type="dxa"/>
            <w:gridSpan w:val="5"/>
            <w:shd w:val="clear" w:color="auto" w:fill="auto"/>
            <w:vAlign w:val="center"/>
          </w:tcPr>
          <w:p w14:paraId="0A865D6E" w14:textId="670B32CF" w:rsidR="00A7458E" w:rsidRPr="00841C7E" w:rsidRDefault="00A7458E">
            <w:pPr>
              <w:rPr>
                <w:rStyle w:val="Hyperlink"/>
                <w:color w:val="000000" w:themeColor="text1"/>
                <w:sz w:val="16"/>
                <w:szCs w:val="16"/>
              </w:rPr>
            </w:pPr>
            <w:r w:rsidRPr="00841C7E">
              <w:rPr>
                <w:sz w:val="16"/>
                <w:szCs w:val="16"/>
              </w:rPr>
              <w:t>Further information and resources on stewardship can be found on the PRI</w:t>
            </w:r>
            <w:r w:rsidR="00DD5361">
              <w:rPr>
                <w:sz w:val="16"/>
                <w:szCs w:val="16"/>
              </w:rPr>
              <w:t>’</w:t>
            </w:r>
            <w:r w:rsidRPr="00841C7E">
              <w:rPr>
                <w:sz w:val="16"/>
                <w:szCs w:val="16"/>
              </w:rPr>
              <w:t xml:space="preserve">s dedicated </w:t>
            </w:r>
            <w:hyperlink r:id="rId250">
              <w:r w:rsidRPr="00841C7E">
                <w:rPr>
                  <w:rStyle w:val="Hyperlink"/>
                  <w:sz w:val="16"/>
                  <w:szCs w:val="16"/>
                </w:rPr>
                <w:t>stewardship</w:t>
              </w:r>
            </w:hyperlink>
            <w:r w:rsidRPr="00841C7E">
              <w:rPr>
                <w:sz w:val="16"/>
                <w:szCs w:val="16"/>
              </w:rPr>
              <w:t xml:space="preserve"> webpage.</w:t>
            </w:r>
          </w:p>
        </w:tc>
      </w:tr>
      <w:tr w:rsidR="009F4AE8" w:rsidRPr="00841C7E" w14:paraId="672A37D8" w14:textId="77777777" w:rsidTr="00F80E5D">
        <w:trPr>
          <w:trHeight w:val="300"/>
        </w:trPr>
        <w:tc>
          <w:tcPr>
            <w:tcW w:w="14886" w:type="dxa"/>
            <w:gridSpan w:val="6"/>
            <w:shd w:val="clear" w:color="auto" w:fill="0070C0"/>
            <w:vAlign w:val="center"/>
          </w:tcPr>
          <w:p w14:paraId="23C567C2" w14:textId="77777777" w:rsidR="00A7458E" w:rsidRPr="00841C7E" w:rsidRDefault="00A7458E">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BF5AF6" w:rsidRPr="00841C7E" w14:paraId="48C7A305" w14:textId="77777777" w:rsidTr="00F80E5D">
        <w:trPr>
          <w:trHeight w:val="300"/>
        </w:trPr>
        <w:tc>
          <w:tcPr>
            <w:tcW w:w="1843" w:type="dxa"/>
            <w:shd w:val="clear" w:color="auto" w:fill="auto"/>
            <w:vAlign w:val="center"/>
          </w:tcPr>
          <w:p w14:paraId="59AD466A" w14:textId="77777777" w:rsidR="00A7458E" w:rsidRPr="00841C7E" w:rsidRDefault="00A7458E">
            <w:pPr>
              <w:rPr>
                <w:b/>
                <w:bCs/>
                <w:sz w:val="16"/>
                <w:szCs w:val="16"/>
              </w:rPr>
            </w:pPr>
            <w:r w:rsidRPr="00841C7E">
              <w:rPr>
                <w:b/>
                <w:bCs/>
                <w:sz w:val="16"/>
                <w:szCs w:val="16"/>
              </w:rPr>
              <w:t>Dependent on</w:t>
            </w:r>
          </w:p>
        </w:tc>
        <w:tc>
          <w:tcPr>
            <w:tcW w:w="13043" w:type="dxa"/>
            <w:gridSpan w:val="5"/>
            <w:shd w:val="clear" w:color="auto" w:fill="auto"/>
            <w:vAlign w:val="center"/>
          </w:tcPr>
          <w:p w14:paraId="67732E64" w14:textId="2E2D533F" w:rsidR="00A7458E" w:rsidRPr="00841C7E" w:rsidRDefault="00EF2FE0">
            <w:pPr>
              <w:rPr>
                <w:rStyle w:val="Hyperlink"/>
                <w:color w:val="000000" w:themeColor="text1"/>
                <w:sz w:val="16"/>
                <w:szCs w:val="16"/>
              </w:rPr>
            </w:pPr>
            <w:r>
              <w:rPr>
                <w:color w:val="000000" w:themeColor="text1"/>
                <w:sz w:val="16"/>
                <w:szCs w:val="16"/>
              </w:rPr>
              <w:t>[</w:t>
            </w:r>
            <w:r w:rsidR="00B86E1A" w:rsidRPr="00841C7E">
              <w:rPr>
                <w:color w:val="000000" w:themeColor="text1"/>
                <w:sz w:val="16"/>
                <w:szCs w:val="16"/>
              </w:rPr>
              <w:t>OO 9</w:t>
            </w:r>
            <w:r>
              <w:rPr>
                <w:color w:val="000000" w:themeColor="text1"/>
                <w:sz w:val="16"/>
                <w:szCs w:val="16"/>
              </w:rPr>
              <w:t>]</w:t>
            </w:r>
          </w:p>
        </w:tc>
      </w:tr>
      <w:tr w:rsidR="00BF5AF6" w:rsidRPr="00841C7E" w14:paraId="20F11E49" w14:textId="77777777" w:rsidTr="00F80E5D">
        <w:trPr>
          <w:trHeight w:val="300"/>
        </w:trPr>
        <w:tc>
          <w:tcPr>
            <w:tcW w:w="1843" w:type="dxa"/>
            <w:shd w:val="clear" w:color="auto" w:fill="auto"/>
            <w:vAlign w:val="center"/>
          </w:tcPr>
          <w:p w14:paraId="2DC5D7DA" w14:textId="77777777" w:rsidR="00A7458E" w:rsidRPr="00841C7E" w:rsidRDefault="00A7458E">
            <w:pPr>
              <w:rPr>
                <w:b/>
                <w:bCs/>
                <w:sz w:val="16"/>
                <w:szCs w:val="16"/>
              </w:rPr>
            </w:pPr>
            <w:r w:rsidRPr="00841C7E">
              <w:rPr>
                <w:b/>
                <w:bCs/>
                <w:sz w:val="16"/>
                <w:szCs w:val="16"/>
              </w:rPr>
              <w:t>Gateway to</w:t>
            </w:r>
          </w:p>
        </w:tc>
        <w:tc>
          <w:tcPr>
            <w:tcW w:w="13043" w:type="dxa"/>
            <w:gridSpan w:val="5"/>
            <w:shd w:val="clear" w:color="auto" w:fill="auto"/>
            <w:vAlign w:val="center"/>
          </w:tcPr>
          <w:p w14:paraId="19F6824A" w14:textId="68E84F69" w:rsidR="00A7458E" w:rsidRPr="00841C7E" w:rsidRDefault="00A84E6E">
            <w:pPr>
              <w:rPr>
                <w:rStyle w:val="Hyperlink"/>
                <w:color w:val="000000" w:themeColor="text1"/>
                <w:sz w:val="16"/>
                <w:szCs w:val="16"/>
              </w:rPr>
            </w:pPr>
            <w:r w:rsidRPr="00841C7E">
              <w:rPr>
                <w:color w:val="000000" w:themeColor="text1"/>
                <w:sz w:val="16"/>
                <w:szCs w:val="16"/>
              </w:rPr>
              <w:t>N/A</w:t>
            </w:r>
          </w:p>
        </w:tc>
      </w:tr>
      <w:tr w:rsidR="009F4AE8" w:rsidRPr="00841C7E" w14:paraId="3B180347" w14:textId="77777777" w:rsidTr="00F80E5D">
        <w:trPr>
          <w:trHeight w:val="300"/>
        </w:trPr>
        <w:tc>
          <w:tcPr>
            <w:tcW w:w="14886" w:type="dxa"/>
            <w:gridSpan w:val="6"/>
            <w:shd w:val="clear" w:color="auto" w:fill="0070C0"/>
            <w:vAlign w:val="center"/>
          </w:tcPr>
          <w:p w14:paraId="5D23A258" w14:textId="77777777" w:rsidR="00A7458E" w:rsidRPr="00841C7E" w:rsidRDefault="00A7458E">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9F4AE8" w:rsidRPr="00841C7E" w14:paraId="4CBCF77B" w14:textId="77777777" w:rsidTr="00F80E5D">
        <w:trPr>
          <w:trHeight w:val="354"/>
        </w:trPr>
        <w:tc>
          <w:tcPr>
            <w:tcW w:w="14886" w:type="dxa"/>
            <w:gridSpan w:val="6"/>
            <w:shd w:val="clear" w:color="auto" w:fill="auto"/>
            <w:vAlign w:val="center"/>
          </w:tcPr>
          <w:p w14:paraId="2342978E" w14:textId="77777777" w:rsidR="00A7458E" w:rsidRPr="00841C7E" w:rsidRDefault="00A7458E">
            <w:pPr>
              <w:rPr>
                <w:bCs/>
                <w:sz w:val="16"/>
                <w:szCs w:val="16"/>
              </w:rPr>
            </w:pPr>
            <w:r w:rsidRPr="00841C7E">
              <w:rPr>
                <w:bCs/>
                <w:sz w:val="16"/>
                <w:szCs w:val="16"/>
              </w:rPr>
              <w:t>Not assessed</w:t>
            </w:r>
          </w:p>
        </w:tc>
      </w:tr>
    </w:tbl>
    <w:p w14:paraId="7D74A986" w14:textId="2682B0F0" w:rsidR="00C80AD5" w:rsidRPr="00841C7E" w:rsidRDefault="0064498A" w:rsidP="00702423">
      <w:pPr>
        <w:pStyle w:val="Heading2"/>
      </w:pPr>
      <w:bookmarkStart w:id="56" w:name="_Toc124860004"/>
      <w:r w:rsidRPr="00841C7E">
        <w:lastRenderedPageBreak/>
        <w:t xml:space="preserve">Stewardship: </w:t>
      </w:r>
      <w:r w:rsidR="00C80AD5" w:rsidRPr="00841C7E">
        <w:t>Escalation</w:t>
      </w:r>
      <w:r w:rsidRPr="00841C7E">
        <w:t xml:space="preserve"> </w:t>
      </w:r>
      <w:r w:rsidR="00E67CCC" w:rsidRPr="00841C7E">
        <w:t>[</w:t>
      </w:r>
      <w:r w:rsidR="00B539BE" w:rsidRPr="00841C7E">
        <w:t>PGS 3</w:t>
      </w:r>
      <w:r w:rsidR="00A73502" w:rsidRPr="00841C7E">
        <w:t>6</w:t>
      </w:r>
      <w:r w:rsidR="00B539BE" w:rsidRPr="00841C7E">
        <w:t xml:space="preserve">, PGS </w:t>
      </w:r>
      <w:r w:rsidR="00B50BDC" w:rsidRPr="00841C7E">
        <w:t>3</w:t>
      </w:r>
      <w:r w:rsidR="00A73502" w:rsidRPr="00841C7E">
        <w:t>7</w:t>
      </w:r>
      <w:r w:rsidR="00B50BDC" w:rsidRPr="00841C7E">
        <w:t>,</w:t>
      </w:r>
      <w:r w:rsidR="00B539BE" w:rsidRPr="00841C7E">
        <w:t xml:space="preserve"> PGS </w:t>
      </w:r>
      <w:r w:rsidR="00A73502" w:rsidRPr="00841C7E">
        <w:t>38</w:t>
      </w:r>
      <w:r w:rsidR="00E67CCC" w:rsidRPr="00841C7E">
        <w:t>]</w:t>
      </w:r>
      <w:bookmarkEnd w:id="56"/>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1556"/>
        <w:gridCol w:w="1278"/>
        <w:gridCol w:w="2127"/>
        <w:gridCol w:w="1555"/>
        <w:gridCol w:w="993"/>
        <w:gridCol w:w="1984"/>
        <w:gridCol w:w="1988"/>
      </w:tblGrid>
      <w:tr w:rsidR="006C224D" w:rsidRPr="00841C7E" w14:paraId="0AF6F738" w14:textId="77777777" w:rsidTr="00DC3655">
        <w:trPr>
          <w:trHeight w:val="368"/>
        </w:trPr>
        <w:tc>
          <w:tcPr>
            <w:tcW w:w="1842" w:type="dxa"/>
            <w:vMerge w:val="restart"/>
            <w:shd w:val="clear" w:color="auto" w:fill="DFF5F9"/>
            <w:vAlign w:val="center"/>
            <w:hideMark/>
          </w:tcPr>
          <w:p w14:paraId="25C74CF4" w14:textId="77777777" w:rsidR="006C224D" w:rsidRPr="00841C7E" w:rsidRDefault="006C224D">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69DFE8CE" w14:textId="77777777" w:rsidR="006C224D" w:rsidRPr="00841C7E" w:rsidRDefault="006C224D">
            <w:pPr>
              <w:spacing w:line="240" w:lineRule="auto"/>
              <w:jc w:val="center"/>
              <w:textAlignment w:val="baseline"/>
              <w:rPr>
                <w:rFonts w:eastAsia="Times New Roman" w:cs="Arial"/>
                <w:b/>
                <w:sz w:val="14"/>
                <w:szCs w:val="14"/>
                <w:lang w:eastAsia="en-GB"/>
              </w:rPr>
            </w:pPr>
          </w:p>
          <w:p w14:paraId="4DF32191" w14:textId="7ECAAD3E" w:rsidR="006C224D" w:rsidRPr="00841C7E" w:rsidRDefault="006C224D">
            <w:pPr>
              <w:pStyle w:val="Indicatorsubsection"/>
              <w:rPr>
                <w:sz w:val="18"/>
                <w:szCs w:val="18"/>
                <w:lang w:val="en-GB"/>
              </w:rPr>
            </w:pPr>
            <w:bookmarkStart w:id="57" w:name="_Toc124860005"/>
            <w:r w:rsidRPr="00841C7E">
              <w:rPr>
                <w:lang w:val="en-GB"/>
              </w:rPr>
              <w:t>PGS 36</w:t>
            </w:r>
            <w:bookmarkEnd w:id="57"/>
          </w:p>
        </w:tc>
        <w:tc>
          <w:tcPr>
            <w:tcW w:w="1559" w:type="dxa"/>
            <w:shd w:val="clear" w:color="auto" w:fill="DFF5F9"/>
            <w:vAlign w:val="center"/>
            <w:hideMark/>
          </w:tcPr>
          <w:p w14:paraId="035BA5C0" w14:textId="77777777" w:rsidR="006C224D" w:rsidRPr="00841C7E" w:rsidRDefault="006C224D">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gridSpan w:val="2"/>
            <w:shd w:val="clear" w:color="auto" w:fill="DFF5F9"/>
            <w:vAlign w:val="center"/>
          </w:tcPr>
          <w:p w14:paraId="6DF263B4" w14:textId="02241364" w:rsidR="006C224D" w:rsidRPr="00841C7E" w:rsidRDefault="006C224D">
            <w:pPr>
              <w:spacing w:line="240" w:lineRule="auto"/>
              <w:textAlignment w:val="baseline"/>
              <w:rPr>
                <w:rFonts w:eastAsia="Times New Roman" w:cs="Arial"/>
                <w:sz w:val="14"/>
                <w:szCs w:val="14"/>
                <w:lang w:eastAsia="en-GB"/>
              </w:rPr>
            </w:pPr>
            <w:r w:rsidRPr="00841C7E">
              <w:rPr>
                <w:b/>
                <w:sz w:val="22"/>
                <w:szCs w:val="22"/>
              </w:rPr>
              <w:t>OO 8, OO 9</w:t>
            </w:r>
          </w:p>
        </w:tc>
        <w:tc>
          <w:tcPr>
            <w:tcW w:w="4675" w:type="dxa"/>
            <w:gridSpan w:val="3"/>
            <w:vMerge w:val="restart"/>
            <w:shd w:val="clear" w:color="auto" w:fill="DFF5F9"/>
            <w:vAlign w:val="center"/>
          </w:tcPr>
          <w:p w14:paraId="06E7EFFF" w14:textId="77777777" w:rsidR="006C224D" w:rsidRPr="00841C7E" w:rsidRDefault="006C224D">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AEECA01" w14:textId="77777777" w:rsidR="006C224D" w:rsidRPr="00841C7E" w:rsidRDefault="006C224D">
            <w:pPr>
              <w:spacing w:line="240" w:lineRule="auto"/>
              <w:jc w:val="center"/>
              <w:textAlignment w:val="baseline"/>
              <w:rPr>
                <w:rFonts w:eastAsia="Times New Roman" w:cs="Arial"/>
                <w:sz w:val="14"/>
                <w:szCs w:val="14"/>
                <w:lang w:eastAsia="en-GB"/>
              </w:rPr>
            </w:pPr>
          </w:p>
          <w:p w14:paraId="05C83CF8" w14:textId="33A91122" w:rsidR="006C224D" w:rsidRPr="00841C7E" w:rsidRDefault="006C224D">
            <w:pPr>
              <w:jc w:val="center"/>
              <w:rPr>
                <w:sz w:val="18"/>
                <w:szCs w:val="18"/>
              </w:rPr>
            </w:pPr>
            <w:r w:rsidRPr="00841C7E">
              <w:rPr>
                <w:b/>
                <w:bCs/>
                <w:sz w:val="22"/>
                <w:szCs w:val="22"/>
              </w:rPr>
              <w:t xml:space="preserve">Stewardship: </w:t>
            </w:r>
            <w:r>
              <w:rPr>
                <w:b/>
                <w:bCs/>
                <w:sz w:val="22"/>
                <w:szCs w:val="22"/>
              </w:rPr>
              <w:t>E</w:t>
            </w:r>
            <w:r w:rsidRPr="00841C7E">
              <w:rPr>
                <w:b/>
                <w:bCs/>
                <w:sz w:val="22"/>
                <w:szCs w:val="22"/>
              </w:rPr>
              <w:t>scalation</w:t>
            </w:r>
          </w:p>
        </w:tc>
        <w:tc>
          <w:tcPr>
            <w:tcW w:w="1984" w:type="dxa"/>
            <w:vMerge w:val="restart"/>
            <w:shd w:val="clear" w:color="auto" w:fill="DFF5F9"/>
            <w:vAlign w:val="center"/>
            <w:hideMark/>
          </w:tcPr>
          <w:p w14:paraId="6DD796D6" w14:textId="77777777" w:rsidR="006C224D" w:rsidRPr="00841C7E" w:rsidRDefault="006C224D">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2C2780C" w14:textId="77777777" w:rsidR="006C224D" w:rsidRPr="00841C7E" w:rsidRDefault="006C224D">
            <w:pPr>
              <w:spacing w:line="240" w:lineRule="auto"/>
              <w:jc w:val="center"/>
              <w:textAlignment w:val="baseline"/>
              <w:rPr>
                <w:rFonts w:eastAsia="Times New Roman" w:cs="Arial"/>
                <w:b/>
                <w:bCs/>
                <w:sz w:val="14"/>
                <w:szCs w:val="14"/>
                <w:lang w:eastAsia="en-GB"/>
              </w:rPr>
            </w:pPr>
          </w:p>
          <w:p w14:paraId="798411D6" w14:textId="77777777" w:rsidR="006C224D" w:rsidRPr="00841C7E" w:rsidRDefault="006C224D">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8" w:type="dxa"/>
            <w:vMerge w:val="restart"/>
            <w:shd w:val="clear" w:color="auto" w:fill="00B0F0"/>
            <w:tcMar>
              <w:top w:w="113" w:type="dxa"/>
              <w:left w:w="113" w:type="dxa"/>
              <w:bottom w:w="113" w:type="dxa"/>
              <w:right w:w="113" w:type="dxa"/>
            </w:tcMar>
            <w:vAlign w:val="center"/>
            <w:hideMark/>
          </w:tcPr>
          <w:p w14:paraId="5AAD48C3" w14:textId="77777777" w:rsidR="006C224D" w:rsidRPr="00841C7E" w:rsidRDefault="006C224D">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4CD41B9" w14:textId="77777777" w:rsidR="006C224D" w:rsidRPr="00841C7E" w:rsidRDefault="006C224D">
            <w:pPr>
              <w:spacing w:line="240" w:lineRule="auto"/>
              <w:jc w:val="center"/>
              <w:textAlignment w:val="baseline"/>
              <w:rPr>
                <w:rFonts w:eastAsia="Times New Roman" w:cs="Arial"/>
                <w:b/>
                <w:bCs/>
                <w:color w:val="FFFFFF" w:themeColor="background1"/>
                <w:sz w:val="14"/>
                <w:szCs w:val="14"/>
                <w:lang w:eastAsia="en-GB"/>
              </w:rPr>
            </w:pPr>
          </w:p>
          <w:p w14:paraId="115F2ABB" w14:textId="77777777" w:rsidR="006C224D" w:rsidRPr="00841C7E" w:rsidRDefault="006C224D">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6C224D" w:rsidRPr="00841C7E" w14:paraId="0023AA17" w14:textId="77777777" w:rsidTr="00DC3655">
        <w:trPr>
          <w:trHeight w:val="368"/>
        </w:trPr>
        <w:tc>
          <w:tcPr>
            <w:tcW w:w="1842" w:type="dxa"/>
            <w:vMerge/>
            <w:shd w:val="clear" w:color="auto" w:fill="DFF5F9"/>
            <w:vAlign w:val="center"/>
          </w:tcPr>
          <w:p w14:paraId="3F76C40F" w14:textId="77777777" w:rsidR="006C224D" w:rsidRPr="00841C7E" w:rsidRDefault="006C224D">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A4C4D70" w14:textId="77777777" w:rsidR="006C224D" w:rsidRPr="00841C7E" w:rsidRDefault="006C224D">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gridSpan w:val="2"/>
            <w:shd w:val="clear" w:color="auto" w:fill="DFF5F9"/>
            <w:vAlign w:val="center"/>
          </w:tcPr>
          <w:p w14:paraId="6C43A14B" w14:textId="77777777" w:rsidR="006C224D" w:rsidRPr="00841C7E" w:rsidRDefault="006C224D">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3"/>
            <w:vMerge/>
            <w:shd w:val="clear" w:color="auto" w:fill="DFF5F9"/>
            <w:vAlign w:val="center"/>
          </w:tcPr>
          <w:p w14:paraId="798FB1C1" w14:textId="77777777" w:rsidR="006C224D" w:rsidRPr="00841C7E" w:rsidRDefault="006C224D">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8A32E87" w14:textId="77777777" w:rsidR="006C224D" w:rsidRPr="00841C7E" w:rsidRDefault="006C224D">
            <w:pPr>
              <w:spacing w:line="240" w:lineRule="auto"/>
              <w:jc w:val="center"/>
              <w:textAlignment w:val="baseline"/>
              <w:rPr>
                <w:rFonts w:eastAsia="Times New Roman" w:cs="Arial"/>
                <w:b/>
                <w:bCs/>
                <w:sz w:val="14"/>
                <w:szCs w:val="14"/>
                <w:lang w:eastAsia="en-GB"/>
              </w:rPr>
            </w:pPr>
          </w:p>
        </w:tc>
        <w:tc>
          <w:tcPr>
            <w:tcW w:w="1988" w:type="dxa"/>
            <w:vMerge/>
            <w:tcMar>
              <w:top w:w="113" w:type="dxa"/>
              <w:left w:w="113" w:type="dxa"/>
              <w:bottom w:w="113" w:type="dxa"/>
              <w:right w:w="113" w:type="dxa"/>
            </w:tcMar>
            <w:vAlign w:val="center"/>
          </w:tcPr>
          <w:p w14:paraId="473CBCCC" w14:textId="77777777" w:rsidR="006C224D" w:rsidRPr="00841C7E" w:rsidRDefault="006C224D">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2D1DCBD0" w14:textId="77777777" w:rsidTr="00DC3655">
        <w:trPr>
          <w:trHeight w:val="567"/>
        </w:trPr>
        <w:tc>
          <w:tcPr>
            <w:tcW w:w="14882" w:type="dxa"/>
            <w:gridSpan w:val="9"/>
            <w:shd w:val="clear" w:color="auto" w:fill="FFFFFF" w:themeFill="background1"/>
            <w:tcMar>
              <w:top w:w="113" w:type="dxa"/>
              <w:left w:w="113" w:type="dxa"/>
              <w:bottom w:w="113" w:type="dxa"/>
              <w:right w:w="113" w:type="dxa"/>
            </w:tcMar>
            <w:vAlign w:val="center"/>
            <w:hideMark/>
          </w:tcPr>
          <w:p w14:paraId="5EB80A8D" w14:textId="2C0F1B7F" w:rsidR="004C61D2" w:rsidRPr="006C224D" w:rsidRDefault="007713F8" w:rsidP="00C80AD5">
            <w:pPr>
              <w:spacing w:line="276" w:lineRule="auto"/>
              <w:textAlignment w:val="baseline"/>
              <w:rPr>
                <w:rFonts w:eastAsia="Times New Roman" w:cs="Arial"/>
                <w:b/>
                <w:lang w:eastAsia="en-GB"/>
              </w:rPr>
            </w:pPr>
            <w:r w:rsidRPr="006C224D">
              <w:rPr>
                <w:rFonts w:eastAsia="Times New Roman" w:cs="Arial"/>
                <w:b/>
                <w:lang w:eastAsia="en-GB"/>
              </w:rPr>
              <w:t xml:space="preserve">For your </w:t>
            </w:r>
            <w:hyperlink r:id="rId251" w:history="1">
              <w:r w:rsidRPr="006C224D" w:rsidDel="009F46E4">
                <w:rPr>
                  <w:rStyle w:val="Hyperlink"/>
                  <w:b/>
                </w:rPr>
                <w:t>listed equity</w:t>
              </w:r>
            </w:hyperlink>
            <w:r w:rsidRPr="006C224D">
              <w:rPr>
                <w:rFonts w:eastAsia="Times New Roman" w:cs="Arial"/>
                <w:b/>
                <w:lang w:eastAsia="en-GB"/>
              </w:rPr>
              <w:t xml:space="preserve"> </w:t>
            </w:r>
            <w:r w:rsidR="00C04A4F" w:rsidRPr="006C224D">
              <w:rPr>
                <w:rFonts w:eastAsia="Times New Roman" w:cs="Arial"/>
                <w:b/>
                <w:lang w:eastAsia="en-GB"/>
              </w:rPr>
              <w:t>holdings</w:t>
            </w:r>
            <w:r w:rsidRPr="006C224D">
              <w:rPr>
                <w:rFonts w:eastAsia="Times New Roman" w:cs="Arial"/>
                <w:b/>
                <w:lang w:eastAsia="en-GB"/>
              </w:rPr>
              <w:t>, w</w:t>
            </w:r>
            <w:r w:rsidR="004C61D2" w:rsidRPr="006C224D">
              <w:rPr>
                <w:rFonts w:eastAsia="Times New Roman" w:cs="Arial"/>
                <w:b/>
                <w:lang w:eastAsia="en-GB"/>
              </w:rPr>
              <w:t xml:space="preserve">hat </w:t>
            </w:r>
            <w:hyperlink r:id="rId252" w:history="1">
              <w:r w:rsidR="004C61D2" w:rsidRPr="006C224D">
                <w:rPr>
                  <w:rStyle w:val="Hyperlink"/>
                  <w:rFonts w:eastAsia="Times New Roman" w:cs="Arial"/>
                  <w:b/>
                  <w:lang w:eastAsia="en-GB"/>
                </w:rPr>
                <w:t>escalation</w:t>
              </w:r>
            </w:hyperlink>
            <w:r w:rsidR="004C61D2" w:rsidRPr="006C224D">
              <w:rPr>
                <w:rFonts w:eastAsia="Times New Roman" w:cs="Arial"/>
                <w:b/>
                <w:lang w:eastAsia="en-GB"/>
              </w:rPr>
              <w:t xml:space="preserve"> measures did your organi</w:t>
            </w:r>
            <w:r w:rsidR="00491E2F" w:rsidRPr="006C224D">
              <w:rPr>
                <w:rFonts w:eastAsia="Times New Roman" w:cs="Arial"/>
                <w:b/>
                <w:lang w:eastAsia="en-GB"/>
              </w:rPr>
              <w:t>s</w:t>
            </w:r>
            <w:r w:rsidR="004C61D2" w:rsidRPr="006C224D">
              <w:rPr>
                <w:rFonts w:eastAsia="Times New Roman" w:cs="Arial"/>
                <w:b/>
                <w:lang w:eastAsia="en-GB"/>
              </w:rPr>
              <w:t>ation</w:t>
            </w:r>
            <w:r w:rsidR="00DC3158" w:rsidRPr="006C224D">
              <w:rPr>
                <w:rFonts w:eastAsia="Times New Roman" w:cs="Arial"/>
                <w:b/>
                <w:lang w:eastAsia="en-GB"/>
              </w:rPr>
              <w:t xml:space="preserve">, or the </w:t>
            </w:r>
            <w:hyperlink r:id="rId253" w:history="1">
              <w:r w:rsidR="00DC3158" w:rsidRPr="006C224D">
                <w:rPr>
                  <w:rStyle w:val="Hyperlink"/>
                  <w:b/>
                </w:rPr>
                <w:t>external investment manager</w:t>
              </w:r>
              <w:r w:rsidR="00C5223E" w:rsidRPr="006C224D">
                <w:rPr>
                  <w:rStyle w:val="Hyperlink"/>
                  <w:b/>
                </w:rPr>
                <w:t>s</w:t>
              </w:r>
            </w:hyperlink>
            <w:r w:rsidR="00C5223E" w:rsidRPr="006C224D">
              <w:rPr>
                <w:rFonts w:eastAsia="Times New Roman" w:cs="Arial"/>
                <w:b/>
                <w:lang w:eastAsia="en-GB"/>
              </w:rPr>
              <w:t xml:space="preserve"> or </w:t>
            </w:r>
            <w:hyperlink r:id="rId254" w:history="1">
              <w:r w:rsidR="00DC3158" w:rsidRPr="006C224D">
                <w:rPr>
                  <w:rStyle w:val="Hyperlink"/>
                  <w:b/>
                </w:rPr>
                <w:t>service provider</w:t>
              </w:r>
              <w:r w:rsidR="00C5223E" w:rsidRPr="006C224D">
                <w:rPr>
                  <w:rStyle w:val="Hyperlink"/>
                  <w:b/>
                </w:rPr>
                <w:t>s</w:t>
              </w:r>
            </w:hyperlink>
            <w:r w:rsidR="00DC3158" w:rsidRPr="006C224D">
              <w:rPr>
                <w:rFonts w:eastAsia="Times New Roman" w:cs="Arial"/>
                <w:b/>
                <w:lang w:eastAsia="en-GB"/>
              </w:rPr>
              <w:t xml:space="preserve"> acting on your behalf, use in the past three years?</w:t>
            </w:r>
          </w:p>
          <w:p w14:paraId="198C0EBB" w14:textId="05425B0C" w:rsidR="004C61D2" w:rsidRPr="006C224D" w:rsidRDefault="004C61D2" w:rsidP="00C80AD5">
            <w:pPr>
              <w:spacing w:line="276" w:lineRule="auto"/>
              <w:textAlignment w:val="baseline"/>
              <w:rPr>
                <w:rFonts w:eastAsia="Times New Roman" w:cs="Arial"/>
                <w:b/>
                <w:i/>
                <w:iCs/>
                <w:lang w:eastAsia="en-GB"/>
              </w:rPr>
            </w:pPr>
          </w:p>
        </w:tc>
      </w:tr>
      <w:tr w:rsidR="00B23486" w:rsidRPr="00841C7E" w14:paraId="63801090" w14:textId="77777777" w:rsidTr="009D6DA9">
        <w:trPr>
          <w:trHeight w:val="276"/>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907D3A" w14:textId="77777777" w:rsidR="0064498A" w:rsidRPr="00841C7E" w:rsidRDefault="0064498A" w:rsidP="00C80AD5">
            <w:pPr>
              <w:spacing w:line="276" w:lineRule="auto"/>
              <w:textAlignment w:val="baseline"/>
              <w:rPr>
                <w:rFonts w:eastAsia="Times New Roman" w:cs="Arial"/>
                <w:szCs w:val="16"/>
                <w:lang w:eastAsia="en-GB"/>
              </w:rPr>
            </w:pPr>
          </w:p>
        </w:tc>
        <w:tc>
          <w:tcPr>
            <w:tcW w:w="4960" w:type="dxa"/>
            <w:gridSpan w:val="3"/>
            <w:tcBorders>
              <w:bottom w:val="single" w:sz="6" w:space="0" w:color="A6A6A6" w:themeColor="background1" w:themeShade="A6"/>
            </w:tcBorders>
            <w:shd w:val="clear" w:color="auto" w:fill="F2F2F2" w:themeFill="background1" w:themeFillShade="F2"/>
            <w:vAlign w:val="center"/>
          </w:tcPr>
          <w:p w14:paraId="1B20E154" w14:textId="1A2332F3" w:rsidR="0064498A" w:rsidRPr="00841C7E" w:rsidRDefault="0064498A" w:rsidP="00966082">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(1)</w:t>
            </w:r>
            <w:r w:rsidR="00D977E6" w:rsidRPr="00841C7E">
              <w:rPr>
                <w:rFonts w:eastAsia="Times New Roman" w:cs="Arial"/>
                <w:b/>
                <w:szCs w:val="16"/>
                <w:lang w:eastAsia="en-GB"/>
              </w:rPr>
              <w:t xml:space="preserve"> </w:t>
            </w:r>
            <w:r w:rsidRPr="00841C7E">
              <w:rPr>
                <w:rFonts w:eastAsia="Times New Roman" w:cs="Arial"/>
                <w:b/>
                <w:szCs w:val="16"/>
                <w:lang w:eastAsia="en-GB"/>
              </w:rPr>
              <w:t>Listed equity</w:t>
            </w:r>
          </w:p>
        </w:tc>
        <w:tc>
          <w:tcPr>
            <w:tcW w:w="4965" w:type="dxa"/>
            <w:gridSpan w:val="3"/>
            <w:tcBorders>
              <w:bottom w:val="single" w:sz="6" w:space="0" w:color="A6A6A6" w:themeColor="background1" w:themeShade="A6"/>
            </w:tcBorders>
            <w:shd w:val="clear" w:color="auto" w:fill="F2F2F2" w:themeFill="background1" w:themeFillShade="F2"/>
            <w:vAlign w:val="center"/>
          </w:tcPr>
          <w:p w14:paraId="6B20C706" w14:textId="78030856" w:rsidR="0064498A" w:rsidRPr="00841C7E" w:rsidRDefault="0064498A" w:rsidP="00966082">
            <w:pPr>
              <w:spacing w:line="276" w:lineRule="auto"/>
              <w:jc w:val="center"/>
              <w:textAlignment w:val="baseline"/>
              <w:rPr>
                <w:rFonts w:eastAsia="Times New Roman" w:cs="Arial"/>
                <w:b/>
                <w:szCs w:val="16"/>
                <w:lang w:eastAsia="en-GB"/>
              </w:rPr>
            </w:pPr>
            <w:r w:rsidRPr="00841C7E">
              <w:rPr>
                <w:rFonts w:eastAsia="Times New Roman" w:cs="Arial"/>
                <w:b/>
                <w:bCs/>
                <w:szCs w:val="16"/>
                <w:lang w:eastAsia="en-GB"/>
              </w:rPr>
              <w:t>(</w:t>
            </w:r>
            <w:r w:rsidR="00A53AED" w:rsidRPr="00841C7E">
              <w:rPr>
                <w:rFonts w:eastAsia="Times New Roman" w:cs="Arial"/>
                <w:b/>
                <w:bCs/>
                <w:szCs w:val="16"/>
                <w:lang w:eastAsia="en-GB"/>
              </w:rPr>
              <w:t>2</w:t>
            </w:r>
            <w:r w:rsidRPr="00841C7E">
              <w:rPr>
                <w:rFonts w:eastAsia="Times New Roman" w:cs="Arial"/>
                <w:b/>
                <w:bCs/>
                <w:szCs w:val="16"/>
                <w:lang w:eastAsia="en-GB"/>
              </w:rPr>
              <w:t xml:space="preserve">) </w:t>
            </w:r>
            <w:r w:rsidR="00F33900" w:rsidRPr="00841C7E">
              <w:rPr>
                <w:rFonts w:eastAsia="Times New Roman" w:cs="Arial"/>
                <w:b/>
                <w:bCs/>
                <w:szCs w:val="16"/>
                <w:lang w:eastAsia="en-GB"/>
              </w:rPr>
              <w:t>Direct listed equity holdings in hedge fund portfolios</w:t>
            </w:r>
          </w:p>
        </w:tc>
      </w:tr>
      <w:tr w:rsidR="00B23486" w:rsidRPr="00841C7E" w14:paraId="6F3314C2"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59A1F2" w14:textId="7CDD62DD" w:rsidR="00A53AED" w:rsidRPr="00841C7E" w:rsidRDefault="00A53AED" w:rsidP="00A53AED">
            <w:pPr>
              <w:spacing w:line="276" w:lineRule="auto"/>
              <w:textAlignment w:val="baseline"/>
              <w:rPr>
                <w:rFonts w:eastAsia="Times New Roman" w:cs="Arial"/>
                <w:szCs w:val="16"/>
                <w:lang w:eastAsia="en-GB"/>
              </w:rPr>
            </w:pPr>
            <w:r w:rsidRPr="00841C7E">
              <w:t xml:space="preserve">(A) </w:t>
            </w:r>
            <w:r w:rsidR="002612E4" w:rsidRPr="00841C7E">
              <w:t>Joining or b</w:t>
            </w:r>
            <w:r w:rsidRPr="00841C7E">
              <w:t xml:space="preserve">roadening an existing </w:t>
            </w:r>
            <w:hyperlink r:id="rId255" w:history="1">
              <w:r w:rsidRPr="00841C7E">
                <w:rPr>
                  <w:rStyle w:val="Hyperlink"/>
                </w:rPr>
                <w:t>collaborative eng</w:t>
              </w:r>
              <w:r w:rsidR="000472F6" w:rsidRPr="00841C7E">
                <w:rPr>
                  <w:rStyle w:val="Hyperlink"/>
                </w:rPr>
                <w:t>ag</w:t>
              </w:r>
              <w:r w:rsidRPr="00841C7E">
                <w:rPr>
                  <w:rStyle w:val="Hyperlink"/>
                </w:rPr>
                <w:t>ement</w:t>
              </w:r>
            </w:hyperlink>
            <w:r w:rsidRPr="00841C7E">
              <w:t xml:space="preserve"> or creating a new one</w:t>
            </w:r>
          </w:p>
        </w:tc>
        <w:tc>
          <w:tcPr>
            <w:tcW w:w="4960" w:type="dxa"/>
            <w:gridSpan w:val="3"/>
            <w:tcBorders>
              <w:bottom w:val="single" w:sz="6" w:space="0" w:color="A6A6A6" w:themeColor="background1" w:themeShade="A6"/>
            </w:tcBorders>
            <w:shd w:val="clear" w:color="auto" w:fill="FFFFFF" w:themeFill="background1"/>
            <w:vAlign w:val="center"/>
          </w:tcPr>
          <w:p w14:paraId="6AA6AAC9" w14:textId="6E3A38D9" w:rsidR="00A53AED" w:rsidRPr="00841C7E" w:rsidRDefault="00A53AED"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7CC01002" w14:textId="4336BB76" w:rsidR="00A53AED" w:rsidRPr="00841C7E" w:rsidRDefault="00A53AED"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18681BBE"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B4077B" w14:textId="758D678D" w:rsidR="00386281" w:rsidRPr="00841C7E" w:rsidRDefault="00386281" w:rsidP="00386281">
            <w:pPr>
              <w:spacing w:line="276" w:lineRule="auto"/>
              <w:textAlignment w:val="baseline"/>
              <w:rPr>
                <w:rFonts w:eastAsia="Times New Roman" w:cs="Arial"/>
                <w:szCs w:val="16"/>
                <w:lang w:eastAsia="en-GB"/>
              </w:rPr>
            </w:pPr>
            <w:r w:rsidRPr="00841C7E">
              <w:t>(B) Filing, co-filing, and/or submitting a shareholder resolution or proposal</w:t>
            </w:r>
          </w:p>
        </w:tc>
        <w:tc>
          <w:tcPr>
            <w:tcW w:w="4960" w:type="dxa"/>
            <w:gridSpan w:val="3"/>
            <w:tcBorders>
              <w:bottom w:val="single" w:sz="6" w:space="0" w:color="A6A6A6" w:themeColor="background1" w:themeShade="A6"/>
            </w:tcBorders>
            <w:shd w:val="clear" w:color="auto" w:fill="FFFFFF" w:themeFill="background1"/>
            <w:vAlign w:val="center"/>
          </w:tcPr>
          <w:p w14:paraId="6E8FC7D5" w14:textId="31B35E33"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11B64455" w14:textId="4931AAF6"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6D65717B"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EF36F2" w14:textId="2763B3EB" w:rsidR="00386281" w:rsidRPr="00841C7E" w:rsidRDefault="00386281" w:rsidP="00386281">
            <w:pPr>
              <w:spacing w:line="276" w:lineRule="auto"/>
              <w:textAlignment w:val="baseline"/>
              <w:rPr>
                <w:rFonts w:eastAsia="Times New Roman" w:cs="Arial"/>
                <w:szCs w:val="16"/>
                <w:lang w:eastAsia="en-GB"/>
              </w:rPr>
            </w:pPr>
            <w:r w:rsidRPr="00841C7E">
              <w:t xml:space="preserve">(C) Publicly engaging the entity, </w:t>
            </w:r>
            <w:r w:rsidR="004A298C" w:rsidRPr="00841C7E">
              <w:t>e.g.</w:t>
            </w:r>
            <w:r w:rsidRPr="00841C7E">
              <w:t xml:space="preserve"> signing an open letter</w:t>
            </w:r>
          </w:p>
        </w:tc>
        <w:tc>
          <w:tcPr>
            <w:tcW w:w="4960" w:type="dxa"/>
            <w:gridSpan w:val="3"/>
            <w:tcBorders>
              <w:bottom w:val="single" w:sz="6" w:space="0" w:color="A6A6A6" w:themeColor="background1" w:themeShade="A6"/>
            </w:tcBorders>
            <w:shd w:val="clear" w:color="auto" w:fill="FFFFFF" w:themeFill="background1"/>
            <w:vAlign w:val="center"/>
          </w:tcPr>
          <w:p w14:paraId="4F1B9384" w14:textId="0E1127CC"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7483551F" w14:textId="43308305"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2AE99264"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0ECEF1" w14:textId="6A8D0A30" w:rsidR="00386281" w:rsidRPr="00841C7E" w:rsidRDefault="00386281" w:rsidP="00386281">
            <w:pPr>
              <w:spacing w:line="276" w:lineRule="auto"/>
              <w:textAlignment w:val="baseline"/>
              <w:rPr>
                <w:rFonts w:eastAsia="Times New Roman" w:cs="Arial"/>
                <w:szCs w:val="16"/>
                <w:lang w:eastAsia="en-GB"/>
              </w:rPr>
            </w:pPr>
            <w:r w:rsidRPr="00841C7E">
              <w:t xml:space="preserve">(D) </w:t>
            </w:r>
            <w:hyperlink r:id="rId256" w:history="1">
              <w:r w:rsidRPr="00841C7E">
                <w:rPr>
                  <w:color w:val="00B0F0"/>
                </w:rPr>
                <w:t>Voting</w:t>
              </w:r>
            </w:hyperlink>
            <w:r w:rsidRPr="00841C7E">
              <w:t xml:space="preserve"> against the re-election of one or more board directors</w:t>
            </w:r>
          </w:p>
        </w:tc>
        <w:tc>
          <w:tcPr>
            <w:tcW w:w="4960" w:type="dxa"/>
            <w:gridSpan w:val="3"/>
            <w:tcBorders>
              <w:bottom w:val="single" w:sz="6" w:space="0" w:color="A6A6A6" w:themeColor="background1" w:themeShade="A6"/>
            </w:tcBorders>
            <w:shd w:val="clear" w:color="auto" w:fill="FFFFFF" w:themeFill="background1"/>
            <w:vAlign w:val="center"/>
          </w:tcPr>
          <w:p w14:paraId="3825C8E5" w14:textId="371F1C5A"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2D40D2F3" w14:textId="7D0BB068"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06D1E435"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1B7471" w14:textId="447B87EF" w:rsidR="00386281" w:rsidRPr="00841C7E" w:rsidRDefault="00386281" w:rsidP="00386281">
            <w:pPr>
              <w:spacing w:line="276" w:lineRule="auto"/>
              <w:textAlignment w:val="baseline"/>
              <w:rPr>
                <w:rFonts w:eastAsia="Times New Roman" w:cs="Arial"/>
                <w:szCs w:val="16"/>
                <w:lang w:eastAsia="en-GB"/>
              </w:rPr>
            </w:pPr>
            <w:r w:rsidRPr="00841C7E">
              <w:t>(E) Voting against the chair of the board of directors, or equivalent</w:t>
            </w:r>
            <w:r w:rsidR="00CB3C22" w:rsidRPr="00841C7E">
              <w:t>, e.g. lead independent director</w:t>
            </w:r>
          </w:p>
        </w:tc>
        <w:tc>
          <w:tcPr>
            <w:tcW w:w="4960" w:type="dxa"/>
            <w:gridSpan w:val="3"/>
            <w:tcBorders>
              <w:bottom w:val="single" w:sz="6" w:space="0" w:color="A6A6A6" w:themeColor="background1" w:themeShade="A6"/>
            </w:tcBorders>
            <w:shd w:val="clear" w:color="auto" w:fill="FFFFFF" w:themeFill="background1"/>
            <w:vAlign w:val="center"/>
          </w:tcPr>
          <w:p w14:paraId="454F11FB" w14:textId="521AA2EE"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71F95F82" w14:textId="62E96CC2"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51CD1B1A"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3586D3" w14:textId="2FFE48B0" w:rsidR="00386281" w:rsidRPr="00841C7E" w:rsidRDefault="00386281" w:rsidP="00386281">
            <w:pPr>
              <w:spacing w:line="276" w:lineRule="auto"/>
              <w:textAlignment w:val="baseline"/>
              <w:rPr>
                <w:rFonts w:eastAsia="Times New Roman" w:cs="Arial"/>
                <w:szCs w:val="16"/>
                <w:lang w:eastAsia="en-GB"/>
              </w:rPr>
            </w:pPr>
            <w:r w:rsidRPr="00841C7E">
              <w:t xml:space="preserve">(F) Divesting </w:t>
            </w:r>
          </w:p>
        </w:tc>
        <w:tc>
          <w:tcPr>
            <w:tcW w:w="4960" w:type="dxa"/>
            <w:gridSpan w:val="3"/>
            <w:tcBorders>
              <w:bottom w:val="single" w:sz="6" w:space="0" w:color="A6A6A6" w:themeColor="background1" w:themeShade="A6"/>
            </w:tcBorders>
            <w:shd w:val="clear" w:color="auto" w:fill="FFFFFF" w:themeFill="background1"/>
            <w:vAlign w:val="center"/>
          </w:tcPr>
          <w:p w14:paraId="3C8237E0" w14:textId="4937453B"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0C41C271" w14:textId="6867B23C"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703E8DC3"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5D8AC4" w14:textId="3F67DD32" w:rsidR="00386281" w:rsidRPr="00841C7E" w:rsidRDefault="00386281" w:rsidP="00386281">
            <w:pPr>
              <w:spacing w:line="276" w:lineRule="auto"/>
              <w:textAlignment w:val="baseline"/>
              <w:rPr>
                <w:rFonts w:eastAsia="Times New Roman" w:cs="Arial"/>
                <w:szCs w:val="16"/>
                <w:lang w:eastAsia="en-GB"/>
              </w:rPr>
            </w:pPr>
            <w:r w:rsidRPr="00841C7E">
              <w:t>(G) Litigation</w:t>
            </w:r>
          </w:p>
        </w:tc>
        <w:tc>
          <w:tcPr>
            <w:tcW w:w="4960" w:type="dxa"/>
            <w:gridSpan w:val="3"/>
            <w:tcBorders>
              <w:bottom w:val="single" w:sz="6" w:space="0" w:color="A6A6A6" w:themeColor="background1" w:themeShade="A6"/>
            </w:tcBorders>
            <w:shd w:val="clear" w:color="auto" w:fill="FFFFFF" w:themeFill="background1"/>
            <w:vAlign w:val="center"/>
          </w:tcPr>
          <w:p w14:paraId="13A13E93" w14:textId="6D2DA4C6"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c>
          <w:tcPr>
            <w:tcW w:w="4965" w:type="dxa"/>
            <w:gridSpan w:val="3"/>
            <w:tcBorders>
              <w:bottom w:val="single" w:sz="6" w:space="0" w:color="A6A6A6" w:themeColor="background1" w:themeShade="A6"/>
            </w:tcBorders>
            <w:shd w:val="clear" w:color="auto" w:fill="FFFFFF" w:themeFill="background1"/>
            <w:vAlign w:val="center"/>
          </w:tcPr>
          <w:p w14:paraId="536BF90F" w14:textId="0B173F3D" w:rsidR="00386281" w:rsidRPr="00841C7E" w:rsidRDefault="00386281" w:rsidP="00702423">
            <w:pPr>
              <w:numPr>
                <w:ilvl w:val="0"/>
                <w:numId w:val="18"/>
              </w:numPr>
              <w:spacing w:line="276" w:lineRule="auto"/>
              <w:jc w:val="center"/>
              <w:textAlignment w:val="baseline"/>
              <w:rPr>
                <w:rFonts w:eastAsia="Times New Roman" w:cs="Arial"/>
                <w:szCs w:val="16"/>
                <w:lang w:eastAsia="en-GB"/>
              </w:rPr>
            </w:pPr>
          </w:p>
        </w:tc>
      </w:tr>
      <w:tr w:rsidR="00B23486" w:rsidRPr="00841C7E" w14:paraId="3FE0EB68"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90835F" w14:textId="15E1ABA7" w:rsidR="00386281" w:rsidRPr="00841C7E" w:rsidRDefault="00950E5F" w:rsidP="00386281">
            <w:pPr>
              <w:spacing w:line="276" w:lineRule="auto"/>
              <w:textAlignment w:val="baseline"/>
            </w:pPr>
            <w:r w:rsidRPr="00841C7E">
              <w:lastRenderedPageBreak/>
              <w:t>(</w:t>
            </w:r>
            <w:r w:rsidR="004C6309" w:rsidRPr="00841C7E">
              <w:t>H</w:t>
            </w:r>
            <w:r w:rsidRPr="00841C7E">
              <w:t>) Other</w:t>
            </w:r>
            <w:r w:rsidR="004C6309" w:rsidRPr="00841C7E" w:rsidDel="00D41A03">
              <w:t xml:space="preserve"> </w:t>
            </w:r>
          </w:p>
        </w:tc>
        <w:tc>
          <w:tcPr>
            <w:tcW w:w="4960" w:type="dxa"/>
            <w:gridSpan w:val="3"/>
            <w:tcBorders>
              <w:bottom w:val="single" w:sz="6" w:space="0" w:color="A6A6A6" w:themeColor="background1" w:themeShade="A6"/>
            </w:tcBorders>
            <w:shd w:val="clear" w:color="auto" w:fill="FFFFFF" w:themeFill="background1"/>
            <w:vAlign w:val="center"/>
          </w:tcPr>
          <w:p w14:paraId="6F36FAC4" w14:textId="77777777" w:rsidR="00562CDC" w:rsidRPr="00841C7E" w:rsidRDefault="00562CDC" w:rsidP="00562CDC">
            <w:pPr>
              <w:numPr>
                <w:ilvl w:val="0"/>
                <w:numId w:val="18"/>
              </w:numPr>
              <w:spacing w:line="276" w:lineRule="auto"/>
              <w:jc w:val="center"/>
              <w:textAlignment w:val="baseline"/>
              <w:rPr>
                <w:rFonts w:eastAsia="Times New Roman" w:cs="Arial"/>
                <w:szCs w:val="16"/>
                <w:lang w:eastAsia="en-GB"/>
              </w:rPr>
            </w:pPr>
          </w:p>
          <w:p w14:paraId="030CA3C4" w14:textId="0D82EAC1" w:rsidR="00386281" w:rsidRPr="00841C7E" w:rsidRDefault="004565E0" w:rsidP="00702423">
            <w:pPr>
              <w:spacing w:line="276" w:lineRule="auto"/>
              <w:textAlignment w:val="baseline"/>
              <w:rPr>
                <w:rFonts w:eastAsia="Times New Roman" w:cs="Arial"/>
                <w:szCs w:val="16"/>
                <w:lang w:eastAsia="en-GB"/>
              </w:rPr>
            </w:pPr>
            <w:r w:rsidRPr="00841C7E">
              <w:rPr>
                <w:rFonts w:eastAsia="Times New Roman" w:cs="Arial"/>
                <w:szCs w:val="16"/>
                <w:lang w:eastAsia="en-GB"/>
              </w:rPr>
              <w:t>Specify: _______</w:t>
            </w:r>
            <w:r w:rsidRPr="00841C7E" w:rsidDel="00F33900">
              <w:rPr>
                <w:rFonts w:eastAsia="Times New Roman" w:cs="Arial"/>
                <w:szCs w:val="16"/>
                <w:lang w:eastAsia="en-GB"/>
              </w:rPr>
              <w:t xml:space="preserve"> </w:t>
            </w:r>
            <w:r w:rsidRPr="00841C7E">
              <w:rPr>
                <w:rFonts w:eastAsia="Times New Roman" w:cs="Arial"/>
                <w:szCs w:val="16"/>
                <w:lang w:eastAsia="en-GB"/>
              </w:rPr>
              <w:t>[Mandatory free text: small]</w:t>
            </w:r>
            <w:r w:rsidRPr="00841C7E" w:rsidDel="00F33900">
              <w:rPr>
                <w:rFonts w:eastAsia="Times New Roman" w:cs="Arial"/>
                <w:szCs w:val="16"/>
                <w:lang w:eastAsia="en-GB"/>
              </w:rPr>
              <w:t xml:space="preserve"> </w:t>
            </w:r>
          </w:p>
        </w:tc>
        <w:tc>
          <w:tcPr>
            <w:tcW w:w="4965" w:type="dxa"/>
            <w:gridSpan w:val="3"/>
            <w:tcBorders>
              <w:bottom w:val="single" w:sz="6" w:space="0" w:color="A6A6A6" w:themeColor="background1" w:themeShade="A6"/>
            </w:tcBorders>
            <w:shd w:val="clear" w:color="auto" w:fill="FFFFFF" w:themeFill="background1"/>
            <w:vAlign w:val="center"/>
          </w:tcPr>
          <w:p w14:paraId="362354BC" w14:textId="77777777" w:rsidR="00562CDC" w:rsidRPr="00841C7E" w:rsidRDefault="00562CDC" w:rsidP="00F33900">
            <w:pPr>
              <w:numPr>
                <w:ilvl w:val="0"/>
                <w:numId w:val="18"/>
              </w:numPr>
              <w:spacing w:line="276" w:lineRule="auto"/>
              <w:jc w:val="center"/>
              <w:textAlignment w:val="baseline"/>
              <w:rPr>
                <w:rFonts w:eastAsia="Times New Roman" w:cs="Arial"/>
                <w:szCs w:val="16"/>
                <w:lang w:eastAsia="en-GB"/>
              </w:rPr>
            </w:pPr>
          </w:p>
          <w:p w14:paraId="0BB5288A" w14:textId="7274B3B8" w:rsidR="00386281" w:rsidRPr="00841C7E" w:rsidRDefault="004565E0" w:rsidP="00702423">
            <w:pPr>
              <w:spacing w:line="276" w:lineRule="auto"/>
              <w:textAlignment w:val="baseline"/>
              <w:rPr>
                <w:rFonts w:eastAsia="Times New Roman" w:cs="Arial"/>
                <w:szCs w:val="16"/>
                <w:lang w:eastAsia="en-GB"/>
              </w:rPr>
            </w:pPr>
            <w:r w:rsidRPr="00841C7E">
              <w:rPr>
                <w:rFonts w:eastAsia="Times New Roman" w:cs="Arial"/>
                <w:szCs w:val="16"/>
                <w:lang w:eastAsia="en-GB"/>
              </w:rPr>
              <w:t>Specify: _______</w:t>
            </w:r>
            <w:r w:rsidRPr="00841C7E" w:rsidDel="00F33900">
              <w:rPr>
                <w:rFonts w:eastAsia="Times New Roman" w:cs="Arial"/>
                <w:szCs w:val="16"/>
                <w:lang w:eastAsia="en-GB"/>
              </w:rPr>
              <w:t xml:space="preserve"> </w:t>
            </w:r>
            <w:r w:rsidRPr="00841C7E">
              <w:rPr>
                <w:rFonts w:eastAsia="Times New Roman" w:cs="Arial"/>
                <w:szCs w:val="16"/>
                <w:lang w:eastAsia="en-GB"/>
              </w:rPr>
              <w:t>[Mandatory free text: small]</w:t>
            </w:r>
            <w:r w:rsidRPr="00841C7E" w:rsidDel="00F33900">
              <w:rPr>
                <w:rFonts w:eastAsia="Times New Roman" w:cs="Arial"/>
                <w:szCs w:val="16"/>
                <w:lang w:eastAsia="en-GB"/>
              </w:rPr>
              <w:t xml:space="preserve"> </w:t>
            </w:r>
          </w:p>
        </w:tc>
      </w:tr>
      <w:tr w:rsidR="00B66FA0" w:rsidRPr="00841C7E" w14:paraId="3766BE7F" w14:textId="77777777" w:rsidTr="00DC3655">
        <w:trPr>
          <w:trHeight w:val="465"/>
        </w:trPr>
        <w:tc>
          <w:tcPr>
            <w:tcW w:w="495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132C75" w14:textId="2D1C8AD5" w:rsidR="0077760F" w:rsidRPr="00841C7E" w:rsidRDefault="0098352C" w:rsidP="00386281">
            <w:pPr>
              <w:spacing w:line="276" w:lineRule="auto"/>
              <w:textAlignment w:val="baseline"/>
            </w:pPr>
            <w:r w:rsidRPr="00841C7E">
              <w:t>(I)</w:t>
            </w:r>
            <w:r w:rsidR="00823580" w:rsidRPr="00841C7E">
              <w:t xml:space="preserve"> </w:t>
            </w:r>
            <w:r w:rsidR="00E70FF2" w:rsidRPr="00841C7E">
              <w:t>In the past three years, w</w:t>
            </w:r>
            <w:r w:rsidR="00585D65" w:rsidRPr="00841C7E">
              <w:t xml:space="preserve">e did not use </w:t>
            </w:r>
            <w:r w:rsidR="00E70FF2" w:rsidRPr="00841C7E">
              <w:t>any of the above escalation measures for our listed equity holdings</w:t>
            </w:r>
          </w:p>
        </w:tc>
        <w:tc>
          <w:tcPr>
            <w:tcW w:w="4960" w:type="dxa"/>
            <w:gridSpan w:val="3"/>
            <w:tcBorders>
              <w:bottom w:val="single" w:sz="6" w:space="0" w:color="A6A6A6" w:themeColor="background1" w:themeShade="A6"/>
            </w:tcBorders>
            <w:shd w:val="clear" w:color="auto" w:fill="FFFFFF" w:themeFill="background1"/>
            <w:vAlign w:val="center"/>
          </w:tcPr>
          <w:p w14:paraId="1B16B448" w14:textId="77777777" w:rsidR="00FD0FEF" w:rsidRPr="00841C7E" w:rsidRDefault="00FD0FEF" w:rsidP="008E52B8">
            <w:pPr>
              <w:pStyle w:val="ListParagraph"/>
              <w:numPr>
                <w:ilvl w:val="0"/>
                <w:numId w:val="93"/>
              </w:numPr>
              <w:spacing w:line="276" w:lineRule="auto"/>
              <w:ind w:left="455" w:hanging="425"/>
              <w:jc w:val="center"/>
              <w:textAlignment w:val="baseline"/>
              <w:rPr>
                <w:rFonts w:eastAsia="Times New Roman" w:cs="Arial"/>
                <w:szCs w:val="16"/>
                <w:lang w:eastAsia="en-GB"/>
              </w:rPr>
            </w:pPr>
          </w:p>
          <w:p w14:paraId="2B9DC735" w14:textId="77777777" w:rsidR="003B0E10" w:rsidRPr="00841C7E" w:rsidRDefault="00FD0FEF" w:rsidP="003B0E10">
            <w:pPr>
              <w:pStyle w:val="ListParagraph"/>
              <w:spacing w:line="276" w:lineRule="auto"/>
              <w:ind w:left="455" w:hanging="425"/>
              <w:textAlignment w:val="baseline"/>
              <w:rPr>
                <w:rFonts w:eastAsia="Times New Roman" w:cs="Arial"/>
                <w:szCs w:val="16"/>
                <w:lang w:eastAsia="en-GB"/>
              </w:rPr>
            </w:pPr>
            <w:r w:rsidRPr="00841C7E">
              <w:rPr>
                <w:rFonts w:eastAsia="Times New Roman" w:cs="Arial"/>
                <w:szCs w:val="16"/>
                <w:lang w:eastAsia="en-GB"/>
              </w:rPr>
              <w:t>Explain why: _______</w:t>
            </w:r>
          </w:p>
          <w:p w14:paraId="4A9D392E" w14:textId="021F903C" w:rsidR="0077760F" w:rsidRPr="00841C7E" w:rsidRDefault="00FD0FEF" w:rsidP="00702423">
            <w:pPr>
              <w:pStyle w:val="ListParagraph"/>
              <w:spacing w:line="276" w:lineRule="auto"/>
              <w:ind w:left="455" w:hanging="425"/>
              <w:textAlignment w:val="baseline"/>
              <w:rPr>
                <w:rFonts w:eastAsia="Times New Roman" w:cs="Arial"/>
                <w:szCs w:val="16"/>
                <w:lang w:eastAsia="en-GB"/>
              </w:rPr>
            </w:pPr>
            <w:r w:rsidRPr="00841C7E">
              <w:rPr>
                <w:rFonts w:eastAsia="Times New Roman" w:cs="Arial"/>
                <w:szCs w:val="16"/>
                <w:lang w:eastAsia="en-GB"/>
              </w:rPr>
              <w:t>[Voluntary free text: large]</w:t>
            </w:r>
          </w:p>
        </w:tc>
        <w:tc>
          <w:tcPr>
            <w:tcW w:w="4965" w:type="dxa"/>
            <w:gridSpan w:val="3"/>
            <w:tcBorders>
              <w:bottom w:val="single" w:sz="6" w:space="0" w:color="A6A6A6" w:themeColor="background1" w:themeShade="A6"/>
            </w:tcBorders>
            <w:shd w:val="clear" w:color="auto" w:fill="FFFFFF" w:themeFill="background1"/>
            <w:vAlign w:val="center"/>
          </w:tcPr>
          <w:p w14:paraId="131FA71F" w14:textId="77777777" w:rsidR="00FD0FEF" w:rsidRPr="00841C7E" w:rsidRDefault="00FD0FEF" w:rsidP="008E52B8">
            <w:pPr>
              <w:pStyle w:val="ListParagraph"/>
              <w:numPr>
                <w:ilvl w:val="0"/>
                <w:numId w:val="93"/>
              </w:numPr>
              <w:spacing w:line="276" w:lineRule="auto"/>
              <w:ind w:left="455" w:hanging="425"/>
              <w:jc w:val="center"/>
              <w:textAlignment w:val="baseline"/>
              <w:rPr>
                <w:rFonts w:eastAsia="Times New Roman" w:cs="Arial"/>
                <w:szCs w:val="16"/>
                <w:lang w:eastAsia="en-GB"/>
              </w:rPr>
            </w:pPr>
          </w:p>
          <w:p w14:paraId="0CA767CA" w14:textId="405B096F" w:rsidR="0077760F" w:rsidRPr="00841C7E" w:rsidRDefault="00FD0FEF" w:rsidP="003B0E10">
            <w:pPr>
              <w:spacing w:line="276" w:lineRule="auto"/>
              <w:ind w:left="30"/>
              <w:textAlignment w:val="baseline"/>
              <w:rPr>
                <w:rFonts w:eastAsia="Times New Roman" w:cs="Arial"/>
                <w:szCs w:val="16"/>
                <w:lang w:eastAsia="en-GB"/>
              </w:rPr>
            </w:pPr>
            <w:r w:rsidRPr="00841C7E">
              <w:rPr>
                <w:rFonts w:eastAsia="Times New Roman" w:cs="Arial"/>
                <w:szCs w:val="16"/>
                <w:lang w:eastAsia="en-GB"/>
              </w:rPr>
              <w:t>Explain why: _______ [Voluntary free text: large]</w:t>
            </w:r>
          </w:p>
        </w:tc>
      </w:tr>
      <w:tr w:rsidR="00471A4E" w:rsidRPr="00841C7E" w14:paraId="2F986095" w14:textId="77777777" w:rsidTr="00DC3655">
        <w:trPr>
          <w:trHeight w:val="300"/>
        </w:trPr>
        <w:tc>
          <w:tcPr>
            <w:tcW w:w="14882" w:type="dxa"/>
            <w:gridSpan w:val="9"/>
            <w:tcBorders>
              <w:left w:val="nil"/>
              <w:right w:val="nil"/>
            </w:tcBorders>
            <w:shd w:val="clear" w:color="auto" w:fill="FFFFFF" w:themeFill="background1"/>
            <w:tcMar>
              <w:top w:w="0" w:type="dxa"/>
              <w:bottom w:w="0" w:type="dxa"/>
            </w:tcMar>
            <w:vAlign w:val="center"/>
          </w:tcPr>
          <w:p w14:paraId="430846FE" w14:textId="77777777" w:rsidR="00C80AD5" w:rsidRPr="00841C7E" w:rsidRDefault="00C80AD5" w:rsidP="00C80AD5">
            <w:pPr>
              <w:spacing w:line="240" w:lineRule="auto"/>
              <w:jc w:val="center"/>
              <w:textAlignment w:val="baseline"/>
              <w:rPr>
                <w:rStyle w:val="Hyperlink"/>
                <w:sz w:val="16"/>
                <w:szCs w:val="16"/>
              </w:rPr>
            </w:pPr>
          </w:p>
        </w:tc>
      </w:tr>
      <w:tr w:rsidR="001F6467" w:rsidRPr="00841C7E" w14:paraId="2936E24A" w14:textId="77777777" w:rsidTr="00DC3655">
        <w:trPr>
          <w:trHeight w:val="300"/>
        </w:trPr>
        <w:tc>
          <w:tcPr>
            <w:tcW w:w="14882" w:type="dxa"/>
            <w:gridSpan w:val="9"/>
            <w:shd w:val="clear" w:color="auto" w:fill="0070C0"/>
            <w:vAlign w:val="center"/>
          </w:tcPr>
          <w:p w14:paraId="03BDF399" w14:textId="77777777" w:rsidR="00C80AD5" w:rsidRPr="00841C7E" w:rsidRDefault="00C80AD5" w:rsidP="00C80AD5">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16906" w:rsidRPr="00841C7E" w14:paraId="03F45C49" w14:textId="77777777" w:rsidTr="00DC3655">
        <w:trPr>
          <w:trHeight w:val="300"/>
        </w:trPr>
        <w:tc>
          <w:tcPr>
            <w:tcW w:w="1842" w:type="dxa"/>
            <w:shd w:val="clear" w:color="auto" w:fill="auto"/>
            <w:vAlign w:val="center"/>
          </w:tcPr>
          <w:p w14:paraId="39940314" w14:textId="6E1BB2B4" w:rsidR="00C80AD5" w:rsidRPr="00841C7E" w:rsidRDefault="00C80AD5" w:rsidP="00C80AD5">
            <w:pPr>
              <w:rPr>
                <w:rStyle w:val="Hyperlink"/>
                <w:b/>
                <w:sz w:val="16"/>
                <w:szCs w:val="16"/>
              </w:rPr>
            </w:pPr>
            <w:r w:rsidRPr="00841C7E">
              <w:rPr>
                <w:b/>
                <w:sz w:val="16"/>
                <w:szCs w:val="16"/>
              </w:rPr>
              <w:t>Purpose of indicator</w:t>
            </w:r>
          </w:p>
        </w:tc>
        <w:tc>
          <w:tcPr>
            <w:tcW w:w="13040" w:type="dxa"/>
            <w:gridSpan w:val="8"/>
            <w:shd w:val="clear" w:color="auto" w:fill="auto"/>
            <w:vAlign w:val="center"/>
          </w:tcPr>
          <w:p w14:paraId="7E46FA11" w14:textId="28EC6B1C" w:rsidR="00C80AD5" w:rsidRPr="00841C7E" w:rsidRDefault="00C80AD5" w:rsidP="00C80AD5">
            <w:pPr>
              <w:rPr>
                <w:rStyle w:val="Hyperlink"/>
                <w:color w:val="000000" w:themeColor="text1"/>
                <w:sz w:val="16"/>
                <w:szCs w:val="16"/>
              </w:rPr>
            </w:pPr>
            <w:r w:rsidRPr="00841C7E">
              <w:rPr>
                <w:rStyle w:val="Hyperlink"/>
                <w:color w:val="000000" w:themeColor="text1"/>
                <w:sz w:val="16"/>
                <w:szCs w:val="16"/>
              </w:rPr>
              <w:t xml:space="preserve">If initial stewardship efforts are unsuccessful and do not </w:t>
            </w:r>
            <w:r w:rsidR="009725EF">
              <w:rPr>
                <w:rStyle w:val="Hyperlink"/>
                <w:color w:val="000000" w:themeColor="text1"/>
                <w:sz w:val="16"/>
                <w:szCs w:val="16"/>
              </w:rPr>
              <w:t>achieve the desired objectives after a certain period</w:t>
            </w:r>
            <w:r w:rsidRPr="00841C7E">
              <w:rPr>
                <w:rStyle w:val="Hyperlink"/>
                <w:color w:val="000000" w:themeColor="text1"/>
                <w:sz w:val="16"/>
                <w:szCs w:val="16"/>
              </w:rPr>
              <w:t xml:space="preserve">, </w:t>
            </w:r>
            <w:r w:rsidR="0094137B" w:rsidRPr="00841C7E">
              <w:rPr>
                <w:rStyle w:val="Hyperlink"/>
                <w:color w:val="000000" w:themeColor="text1"/>
                <w:sz w:val="16"/>
                <w:szCs w:val="16"/>
              </w:rPr>
              <w:t xml:space="preserve">investors </w:t>
            </w:r>
            <w:r w:rsidRPr="00841C7E">
              <w:rPr>
                <w:rStyle w:val="Hyperlink"/>
                <w:color w:val="000000" w:themeColor="text1"/>
                <w:sz w:val="16"/>
                <w:szCs w:val="16"/>
              </w:rPr>
              <w:t xml:space="preserve">can use escalation strategies to try to increase the likelihood of their objectives being achieved. The aim of this indicator is to determine which of these escalation measures signatories have used </w:t>
            </w:r>
            <w:r w:rsidR="00D41DB3" w:rsidRPr="00841C7E">
              <w:rPr>
                <w:rStyle w:val="Hyperlink"/>
                <w:color w:val="000000" w:themeColor="text1"/>
                <w:sz w:val="16"/>
                <w:szCs w:val="16"/>
              </w:rPr>
              <w:t>in the past three years</w:t>
            </w:r>
            <w:r w:rsidRPr="00841C7E">
              <w:rPr>
                <w:rStyle w:val="Hyperlink"/>
                <w:color w:val="000000" w:themeColor="text1"/>
                <w:sz w:val="16"/>
                <w:szCs w:val="16"/>
              </w:rPr>
              <w:t xml:space="preserve">. </w:t>
            </w:r>
            <w:r w:rsidR="00531841" w:rsidRPr="00841C7E">
              <w:rPr>
                <w:rStyle w:val="Hyperlink"/>
                <w:color w:val="000000" w:themeColor="text1"/>
                <w:sz w:val="16"/>
                <w:szCs w:val="16"/>
              </w:rPr>
              <w:t xml:space="preserve">It is considered </w:t>
            </w:r>
            <w:r w:rsidR="00FE4D2F" w:rsidRPr="00841C7E">
              <w:rPr>
                <w:rStyle w:val="Hyperlink"/>
                <w:color w:val="000000" w:themeColor="text1"/>
                <w:sz w:val="16"/>
                <w:szCs w:val="16"/>
              </w:rPr>
              <w:t xml:space="preserve">good </w:t>
            </w:r>
            <w:r w:rsidRPr="00841C7E">
              <w:rPr>
                <w:rStyle w:val="Hyperlink"/>
                <w:color w:val="000000" w:themeColor="text1"/>
                <w:sz w:val="16"/>
                <w:szCs w:val="16"/>
              </w:rPr>
              <w:t xml:space="preserve">practice for signatories to use </w:t>
            </w:r>
            <w:r w:rsidR="009725EF">
              <w:rPr>
                <w:rStyle w:val="Hyperlink"/>
                <w:color w:val="000000" w:themeColor="text1"/>
                <w:sz w:val="16"/>
                <w:szCs w:val="16"/>
              </w:rPr>
              <w:t>various</w:t>
            </w:r>
            <w:r w:rsidRPr="00841C7E">
              <w:rPr>
                <w:rStyle w:val="Hyperlink"/>
                <w:color w:val="000000" w:themeColor="text1"/>
                <w:sz w:val="16"/>
                <w:szCs w:val="16"/>
              </w:rPr>
              <w:t xml:space="preserve"> stewardship tools </w:t>
            </w:r>
            <w:r w:rsidR="00C43E5B" w:rsidRPr="00841C7E">
              <w:rPr>
                <w:rStyle w:val="Hyperlink"/>
                <w:color w:val="000000" w:themeColor="text1"/>
                <w:sz w:val="16"/>
                <w:szCs w:val="16"/>
              </w:rPr>
              <w:t xml:space="preserve">to improve their ability </w:t>
            </w:r>
            <w:r w:rsidR="00C43E5B" w:rsidRPr="00841C7E">
              <w:rPr>
                <w:rStyle w:val="Hyperlink"/>
                <w:color w:val="000000" w:themeColor="text1"/>
                <w:sz w:val="16"/>
              </w:rPr>
              <w:t>to</w:t>
            </w:r>
            <w:r w:rsidR="00C43E5B" w:rsidRPr="00841C7E">
              <w:rPr>
                <w:rStyle w:val="Hyperlink"/>
                <w:color w:val="000000" w:themeColor="text1"/>
                <w:sz w:val="16"/>
                <w:szCs w:val="16"/>
              </w:rPr>
              <w:t xml:space="preserve"> </w:t>
            </w:r>
            <w:r w:rsidRPr="00841C7E">
              <w:rPr>
                <w:rStyle w:val="Hyperlink"/>
                <w:color w:val="000000" w:themeColor="text1"/>
                <w:sz w:val="16"/>
                <w:szCs w:val="16"/>
              </w:rPr>
              <w:t>further their stewardship priorities.</w:t>
            </w:r>
          </w:p>
        </w:tc>
      </w:tr>
      <w:tr w:rsidR="00616906" w:rsidRPr="00841C7E" w14:paraId="3B8F7FB5" w14:textId="77777777" w:rsidTr="00DC3655">
        <w:trPr>
          <w:trHeight w:val="300"/>
        </w:trPr>
        <w:tc>
          <w:tcPr>
            <w:tcW w:w="1842" w:type="dxa"/>
            <w:shd w:val="clear" w:color="auto" w:fill="auto"/>
            <w:vAlign w:val="center"/>
          </w:tcPr>
          <w:p w14:paraId="5085049B" w14:textId="37A38F5D" w:rsidR="00C80AD5" w:rsidRPr="00841C7E" w:rsidRDefault="00C80AD5" w:rsidP="00C80AD5">
            <w:pPr>
              <w:rPr>
                <w:rStyle w:val="Hyperlink"/>
                <w:b/>
                <w:sz w:val="16"/>
                <w:szCs w:val="16"/>
              </w:rPr>
            </w:pPr>
            <w:r w:rsidRPr="00841C7E">
              <w:rPr>
                <w:b/>
                <w:sz w:val="16"/>
                <w:szCs w:val="16"/>
              </w:rPr>
              <w:t>Additional reporting guidance</w:t>
            </w:r>
          </w:p>
        </w:tc>
        <w:tc>
          <w:tcPr>
            <w:tcW w:w="13040" w:type="dxa"/>
            <w:gridSpan w:val="8"/>
            <w:shd w:val="clear" w:color="auto" w:fill="auto"/>
            <w:vAlign w:val="center"/>
          </w:tcPr>
          <w:p w14:paraId="203783EE" w14:textId="3D865890" w:rsidR="00F265BB" w:rsidRPr="00841C7E" w:rsidRDefault="00F265BB" w:rsidP="00F265BB">
            <w:pPr>
              <w:rPr>
                <w:rStyle w:val="Hyperlink"/>
                <w:color w:val="000000" w:themeColor="text1"/>
                <w:sz w:val="16"/>
                <w:szCs w:val="16"/>
              </w:rPr>
            </w:pPr>
            <w:r w:rsidRPr="00841C7E">
              <w:rPr>
                <w:rStyle w:val="Hyperlink"/>
                <w:color w:val="000000" w:themeColor="text1"/>
                <w:sz w:val="16"/>
                <w:szCs w:val="16"/>
              </w:rPr>
              <w:t xml:space="preserve">Action may be taken </w:t>
            </w:r>
            <w:r w:rsidRPr="00841C7E">
              <w:rPr>
                <w:rStyle w:val="Hyperlink"/>
                <w:color w:val="000000" w:themeColor="text1"/>
                <w:sz w:val="16"/>
              </w:rPr>
              <w:t>directly</w:t>
            </w:r>
            <w:r w:rsidRPr="00841C7E">
              <w:rPr>
                <w:rStyle w:val="Hyperlink"/>
                <w:color w:val="000000" w:themeColor="text1"/>
                <w:sz w:val="16"/>
                <w:szCs w:val="16"/>
              </w:rPr>
              <w:t xml:space="preserve"> by the signatory or by their external service provider</w:t>
            </w:r>
            <w:r w:rsidR="00014AA7" w:rsidRPr="00841C7E">
              <w:rPr>
                <w:rStyle w:val="Hyperlink"/>
                <w:color w:val="000000" w:themeColor="text1"/>
                <w:sz w:val="16"/>
                <w:szCs w:val="16"/>
              </w:rPr>
              <w:t>s</w:t>
            </w:r>
            <w:r w:rsidRPr="00841C7E">
              <w:rPr>
                <w:rStyle w:val="Hyperlink"/>
                <w:color w:val="000000" w:themeColor="text1"/>
                <w:sz w:val="16"/>
                <w:szCs w:val="16"/>
              </w:rPr>
              <w:t xml:space="preserve"> or external </w:t>
            </w:r>
            <w:r w:rsidR="004403E0" w:rsidRPr="00841C7E">
              <w:rPr>
                <w:rStyle w:val="Hyperlink"/>
                <w:color w:val="000000" w:themeColor="text1"/>
                <w:sz w:val="16"/>
                <w:szCs w:val="16"/>
              </w:rPr>
              <w:t xml:space="preserve">investment </w:t>
            </w:r>
            <w:r w:rsidRPr="00841C7E">
              <w:rPr>
                <w:rStyle w:val="Hyperlink"/>
                <w:color w:val="000000" w:themeColor="text1"/>
                <w:sz w:val="16"/>
                <w:szCs w:val="16"/>
              </w:rPr>
              <w:t>manager</w:t>
            </w:r>
            <w:r w:rsidR="00014AA7" w:rsidRPr="00841C7E">
              <w:rPr>
                <w:rStyle w:val="Hyperlink"/>
                <w:color w:val="000000" w:themeColor="text1"/>
                <w:sz w:val="16"/>
                <w:szCs w:val="16"/>
              </w:rPr>
              <w:t>s</w:t>
            </w:r>
            <w:r w:rsidRPr="00841C7E">
              <w:rPr>
                <w:rStyle w:val="Hyperlink"/>
                <w:color w:val="000000" w:themeColor="text1"/>
                <w:sz w:val="16"/>
                <w:szCs w:val="16"/>
              </w:rPr>
              <w:t>. Signatories whose stewardship activities are managed externally by multiple external investment managers and/or service providers sho</w:t>
            </w:r>
            <w:r w:rsidRPr="00841C7E">
              <w:rPr>
                <w:rStyle w:val="Hyperlink"/>
                <w:color w:val="000000" w:themeColor="text1"/>
                <w:sz w:val="16"/>
              </w:rPr>
              <w:t>uld</w:t>
            </w:r>
            <w:r w:rsidRPr="00841C7E">
              <w:rPr>
                <w:rStyle w:val="Hyperlink"/>
                <w:color w:val="000000" w:themeColor="text1"/>
                <w:sz w:val="16"/>
                <w:szCs w:val="16"/>
              </w:rPr>
              <w:t xml:space="preserve"> provide an aggregated response for those assets, indicating what applies to most assets.</w:t>
            </w:r>
          </w:p>
          <w:p w14:paraId="29C49467" w14:textId="77777777" w:rsidR="00815327" w:rsidRPr="00841C7E" w:rsidRDefault="00815327" w:rsidP="00C80AD5">
            <w:pPr>
              <w:rPr>
                <w:rStyle w:val="Hyperlink"/>
                <w:color w:val="000000" w:themeColor="text1"/>
                <w:sz w:val="16"/>
                <w:szCs w:val="16"/>
              </w:rPr>
            </w:pPr>
          </w:p>
          <w:p w14:paraId="349815E6" w14:textId="165282D9" w:rsidR="00815327" w:rsidRPr="00841C7E" w:rsidRDefault="00815327" w:rsidP="00815327">
            <w:pPr>
              <w:rPr>
                <w:rStyle w:val="Hyperlink"/>
                <w:color w:val="000000" w:themeColor="text1"/>
                <w:sz w:val="16"/>
                <w:szCs w:val="16"/>
              </w:rPr>
            </w:pPr>
            <w:r w:rsidRPr="00841C7E">
              <w:rPr>
                <w:rStyle w:val="Hyperlink"/>
                <w:color w:val="000000" w:themeColor="text1"/>
                <w:sz w:val="16"/>
                <w:szCs w:val="16"/>
              </w:rPr>
              <w:t>In this indicator</w:t>
            </w:r>
            <w:r w:rsidR="00B72E88">
              <w:rPr>
                <w:rStyle w:val="Hyperlink"/>
                <w:color w:val="000000" w:themeColor="text1"/>
                <w:sz w:val="16"/>
                <w:szCs w:val="16"/>
              </w:rPr>
              <w:t>,</w:t>
            </w:r>
            <w:r w:rsidRPr="00841C7E">
              <w:rPr>
                <w:rStyle w:val="Hyperlink"/>
                <w:color w:val="000000" w:themeColor="text1"/>
                <w:sz w:val="16"/>
                <w:szCs w:val="16"/>
              </w:rPr>
              <w:t xml:space="preserve"> an </w:t>
            </w:r>
            <w:r w:rsidR="00BF2847">
              <w:rPr>
                <w:rStyle w:val="Hyperlink"/>
                <w:color w:val="000000" w:themeColor="text1"/>
                <w:sz w:val="16"/>
                <w:szCs w:val="16"/>
              </w:rPr>
              <w:t>‘</w:t>
            </w:r>
            <w:r w:rsidRPr="00841C7E">
              <w:rPr>
                <w:rStyle w:val="Hyperlink"/>
                <w:color w:val="000000" w:themeColor="text1"/>
                <w:sz w:val="16"/>
                <w:szCs w:val="16"/>
              </w:rPr>
              <w:t>escalation measure</w:t>
            </w:r>
            <w:r w:rsidR="00BF2847">
              <w:rPr>
                <w:rStyle w:val="Hyperlink"/>
                <w:color w:val="000000" w:themeColor="text1"/>
                <w:sz w:val="16"/>
                <w:szCs w:val="16"/>
              </w:rPr>
              <w:t>’</w:t>
            </w:r>
            <w:r w:rsidRPr="00841C7E">
              <w:rPr>
                <w:rStyle w:val="Hyperlink"/>
                <w:color w:val="000000" w:themeColor="text1"/>
                <w:sz w:val="16"/>
                <w:szCs w:val="16"/>
              </w:rPr>
              <w:t xml:space="preserve"> refers to an approach an </w:t>
            </w:r>
            <w:r w:rsidR="00E25257" w:rsidRPr="00E25257">
              <w:rPr>
                <w:rStyle w:val="Hyperlink"/>
                <w:color w:val="000000" w:themeColor="text1"/>
                <w:sz w:val="16"/>
                <w:szCs w:val="16"/>
              </w:rPr>
              <w:t>investor takes if initial stewardship approaches are unsuccessful at achieving its objectives over a given time period.</w:t>
            </w:r>
          </w:p>
          <w:p w14:paraId="62A95F68" w14:textId="77777777" w:rsidR="00B1141D" w:rsidRPr="00841C7E" w:rsidRDefault="00B1141D" w:rsidP="00815327">
            <w:pPr>
              <w:rPr>
                <w:rStyle w:val="Hyperlink"/>
                <w:color w:val="000000" w:themeColor="text1"/>
                <w:sz w:val="16"/>
                <w:szCs w:val="16"/>
              </w:rPr>
            </w:pPr>
          </w:p>
          <w:p w14:paraId="589DD6CB" w14:textId="24C67057" w:rsidR="00B1141D" w:rsidRPr="00841C7E" w:rsidRDefault="00196F4A" w:rsidP="00B1141D">
            <w:pPr>
              <w:rPr>
                <w:rStyle w:val="Hyperlink"/>
                <w:sz w:val="16"/>
              </w:rPr>
            </w:pPr>
            <w:r w:rsidRPr="00841C7E">
              <w:rPr>
                <w:rStyle w:val="Hyperlink"/>
                <w:color w:val="000000" w:themeColor="text1"/>
                <w:sz w:val="16"/>
                <w:szCs w:val="16"/>
              </w:rPr>
              <w:t>In this indicator</w:t>
            </w:r>
            <w:r>
              <w:rPr>
                <w:rStyle w:val="Hyperlink"/>
                <w:color w:val="000000" w:themeColor="text1"/>
                <w:sz w:val="16"/>
                <w:szCs w:val="16"/>
              </w:rPr>
              <w:t>,</w:t>
            </w:r>
            <w:r w:rsidRPr="00841C7E" w:rsidDel="00196F4A">
              <w:rPr>
                <w:rStyle w:val="Hyperlink"/>
                <w:color w:val="000000" w:themeColor="text1"/>
                <w:sz w:val="16"/>
                <w:szCs w:val="16"/>
              </w:rPr>
              <w:t xml:space="preserve"> </w:t>
            </w:r>
            <w:r w:rsidR="00BF2847">
              <w:rPr>
                <w:rStyle w:val="Hyperlink"/>
                <w:color w:val="000000" w:themeColor="text1"/>
                <w:sz w:val="16"/>
                <w:szCs w:val="16"/>
              </w:rPr>
              <w:t>‘</w:t>
            </w:r>
            <w:r>
              <w:rPr>
                <w:rStyle w:val="Hyperlink"/>
                <w:color w:val="000000" w:themeColor="text1"/>
                <w:sz w:val="16"/>
                <w:szCs w:val="16"/>
              </w:rPr>
              <w:t>b</w:t>
            </w:r>
            <w:r w:rsidR="00B1141D" w:rsidRPr="00841C7E">
              <w:rPr>
                <w:rStyle w:val="Hyperlink"/>
                <w:color w:val="000000" w:themeColor="text1"/>
                <w:sz w:val="16"/>
                <w:szCs w:val="16"/>
              </w:rPr>
              <w:t>roadening an existing collaborative engagement</w:t>
            </w:r>
            <w:r w:rsidR="00BF2847">
              <w:rPr>
                <w:rStyle w:val="Hyperlink"/>
                <w:color w:val="000000" w:themeColor="text1"/>
                <w:sz w:val="16"/>
                <w:szCs w:val="16"/>
              </w:rPr>
              <w:t>’</w:t>
            </w:r>
            <w:r w:rsidR="00B1141D" w:rsidRPr="00841C7E">
              <w:rPr>
                <w:rStyle w:val="Hyperlink"/>
                <w:color w:val="000000" w:themeColor="text1"/>
                <w:sz w:val="16"/>
                <w:szCs w:val="16"/>
              </w:rPr>
              <w:t xml:space="preserve"> refers to increasing the scope and intensity of a collaborative engagement. For example, signatories could increase </w:t>
            </w:r>
            <w:r w:rsidR="00B1141D" w:rsidRPr="00841C7E">
              <w:rPr>
                <w:rStyle w:val="Hyperlink"/>
                <w:color w:val="auto"/>
                <w:sz w:val="16"/>
                <w:szCs w:val="16"/>
              </w:rPr>
              <w:t>the scope to cover the company</w:t>
            </w:r>
            <w:r w:rsidR="00DD5361">
              <w:rPr>
                <w:rStyle w:val="Hyperlink"/>
                <w:color w:val="auto"/>
                <w:sz w:val="16"/>
                <w:szCs w:val="16"/>
              </w:rPr>
              <w:t>’</w:t>
            </w:r>
            <w:r w:rsidR="00B1141D" w:rsidRPr="00841C7E">
              <w:rPr>
                <w:rStyle w:val="Hyperlink"/>
                <w:color w:val="auto"/>
                <w:sz w:val="16"/>
                <w:szCs w:val="16"/>
              </w:rPr>
              <w:t xml:space="preserve">s upstream or downstream value chain (e.g. suppliers) and intensity </w:t>
            </w:r>
            <w:r w:rsidR="00CE0863" w:rsidRPr="00841C7E">
              <w:rPr>
                <w:rStyle w:val="Hyperlink"/>
                <w:color w:val="auto"/>
                <w:sz w:val="16"/>
                <w:szCs w:val="16"/>
              </w:rPr>
              <w:t>by encouraging peer investors to participate in an engagement.</w:t>
            </w:r>
          </w:p>
          <w:p w14:paraId="44A4D913" w14:textId="77777777" w:rsidR="00B1141D" w:rsidRPr="00841C7E" w:rsidRDefault="00B1141D" w:rsidP="00B1141D">
            <w:pPr>
              <w:rPr>
                <w:rStyle w:val="Hyperlink"/>
                <w:color w:val="000000" w:themeColor="text1"/>
                <w:sz w:val="16"/>
                <w:szCs w:val="16"/>
              </w:rPr>
            </w:pPr>
          </w:p>
          <w:p w14:paraId="1A0E8EF8" w14:textId="0073D62A" w:rsidR="00C80AD5" w:rsidRPr="00841C7E" w:rsidRDefault="00B1141D" w:rsidP="00C80AD5">
            <w:pPr>
              <w:rPr>
                <w:rStyle w:val="Hyperlink"/>
                <w:color w:val="000000" w:themeColor="text1"/>
                <w:sz w:val="16"/>
                <w:szCs w:val="16"/>
              </w:rPr>
            </w:pPr>
            <w:r w:rsidRPr="03999C5C">
              <w:rPr>
                <w:rStyle w:val="Hyperlink"/>
                <w:color w:val="000000" w:themeColor="text1"/>
                <w:sz w:val="16"/>
                <w:szCs w:val="16"/>
              </w:rPr>
              <w:t xml:space="preserve">In </w:t>
            </w:r>
            <w:r w:rsidR="001621BD" w:rsidRPr="00841C7E">
              <w:rPr>
                <w:rStyle w:val="Hyperlink"/>
                <w:color w:val="000000" w:themeColor="text1"/>
                <w:sz w:val="16"/>
                <w:szCs w:val="16"/>
              </w:rPr>
              <w:t>answer</w:t>
            </w:r>
            <w:r w:rsidR="001621BD" w:rsidRPr="03999C5C">
              <w:rPr>
                <w:rStyle w:val="Hyperlink"/>
                <w:color w:val="000000" w:themeColor="text1"/>
                <w:sz w:val="16"/>
                <w:szCs w:val="16"/>
              </w:rPr>
              <w:t xml:space="preserve"> </w:t>
            </w:r>
            <w:r w:rsidRPr="03999C5C">
              <w:rPr>
                <w:rStyle w:val="Hyperlink"/>
                <w:color w:val="000000" w:themeColor="text1"/>
                <w:sz w:val="16"/>
                <w:szCs w:val="16"/>
              </w:rPr>
              <w:t xml:space="preserve">option </w:t>
            </w:r>
            <w:r w:rsidR="002E5A28" w:rsidRPr="03999C5C">
              <w:rPr>
                <w:rStyle w:val="Hyperlink"/>
                <w:color w:val="000000" w:themeColor="text1"/>
                <w:sz w:val="16"/>
                <w:szCs w:val="16"/>
              </w:rPr>
              <w:t>(</w:t>
            </w:r>
            <w:r w:rsidR="7ED5D4C9" w:rsidRPr="03999C5C">
              <w:rPr>
                <w:rStyle w:val="Hyperlink"/>
                <w:color w:val="000000" w:themeColor="text1"/>
                <w:sz w:val="16"/>
                <w:szCs w:val="16"/>
              </w:rPr>
              <w:t>C</w:t>
            </w:r>
            <w:r w:rsidR="002E5A28" w:rsidRPr="03999C5C">
              <w:rPr>
                <w:rStyle w:val="Hyperlink"/>
                <w:color w:val="000000" w:themeColor="text1"/>
                <w:sz w:val="16"/>
                <w:szCs w:val="16"/>
              </w:rPr>
              <w:t>)</w:t>
            </w:r>
            <w:r w:rsidRPr="03999C5C">
              <w:rPr>
                <w:rStyle w:val="Hyperlink"/>
                <w:color w:val="000000" w:themeColor="text1"/>
                <w:sz w:val="16"/>
                <w:szCs w:val="16"/>
              </w:rPr>
              <w:t xml:space="preserve">, </w:t>
            </w:r>
            <w:r w:rsidR="00BF2847" w:rsidRPr="03999C5C">
              <w:rPr>
                <w:rStyle w:val="Hyperlink"/>
                <w:color w:val="000000" w:themeColor="text1"/>
                <w:sz w:val="16"/>
                <w:szCs w:val="16"/>
              </w:rPr>
              <w:t>‘</w:t>
            </w:r>
            <w:r w:rsidRPr="03999C5C">
              <w:rPr>
                <w:rStyle w:val="Hyperlink"/>
                <w:color w:val="000000" w:themeColor="text1"/>
                <w:sz w:val="16"/>
                <w:szCs w:val="16"/>
              </w:rPr>
              <w:t>signing an open letter</w:t>
            </w:r>
            <w:r w:rsidR="00BF2847" w:rsidRPr="03999C5C">
              <w:rPr>
                <w:rStyle w:val="Hyperlink"/>
                <w:color w:val="000000" w:themeColor="text1"/>
                <w:sz w:val="16"/>
                <w:szCs w:val="16"/>
              </w:rPr>
              <w:t>’</w:t>
            </w:r>
            <w:r w:rsidRPr="03999C5C">
              <w:rPr>
                <w:rStyle w:val="Hyperlink"/>
                <w:color w:val="000000" w:themeColor="text1"/>
                <w:sz w:val="16"/>
                <w:szCs w:val="16"/>
              </w:rPr>
              <w:t xml:space="preserve"> </w:t>
            </w:r>
            <w:r w:rsidR="00A85B9E" w:rsidRPr="03999C5C">
              <w:rPr>
                <w:rStyle w:val="Hyperlink"/>
                <w:color w:val="000000" w:themeColor="text1"/>
                <w:sz w:val="16"/>
                <w:szCs w:val="16"/>
              </w:rPr>
              <w:t>refers to drafting or signing a public communication to an investee company in furtherance of stewardship priorities.</w:t>
            </w:r>
          </w:p>
        </w:tc>
      </w:tr>
      <w:tr w:rsidR="00616906" w:rsidRPr="00841C7E" w14:paraId="41E54E4D" w14:textId="77777777" w:rsidTr="00DC3655">
        <w:trPr>
          <w:trHeight w:val="300"/>
        </w:trPr>
        <w:tc>
          <w:tcPr>
            <w:tcW w:w="1842" w:type="dxa"/>
            <w:shd w:val="clear" w:color="auto" w:fill="auto"/>
            <w:vAlign w:val="center"/>
          </w:tcPr>
          <w:p w14:paraId="0B2324C3" w14:textId="18BFB2E3" w:rsidR="00C80AD5" w:rsidRPr="00841C7E" w:rsidRDefault="00C80AD5" w:rsidP="00C80AD5">
            <w:pPr>
              <w:rPr>
                <w:b/>
                <w:bCs/>
                <w:sz w:val="16"/>
                <w:szCs w:val="16"/>
              </w:rPr>
            </w:pPr>
            <w:r w:rsidRPr="00841C7E">
              <w:rPr>
                <w:b/>
                <w:bCs/>
                <w:sz w:val="16"/>
                <w:szCs w:val="16"/>
              </w:rPr>
              <w:t>Other resources</w:t>
            </w:r>
          </w:p>
        </w:tc>
        <w:tc>
          <w:tcPr>
            <w:tcW w:w="13040" w:type="dxa"/>
            <w:gridSpan w:val="8"/>
            <w:shd w:val="clear" w:color="auto" w:fill="auto"/>
            <w:vAlign w:val="center"/>
          </w:tcPr>
          <w:p w14:paraId="713646C2" w14:textId="76EBC041" w:rsidR="00C80AD5" w:rsidRPr="00841C7E" w:rsidRDefault="00AE7B3E" w:rsidP="00AE7B3E">
            <w:pPr>
              <w:rPr>
                <w:rStyle w:val="Hyperlink"/>
                <w:color w:val="000000" w:themeColor="text1"/>
                <w:sz w:val="16"/>
                <w:szCs w:val="16"/>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257" w:history="1">
              <w:r w:rsidRPr="00841C7E">
                <w:rPr>
                  <w:rStyle w:val="Hyperlink"/>
                  <w:sz w:val="16"/>
                  <w:szCs w:val="16"/>
                </w:rPr>
                <w:t>stewardship</w:t>
              </w:r>
            </w:hyperlink>
            <w:r w:rsidRPr="00841C7E">
              <w:rPr>
                <w:rStyle w:val="Hyperlink"/>
                <w:color w:val="000000" w:themeColor="text1"/>
                <w:sz w:val="16"/>
                <w:szCs w:val="16"/>
              </w:rPr>
              <w:t xml:space="preserve"> webpage.</w:t>
            </w:r>
          </w:p>
          <w:p w14:paraId="0A1D3D5D" w14:textId="77777777" w:rsidR="00B1141D" w:rsidRPr="00841C7E" w:rsidRDefault="00B1141D" w:rsidP="00B1141D">
            <w:pPr>
              <w:rPr>
                <w:rStyle w:val="Hyperlink"/>
                <w:color w:val="000000" w:themeColor="text1"/>
                <w:sz w:val="16"/>
                <w:szCs w:val="16"/>
              </w:rPr>
            </w:pPr>
          </w:p>
          <w:p w14:paraId="5E4616CB" w14:textId="7A7404F4" w:rsidR="00C80AD5" w:rsidRPr="00841C7E" w:rsidRDefault="00B1141D" w:rsidP="00AE7B3E">
            <w:pPr>
              <w:rPr>
                <w:rStyle w:val="Hyperlink"/>
                <w:color w:val="000000" w:themeColor="text1"/>
              </w:rPr>
            </w:pPr>
            <w:r w:rsidRPr="00841C7E">
              <w:rPr>
                <w:rStyle w:val="Hyperlink"/>
                <w:color w:val="000000" w:themeColor="text1"/>
                <w:sz w:val="16"/>
                <w:szCs w:val="16"/>
              </w:rPr>
              <w:t>Country-specific guidance on the U</w:t>
            </w:r>
            <w:r w:rsidR="009725EF">
              <w:rPr>
                <w:rStyle w:val="Hyperlink"/>
                <w:color w:val="000000" w:themeColor="text1"/>
                <w:sz w:val="16"/>
                <w:szCs w:val="16"/>
              </w:rPr>
              <w:t xml:space="preserve">nited </w:t>
            </w:r>
            <w:r w:rsidRPr="00841C7E">
              <w:rPr>
                <w:rStyle w:val="Hyperlink"/>
                <w:color w:val="000000" w:themeColor="text1"/>
                <w:sz w:val="16"/>
                <w:szCs w:val="16"/>
              </w:rPr>
              <w:t>K</w:t>
            </w:r>
            <w:r w:rsidR="009725EF">
              <w:rPr>
                <w:rStyle w:val="Hyperlink"/>
                <w:color w:val="000000" w:themeColor="text1"/>
                <w:sz w:val="16"/>
                <w:szCs w:val="16"/>
              </w:rPr>
              <w:t>ingdom</w:t>
            </w:r>
            <w:r w:rsidRPr="00841C7E">
              <w:rPr>
                <w:rStyle w:val="Hyperlink"/>
                <w:color w:val="000000" w:themeColor="text1"/>
                <w:sz w:val="16"/>
                <w:szCs w:val="16"/>
              </w:rPr>
              <w:t xml:space="preserve">, South Africa and Germany is available </w:t>
            </w:r>
            <w:r w:rsidR="00B72E88">
              <w:rPr>
                <w:rStyle w:val="Hyperlink"/>
                <w:color w:val="000000" w:themeColor="text1"/>
                <w:sz w:val="16"/>
                <w:szCs w:val="16"/>
              </w:rPr>
              <w:t>o</w:t>
            </w:r>
            <w:r w:rsidR="00B72E88"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webpage on </w:t>
            </w:r>
            <w:hyperlink r:id="rId258" w:history="1">
              <w:r w:rsidRPr="00841C7E">
                <w:rPr>
                  <w:rStyle w:val="Hyperlink"/>
                  <w:sz w:val="16"/>
                  <w:szCs w:val="16"/>
                </w:rPr>
                <w:t>Addressing system barriers</w:t>
              </w:r>
            </w:hyperlink>
            <w:r w:rsidRPr="00841C7E">
              <w:rPr>
                <w:rStyle w:val="Hyperlink"/>
                <w:color w:val="000000" w:themeColor="text1"/>
                <w:sz w:val="16"/>
                <w:szCs w:val="16"/>
              </w:rPr>
              <w:t>.</w:t>
            </w:r>
          </w:p>
        </w:tc>
      </w:tr>
      <w:tr w:rsidR="001F6467" w:rsidRPr="00841C7E" w14:paraId="33510E7E" w14:textId="77777777" w:rsidTr="00DC3655">
        <w:trPr>
          <w:trHeight w:val="300"/>
        </w:trPr>
        <w:tc>
          <w:tcPr>
            <w:tcW w:w="14882" w:type="dxa"/>
            <w:gridSpan w:val="9"/>
            <w:shd w:val="clear" w:color="auto" w:fill="0070C0"/>
            <w:vAlign w:val="center"/>
          </w:tcPr>
          <w:p w14:paraId="2C4A23ED" w14:textId="77777777" w:rsidR="00C80AD5" w:rsidRPr="00841C7E" w:rsidRDefault="00C80AD5" w:rsidP="00C80AD5">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616906" w:rsidRPr="00841C7E" w14:paraId="154B32DA" w14:textId="77777777" w:rsidTr="00DC3655">
        <w:trPr>
          <w:trHeight w:val="300"/>
        </w:trPr>
        <w:tc>
          <w:tcPr>
            <w:tcW w:w="1842" w:type="dxa"/>
            <w:shd w:val="clear" w:color="auto" w:fill="auto"/>
            <w:vAlign w:val="center"/>
          </w:tcPr>
          <w:p w14:paraId="47A5D7FB" w14:textId="77777777" w:rsidR="00C80AD5" w:rsidRPr="00841C7E" w:rsidRDefault="00C80AD5" w:rsidP="00C80AD5">
            <w:pPr>
              <w:rPr>
                <w:b/>
                <w:bCs/>
                <w:sz w:val="16"/>
                <w:szCs w:val="16"/>
              </w:rPr>
            </w:pPr>
            <w:r w:rsidRPr="00841C7E">
              <w:rPr>
                <w:b/>
                <w:bCs/>
                <w:sz w:val="16"/>
                <w:szCs w:val="16"/>
              </w:rPr>
              <w:t>Dependent on</w:t>
            </w:r>
          </w:p>
        </w:tc>
        <w:tc>
          <w:tcPr>
            <w:tcW w:w="13040" w:type="dxa"/>
            <w:gridSpan w:val="8"/>
            <w:shd w:val="clear" w:color="auto" w:fill="auto"/>
            <w:vAlign w:val="center"/>
          </w:tcPr>
          <w:p w14:paraId="405B9AB7" w14:textId="11CEAC59" w:rsidR="00C80AD5" w:rsidRPr="00841C7E" w:rsidRDefault="00EF2FE0" w:rsidP="00B30804">
            <w:pPr>
              <w:rPr>
                <w:color w:val="000000" w:themeColor="text1"/>
                <w:sz w:val="16"/>
                <w:szCs w:val="16"/>
              </w:rPr>
            </w:pPr>
            <w:r>
              <w:rPr>
                <w:color w:val="000000" w:themeColor="text1"/>
                <w:sz w:val="16"/>
                <w:szCs w:val="16"/>
              </w:rPr>
              <w:t>[</w:t>
            </w:r>
            <w:r w:rsidR="00C22073" w:rsidRPr="00841C7E">
              <w:rPr>
                <w:color w:val="000000" w:themeColor="text1"/>
                <w:sz w:val="16"/>
                <w:szCs w:val="16"/>
              </w:rPr>
              <w:t>OO</w:t>
            </w:r>
            <w:r w:rsidR="009067DC" w:rsidRPr="00841C7E">
              <w:rPr>
                <w:color w:val="000000" w:themeColor="text1"/>
                <w:sz w:val="16"/>
                <w:szCs w:val="16"/>
              </w:rPr>
              <w:t xml:space="preserve"> 8</w:t>
            </w:r>
            <w:r>
              <w:rPr>
                <w:color w:val="000000" w:themeColor="text1"/>
                <w:sz w:val="16"/>
                <w:szCs w:val="16"/>
              </w:rPr>
              <w:t>]</w:t>
            </w:r>
            <w:r w:rsidR="00C22073" w:rsidRPr="00841C7E">
              <w:rPr>
                <w:color w:val="000000" w:themeColor="text1"/>
                <w:sz w:val="16"/>
                <w:szCs w:val="16"/>
              </w:rPr>
              <w:t xml:space="preserve">, </w:t>
            </w:r>
            <w:r>
              <w:rPr>
                <w:color w:val="000000" w:themeColor="text1"/>
                <w:sz w:val="16"/>
                <w:szCs w:val="16"/>
              </w:rPr>
              <w:t>[</w:t>
            </w:r>
            <w:r w:rsidR="00C22073" w:rsidRPr="00841C7E">
              <w:rPr>
                <w:color w:val="000000" w:themeColor="text1"/>
                <w:sz w:val="16"/>
                <w:szCs w:val="16"/>
              </w:rPr>
              <w:t>OO 9</w:t>
            </w:r>
            <w:r>
              <w:rPr>
                <w:color w:val="000000" w:themeColor="text1"/>
                <w:sz w:val="16"/>
                <w:szCs w:val="16"/>
              </w:rPr>
              <w:t>]</w:t>
            </w:r>
          </w:p>
        </w:tc>
      </w:tr>
      <w:tr w:rsidR="00616906" w:rsidRPr="00841C7E" w14:paraId="57788666" w14:textId="77777777" w:rsidTr="00DC3655">
        <w:trPr>
          <w:trHeight w:val="300"/>
        </w:trPr>
        <w:tc>
          <w:tcPr>
            <w:tcW w:w="1842" w:type="dxa"/>
            <w:shd w:val="clear" w:color="auto" w:fill="auto"/>
            <w:vAlign w:val="center"/>
          </w:tcPr>
          <w:p w14:paraId="00EA9CE8" w14:textId="77777777" w:rsidR="00C80AD5" w:rsidRPr="00841C7E" w:rsidRDefault="00C80AD5" w:rsidP="00C80AD5">
            <w:pPr>
              <w:rPr>
                <w:b/>
                <w:bCs/>
                <w:sz w:val="16"/>
                <w:szCs w:val="16"/>
              </w:rPr>
            </w:pPr>
            <w:r w:rsidRPr="00841C7E">
              <w:rPr>
                <w:b/>
                <w:bCs/>
                <w:sz w:val="16"/>
                <w:szCs w:val="16"/>
              </w:rPr>
              <w:t>Gateway to</w:t>
            </w:r>
          </w:p>
        </w:tc>
        <w:tc>
          <w:tcPr>
            <w:tcW w:w="13040" w:type="dxa"/>
            <w:gridSpan w:val="8"/>
            <w:shd w:val="clear" w:color="auto" w:fill="auto"/>
            <w:vAlign w:val="center"/>
          </w:tcPr>
          <w:p w14:paraId="43921D3D" w14:textId="354D3CF3" w:rsidR="00C80AD5" w:rsidRPr="00841C7E" w:rsidRDefault="00AA6563" w:rsidP="00C80AD5">
            <w:pPr>
              <w:rPr>
                <w:color w:val="000000" w:themeColor="text1"/>
                <w:sz w:val="16"/>
                <w:szCs w:val="16"/>
              </w:rPr>
            </w:pPr>
            <w:r w:rsidRPr="00841C7E">
              <w:rPr>
                <w:color w:val="000000" w:themeColor="text1"/>
                <w:sz w:val="16"/>
                <w:szCs w:val="16"/>
              </w:rPr>
              <w:t>N/A</w:t>
            </w:r>
          </w:p>
        </w:tc>
      </w:tr>
      <w:tr w:rsidR="001F6467" w:rsidRPr="00841C7E" w14:paraId="47A608F6" w14:textId="77777777" w:rsidTr="00DC3655">
        <w:trPr>
          <w:trHeight w:val="300"/>
        </w:trPr>
        <w:tc>
          <w:tcPr>
            <w:tcW w:w="14882" w:type="dxa"/>
            <w:gridSpan w:val="9"/>
            <w:shd w:val="clear" w:color="auto" w:fill="0070C0"/>
            <w:vAlign w:val="center"/>
          </w:tcPr>
          <w:p w14:paraId="45C8E92C" w14:textId="77777777" w:rsidR="00C80AD5" w:rsidRPr="00841C7E" w:rsidRDefault="00C80AD5" w:rsidP="00C80AD5">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DC3655" w:rsidRPr="00841C7E" w14:paraId="129DE166" w14:textId="77777777" w:rsidTr="00DC3655">
        <w:trPr>
          <w:trHeight w:val="779"/>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32E4A6A" w14:textId="77777777" w:rsidR="00661D19" w:rsidRPr="00841C7E" w:rsidRDefault="00661D19" w:rsidP="00702423">
            <w:pPr>
              <w:ind w:right="-12"/>
              <w:rPr>
                <w:b/>
                <w:sz w:val="16"/>
                <w:szCs w:val="16"/>
              </w:rPr>
            </w:pPr>
            <w:r w:rsidRPr="00841C7E">
              <w:rPr>
                <w:b/>
                <w:sz w:val="16"/>
                <w:szCs w:val="16"/>
              </w:rPr>
              <w:lastRenderedPageBreak/>
              <w:t>Assessment criteria</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1E9937C" w14:textId="77777777" w:rsidR="00661D19" w:rsidRPr="00841C7E" w:rsidRDefault="00661D19">
            <w:pPr>
              <w:rPr>
                <w:rStyle w:val="Hyperlink"/>
                <w:color w:val="000000" w:themeColor="text1"/>
                <w:sz w:val="16"/>
                <w:szCs w:val="16"/>
              </w:rPr>
            </w:pPr>
            <w:r w:rsidRPr="00841C7E">
              <w:rPr>
                <w:rStyle w:val="Hyperlink"/>
                <w:color w:val="000000" w:themeColor="text1"/>
                <w:sz w:val="16"/>
                <w:szCs w:val="16"/>
              </w:rPr>
              <w:t>100 points for this indicator.</w:t>
            </w:r>
          </w:p>
          <w:p w14:paraId="38CBC0C2" w14:textId="77777777" w:rsidR="00661D19" w:rsidRPr="00841C7E" w:rsidRDefault="00661D19">
            <w:pPr>
              <w:rPr>
                <w:rStyle w:val="Hyperlink"/>
                <w:color w:val="000000" w:themeColor="text1"/>
                <w:sz w:val="16"/>
                <w:szCs w:val="16"/>
              </w:rPr>
            </w:pPr>
          </w:p>
          <w:p w14:paraId="7BAE9B9A" w14:textId="00D8EC67" w:rsidR="00661D19" w:rsidRPr="00841C7E" w:rsidRDefault="00661D19">
            <w:pPr>
              <w:rPr>
                <w:rStyle w:val="Hyperlink"/>
                <w:color w:val="000000" w:themeColor="text1"/>
                <w:sz w:val="16"/>
                <w:szCs w:val="16"/>
              </w:rPr>
            </w:pPr>
            <w:r w:rsidRPr="00841C7E">
              <w:rPr>
                <w:rStyle w:val="Hyperlink"/>
                <w:color w:val="000000" w:themeColor="text1"/>
                <w:sz w:val="16"/>
                <w:szCs w:val="16"/>
              </w:rPr>
              <w:t>100 points for 5 or more selections from A</w:t>
            </w:r>
            <w:r w:rsidRPr="00841C7E">
              <w:rPr>
                <w:rFonts w:cs="Arial"/>
                <w:color w:val="000000"/>
                <w:sz w:val="16"/>
                <w:szCs w:val="16"/>
              </w:rPr>
              <w:t>–</w:t>
            </w:r>
            <w:r w:rsidRPr="00841C7E">
              <w:rPr>
                <w:rStyle w:val="Hyperlink"/>
                <w:color w:val="000000" w:themeColor="text1"/>
                <w:sz w:val="16"/>
                <w:szCs w:val="16"/>
              </w:rPr>
              <w:t>G.</w:t>
            </w:r>
          </w:p>
          <w:p w14:paraId="74946DEF" w14:textId="1CF1CC3D" w:rsidR="00661D19" w:rsidRPr="00841C7E" w:rsidRDefault="00661D19">
            <w:pPr>
              <w:rPr>
                <w:rStyle w:val="Hyperlink"/>
                <w:color w:val="000000" w:themeColor="text1"/>
                <w:sz w:val="16"/>
                <w:szCs w:val="16"/>
              </w:rPr>
            </w:pPr>
            <w:r w:rsidRPr="00841C7E">
              <w:rPr>
                <w:rStyle w:val="Hyperlink"/>
                <w:color w:val="000000" w:themeColor="text1"/>
                <w:sz w:val="16"/>
                <w:szCs w:val="16"/>
              </w:rPr>
              <w:t>80 points for 4 selections from A</w:t>
            </w:r>
            <w:r w:rsidRPr="00841C7E">
              <w:rPr>
                <w:rFonts w:cs="Arial"/>
                <w:color w:val="000000"/>
                <w:sz w:val="16"/>
                <w:szCs w:val="16"/>
              </w:rPr>
              <w:t>–</w:t>
            </w:r>
            <w:r w:rsidRPr="00841C7E">
              <w:rPr>
                <w:rStyle w:val="Hyperlink"/>
                <w:color w:val="000000" w:themeColor="text1"/>
                <w:sz w:val="16"/>
                <w:szCs w:val="16"/>
              </w:rPr>
              <w:t>G.</w:t>
            </w:r>
          </w:p>
          <w:p w14:paraId="7D4A67ED" w14:textId="03350912" w:rsidR="00661D19" w:rsidRPr="00841C7E" w:rsidRDefault="00661D19">
            <w:pPr>
              <w:rPr>
                <w:rStyle w:val="Hyperlink"/>
                <w:color w:val="000000" w:themeColor="text1"/>
                <w:sz w:val="16"/>
                <w:szCs w:val="16"/>
              </w:rPr>
            </w:pPr>
            <w:r w:rsidRPr="00841C7E">
              <w:rPr>
                <w:rStyle w:val="Hyperlink"/>
                <w:color w:val="000000" w:themeColor="text1"/>
                <w:sz w:val="16"/>
                <w:szCs w:val="16"/>
              </w:rPr>
              <w:t>60 points for 3 selections from A</w:t>
            </w:r>
            <w:r w:rsidRPr="00841C7E">
              <w:rPr>
                <w:rFonts w:cs="Arial"/>
                <w:color w:val="000000"/>
                <w:sz w:val="16"/>
                <w:szCs w:val="16"/>
              </w:rPr>
              <w:t>–</w:t>
            </w:r>
            <w:r w:rsidRPr="00841C7E">
              <w:rPr>
                <w:rStyle w:val="Hyperlink"/>
                <w:color w:val="000000" w:themeColor="text1"/>
                <w:sz w:val="16"/>
                <w:szCs w:val="16"/>
              </w:rPr>
              <w:t>G.</w:t>
            </w:r>
          </w:p>
          <w:p w14:paraId="2A81E3EA" w14:textId="24A9AC67" w:rsidR="00661D19" w:rsidRPr="00841C7E" w:rsidRDefault="00661D19">
            <w:pPr>
              <w:rPr>
                <w:rStyle w:val="Hyperlink"/>
                <w:color w:val="000000" w:themeColor="text1"/>
                <w:sz w:val="16"/>
                <w:szCs w:val="16"/>
              </w:rPr>
            </w:pPr>
            <w:r w:rsidRPr="00841C7E">
              <w:rPr>
                <w:rStyle w:val="Hyperlink"/>
                <w:color w:val="000000" w:themeColor="text1"/>
                <w:sz w:val="16"/>
                <w:szCs w:val="16"/>
              </w:rPr>
              <w:t>40 points for 2 selections from A</w:t>
            </w:r>
            <w:r w:rsidRPr="00841C7E">
              <w:rPr>
                <w:rFonts w:cs="Arial"/>
                <w:color w:val="000000"/>
                <w:sz w:val="16"/>
                <w:szCs w:val="16"/>
              </w:rPr>
              <w:t>–</w:t>
            </w:r>
            <w:r w:rsidRPr="00841C7E">
              <w:rPr>
                <w:rStyle w:val="Hyperlink"/>
                <w:color w:val="000000" w:themeColor="text1"/>
                <w:sz w:val="16"/>
                <w:szCs w:val="16"/>
              </w:rPr>
              <w:t>G.</w:t>
            </w:r>
          </w:p>
          <w:p w14:paraId="54114260" w14:textId="1C47B7BD" w:rsidR="00661D19" w:rsidRPr="00841C7E" w:rsidRDefault="00661D19">
            <w:pPr>
              <w:rPr>
                <w:rStyle w:val="Hyperlink"/>
                <w:color w:val="000000" w:themeColor="text1"/>
                <w:sz w:val="16"/>
                <w:szCs w:val="16"/>
              </w:rPr>
            </w:pPr>
            <w:r w:rsidRPr="00841C7E">
              <w:rPr>
                <w:rStyle w:val="Hyperlink"/>
                <w:color w:val="000000" w:themeColor="text1"/>
                <w:sz w:val="16"/>
                <w:szCs w:val="16"/>
              </w:rPr>
              <w:t>20 points for 1 selection from A</w:t>
            </w:r>
            <w:r w:rsidRPr="00841C7E">
              <w:rPr>
                <w:rFonts w:cs="Arial"/>
                <w:color w:val="000000"/>
                <w:sz w:val="16"/>
                <w:szCs w:val="16"/>
              </w:rPr>
              <w:t>–</w:t>
            </w:r>
            <w:r w:rsidRPr="00841C7E">
              <w:rPr>
                <w:rStyle w:val="Hyperlink"/>
                <w:color w:val="000000" w:themeColor="text1"/>
                <w:sz w:val="16"/>
                <w:szCs w:val="16"/>
              </w:rPr>
              <w:t>G.</w:t>
            </w:r>
          </w:p>
          <w:p w14:paraId="352C49D2" w14:textId="73986D43" w:rsidR="00661D19" w:rsidRPr="00841C7E" w:rsidRDefault="00661D19">
            <w:pPr>
              <w:rPr>
                <w:rStyle w:val="Hyperlink"/>
                <w:color w:val="000000" w:themeColor="text1"/>
                <w:sz w:val="16"/>
                <w:szCs w:val="16"/>
              </w:rPr>
            </w:pPr>
            <w:r w:rsidRPr="00841C7E">
              <w:rPr>
                <w:rStyle w:val="Hyperlink"/>
                <w:color w:val="000000" w:themeColor="text1"/>
                <w:sz w:val="16"/>
                <w:szCs w:val="16"/>
              </w:rPr>
              <w:t>0 points for H, I.</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F18DB2C" w14:textId="77777777" w:rsidR="00661D19" w:rsidRPr="00841C7E" w:rsidRDefault="00661D19">
            <w:pPr>
              <w:rPr>
                <w:rStyle w:val="Hyperlink"/>
                <w:color w:val="000000" w:themeColor="text1"/>
                <w:sz w:val="16"/>
                <w:szCs w:val="16"/>
              </w:rPr>
            </w:pPr>
            <w:r w:rsidRPr="00841C7E">
              <w:rPr>
                <w:rStyle w:val="Hyperlink"/>
                <w:color w:val="000000" w:themeColor="text1"/>
                <w:sz w:val="16"/>
                <w:szCs w:val="16"/>
              </w:rPr>
              <w:t>Further details:</w:t>
            </w:r>
          </w:p>
          <w:p w14:paraId="779D17AC" w14:textId="77777777" w:rsidR="00661D19" w:rsidRPr="00841C7E" w:rsidRDefault="00661D19">
            <w:pPr>
              <w:rPr>
                <w:rStyle w:val="Hyperlink"/>
                <w:color w:val="000000" w:themeColor="text1"/>
                <w:sz w:val="16"/>
                <w:szCs w:val="16"/>
              </w:rPr>
            </w:pPr>
          </w:p>
          <w:p w14:paraId="60A228E1" w14:textId="797CADB8" w:rsidR="00661D19" w:rsidRPr="00841C7E" w:rsidRDefault="00661D19">
            <w:pPr>
              <w:rPr>
                <w:rStyle w:val="Hyperlink"/>
                <w:color w:val="000000" w:themeColor="text1"/>
                <w:sz w:val="16"/>
                <w:szCs w:val="16"/>
              </w:rPr>
            </w:pPr>
            <w:r w:rsidRPr="00841C7E">
              <w:rPr>
                <w:rStyle w:val="Hyperlink"/>
                <w:color w:val="000000" w:themeColor="text1"/>
                <w:sz w:val="16"/>
                <w:szCs w:val="16"/>
              </w:rPr>
              <w:t xml:space="preserve">Selecting </w:t>
            </w:r>
            <w:r w:rsidR="00B72E88">
              <w:rPr>
                <w:rStyle w:val="Hyperlink"/>
                <w:color w:val="000000" w:themeColor="text1"/>
                <w:sz w:val="16"/>
                <w:szCs w:val="16"/>
              </w:rPr>
              <w:t>‘</w:t>
            </w:r>
            <w:r w:rsidRPr="00841C7E">
              <w:rPr>
                <w:rStyle w:val="Hyperlink"/>
                <w:color w:val="000000" w:themeColor="text1"/>
                <w:sz w:val="16"/>
                <w:szCs w:val="16"/>
              </w:rPr>
              <w:t>I</w:t>
            </w:r>
            <w:r w:rsidR="00B72E88">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p w14:paraId="48072245" w14:textId="77777777" w:rsidR="00661D19" w:rsidRPr="00841C7E" w:rsidRDefault="00661D19">
            <w:pPr>
              <w:rPr>
                <w:rStyle w:val="Hyperlink"/>
                <w:color w:val="000000" w:themeColor="text1"/>
                <w:sz w:val="16"/>
                <w:szCs w:val="16"/>
              </w:rPr>
            </w:pPr>
          </w:p>
          <w:p w14:paraId="54BA856F" w14:textId="77777777" w:rsidR="00661D19" w:rsidRPr="00841C7E" w:rsidRDefault="00661D19">
            <w:pPr>
              <w:rPr>
                <w:rStyle w:val="Hyperlink"/>
                <w:color w:val="000000" w:themeColor="text1"/>
              </w:rPr>
            </w:pPr>
            <w:r w:rsidRPr="00841C7E">
              <w:rPr>
                <w:rFonts w:cs="Arial"/>
                <w:sz w:val="16"/>
                <w:szCs w:val="16"/>
              </w:rPr>
              <w:t>The number of asset classes applicable will not affect the points available for this indicator, as each asset class will receive a separate score.</w:t>
            </w:r>
          </w:p>
        </w:tc>
      </w:tr>
      <w:tr w:rsidR="00562CDC" w:rsidRPr="00841C7E" w14:paraId="1B6BDAE5" w14:textId="77777777" w:rsidTr="00DC3655">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DDCB303" w14:textId="289BB7D8" w:rsidR="00661D19" w:rsidRPr="00841C7E" w:rsidRDefault="00BF2847">
            <w:pPr>
              <w:spacing w:line="240" w:lineRule="auto"/>
              <w:rPr>
                <w:b/>
                <w:sz w:val="16"/>
                <w:szCs w:val="16"/>
              </w:rPr>
            </w:pPr>
            <w:r>
              <w:rPr>
                <w:b/>
                <w:sz w:val="16"/>
                <w:szCs w:val="16"/>
              </w:rPr>
              <w:t>‘</w:t>
            </w:r>
            <w:r w:rsidR="00661D19" w:rsidRPr="00841C7E">
              <w:rPr>
                <w:b/>
                <w:sz w:val="16"/>
                <w:szCs w:val="16"/>
              </w:rPr>
              <w:t>Other</w:t>
            </w:r>
            <w:r>
              <w:rPr>
                <w:b/>
                <w:sz w:val="16"/>
                <w:szCs w:val="16"/>
              </w:rPr>
              <w:t>’</w:t>
            </w:r>
            <w:r w:rsidR="00661D19" w:rsidRPr="00841C7E">
              <w:rPr>
                <w:b/>
                <w:sz w:val="16"/>
                <w:szCs w:val="16"/>
              </w:rPr>
              <w:t xml:space="preserve"> scored as</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6CC5355" w14:textId="77777777" w:rsidR="00661D19" w:rsidRPr="00841C7E" w:rsidRDefault="00661D19">
            <w:pPr>
              <w:rPr>
                <w:rStyle w:val="Hyperlink"/>
                <w:color w:val="000000" w:themeColor="text1"/>
                <w:sz w:val="16"/>
                <w:szCs w:val="16"/>
              </w:rPr>
            </w:pPr>
            <w:r w:rsidRPr="00841C7E">
              <w:rPr>
                <w:sz w:val="16"/>
                <w:szCs w:val="16"/>
              </w:rPr>
              <w:t>Selecting Other (H) will not be counted as an answer selection by the scoring criteria, provided answer options have been identified as capturing good practice.</w:t>
            </w:r>
          </w:p>
        </w:tc>
      </w:tr>
      <w:tr w:rsidR="00562CDC" w:rsidRPr="00841C7E" w14:paraId="12A2DB0E" w14:textId="77777777" w:rsidTr="00DC3655">
        <w:trPr>
          <w:trHeight w:val="300"/>
        </w:trPr>
        <w:tc>
          <w:tcPr>
            <w:tcW w:w="1842"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897D99D" w14:textId="77777777" w:rsidR="00661D19" w:rsidRPr="00841C7E" w:rsidDel="002635ED" w:rsidRDefault="00661D19">
            <w:pPr>
              <w:spacing w:line="240" w:lineRule="auto"/>
              <w:rPr>
                <w:b/>
                <w:bCs/>
                <w:sz w:val="16"/>
                <w:szCs w:val="16"/>
              </w:rPr>
            </w:pPr>
            <w:r w:rsidRPr="00841C7E">
              <w:rPr>
                <w:b/>
                <w:sz w:val="16"/>
                <w:szCs w:val="16"/>
              </w:rPr>
              <w:t>Multiplier</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4844DA0" w14:textId="78E88F1D" w:rsidR="00661D19" w:rsidRPr="00841C7E" w:rsidRDefault="00EF2FE0">
            <w:pPr>
              <w:rPr>
                <w:rStyle w:val="Hyperlink"/>
                <w:color w:val="000000" w:themeColor="text1"/>
              </w:rPr>
            </w:pPr>
            <w:r>
              <w:rPr>
                <w:rStyle w:val="Hyperlink"/>
                <w:color w:val="000000" w:themeColor="text1"/>
                <w:sz w:val="16"/>
                <w:szCs w:val="16"/>
              </w:rPr>
              <w:t>Multiplier will be confirmed ahead of the 2023 reporting cycle starting in mid-May</w:t>
            </w:r>
            <w:r w:rsidR="00A2662E">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2192DBA2" w14:textId="77777777" w:rsidR="00661D19" w:rsidRPr="00841C7E" w:rsidRDefault="00661D19"/>
    <w:p w14:paraId="2F176A9D" w14:textId="77777777" w:rsidR="00661D19" w:rsidRPr="00841C7E" w:rsidRDefault="00661D19"/>
    <w:p w14:paraId="65E48C9D" w14:textId="77777777" w:rsidR="00A63F0B" w:rsidRPr="00841C7E" w:rsidRDefault="00A63F0B">
      <w:pPr>
        <w:spacing w:after="160" w:line="259" w:lineRule="auto"/>
      </w:pPr>
      <w:r w:rsidRPr="00841C7E">
        <w:br w:type="page"/>
      </w: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5"/>
        <w:gridCol w:w="1559"/>
        <w:gridCol w:w="2831"/>
        <w:gridCol w:w="2130"/>
        <w:gridCol w:w="2541"/>
        <w:gridCol w:w="1982"/>
        <w:gridCol w:w="1935"/>
        <w:gridCol w:w="62"/>
      </w:tblGrid>
      <w:tr w:rsidR="0032611D" w:rsidRPr="00841C7E" w14:paraId="3C1B69CD" w14:textId="77777777" w:rsidTr="0032611D">
        <w:trPr>
          <w:trHeight w:val="368"/>
        </w:trPr>
        <w:tc>
          <w:tcPr>
            <w:tcW w:w="1845" w:type="dxa"/>
            <w:vMerge w:val="restart"/>
            <w:shd w:val="clear" w:color="auto" w:fill="DFF5F9"/>
            <w:vAlign w:val="center"/>
            <w:hideMark/>
          </w:tcPr>
          <w:p w14:paraId="791BF12D" w14:textId="77777777" w:rsidR="0032611D" w:rsidRPr="00841C7E" w:rsidRDefault="0032611D">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00043FC" w14:textId="77777777" w:rsidR="0032611D" w:rsidRPr="00841C7E" w:rsidRDefault="0032611D">
            <w:pPr>
              <w:spacing w:line="240" w:lineRule="auto"/>
              <w:jc w:val="center"/>
              <w:textAlignment w:val="baseline"/>
              <w:rPr>
                <w:rFonts w:eastAsia="Times New Roman" w:cs="Arial"/>
                <w:b/>
                <w:sz w:val="14"/>
                <w:szCs w:val="14"/>
                <w:lang w:eastAsia="en-GB"/>
              </w:rPr>
            </w:pPr>
          </w:p>
          <w:p w14:paraId="653CDF1B" w14:textId="19EF4E1A" w:rsidR="0032611D" w:rsidRPr="00841C7E" w:rsidRDefault="0032611D">
            <w:pPr>
              <w:pStyle w:val="Indicatorsubsection"/>
              <w:rPr>
                <w:sz w:val="18"/>
                <w:szCs w:val="18"/>
                <w:lang w:val="en-GB"/>
              </w:rPr>
            </w:pPr>
            <w:bookmarkStart w:id="58" w:name="_Toc124860006"/>
            <w:r w:rsidRPr="00841C7E">
              <w:rPr>
                <w:lang w:val="en-GB"/>
              </w:rPr>
              <w:t>PGS 37</w:t>
            </w:r>
            <w:bookmarkEnd w:id="58"/>
          </w:p>
        </w:tc>
        <w:tc>
          <w:tcPr>
            <w:tcW w:w="1559" w:type="dxa"/>
            <w:shd w:val="clear" w:color="auto" w:fill="DFF5F9"/>
            <w:vAlign w:val="center"/>
            <w:hideMark/>
          </w:tcPr>
          <w:p w14:paraId="6B47F05D" w14:textId="77777777" w:rsidR="0032611D" w:rsidRPr="00841C7E" w:rsidRDefault="0032611D">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1" w:type="dxa"/>
            <w:shd w:val="clear" w:color="auto" w:fill="DFF5F9"/>
            <w:vAlign w:val="center"/>
          </w:tcPr>
          <w:p w14:paraId="41DD0CA8" w14:textId="0C93F42B" w:rsidR="0032611D" w:rsidRPr="00841C7E" w:rsidRDefault="0032611D">
            <w:pPr>
              <w:spacing w:line="240" w:lineRule="auto"/>
              <w:textAlignment w:val="baseline"/>
              <w:rPr>
                <w:rFonts w:eastAsia="Times New Roman" w:cs="Arial"/>
                <w:sz w:val="14"/>
                <w:szCs w:val="14"/>
                <w:lang w:eastAsia="en-GB"/>
              </w:rPr>
            </w:pPr>
            <w:r w:rsidRPr="00841C7E">
              <w:rPr>
                <w:b/>
                <w:sz w:val="22"/>
                <w:szCs w:val="22"/>
              </w:rPr>
              <w:t>OO 5.1, OO 5.3 FI, OO 8</w:t>
            </w:r>
          </w:p>
        </w:tc>
        <w:tc>
          <w:tcPr>
            <w:tcW w:w="4671" w:type="dxa"/>
            <w:gridSpan w:val="2"/>
            <w:vMerge w:val="restart"/>
            <w:shd w:val="clear" w:color="auto" w:fill="DFF5F9"/>
            <w:vAlign w:val="center"/>
          </w:tcPr>
          <w:p w14:paraId="583B6006" w14:textId="77777777" w:rsidR="0032611D" w:rsidRPr="00841C7E" w:rsidRDefault="0032611D">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8DF9B98" w14:textId="77777777" w:rsidR="0032611D" w:rsidRPr="00841C7E" w:rsidRDefault="0032611D">
            <w:pPr>
              <w:spacing w:line="240" w:lineRule="auto"/>
              <w:jc w:val="center"/>
              <w:textAlignment w:val="baseline"/>
              <w:rPr>
                <w:rFonts w:eastAsia="Times New Roman" w:cs="Arial"/>
                <w:sz w:val="14"/>
                <w:szCs w:val="14"/>
                <w:lang w:eastAsia="en-GB"/>
              </w:rPr>
            </w:pPr>
          </w:p>
          <w:p w14:paraId="3561191F" w14:textId="0CC74DD7" w:rsidR="0032611D" w:rsidRPr="00841C7E" w:rsidRDefault="0032611D">
            <w:pPr>
              <w:jc w:val="center"/>
              <w:rPr>
                <w:sz w:val="18"/>
                <w:szCs w:val="18"/>
              </w:rPr>
            </w:pPr>
            <w:r w:rsidRPr="00841C7E">
              <w:rPr>
                <w:b/>
                <w:bCs/>
                <w:sz w:val="22"/>
                <w:szCs w:val="22"/>
              </w:rPr>
              <w:t xml:space="preserve">Stewardship: </w:t>
            </w:r>
            <w:r>
              <w:rPr>
                <w:b/>
                <w:bCs/>
                <w:sz w:val="22"/>
                <w:szCs w:val="22"/>
              </w:rPr>
              <w:t>E</w:t>
            </w:r>
            <w:r w:rsidRPr="00841C7E">
              <w:rPr>
                <w:b/>
                <w:bCs/>
                <w:sz w:val="22"/>
                <w:szCs w:val="22"/>
              </w:rPr>
              <w:t>scalation</w:t>
            </w:r>
          </w:p>
        </w:tc>
        <w:tc>
          <w:tcPr>
            <w:tcW w:w="1982" w:type="dxa"/>
            <w:vMerge w:val="restart"/>
            <w:shd w:val="clear" w:color="auto" w:fill="DFF5F9"/>
            <w:vAlign w:val="center"/>
            <w:hideMark/>
          </w:tcPr>
          <w:p w14:paraId="690D7A53" w14:textId="77777777" w:rsidR="0032611D" w:rsidRPr="00841C7E" w:rsidRDefault="0032611D">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51AA79B" w14:textId="77777777" w:rsidR="0032611D" w:rsidRPr="00841C7E" w:rsidRDefault="0032611D">
            <w:pPr>
              <w:spacing w:line="240" w:lineRule="auto"/>
              <w:jc w:val="center"/>
              <w:textAlignment w:val="baseline"/>
              <w:rPr>
                <w:rFonts w:eastAsia="Times New Roman" w:cs="Arial"/>
                <w:b/>
                <w:bCs/>
                <w:sz w:val="14"/>
                <w:szCs w:val="14"/>
                <w:lang w:eastAsia="en-GB"/>
              </w:rPr>
            </w:pPr>
          </w:p>
          <w:p w14:paraId="2A9CBCE7" w14:textId="77777777" w:rsidR="0032611D" w:rsidRPr="00841C7E" w:rsidRDefault="0032611D">
            <w:pPr>
              <w:spacing w:line="240" w:lineRule="auto"/>
              <w:jc w:val="center"/>
              <w:textAlignment w:val="baseline"/>
              <w:rPr>
                <w:rFonts w:eastAsia="Times New Roman" w:cs="Arial"/>
                <w:sz w:val="18"/>
                <w:szCs w:val="18"/>
                <w:lang w:eastAsia="en-GB"/>
              </w:rPr>
            </w:pPr>
            <w:r w:rsidRPr="00841C7E">
              <w:rPr>
                <w:b/>
                <w:bCs/>
                <w:sz w:val="22"/>
                <w:szCs w:val="22"/>
              </w:rPr>
              <w:t>2</w:t>
            </w:r>
          </w:p>
        </w:tc>
        <w:tc>
          <w:tcPr>
            <w:tcW w:w="1997" w:type="dxa"/>
            <w:gridSpan w:val="2"/>
            <w:vMerge w:val="restart"/>
            <w:shd w:val="clear" w:color="auto" w:fill="00B0F0"/>
            <w:tcMar>
              <w:top w:w="113" w:type="dxa"/>
              <w:left w:w="113" w:type="dxa"/>
              <w:bottom w:w="113" w:type="dxa"/>
              <w:right w:w="113" w:type="dxa"/>
            </w:tcMar>
            <w:vAlign w:val="center"/>
            <w:hideMark/>
          </w:tcPr>
          <w:p w14:paraId="5A07AA5B" w14:textId="77777777" w:rsidR="0032611D" w:rsidRPr="00841C7E" w:rsidRDefault="0032611D">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731F46FD" w14:textId="77777777" w:rsidR="0032611D" w:rsidRPr="00841C7E" w:rsidRDefault="0032611D">
            <w:pPr>
              <w:spacing w:line="240" w:lineRule="auto"/>
              <w:jc w:val="center"/>
              <w:textAlignment w:val="baseline"/>
              <w:rPr>
                <w:rFonts w:eastAsia="Times New Roman" w:cs="Arial"/>
                <w:b/>
                <w:bCs/>
                <w:color w:val="FFFFFF" w:themeColor="background1"/>
                <w:sz w:val="14"/>
                <w:szCs w:val="14"/>
                <w:lang w:eastAsia="en-GB"/>
              </w:rPr>
            </w:pPr>
          </w:p>
          <w:p w14:paraId="11F34143" w14:textId="77777777" w:rsidR="0032611D" w:rsidRPr="00841C7E" w:rsidRDefault="0032611D">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32611D" w:rsidRPr="00841C7E" w14:paraId="3378666C" w14:textId="77777777" w:rsidTr="0032611D">
        <w:trPr>
          <w:trHeight w:val="368"/>
        </w:trPr>
        <w:tc>
          <w:tcPr>
            <w:tcW w:w="1845" w:type="dxa"/>
            <w:vMerge/>
            <w:shd w:val="clear" w:color="auto" w:fill="DFF5F9"/>
            <w:vAlign w:val="center"/>
          </w:tcPr>
          <w:p w14:paraId="02B6BBBD" w14:textId="77777777" w:rsidR="0032611D" w:rsidRPr="00841C7E" w:rsidRDefault="0032611D">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74CE21B" w14:textId="77777777" w:rsidR="0032611D" w:rsidRPr="00841C7E" w:rsidRDefault="0032611D">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1" w:type="dxa"/>
            <w:shd w:val="clear" w:color="auto" w:fill="DFF5F9"/>
            <w:vAlign w:val="center"/>
          </w:tcPr>
          <w:p w14:paraId="1B8AF23E" w14:textId="77777777" w:rsidR="0032611D" w:rsidRPr="00841C7E" w:rsidRDefault="0032611D">
            <w:pPr>
              <w:spacing w:line="240" w:lineRule="auto"/>
              <w:textAlignment w:val="baseline"/>
              <w:rPr>
                <w:rFonts w:eastAsia="Times New Roman" w:cs="Arial"/>
                <w:b/>
                <w:sz w:val="14"/>
                <w:szCs w:val="14"/>
                <w:lang w:eastAsia="en-GB"/>
              </w:rPr>
            </w:pPr>
            <w:r w:rsidRPr="00841C7E">
              <w:rPr>
                <w:b/>
                <w:bCs/>
                <w:sz w:val="22"/>
                <w:szCs w:val="22"/>
              </w:rPr>
              <w:t>N/A</w:t>
            </w:r>
          </w:p>
        </w:tc>
        <w:tc>
          <w:tcPr>
            <w:tcW w:w="4671" w:type="dxa"/>
            <w:gridSpan w:val="2"/>
            <w:vMerge/>
            <w:shd w:val="clear" w:color="auto" w:fill="DFF5F9"/>
            <w:vAlign w:val="center"/>
          </w:tcPr>
          <w:p w14:paraId="3C7BE321" w14:textId="77777777" w:rsidR="0032611D" w:rsidRPr="00841C7E" w:rsidRDefault="0032611D">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77C54213" w14:textId="77777777" w:rsidR="0032611D" w:rsidRPr="00841C7E" w:rsidRDefault="0032611D">
            <w:pPr>
              <w:spacing w:line="240" w:lineRule="auto"/>
              <w:jc w:val="center"/>
              <w:textAlignment w:val="baseline"/>
              <w:rPr>
                <w:rFonts w:eastAsia="Times New Roman" w:cs="Arial"/>
                <w:b/>
                <w:bCs/>
                <w:sz w:val="14"/>
                <w:szCs w:val="14"/>
                <w:lang w:eastAsia="en-GB"/>
              </w:rPr>
            </w:pPr>
          </w:p>
        </w:tc>
        <w:tc>
          <w:tcPr>
            <w:tcW w:w="1997" w:type="dxa"/>
            <w:gridSpan w:val="2"/>
            <w:vMerge/>
            <w:tcMar>
              <w:top w:w="113" w:type="dxa"/>
              <w:left w:w="113" w:type="dxa"/>
              <w:bottom w:w="113" w:type="dxa"/>
              <w:right w:w="113" w:type="dxa"/>
            </w:tcMar>
            <w:vAlign w:val="center"/>
          </w:tcPr>
          <w:p w14:paraId="6584D1FB" w14:textId="77777777" w:rsidR="0032611D" w:rsidRPr="00841C7E" w:rsidRDefault="0032611D">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2919F5E8" w14:textId="77777777" w:rsidTr="0032611D">
        <w:trPr>
          <w:trHeight w:val="567"/>
        </w:trPr>
        <w:tc>
          <w:tcPr>
            <w:tcW w:w="14885"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FF7F243" w14:textId="695137BC" w:rsidR="00851090" w:rsidRPr="0032611D" w:rsidRDefault="00851090" w:rsidP="00851090">
            <w:pPr>
              <w:spacing w:line="276" w:lineRule="auto"/>
              <w:textAlignment w:val="baseline"/>
              <w:rPr>
                <w:rFonts w:eastAsia="Times New Roman" w:cs="Arial"/>
                <w:b/>
                <w:lang w:eastAsia="en-GB"/>
              </w:rPr>
            </w:pPr>
            <w:r w:rsidRPr="0032611D">
              <w:rPr>
                <w:rFonts w:eastAsia="Times New Roman" w:cs="Arial"/>
                <w:b/>
                <w:lang w:eastAsia="en-GB"/>
              </w:rPr>
              <w:t xml:space="preserve">For your corporate </w:t>
            </w:r>
            <w:hyperlink r:id="rId259" w:history="1">
              <w:r w:rsidR="0045748A" w:rsidRPr="0032611D" w:rsidDel="00DC5739">
                <w:rPr>
                  <w:rStyle w:val="Hyperlink"/>
                  <w:b/>
                </w:rPr>
                <w:t>fixed income</w:t>
              </w:r>
            </w:hyperlink>
            <w:r w:rsidRPr="0032611D">
              <w:rPr>
                <w:rFonts w:eastAsia="Times New Roman" w:cs="Arial"/>
                <w:b/>
                <w:lang w:eastAsia="en-GB"/>
              </w:rPr>
              <w:t xml:space="preserve"> </w:t>
            </w:r>
            <w:r w:rsidR="00B2650F" w:rsidRPr="0032611D">
              <w:rPr>
                <w:rFonts w:eastAsia="Times New Roman" w:cs="Arial"/>
                <w:b/>
                <w:lang w:eastAsia="en-GB"/>
              </w:rPr>
              <w:t>assets</w:t>
            </w:r>
            <w:r w:rsidRPr="0032611D">
              <w:rPr>
                <w:rFonts w:eastAsia="Times New Roman" w:cs="Arial"/>
                <w:b/>
                <w:lang w:eastAsia="en-GB"/>
              </w:rPr>
              <w:t xml:space="preserve">, what </w:t>
            </w:r>
            <w:hyperlink r:id="rId260" w:history="1">
              <w:r w:rsidRPr="0032611D">
                <w:rPr>
                  <w:rStyle w:val="Hyperlink"/>
                  <w:rFonts w:eastAsia="Times New Roman" w:cs="Arial"/>
                  <w:b/>
                  <w:lang w:eastAsia="en-GB"/>
                </w:rPr>
                <w:t>escalation</w:t>
              </w:r>
            </w:hyperlink>
            <w:r w:rsidRPr="0032611D">
              <w:rPr>
                <w:rFonts w:eastAsia="Times New Roman" w:cs="Arial"/>
                <w:b/>
                <w:lang w:eastAsia="en-GB"/>
              </w:rPr>
              <w:t xml:space="preserve"> measures did your organisation</w:t>
            </w:r>
            <w:r w:rsidR="002907CC" w:rsidRPr="0032611D">
              <w:rPr>
                <w:rFonts w:eastAsia="Times New Roman" w:cs="Arial"/>
                <w:b/>
                <w:lang w:eastAsia="en-GB"/>
              </w:rPr>
              <w:t xml:space="preserve">, </w:t>
            </w:r>
            <w:r w:rsidR="00DC3158" w:rsidRPr="0032611D">
              <w:rPr>
                <w:rFonts w:eastAsia="Times New Roman" w:cs="Arial"/>
                <w:b/>
                <w:lang w:eastAsia="en-GB"/>
              </w:rPr>
              <w:t xml:space="preserve">or the </w:t>
            </w:r>
            <w:hyperlink r:id="rId261" w:history="1">
              <w:r w:rsidR="00DC3158" w:rsidRPr="0032611D">
                <w:rPr>
                  <w:rStyle w:val="Hyperlink"/>
                  <w:b/>
                </w:rPr>
                <w:t>external investment manager</w:t>
              </w:r>
              <w:r w:rsidR="00C5223E" w:rsidRPr="0032611D">
                <w:rPr>
                  <w:rStyle w:val="Hyperlink"/>
                  <w:b/>
                </w:rPr>
                <w:t>s</w:t>
              </w:r>
            </w:hyperlink>
            <w:r w:rsidR="00C5223E" w:rsidRPr="0032611D">
              <w:rPr>
                <w:rFonts w:eastAsia="Times New Roman" w:cs="Arial"/>
                <w:b/>
                <w:lang w:eastAsia="en-GB"/>
              </w:rPr>
              <w:t xml:space="preserve"> or</w:t>
            </w:r>
            <w:r w:rsidR="00DC3158" w:rsidRPr="0032611D">
              <w:rPr>
                <w:rFonts w:eastAsia="Times New Roman" w:cs="Arial"/>
                <w:b/>
                <w:lang w:eastAsia="en-GB"/>
              </w:rPr>
              <w:t xml:space="preserve"> </w:t>
            </w:r>
            <w:hyperlink r:id="rId262" w:history="1">
              <w:r w:rsidR="00DC3158" w:rsidRPr="0032611D">
                <w:rPr>
                  <w:rStyle w:val="Hyperlink"/>
                  <w:b/>
                </w:rPr>
                <w:t>service provider</w:t>
              </w:r>
              <w:r w:rsidR="00C5223E" w:rsidRPr="0032611D">
                <w:rPr>
                  <w:rStyle w:val="Hyperlink"/>
                  <w:b/>
                </w:rPr>
                <w:t>s</w:t>
              </w:r>
            </w:hyperlink>
            <w:r w:rsidR="00DC3158" w:rsidRPr="0032611D">
              <w:rPr>
                <w:rFonts w:eastAsia="Times New Roman" w:cs="Arial"/>
                <w:b/>
                <w:lang w:eastAsia="en-GB"/>
              </w:rPr>
              <w:t xml:space="preserve"> acting on your behalf, </w:t>
            </w:r>
            <w:r w:rsidRPr="0032611D">
              <w:rPr>
                <w:rFonts w:eastAsia="Times New Roman" w:cs="Arial"/>
                <w:b/>
                <w:lang w:eastAsia="en-GB"/>
              </w:rPr>
              <w:t>use in the past three years?</w:t>
            </w:r>
          </w:p>
          <w:p w14:paraId="44B32EDF" w14:textId="6101E13F" w:rsidR="00281F4A" w:rsidRPr="0032611D" w:rsidRDefault="00281F4A" w:rsidP="00BC12E7">
            <w:pPr>
              <w:spacing w:line="276" w:lineRule="auto"/>
              <w:textAlignment w:val="baseline"/>
              <w:rPr>
                <w:rFonts w:eastAsia="Times New Roman" w:cs="Arial"/>
                <w:b/>
                <w:lang w:eastAsia="en-GB"/>
              </w:rPr>
            </w:pPr>
          </w:p>
        </w:tc>
      </w:tr>
      <w:tr w:rsidR="00702423" w:rsidRPr="00841C7E" w14:paraId="7063B9FC" w14:textId="77777777" w:rsidTr="0032611D">
        <w:trPr>
          <w:trHeight w:val="345"/>
        </w:trPr>
        <w:tc>
          <w:tcPr>
            <w:tcW w:w="14885"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762F2F" w14:textId="5CA38DDC" w:rsidR="00327AE7" w:rsidRPr="00841C7E" w:rsidRDefault="00327AE7">
            <w:pPr>
              <w:pStyle w:val="ListParagraph"/>
              <w:numPr>
                <w:ilvl w:val="0"/>
                <w:numId w:val="108"/>
              </w:numPr>
              <w:spacing w:line="276" w:lineRule="auto"/>
              <w:ind w:left="306" w:hanging="284"/>
              <w:textAlignment w:val="baseline"/>
            </w:pPr>
            <w:r w:rsidRPr="00841C7E">
              <w:t xml:space="preserve">(A) Joining or broadening an existing </w:t>
            </w:r>
            <w:hyperlink r:id="rId263" w:history="1">
              <w:r w:rsidRPr="00010AA0">
                <w:rPr>
                  <w:color w:val="00B0F0"/>
                </w:rPr>
                <w:t>collaborative engagement</w:t>
              </w:r>
            </w:hyperlink>
            <w:r w:rsidRPr="00841C7E">
              <w:t xml:space="preserve"> or creating a new one</w:t>
            </w:r>
          </w:p>
          <w:p w14:paraId="6A28E555" w14:textId="09860D89" w:rsidR="00327AE7" w:rsidRPr="00841C7E" w:rsidRDefault="00327AE7">
            <w:pPr>
              <w:pStyle w:val="ListParagraph"/>
              <w:numPr>
                <w:ilvl w:val="0"/>
                <w:numId w:val="108"/>
              </w:numPr>
              <w:spacing w:line="276" w:lineRule="auto"/>
              <w:ind w:left="306" w:hanging="284"/>
              <w:textAlignment w:val="baseline"/>
            </w:pPr>
            <w:r w:rsidRPr="00841C7E">
              <w:t>(B) Publicly engaging the entity, e.g. signing an open letter</w:t>
            </w:r>
          </w:p>
          <w:p w14:paraId="0EF9DCE2" w14:textId="50DF7FEC" w:rsidR="00327AE7" w:rsidRPr="00841C7E" w:rsidRDefault="00920051">
            <w:pPr>
              <w:pStyle w:val="ListParagraph"/>
              <w:numPr>
                <w:ilvl w:val="0"/>
                <w:numId w:val="108"/>
              </w:numPr>
              <w:spacing w:line="276" w:lineRule="auto"/>
              <w:ind w:left="306" w:hanging="284"/>
              <w:textAlignment w:val="baseline"/>
            </w:pPr>
            <w:r w:rsidRPr="00841C7E">
              <w:t>(C)</w:t>
            </w:r>
            <w:r w:rsidR="00327AE7" w:rsidRPr="00841C7E">
              <w:t xml:space="preserve"> Not investing</w:t>
            </w:r>
          </w:p>
          <w:p w14:paraId="6FF368FF" w14:textId="1705F533" w:rsidR="00327AE7" w:rsidRPr="00841C7E" w:rsidRDefault="00327AE7">
            <w:pPr>
              <w:pStyle w:val="ListParagraph"/>
              <w:numPr>
                <w:ilvl w:val="0"/>
                <w:numId w:val="108"/>
              </w:numPr>
              <w:spacing w:line="276" w:lineRule="auto"/>
              <w:ind w:left="306" w:hanging="284"/>
              <w:textAlignment w:val="baseline"/>
            </w:pPr>
            <w:r w:rsidRPr="00841C7E">
              <w:t>(D) Reducing exposure to the investee entity</w:t>
            </w:r>
          </w:p>
          <w:p w14:paraId="0D5EDFCF" w14:textId="02A8DAB7" w:rsidR="00327AE7" w:rsidRPr="00841C7E" w:rsidRDefault="00920051">
            <w:pPr>
              <w:pStyle w:val="ListParagraph"/>
              <w:numPr>
                <w:ilvl w:val="0"/>
                <w:numId w:val="108"/>
              </w:numPr>
              <w:spacing w:line="276" w:lineRule="auto"/>
              <w:ind w:left="306" w:hanging="284"/>
              <w:textAlignment w:val="baseline"/>
            </w:pPr>
            <w:r w:rsidRPr="00841C7E">
              <w:t>(E)</w:t>
            </w:r>
            <w:r w:rsidR="00327AE7" w:rsidRPr="00841C7E">
              <w:t xml:space="preserve"> Divesting </w:t>
            </w:r>
          </w:p>
          <w:p w14:paraId="2551F4C2" w14:textId="67B2A621" w:rsidR="00327AE7" w:rsidRPr="00841C7E" w:rsidRDefault="00327AE7">
            <w:pPr>
              <w:pStyle w:val="ListParagraph"/>
              <w:numPr>
                <w:ilvl w:val="0"/>
                <w:numId w:val="108"/>
              </w:numPr>
              <w:spacing w:line="276" w:lineRule="auto"/>
              <w:ind w:left="306" w:hanging="284"/>
              <w:textAlignment w:val="baseline"/>
            </w:pPr>
            <w:r w:rsidRPr="00841C7E">
              <w:t>(F) Litigation</w:t>
            </w:r>
          </w:p>
          <w:p w14:paraId="37F22F5A" w14:textId="77777777" w:rsidR="00327AE7" w:rsidRPr="00841C7E" w:rsidRDefault="00327AE7" w:rsidP="00702423">
            <w:pPr>
              <w:pStyle w:val="ListParagraph"/>
              <w:numPr>
                <w:ilvl w:val="0"/>
                <w:numId w:val="108"/>
              </w:numPr>
              <w:spacing w:line="276" w:lineRule="auto"/>
              <w:ind w:left="306" w:hanging="284"/>
              <w:textAlignment w:val="baseline"/>
            </w:pPr>
            <w:r w:rsidRPr="00841C7E">
              <w:t>(G) Other</w:t>
            </w:r>
          </w:p>
          <w:p w14:paraId="789F62C3" w14:textId="610F7200" w:rsidR="00327AE7" w:rsidRPr="00841C7E" w:rsidRDefault="00327AE7" w:rsidP="00327AE7">
            <w:pPr>
              <w:pStyle w:val="ListParagraph"/>
              <w:spacing w:line="276" w:lineRule="auto"/>
              <w:ind w:left="306"/>
              <w:textAlignment w:val="baseline"/>
            </w:pPr>
            <w:r w:rsidRPr="00841C7E">
              <w:t>Specify: ______ [Mandatory free text: small]</w:t>
            </w:r>
          </w:p>
          <w:p w14:paraId="042051D5" w14:textId="5B9CB7AE" w:rsidR="00327AE7" w:rsidRPr="00841C7E" w:rsidRDefault="00327AE7" w:rsidP="00327AE7">
            <w:pPr>
              <w:pStyle w:val="ListParagraph"/>
              <w:numPr>
                <w:ilvl w:val="0"/>
                <w:numId w:val="93"/>
              </w:numPr>
              <w:spacing w:line="276" w:lineRule="auto"/>
              <w:ind w:left="306" w:hanging="284"/>
              <w:textAlignment w:val="baseline"/>
            </w:pPr>
            <w:r w:rsidRPr="00841C7E">
              <w:t>(H) In the past three years, we did not use any of the above escalation measures for our corporate fixed income assets</w:t>
            </w:r>
          </w:p>
          <w:p w14:paraId="78445452" w14:textId="4CD32885" w:rsidR="00045479" w:rsidRPr="00841C7E" w:rsidRDefault="00327AE7" w:rsidP="00702423">
            <w:pPr>
              <w:pStyle w:val="ListParagraph"/>
              <w:spacing w:line="276" w:lineRule="auto"/>
              <w:ind w:left="306"/>
              <w:textAlignment w:val="baseline"/>
              <w:rPr>
                <w:rFonts w:eastAsia="Times New Roman" w:cs="Arial"/>
                <w:b/>
                <w:bCs/>
                <w:szCs w:val="16"/>
                <w:lang w:eastAsia="en-GB"/>
              </w:rPr>
            </w:pPr>
            <w:r w:rsidRPr="00841C7E">
              <w:rPr>
                <w:rFonts w:eastAsia="Times New Roman" w:cs="Arial"/>
                <w:szCs w:val="16"/>
                <w:lang w:eastAsia="en-GB"/>
              </w:rPr>
              <w:t>Explain why: _______ [Voluntary free text: large]</w:t>
            </w:r>
          </w:p>
        </w:tc>
      </w:tr>
      <w:tr w:rsidR="00471A4E" w:rsidRPr="00841C7E" w14:paraId="04AB83FB" w14:textId="77777777" w:rsidTr="0032611D">
        <w:trPr>
          <w:gridAfter w:val="1"/>
          <w:wAfter w:w="62" w:type="dxa"/>
          <w:trHeight w:val="300"/>
        </w:trPr>
        <w:tc>
          <w:tcPr>
            <w:tcW w:w="14823" w:type="dxa"/>
            <w:gridSpan w:val="7"/>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76A074BE" w14:textId="77777777" w:rsidR="00011D8A" w:rsidRPr="00841C7E" w:rsidRDefault="00011D8A">
            <w:pPr>
              <w:spacing w:line="240" w:lineRule="auto"/>
              <w:jc w:val="center"/>
              <w:textAlignment w:val="baseline"/>
              <w:rPr>
                <w:color w:val="00B0F0"/>
                <w:sz w:val="16"/>
                <w:szCs w:val="16"/>
              </w:rPr>
            </w:pPr>
          </w:p>
        </w:tc>
      </w:tr>
      <w:tr w:rsidR="00471A4E" w:rsidRPr="00841C7E" w14:paraId="79412BFF" w14:textId="77777777" w:rsidTr="0032611D">
        <w:trPr>
          <w:trHeight w:val="300"/>
        </w:trPr>
        <w:tc>
          <w:tcPr>
            <w:tcW w:w="14885"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42F2D77A" w14:textId="77777777" w:rsidR="00011D8A" w:rsidRPr="00841C7E" w:rsidRDefault="00011D8A">
            <w:pPr>
              <w:rPr>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E0727" w:rsidRPr="00841C7E" w14:paraId="0DC596D7" w14:textId="77777777" w:rsidTr="0032611D">
        <w:trPr>
          <w:trHeight w:val="300"/>
        </w:trPr>
        <w:tc>
          <w:tcPr>
            <w:tcW w:w="18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441DD2E" w14:textId="77777777" w:rsidR="00011D8A" w:rsidRPr="00841C7E" w:rsidRDefault="00011D8A">
            <w:pPr>
              <w:rPr>
                <w:b/>
                <w:color w:val="00B0F0"/>
                <w:sz w:val="16"/>
                <w:szCs w:val="16"/>
              </w:rPr>
            </w:pPr>
            <w:r w:rsidRPr="00841C7E">
              <w:rPr>
                <w:b/>
                <w:sz w:val="16"/>
                <w:szCs w:val="16"/>
              </w:rPr>
              <w:t>Purpose of indicator</w:t>
            </w:r>
          </w:p>
        </w:tc>
        <w:tc>
          <w:tcPr>
            <w:tcW w:w="13040"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DCF1E2D" w14:textId="3AF46110" w:rsidR="00011D8A" w:rsidRPr="00841C7E" w:rsidRDefault="00011D8A">
            <w:pPr>
              <w:rPr>
                <w:color w:val="000000" w:themeColor="text1"/>
                <w:sz w:val="16"/>
                <w:szCs w:val="16"/>
              </w:rPr>
            </w:pPr>
            <w:r w:rsidRPr="00841C7E">
              <w:rPr>
                <w:rStyle w:val="Hyperlink"/>
                <w:color w:val="000000" w:themeColor="text1"/>
                <w:sz w:val="16"/>
                <w:szCs w:val="16"/>
              </w:rPr>
              <w:t xml:space="preserve">If initial stewardship efforts are unsuccessful and do not </w:t>
            </w:r>
            <w:r w:rsidR="00021322">
              <w:rPr>
                <w:rStyle w:val="Hyperlink"/>
                <w:color w:val="000000" w:themeColor="text1"/>
                <w:sz w:val="16"/>
                <w:szCs w:val="16"/>
              </w:rPr>
              <w:t>achieve the desired objectives after a certain period</w:t>
            </w:r>
            <w:r w:rsidRPr="00841C7E">
              <w:rPr>
                <w:rStyle w:val="Hyperlink"/>
                <w:color w:val="000000" w:themeColor="text1"/>
                <w:sz w:val="16"/>
                <w:szCs w:val="16"/>
              </w:rPr>
              <w:t xml:space="preserve">, signatories can use escalation strategies to try to increase the likelihood of their objectives being achieved. </w:t>
            </w:r>
            <w:r w:rsidR="00D41DB3" w:rsidRPr="00841C7E">
              <w:rPr>
                <w:rStyle w:val="Hyperlink"/>
                <w:color w:val="000000" w:themeColor="text1"/>
                <w:sz w:val="16"/>
                <w:szCs w:val="16"/>
              </w:rPr>
              <w:t xml:space="preserve">The aim of this indicator is to determine which escalation measures signatories have used in the past three years. It is considered good practice for signatories to use </w:t>
            </w:r>
            <w:r w:rsidR="00021322">
              <w:rPr>
                <w:rStyle w:val="Hyperlink"/>
                <w:color w:val="000000" w:themeColor="text1"/>
                <w:sz w:val="16"/>
                <w:szCs w:val="16"/>
              </w:rPr>
              <w:t>various</w:t>
            </w:r>
            <w:r w:rsidR="00D41DB3" w:rsidRPr="00841C7E">
              <w:rPr>
                <w:rStyle w:val="Hyperlink"/>
                <w:color w:val="000000" w:themeColor="text1"/>
                <w:sz w:val="16"/>
                <w:szCs w:val="16"/>
              </w:rPr>
              <w:t xml:space="preserve"> stewardship tools </w:t>
            </w:r>
            <w:r w:rsidR="00C43E5B" w:rsidRPr="00841C7E">
              <w:rPr>
                <w:rStyle w:val="Hyperlink"/>
                <w:color w:val="000000" w:themeColor="text1"/>
                <w:sz w:val="16"/>
                <w:szCs w:val="16"/>
              </w:rPr>
              <w:t xml:space="preserve">to improve their ability </w:t>
            </w:r>
            <w:r w:rsidR="00D41DB3" w:rsidRPr="00841C7E">
              <w:rPr>
                <w:rStyle w:val="Hyperlink"/>
                <w:color w:val="000000" w:themeColor="text1"/>
                <w:sz w:val="16"/>
                <w:szCs w:val="16"/>
              </w:rPr>
              <w:t>t</w:t>
            </w:r>
            <w:r w:rsidR="00D41DB3" w:rsidRPr="00841C7E">
              <w:rPr>
                <w:rStyle w:val="Hyperlink"/>
                <w:color w:val="000000" w:themeColor="text1"/>
                <w:sz w:val="16"/>
              </w:rPr>
              <w:t xml:space="preserve">o </w:t>
            </w:r>
            <w:r w:rsidR="00D41DB3" w:rsidRPr="00841C7E">
              <w:rPr>
                <w:rStyle w:val="Hyperlink"/>
                <w:color w:val="000000" w:themeColor="text1"/>
                <w:sz w:val="16"/>
                <w:szCs w:val="16"/>
              </w:rPr>
              <w:t>further their stewardship priorities.</w:t>
            </w:r>
          </w:p>
        </w:tc>
      </w:tr>
      <w:tr w:rsidR="004E0727" w:rsidRPr="00841C7E" w14:paraId="64414565" w14:textId="77777777" w:rsidTr="0032611D">
        <w:trPr>
          <w:trHeight w:val="300"/>
        </w:trPr>
        <w:tc>
          <w:tcPr>
            <w:tcW w:w="18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0387E8F" w14:textId="77777777" w:rsidR="00011D8A" w:rsidRPr="00841C7E" w:rsidRDefault="00011D8A">
            <w:pPr>
              <w:rPr>
                <w:b/>
                <w:color w:val="00B0F0"/>
                <w:sz w:val="16"/>
                <w:szCs w:val="16"/>
              </w:rPr>
            </w:pPr>
            <w:r w:rsidRPr="00841C7E">
              <w:rPr>
                <w:b/>
                <w:sz w:val="16"/>
                <w:szCs w:val="16"/>
              </w:rPr>
              <w:t>Additional reporting guidance</w:t>
            </w:r>
          </w:p>
        </w:tc>
        <w:tc>
          <w:tcPr>
            <w:tcW w:w="13040"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86CFFAD" w14:textId="736610EC" w:rsidR="00B808FB" w:rsidRPr="00841C7E" w:rsidRDefault="00B808FB" w:rsidP="00B808FB">
            <w:pPr>
              <w:rPr>
                <w:rStyle w:val="Hyperlink"/>
                <w:color w:val="000000" w:themeColor="text1"/>
                <w:sz w:val="16"/>
                <w:szCs w:val="16"/>
              </w:rPr>
            </w:pPr>
            <w:r w:rsidRPr="00841C7E">
              <w:rPr>
                <w:rStyle w:val="Hyperlink"/>
                <w:color w:val="000000" w:themeColor="text1"/>
                <w:sz w:val="16"/>
                <w:szCs w:val="16"/>
              </w:rPr>
              <w:t>Action may be taken directly by the signatory or by their external service provider</w:t>
            </w:r>
            <w:r w:rsidR="00014AA7" w:rsidRPr="00841C7E">
              <w:rPr>
                <w:rStyle w:val="Hyperlink"/>
                <w:color w:val="000000" w:themeColor="text1"/>
                <w:sz w:val="16"/>
                <w:szCs w:val="16"/>
              </w:rPr>
              <w:t>s</w:t>
            </w:r>
            <w:r w:rsidRPr="00841C7E">
              <w:rPr>
                <w:rStyle w:val="Hyperlink"/>
                <w:color w:val="000000" w:themeColor="text1"/>
                <w:sz w:val="16"/>
                <w:szCs w:val="16"/>
              </w:rPr>
              <w:t xml:space="preserve"> or external </w:t>
            </w:r>
            <w:r w:rsidR="00014AA7" w:rsidRPr="00841C7E">
              <w:rPr>
                <w:rStyle w:val="Hyperlink"/>
                <w:color w:val="000000" w:themeColor="text1"/>
                <w:sz w:val="16"/>
                <w:szCs w:val="16"/>
              </w:rPr>
              <w:t xml:space="preserve">investment </w:t>
            </w:r>
            <w:r w:rsidRPr="00841C7E">
              <w:rPr>
                <w:rStyle w:val="Hyperlink"/>
                <w:color w:val="000000" w:themeColor="text1"/>
                <w:sz w:val="16"/>
                <w:szCs w:val="16"/>
              </w:rPr>
              <w:t>manager</w:t>
            </w:r>
            <w:r w:rsidR="00014AA7" w:rsidRPr="00841C7E">
              <w:rPr>
                <w:rStyle w:val="Hyperlink"/>
                <w:color w:val="000000" w:themeColor="text1"/>
                <w:sz w:val="16"/>
                <w:szCs w:val="16"/>
              </w:rPr>
              <w:t>s</w:t>
            </w:r>
            <w:r w:rsidRPr="00841C7E">
              <w:rPr>
                <w:rStyle w:val="Hyperlink"/>
                <w:color w:val="000000" w:themeColor="text1"/>
                <w:sz w:val="16"/>
                <w:szCs w:val="16"/>
              </w:rPr>
              <w:t>. Signatories whose stewardship activities are managed externally by multiple external investment managers and/or service providers should provide an aggregated response for those assets, indicating what applies to most assets.</w:t>
            </w:r>
          </w:p>
          <w:p w14:paraId="1899669E" w14:textId="77777777" w:rsidR="00B808FB" w:rsidRPr="00841C7E" w:rsidRDefault="00B808FB" w:rsidP="00B808FB">
            <w:pPr>
              <w:rPr>
                <w:rStyle w:val="Hyperlink"/>
                <w:color w:val="000000" w:themeColor="text1"/>
                <w:sz w:val="16"/>
                <w:szCs w:val="16"/>
              </w:rPr>
            </w:pPr>
          </w:p>
          <w:p w14:paraId="0B6730AE" w14:textId="03846BCC" w:rsidR="00B808FB" w:rsidRPr="00841C7E" w:rsidRDefault="00B808FB" w:rsidP="00B808FB">
            <w:pPr>
              <w:rPr>
                <w:rStyle w:val="Hyperlink"/>
                <w:color w:val="000000" w:themeColor="text1"/>
                <w:sz w:val="16"/>
                <w:szCs w:val="16"/>
              </w:rPr>
            </w:pPr>
            <w:r w:rsidRPr="00841C7E">
              <w:rPr>
                <w:rStyle w:val="Hyperlink"/>
                <w:color w:val="000000" w:themeColor="text1"/>
                <w:sz w:val="16"/>
                <w:szCs w:val="16"/>
              </w:rPr>
              <w:t>In this indicator</w:t>
            </w:r>
            <w:r w:rsidR="00B72E88">
              <w:rPr>
                <w:rStyle w:val="Hyperlink"/>
                <w:color w:val="000000" w:themeColor="text1"/>
                <w:sz w:val="16"/>
                <w:szCs w:val="16"/>
              </w:rPr>
              <w:t>,</w:t>
            </w:r>
            <w:r w:rsidRPr="00841C7E">
              <w:rPr>
                <w:rStyle w:val="Hyperlink"/>
                <w:color w:val="000000" w:themeColor="text1"/>
                <w:sz w:val="16"/>
                <w:szCs w:val="16"/>
              </w:rPr>
              <w:t xml:space="preserve"> an </w:t>
            </w:r>
            <w:r w:rsidR="00BF2847">
              <w:rPr>
                <w:rStyle w:val="Hyperlink"/>
                <w:color w:val="000000" w:themeColor="text1"/>
                <w:sz w:val="16"/>
                <w:szCs w:val="16"/>
              </w:rPr>
              <w:t>‘</w:t>
            </w:r>
            <w:r w:rsidRPr="00841C7E">
              <w:rPr>
                <w:rStyle w:val="Hyperlink"/>
                <w:color w:val="000000" w:themeColor="text1"/>
                <w:sz w:val="16"/>
                <w:szCs w:val="16"/>
              </w:rPr>
              <w:t>escalation measure</w:t>
            </w:r>
            <w:r w:rsidR="00BF2847">
              <w:rPr>
                <w:rStyle w:val="Hyperlink"/>
                <w:color w:val="000000" w:themeColor="text1"/>
                <w:sz w:val="16"/>
                <w:szCs w:val="16"/>
              </w:rPr>
              <w:t>’</w:t>
            </w:r>
            <w:r w:rsidRPr="00841C7E">
              <w:rPr>
                <w:rStyle w:val="Hyperlink"/>
                <w:color w:val="000000" w:themeColor="text1"/>
                <w:sz w:val="16"/>
                <w:szCs w:val="16"/>
              </w:rPr>
              <w:t xml:space="preserve"> refers to an approach an </w:t>
            </w:r>
            <w:r w:rsidR="006B49F3" w:rsidRPr="00E25257">
              <w:rPr>
                <w:rStyle w:val="Hyperlink"/>
                <w:color w:val="000000" w:themeColor="text1"/>
                <w:sz w:val="16"/>
                <w:szCs w:val="16"/>
              </w:rPr>
              <w:t>investor takes if initial stewardship approaches are unsuccessful at achieving its objectives over a given time period.</w:t>
            </w:r>
          </w:p>
          <w:p w14:paraId="24B6C6AC" w14:textId="77777777" w:rsidR="00B808FB" w:rsidRPr="00841C7E" w:rsidRDefault="00B808FB" w:rsidP="00B808FB">
            <w:pPr>
              <w:rPr>
                <w:rStyle w:val="Hyperlink"/>
                <w:color w:val="000000" w:themeColor="text1"/>
                <w:sz w:val="16"/>
                <w:szCs w:val="16"/>
              </w:rPr>
            </w:pPr>
          </w:p>
          <w:p w14:paraId="12F07659" w14:textId="6070DC5F" w:rsidR="00B808FB" w:rsidRPr="00841C7E" w:rsidRDefault="3977710A" w:rsidP="00B808FB">
            <w:pPr>
              <w:rPr>
                <w:rStyle w:val="Hyperlink"/>
                <w:color w:val="000000" w:themeColor="text1"/>
                <w:sz w:val="16"/>
                <w:szCs w:val="16"/>
              </w:rPr>
            </w:pPr>
            <w:r w:rsidRPr="03999C5C">
              <w:rPr>
                <w:rStyle w:val="Hyperlink"/>
                <w:color w:val="000000" w:themeColor="text1"/>
                <w:sz w:val="16"/>
                <w:szCs w:val="16"/>
              </w:rPr>
              <w:t xml:space="preserve">In </w:t>
            </w:r>
            <w:r w:rsidR="00196F4A" w:rsidRPr="00841C7E">
              <w:rPr>
                <w:rStyle w:val="Hyperlink"/>
                <w:color w:val="000000" w:themeColor="text1"/>
                <w:sz w:val="16"/>
                <w:szCs w:val="16"/>
              </w:rPr>
              <w:t>this indicator</w:t>
            </w:r>
            <w:r w:rsidRPr="03999C5C">
              <w:rPr>
                <w:rStyle w:val="Hyperlink"/>
                <w:color w:val="000000" w:themeColor="text1"/>
                <w:sz w:val="16"/>
                <w:szCs w:val="16"/>
              </w:rPr>
              <w:t xml:space="preserve">, </w:t>
            </w:r>
            <w:r w:rsidR="00BF2847" w:rsidRPr="03999C5C">
              <w:rPr>
                <w:rStyle w:val="Hyperlink"/>
                <w:color w:val="000000" w:themeColor="text1"/>
                <w:sz w:val="16"/>
                <w:szCs w:val="16"/>
              </w:rPr>
              <w:t>‘</w:t>
            </w:r>
            <w:r w:rsidR="00196F4A">
              <w:rPr>
                <w:rStyle w:val="Hyperlink"/>
                <w:color w:val="000000" w:themeColor="text1"/>
                <w:sz w:val="16"/>
                <w:szCs w:val="16"/>
              </w:rPr>
              <w:t>b</w:t>
            </w:r>
            <w:r w:rsidRPr="03999C5C">
              <w:rPr>
                <w:rStyle w:val="Hyperlink"/>
                <w:color w:val="000000" w:themeColor="text1"/>
                <w:sz w:val="16"/>
                <w:szCs w:val="16"/>
              </w:rPr>
              <w:t>roadening an existing collaborative engagement</w:t>
            </w:r>
            <w:r w:rsidR="00BF2847" w:rsidRPr="03999C5C">
              <w:rPr>
                <w:rStyle w:val="Hyperlink"/>
                <w:color w:val="000000" w:themeColor="text1"/>
                <w:sz w:val="16"/>
                <w:szCs w:val="16"/>
              </w:rPr>
              <w:t>’</w:t>
            </w:r>
            <w:r w:rsidRPr="03999C5C">
              <w:rPr>
                <w:rStyle w:val="Hyperlink"/>
                <w:color w:val="000000" w:themeColor="text1"/>
                <w:sz w:val="16"/>
                <w:szCs w:val="16"/>
              </w:rPr>
              <w:t xml:space="preserve"> refers to increasing the scope and intensity of a collaborative engagement. For example, signatories could increase </w:t>
            </w:r>
            <w:r w:rsidRPr="03999C5C">
              <w:rPr>
                <w:rStyle w:val="Hyperlink"/>
                <w:color w:val="auto"/>
                <w:sz w:val="16"/>
                <w:szCs w:val="16"/>
              </w:rPr>
              <w:t>the scope to cover the company</w:t>
            </w:r>
            <w:r w:rsidR="00DD5361" w:rsidRPr="03999C5C">
              <w:rPr>
                <w:rStyle w:val="Hyperlink"/>
                <w:color w:val="auto"/>
                <w:sz w:val="16"/>
                <w:szCs w:val="16"/>
              </w:rPr>
              <w:t>’</w:t>
            </w:r>
            <w:r w:rsidRPr="03999C5C">
              <w:rPr>
                <w:rStyle w:val="Hyperlink"/>
                <w:color w:val="auto"/>
                <w:sz w:val="16"/>
                <w:szCs w:val="16"/>
              </w:rPr>
              <w:t xml:space="preserve">s upstream or downstream value chain (e.g. suppliers) and intensity </w:t>
            </w:r>
            <w:r w:rsidR="00CE0863" w:rsidRPr="03999C5C">
              <w:rPr>
                <w:rStyle w:val="Hyperlink"/>
                <w:color w:val="auto"/>
                <w:sz w:val="16"/>
                <w:szCs w:val="16"/>
              </w:rPr>
              <w:t>by encouraging peer investors to participate.</w:t>
            </w:r>
          </w:p>
          <w:p w14:paraId="2DF90136" w14:textId="77777777" w:rsidR="00B808FB" w:rsidRPr="00841C7E" w:rsidRDefault="00B808FB" w:rsidP="00B808FB">
            <w:pPr>
              <w:rPr>
                <w:rStyle w:val="Hyperlink"/>
                <w:color w:val="000000" w:themeColor="text1"/>
                <w:sz w:val="16"/>
                <w:szCs w:val="16"/>
              </w:rPr>
            </w:pPr>
          </w:p>
          <w:p w14:paraId="425C2697" w14:textId="29633B2D" w:rsidR="00011D8A" w:rsidRPr="00841C7E" w:rsidRDefault="00B808FB">
            <w:pPr>
              <w:rPr>
                <w:color w:val="000000" w:themeColor="text1"/>
                <w:sz w:val="16"/>
                <w:szCs w:val="16"/>
              </w:rPr>
            </w:pPr>
            <w:r w:rsidRPr="00841C7E">
              <w:rPr>
                <w:rStyle w:val="Hyperlink"/>
                <w:color w:val="000000" w:themeColor="text1"/>
                <w:sz w:val="16"/>
                <w:szCs w:val="16"/>
              </w:rPr>
              <w:lastRenderedPageBreak/>
              <w:t xml:space="preserve">In </w:t>
            </w:r>
            <w:r w:rsidR="001621BD" w:rsidRPr="00841C7E">
              <w:rPr>
                <w:rStyle w:val="Hyperlink"/>
                <w:color w:val="000000" w:themeColor="text1"/>
                <w:sz w:val="16"/>
                <w:szCs w:val="16"/>
              </w:rPr>
              <w:t>answer</w:t>
            </w:r>
            <w:r w:rsidRPr="00841C7E">
              <w:rPr>
                <w:rStyle w:val="Hyperlink"/>
                <w:color w:val="000000" w:themeColor="text1"/>
                <w:sz w:val="16"/>
                <w:szCs w:val="16"/>
              </w:rPr>
              <w:t xml:space="preserve"> option (B), </w:t>
            </w:r>
            <w:r w:rsidR="00BF2847">
              <w:rPr>
                <w:rStyle w:val="Hyperlink"/>
                <w:color w:val="000000" w:themeColor="text1"/>
                <w:sz w:val="16"/>
                <w:szCs w:val="16"/>
              </w:rPr>
              <w:t>‘</w:t>
            </w:r>
            <w:r w:rsidRPr="00841C7E">
              <w:rPr>
                <w:rStyle w:val="Hyperlink"/>
                <w:color w:val="000000" w:themeColor="text1"/>
                <w:sz w:val="16"/>
                <w:szCs w:val="16"/>
              </w:rPr>
              <w:t>signing an open letter</w:t>
            </w:r>
            <w:r w:rsidR="00BF2847">
              <w:rPr>
                <w:rStyle w:val="Hyperlink"/>
                <w:color w:val="000000" w:themeColor="text1"/>
                <w:sz w:val="16"/>
                <w:szCs w:val="16"/>
              </w:rPr>
              <w:t>’</w:t>
            </w:r>
            <w:r w:rsidRPr="00841C7E">
              <w:rPr>
                <w:rStyle w:val="Hyperlink"/>
                <w:color w:val="000000" w:themeColor="text1"/>
                <w:sz w:val="16"/>
                <w:szCs w:val="16"/>
              </w:rPr>
              <w:t xml:space="preserve"> </w:t>
            </w:r>
            <w:r w:rsidR="00A85B9E" w:rsidRPr="00841C7E">
              <w:rPr>
                <w:rStyle w:val="Hyperlink"/>
                <w:color w:val="000000" w:themeColor="text1"/>
                <w:sz w:val="16"/>
                <w:szCs w:val="16"/>
              </w:rPr>
              <w:t>refers to drafting or signing a public communication to an investee company in furtherance of stewardship priorities.</w:t>
            </w:r>
          </w:p>
        </w:tc>
      </w:tr>
      <w:tr w:rsidR="004E0727" w:rsidRPr="00841C7E" w14:paraId="489790EA" w14:textId="77777777" w:rsidTr="0032611D">
        <w:trPr>
          <w:trHeight w:val="300"/>
        </w:trPr>
        <w:tc>
          <w:tcPr>
            <w:tcW w:w="18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7102C07" w14:textId="77777777" w:rsidR="00011D8A" w:rsidRPr="00841C7E" w:rsidRDefault="00011D8A">
            <w:pPr>
              <w:rPr>
                <w:b/>
                <w:bCs/>
                <w:sz w:val="16"/>
                <w:szCs w:val="16"/>
              </w:rPr>
            </w:pPr>
            <w:r w:rsidRPr="00841C7E">
              <w:rPr>
                <w:b/>
                <w:bCs/>
                <w:sz w:val="16"/>
                <w:szCs w:val="16"/>
              </w:rPr>
              <w:lastRenderedPageBreak/>
              <w:t>Other resources</w:t>
            </w:r>
          </w:p>
        </w:tc>
        <w:tc>
          <w:tcPr>
            <w:tcW w:w="13040"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275D772" w14:textId="77777777" w:rsidR="00011D8A" w:rsidRPr="00841C7E" w:rsidRDefault="00011D8A">
            <w:pPr>
              <w:rPr>
                <w:rStyle w:val="Hyperlink"/>
                <w:sz w:val="16"/>
                <w:szCs w:val="16"/>
              </w:rPr>
            </w:pPr>
            <w:r w:rsidRPr="00841C7E">
              <w:rPr>
                <w:rStyle w:val="Hyperlink"/>
                <w:color w:val="000000" w:themeColor="text1"/>
                <w:sz w:val="16"/>
                <w:szCs w:val="16"/>
              </w:rPr>
              <w:t xml:space="preserve">For further guidance on ESG engagement for fixed income investors, see </w:t>
            </w:r>
            <w:hyperlink r:id="rId264" w:history="1">
              <w:r w:rsidRPr="00841C7E">
                <w:rPr>
                  <w:rStyle w:val="Hyperlink"/>
                  <w:sz w:val="16"/>
                  <w:szCs w:val="16"/>
                </w:rPr>
                <w:t>ESG engagement for fixed income investors: Managing risks, enhancing returns</w:t>
              </w:r>
            </w:hyperlink>
            <w:r w:rsidRPr="00841C7E">
              <w:rPr>
                <w:rStyle w:val="Hyperlink"/>
                <w:sz w:val="16"/>
                <w:szCs w:val="16"/>
              </w:rPr>
              <w:t>.</w:t>
            </w:r>
          </w:p>
          <w:p w14:paraId="7DD6EE27" w14:textId="77777777" w:rsidR="00011D8A" w:rsidRPr="00841C7E" w:rsidRDefault="00011D8A">
            <w:pPr>
              <w:rPr>
                <w:color w:val="000000" w:themeColor="text1"/>
                <w:sz w:val="16"/>
                <w:szCs w:val="16"/>
              </w:rPr>
            </w:pPr>
          </w:p>
          <w:p w14:paraId="58B468D5" w14:textId="5EE20862" w:rsidR="00011D8A" w:rsidRPr="00841C7E" w:rsidRDefault="00011D8A">
            <w:pPr>
              <w:rPr>
                <w:color w:val="000000" w:themeColor="text1"/>
                <w:sz w:val="16"/>
                <w:szCs w:val="16"/>
              </w:rPr>
            </w:pPr>
            <w:r w:rsidRPr="00841C7E">
              <w:rPr>
                <w:color w:val="000000" w:themeColor="text1"/>
                <w:sz w:val="16"/>
                <w:szCs w:val="16"/>
              </w:rPr>
              <w:t>Further information and resources on stewardship can be found on the PRI</w:t>
            </w:r>
            <w:r w:rsidR="00DD5361">
              <w:rPr>
                <w:color w:val="000000" w:themeColor="text1"/>
                <w:sz w:val="16"/>
                <w:szCs w:val="16"/>
              </w:rPr>
              <w:t>’</w:t>
            </w:r>
            <w:r w:rsidRPr="00841C7E">
              <w:rPr>
                <w:color w:val="000000" w:themeColor="text1"/>
                <w:sz w:val="16"/>
                <w:szCs w:val="16"/>
              </w:rPr>
              <w:t xml:space="preserve">s dedicated </w:t>
            </w:r>
            <w:hyperlink r:id="rId265" w:history="1">
              <w:r w:rsidRPr="00841C7E">
                <w:rPr>
                  <w:color w:val="00B0F0"/>
                  <w:sz w:val="16"/>
                  <w:szCs w:val="16"/>
                </w:rPr>
                <w:t>stewardship</w:t>
              </w:r>
            </w:hyperlink>
            <w:r w:rsidRPr="00841C7E">
              <w:rPr>
                <w:color w:val="000000" w:themeColor="text1"/>
                <w:sz w:val="16"/>
                <w:szCs w:val="16"/>
              </w:rPr>
              <w:t xml:space="preserve"> webpage.</w:t>
            </w:r>
          </w:p>
          <w:p w14:paraId="2BBF9E02" w14:textId="77777777" w:rsidR="001C29D6" w:rsidRPr="00841C7E" w:rsidRDefault="001C29D6" w:rsidP="001C29D6">
            <w:pPr>
              <w:rPr>
                <w:rStyle w:val="Hyperlink"/>
                <w:color w:val="000000" w:themeColor="text1"/>
              </w:rPr>
            </w:pPr>
          </w:p>
          <w:p w14:paraId="397B41C9" w14:textId="2789E2C9" w:rsidR="00011D8A" w:rsidRPr="00841C7E" w:rsidRDefault="001C29D6">
            <w:pPr>
              <w:rPr>
                <w:color w:val="000000" w:themeColor="text1"/>
              </w:rPr>
            </w:pPr>
            <w:r w:rsidRPr="00841C7E">
              <w:rPr>
                <w:rStyle w:val="Hyperlink"/>
                <w:color w:val="000000" w:themeColor="text1"/>
                <w:sz w:val="16"/>
                <w:szCs w:val="16"/>
              </w:rPr>
              <w:t>Country-specific guidance on the U</w:t>
            </w:r>
            <w:r w:rsidR="00021322">
              <w:rPr>
                <w:rStyle w:val="Hyperlink"/>
                <w:color w:val="000000" w:themeColor="text1"/>
                <w:sz w:val="16"/>
                <w:szCs w:val="16"/>
              </w:rPr>
              <w:t xml:space="preserve">nited </w:t>
            </w:r>
            <w:r w:rsidRPr="00841C7E">
              <w:rPr>
                <w:rStyle w:val="Hyperlink"/>
                <w:color w:val="000000" w:themeColor="text1"/>
                <w:sz w:val="16"/>
                <w:szCs w:val="16"/>
              </w:rPr>
              <w:t>K</w:t>
            </w:r>
            <w:r w:rsidR="00021322">
              <w:rPr>
                <w:rStyle w:val="Hyperlink"/>
                <w:color w:val="000000" w:themeColor="text1"/>
                <w:sz w:val="16"/>
                <w:szCs w:val="16"/>
              </w:rPr>
              <w:t>ingdom</w:t>
            </w:r>
            <w:r w:rsidRPr="00841C7E">
              <w:rPr>
                <w:rStyle w:val="Hyperlink"/>
                <w:color w:val="000000" w:themeColor="text1"/>
                <w:sz w:val="16"/>
                <w:szCs w:val="16"/>
              </w:rPr>
              <w:t xml:space="preserve">, South Africa and Germany is available </w:t>
            </w:r>
            <w:r w:rsidR="00B72E88">
              <w:rPr>
                <w:rStyle w:val="Hyperlink"/>
                <w:color w:val="000000" w:themeColor="text1"/>
                <w:sz w:val="16"/>
                <w:szCs w:val="16"/>
              </w:rPr>
              <w:t>o</w:t>
            </w:r>
            <w:r w:rsidR="00B72E88" w:rsidRPr="00841C7E">
              <w:rPr>
                <w:rStyle w:val="Hyperlink"/>
                <w:color w:val="000000" w:themeColor="text1"/>
                <w:sz w:val="16"/>
                <w:szCs w:val="16"/>
              </w:rPr>
              <w:t xml:space="preserve">n </w:t>
            </w:r>
            <w:r w:rsidRPr="00841C7E">
              <w:rPr>
                <w:rStyle w:val="Hyperlink"/>
                <w:color w:val="000000" w:themeColor="text1"/>
                <w:sz w:val="16"/>
                <w:szCs w:val="16"/>
              </w:rPr>
              <w:t>the PRI</w:t>
            </w:r>
            <w:r w:rsidR="00DD5361">
              <w:rPr>
                <w:rStyle w:val="Hyperlink"/>
                <w:color w:val="000000" w:themeColor="text1"/>
                <w:sz w:val="16"/>
                <w:szCs w:val="16"/>
              </w:rPr>
              <w:t>’</w:t>
            </w:r>
            <w:r w:rsidRPr="00841C7E">
              <w:rPr>
                <w:rStyle w:val="Hyperlink"/>
                <w:color w:val="000000" w:themeColor="text1"/>
                <w:sz w:val="16"/>
                <w:szCs w:val="16"/>
              </w:rPr>
              <w:t xml:space="preserve">s webpage </w:t>
            </w:r>
            <w:hyperlink r:id="rId266" w:history="1">
              <w:r w:rsidRPr="00841C7E">
                <w:rPr>
                  <w:rStyle w:val="Hyperlink"/>
                  <w:sz w:val="16"/>
                  <w:szCs w:val="16"/>
                </w:rPr>
                <w:t>Addressing system barriers</w:t>
              </w:r>
            </w:hyperlink>
            <w:r w:rsidRPr="00841C7E">
              <w:rPr>
                <w:rStyle w:val="Hyperlink"/>
                <w:color w:val="000000" w:themeColor="text1"/>
                <w:sz w:val="16"/>
                <w:szCs w:val="16"/>
              </w:rPr>
              <w:t>.</w:t>
            </w:r>
          </w:p>
        </w:tc>
      </w:tr>
      <w:tr w:rsidR="00471A4E" w:rsidRPr="00841C7E" w14:paraId="6B7955D2" w14:textId="77777777" w:rsidTr="0032611D">
        <w:trPr>
          <w:trHeight w:val="300"/>
        </w:trPr>
        <w:tc>
          <w:tcPr>
            <w:tcW w:w="14885"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799F3320" w14:textId="77777777" w:rsidR="00011D8A" w:rsidRPr="00841C7E" w:rsidRDefault="00011D8A">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E0727" w:rsidRPr="00841C7E" w14:paraId="5F334B9C" w14:textId="77777777" w:rsidTr="0032611D">
        <w:trPr>
          <w:trHeight w:val="300"/>
        </w:trPr>
        <w:tc>
          <w:tcPr>
            <w:tcW w:w="18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8DE5B97" w14:textId="77777777" w:rsidR="00011D8A" w:rsidRPr="00841C7E" w:rsidRDefault="00011D8A">
            <w:pPr>
              <w:rPr>
                <w:b/>
                <w:bCs/>
                <w:sz w:val="16"/>
                <w:szCs w:val="16"/>
              </w:rPr>
            </w:pPr>
            <w:r w:rsidRPr="00841C7E">
              <w:rPr>
                <w:b/>
                <w:bCs/>
                <w:sz w:val="16"/>
                <w:szCs w:val="16"/>
              </w:rPr>
              <w:t>Dependent on</w:t>
            </w:r>
          </w:p>
        </w:tc>
        <w:tc>
          <w:tcPr>
            <w:tcW w:w="13040"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56C84E5" w14:textId="57E97D55" w:rsidR="00011D8A" w:rsidRPr="00841C7E" w:rsidRDefault="004C6238">
            <w:pPr>
              <w:rPr>
                <w:color w:val="000000" w:themeColor="text1"/>
                <w:sz w:val="16"/>
                <w:szCs w:val="16"/>
              </w:rPr>
            </w:pPr>
            <w:r>
              <w:rPr>
                <w:color w:val="000000" w:themeColor="text1"/>
                <w:sz w:val="16"/>
                <w:szCs w:val="16"/>
              </w:rPr>
              <w:t>[</w:t>
            </w:r>
            <w:r w:rsidR="00244A24" w:rsidRPr="00841C7E">
              <w:rPr>
                <w:color w:val="000000" w:themeColor="text1"/>
                <w:sz w:val="16"/>
                <w:szCs w:val="16"/>
              </w:rPr>
              <w:t>OO 5.1</w:t>
            </w:r>
            <w:r>
              <w:rPr>
                <w:color w:val="000000" w:themeColor="text1"/>
                <w:sz w:val="16"/>
                <w:szCs w:val="16"/>
              </w:rPr>
              <w:t>]</w:t>
            </w:r>
            <w:r w:rsidR="00244A24" w:rsidRPr="00841C7E">
              <w:rPr>
                <w:color w:val="000000" w:themeColor="text1"/>
                <w:sz w:val="16"/>
                <w:szCs w:val="16"/>
              </w:rPr>
              <w:t xml:space="preserve">, </w:t>
            </w:r>
            <w:r>
              <w:rPr>
                <w:color w:val="000000" w:themeColor="text1"/>
                <w:sz w:val="16"/>
                <w:szCs w:val="16"/>
              </w:rPr>
              <w:t>[</w:t>
            </w:r>
            <w:r w:rsidR="00244A24" w:rsidRPr="00841C7E">
              <w:rPr>
                <w:color w:val="000000" w:themeColor="text1"/>
                <w:sz w:val="16"/>
                <w:szCs w:val="16"/>
              </w:rPr>
              <w:t>OO 5.3 FI</w:t>
            </w:r>
            <w:r>
              <w:rPr>
                <w:color w:val="000000" w:themeColor="text1"/>
                <w:sz w:val="16"/>
                <w:szCs w:val="16"/>
              </w:rPr>
              <w:t>]</w:t>
            </w:r>
            <w:r w:rsidR="00244A24" w:rsidRPr="00841C7E">
              <w:rPr>
                <w:color w:val="000000" w:themeColor="text1"/>
                <w:sz w:val="16"/>
                <w:szCs w:val="16"/>
              </w:rPr>
              <w:t xml:space="preserve">, </w:t>
            </w:r>
            <w:r>
              <w:rPr>
                <w:color w:val="000000" w:themeColor="text1"/>
                <w:sz w:val="16"/>
                <w:szCs w:val="16"/>
              </w:rPr>
              <w:t>[</w:t>
            </w:r>
            <w:r w:rsidR="001A489C" w:rsidRPr="00841C7E">
              <w:rPr>
                <w:color w:val="000000" w:themeColor="text1"/>
                <w:sz w:val="16"/>
                <w:szCs w:val="16"/>
              </w:rPr>
              <w:t xml:space="preserve">OO </w:t>
            </w:r>
            <w:r w:rsidR="009067DC" w:rsidRPr="00841C7E">
              <w:rPr>
                <w:color w:val="000000" w:themeColor="text1"/>
                <w:sz w:val="16"/>
                <w:szCs w:val="16"/>
              </w:rPr>
              <w:t>8</w:t>
            </w:r>
            <w:r>
              <w:rPr>
                <w:color w:val="000000" w:themeColor="text1"/>
                <w:sz w:val="16"/>
                <w:szCs w:val="16"/>
              </w:rPr>
              <w:t>]</w:t>
            </w:r>
            <w:r w:rsidR="009067DC" w:rsidRPr="00841C7E" w:rsidDel="009067DC">
              <w:rPr>
                <w:color w:val="000000" w:themeColor="text1"/>
                <w:sz w:val="16"/>
                <w:szCs w:val="16"/>
              </w:rPr>
              <w:t xml:space="preserve"> </w:t>
            </w:r>
            <w:r w:rsidR="001A489C" w:rsidRPr="00841C7E" w:rsidDel="001A489C">
              <w:rPr>
                <w:color w:val="000000" w:themeColor="text1"/>
                <w:sz w:val="16"/>
                <w:szCs w:val="16"/>
              </w:rPr>
              <w:t xml:space="preserve"> </w:t>
            </w:r>
          </w:p>
        </w:tc>
      </w:tr>
      <w:tr w:rsidR="004E0727" w:rsidRPr="00841C7E" w14:paraId="1CEE5330" w14:textId="77777777" w:rsidTr="0032611D">
        <w:trPr>
          <w:trHeight w:val="300"/>
        </w:trPr>
        <w:tc>
          <w:tcPr>
            <w:tcW w:w="18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DE89AC7" w14:textId="77777777" w:rsidR="00011D8A" w:rsidRPr="00841C7E" w:rsidRDefault="00011D8A">
            <w:pPr>
              <w:rPr>
                <w:b/>
                <w:bCs/>
                <w:sz w:val="16"/>
                <w:szCs w:val="16"/>
              </w:rPr>
            </w:pPr>
            <w:r w:rsidRPr="00841C7E">
              <w:rPr>
                <w:b/>
                <w:bCs/>
                <w:sz w:val="16"/>
                <w:szCs w:val="16"/>
              </w:rPr>
              <w:t>Gateway to</w:t>
            </w:r>
          </w:p>
        </w:tc>
        <w:tc>
          <w:tcPr>
            <w:tcW w:w="13040"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F86AED7" w14:textId="2C1C2A66" w:rsidR="00011D8A" w:rsidRPr="00841C7E" w:rsidRDefault="00AA6563">
            <w:pPr>
              <w:rPr>
                <w:color w:val="000000" w:themeColor="text1"/>
                <w:sz w:val="16"/>
                <w:szCs w:val="16"/>
              </w:rPr>
            </w:pPr>
            <w:r w:rsidRPr="00841C7E">
              <w:rPr>
                <w:color w:val="000000" w:themeColor="text1"/>
                <w:sz w:val="16"/>
                <w:szCs w:val="16"/>
              </w:rPr>
              <w:t>N/A</w:t>
            </w:r>
          </w:p>
        </w:tc>
      </w:tr>
      <w:tr w:rsidR="00471A4E" w:rsidRPr="00841C7E" w14:paraId="7CDB9F59" w14:textId="77777777" w:rsidTr="0032611D">
        <w:trPr>
          <w:trHeight w:val="300"/>
        </w:trPr>
        <w:tc>
          <w:tcPr>
            <w:tcW w:w="14885"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7DFA0D42" w14:textId="77777777" w:rsidR="00011D8A" w:rsidRPr="00841C7E" w:rsidRDefault="00011D8A">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86A15" w:rsidRPr="00841C7E" w14:paraId="2BAF73E9" w14:textId="77777777" w:rsidTr="0032611D">
        <w:trPr>
          <w:trHeight w:val="1330"/>
        </w:trPr>
        <w:tc>
          <w:tcPr>
            <w:tcW w:w="184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A2B56B1" w14:textId="77777777" w:rsidR="00C86A15" w:rsidRPr="00841C7E" w:rsidRDefault="00C86A15">
            <w:pPr>
              <w:rPr>
                <w:b/>
                <w:sz w:val="16"/>
                <w:szCs w:val="16"/>
              </w:rPr>
            </w:pPr>
            <w:r w:rsidRPr="00841C7E">
              <w:rPr>
                <w:b/>
                <w:sz w:val="16"/>
                <w:szCs w:val="16"/>
              </w:rPr>
              <w:t>Assessment criteria</w:t>
            </w:r>
          </w:p>
        </w:tc>
        <w:tc>
          <w:tcPr>
            <w:tcW w:w="652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BA9A6D4" w14:textId="77777777" w:rsidR="00C86A15" w:rsidRPr="00841C7E" w:rsidRDefault="00C86A15">
            <w:pPr>
              <w:rPr>
                <w:rStyle w:val="Hyperlink"/>
                <w:color w:val="000000" w:themeColor="text1"/>
                <w:sz w:val="16"/>
                <w:szCs w:val="16"/>
              </w:rPr>
            </w:pPr>
            <w:r w:rsidRPr="00841C7E">
              <w:rPr>
                <w:rStyle w:val="Hyperlink"/>
                <w:color w:val="000000" w:themeColor="text1"/>
                <w:sz w:val="16"/>
                <w:szCs w:val="16"/>
              </w:rPr>
              <w:t>100 points for this indicator.</w:t>
            </w:r>
          </w:p>
          <w:p w14:paraId="36720DC0" w14:textId="77777777" w:rsidR="00C86A15" w:rsidRPr="00841C7E" w:rsidRDefault="00C86A15">
            <w:pPr>
              <w:rPr>
                <w:rStyle w:val="Hyperlink"/>
                <w:color w:val="000000" w:themeColor="text1"/>
                <w:sz w:val="16"/>
                <w:szCs w:val="16"/>
              </w:rPr>
            </w:pPr>
          </w:p>
          <w:p w14:paraId="5086469B" w14:textId="5F235305" w:rsidR="00C86A15" w:rsidRPr="00841C7E" w:rsidRDefault="00C86A15">
            <w:pPr>
              <w:rPr>
                <w:bCs/>
                <w:sz w:val="16"/>
                <w:szCs w:val="16"/>
              </w:rPr>
            </w:pPr>
            <w:r w:rsidRPr="00841C7E">
              <w:rPr>
                <w:bCs/>
                <w:sz w:val="16"/>
                <w:szCs w:val="16"/>
              </w:rPr>
              <w:t>100 points for 4 or more selections from A</w:t>
            </w:r>
            <w:r w:rsidRPr="00841C7E">
              <w:rPr>
                <w:rFonts w:cs="Arial"/>
                <w:color w:val="000000"/>
                <w:sz w:val="16"/>
                <w:szCs w:val="16"/>
              </w:rPr>
              <w:t>–</w:t>
            </w:r>
            <w:r w:rsidRPr="00841C7E">
              <w:rPr>
                <w:color w:val="000000"/>
                <w:sz w:val="16"/>
                <w:szCs w:val="16"/>
              </w:rPr>
              <w:t>F</w:t>
            </w:r>
            <w:r w:rsidRPr="00841C7E">
              <w:rPr>
                <w:bCs/>
                <w:sz w:val="16"/>
                <w:szCs w:val="16"/>
              </w:rPr>
              <w:t>.</w:t>
            </w:r>
          </w:p>
          <w:p w14:paraId="4A4F8991" w14:textId="6934D9D4" w:rsidR="00C86A15" w:rsidRPr="00841C7E" w:rsidRDefault="00C86A15">
            <w:pPr>
              <w:rPr>
                <w:bCs/>
                <w:sz w:val="16"/>
                <w:szCs w:val="16"/>
              </w:rPr>
            </w:pPr>
            <w:r w:rsidRPr="00841C7E">
              <w:rPr>
                <w:bCs/>
                <w:sz w:val="16"/>
                <w:szCs w:val="16"/>
              </w:rPr>
              <w:t>75 points for 3 selections from A</w:t>
            </w:r>
            <w:r w:rsidRPr="00841C7E">
              <w:rPr>
                <w:rFonts w:cs="Arial"/>
                <w:color w:val="000000"/>
                <w:sz w:val="16"/>
                <w:szCs w:val="16"/>
              </w:rPr>
              <w:t>–</w:t>
            </w:r>
            <w:r w:rsidRPr="00841C7E">
              <w:rPr>
                <w:color w:val="000000"/>
                <w:sz w:val="16"/>
                <w:szCs w:val="16"/>
              </w:rPr>
              <w:t>F</w:t>
            </w:r>
            <w:r w:rsidRPr="00841C7E">
              <w:rPr>
                <w:bCs/>
                <w:sz w:val="16"/>
                <w:szCs w:val="16"/>
              </w:rPr>
              <w:t>.</w:t>
            </w:r>
          </w:p>
          <w:p w14:paraId="685D50AC" w14:textId="2B959340" w:rsidR="00C86A15" w:rsidRPr="00841C7E" w:rsidRDefault="00C86A15">
            <w:pPr>
              <w:rPr>
                <w:bCs/>
                <w:sz w:val="16"/>
                <w:szCs w:val="16"/>
              </w:rPr>
            </w:pPr>
            <w:r w:rsidRPr="00841C7E">
              <w:rPr>
                <w:bCs/>
                <w:sz w:val="16"/>
                <w:szCs w:val="16"/>
              </w:rPr>
              <w:t>50 points for 2 selections from A</w:t>
            </w:r>
            <w:r w:rsidRPr="00841C7E">
              <w:rPr>
                <w:rFonts w:cs="Arial"/>
                <w:color w:val="000000"/>
                <w:sz w:val="16"/>
                <w:szCs w:val="16"/>
              </w:rPr>
              <w:t>–</w:t>
            </w:r>
            <w:r w:rsidRPr="00841C7E">
              <w:rPr>
                <w:color w:val="000000"/>
                <w:sz w:val="16"/>
                <w:szCs w:val="16"/>
              </w:rPr>
              <w:t>F</w:t>
            </w:r>
            <w:r w:rsidRPr="00841C7E">
              <w:rPr>
                <w:bCs/>
                <w:sz w:val="16"/>
                <w:szCs w:val="16"/>
              </w:rPr>
              <w:t>.</w:t>
            </w:r>
          </w:p>
          <w:p w14:paraId="5EECBDE2" w14:textId="243ED40B" w:rsidR="00C86A15" w:rsidRPr="00841C7E" w:rsidRDefault="00C86A15">
            <w:pPr>
              <w:rPr>
                <w:bCs/>
                <w:sz w:val="16"/>
                <w:szCs w:val="16"/>
              </w:rPr>
            </w:pPr>
            <w:r w:rsidRPr="00841C7E">
              <w:rPr>
                <w:bCs/>
                <w:sz w:val="16"/>
                <w:szCs w:val="16"/>
              </w:rPr>
              <w:t>25 points for 1 selection from A</w:t>
            </w:r>
            <w:r w:rsidRPr="00841C7E">
              <w:rPr>
                <w:rFonts w:cs="Arial"/>
                <w:color w:val="000000"/>
                <w:sz w:val="16"/>
                <w:szCs w:val="16"/>
              </w:rPr>
              <w:t>–</w:t>
            </w:r>
            <w:r w:rsidRPr="00841C7E">
              <w:rPr>
                <w:color w:val="000000"/>
                <w:sz w:val="16"/>
                <w:szCs w:val="16"/>
              </w:rPr>
              <w:t>F</w:t>
            </w:r>
            <w:r w:rsidRPr="00841C7E">
              <w:rPr>
                <w:bCs/>
                <w:sz w:val="16"/>
                <w:szCs w:val="16"/>
              </w:rPr>
              <w:t>.</w:t>
            </w:r>
          </w:p>
          <w:p w14:paraId="3B3D7A6B" w14:textId="2EF4290E" w:rsidR="00C86A15" w:rsidRPr="00841C7E" w:rsidRDefault="00C86A15">
            <w:pPr>
              <w:rPr>
                <w:rStyle w:val="Hyperlink"/>
                <w:color w:val="000000" w:themeColor="text1"/>
                <w:sz w:val="16"/>
                <w:szCs w:val="16"/>
              </w:rPr>
            </w:pPr>
            <w:r w:rsidRPr="00841C7E">
              <w:rPr>
                <w:bCs/>
                <w:sz w:val="16"/>
                <w:szCs w:val="16"/>
              </w:rPr>
              <w:t>0 points for G, H.</w:t>
            </w:r>
          </w:p>
        </w:tc>
        <w:tc>
          <w:tcPr>
            <w:tcW w:w="6520"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08E2341" w14:textId="77777777" w:rsidR="00C86A15" w:rsidRPr="00841C7E" w:rsidRDefault="00C86A15">
            <w:pPr>
              <w:rPr>
                <w:rStyle w:val="Hyperlink"/>
                <w:color w:val="000000" w:themeColor="text1"/>
                <w:sz w:val="16"/>
                <w:szCs w:val="16"/>
              </w:rPr>
            </w:pPr>
            <w:r w:rsidRPr="00841C7E">
              <w:rPr>
                <w:rStyle w:val="Hyperlink"/>
                <w:color w:val="000000" w:themeColor="text1"/>
                <w:sz w:val="16"/>
                <w:szCs w:val="16"/>
              </w:rPr>
              <w:t>Further details:</w:t>
            </w:r>
          </w:p>
          <w:p w14:paraId="27EB39EC" w14:textId="77777777" w:rsidR="00C86A15" w:rsidRPr="00841C7E" w:rsidRDefault="00C86A15">
            <w:pPr>
              <w:rPr>
                <w:rStyle w:val="Hyperlink"/>
                <w:color w:val="000000" w:themeColor="text1"/>
                <w:sz w:val="16"/>
                <w:szCs w:val="16"/>
              </w:rPr>
            </w:pPr>
          </w:p>
          <w:p w14:paraId="0619ED40" w14:textId="42663F49" w:rsidR="00C86A15" w:rsidRPr="00841C7E" w:rsidRDefault="00C86A15">
            <w:pPr>
              <w:rPr>
                <w:rStyle w:val="Hyperlink"/>
                <w:color w:val="000000" w:themeColor="text1"/>
              </w:rPr>
            </w:pPr>
            <w:r w:rsidRPr="00841C7E">
              <w:rPr>
                <w:rStyle w:val="Hyperlink"/>
                <w:color w:val="000000" w:themeColor="text1"/>
                <w:sz w:val="16"/>
                <w:szCs w:val="16"/>
              </w:rPr>
              <w:t xml:space="preserve">Selecting </w:t>
            </w:r>
            <w:r w:rsidR="00B72E88">
              <w:rPr>
                <w:rStyle w:val="Hyperlink"/>
                <w:color w:val="000000" w:themeColor="text1"/>
                <w:sz w:val="16"/>
                <w:szCs w:val="16"/>
              </w:rPr>
              <w:t>‘</w:t>
            </w:r>
            <w:r w:rsidRPr="00841C7E">
              <w:rPr>
                <w:rStyle w:val="Hyperlink"/>
                <w:color w:val="000000" w:themeColor="text1"/>
                <w:sz w:val="16"/>
                <w:szCs w:val="16"/>
              </w:rPr>
              <w:t>H</w:t>
            </w:r>
            <w:r w:rsidR="00B72E88">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C86A15" w:rsidRPr="00841C7E" w14:paraId="69352A07" w14:textId="77777777" w:rsidTr="0032611D">
        <w:trPr>
          <w:trHeight w:val="354"/>
        </w:trPr>
        <w:tc>
          <w:tcPr>
            <w:tcW w:w="1845" w:type="dxa"/>
            <w:shd w:val="clear" w:color="auto" w:fill="auto"/>
            <w:vAlign w:val="center"/>
          </w:tcPr>
          <w:p w14:paraId="04FE8C50" w14:textId="4AE80AF2" w:rsidR="00C86A15" w:rsidRPr="00841C7E" w:rsidRDefault="00BF2847">
            <w:pPr>
              <w:rPr>
                <w:b/>
                <w:sz w:val="16"/>
                <w:szCs w:val="16"/>
              </w:rPr>
            </w:pPr>
            <w:r>
              <w:rPr>
                <w:b/>
                <w:sz w:val="16"/>
                <w:szCs w:val="16"/>
              </w:rPr>
              <w:t>‘</w:t>
            </w:r>
            <w:r w:rsidR="00C86A15" w:rsidRPr="00841C7E">
              <w:rPr>
                <w:b/>
                <w:sz w:val="16"/>
                <w:szCs w:val="16"/>
              </w:rPr>
              <w:t>Other</w:t>
            </w:r>
            <w:r>
              <w:rPr>
                <w:b/>
                <w:sz w:val="16"/>
                <w:szCs w:val="16"/>
              </w:rPr>
              <w:t>’</w:t>
            </w:r>
            <w:r w:rsidR="00C86A15" w:rsidRPr="00841C7E">
              <w:rPr>
                <w:b/>
                <w:sz w:val="16"/>
                <w:szCs w:val="16"/>
              </w:rPr>
              <w:t xml:space="preserve"> scored as</w:t>
            </w:r>
          </w:p>
        </w:tc>
        <w:tc>
          <w:tcPr>
            <w:tcW w:w="13039" w:type="dxa"/>
            <w:gridSpan w:val="7"/>
            <w:shd w:val="clear" w:color="auto" w:fill="auto"/>
            <w:vAlign w:val="center"/>
          </w:tcPr>
          <w:p w14:paraId="3459844C" w14:textId="7B9F83DC" w:rsidR="00C86A15" w:rsidRPr="00841C7E" w:rsidRDefault="00C86A15">
            <w:pPr>
              <w:spacing w:before="100" w:beforeAutospacing="1" w:after="100" w:afterAutospacing="1" w:line="240" w:lineRule="auto"/>
              <w:textAlignment w:val="baseline"/>
              <w:rPr>
                <w:rFonts w:ascii="Times New Roman" w:eastAsia="Times New Roman" w:hAnsi="Times New Roman"/>
                <w:sz w:val="24"/>
                <w:szCs w:val="24"/>
                <w:lang w:eastAsia="en-GB"/>
              </w:rPr>
            </w:pPr>
            <w:r w:rsidRPr="00841C7E">
              <w:rPr>
                <w:rFonts w:eastAsia="Times New Roman" w:cs="Arial"/>
                <w:color w:val="000000"/>
                <w:sz w:val="16"/>
                <w:szCs w:val="16"/>
                <w:lang w:eastAsia="en-GB"/>
              </w:rPr>
              <w:t>Selecting Other (</w:t>
            </w:r>
            <w:r w:rsidR="00C74334" w:rsidRPr="00841C7E">
              <w:rPr>
                <w:rFonts w:eastAsia="Times New Roman" w:cs="Arial"/>
                <w:color w:val="000000"/>
                <w:sz w:val="16"/>
                <w:szCs w:val="16"/>
                <w:lang w:eastAsia="en-GB"/>
              </w:rPr>
              <w:t>G</w:t>
            </w:r>
            <w:r w:rsidRPr="00841C7E">
              <w:rPr>
                <w:rFonts w:eastAsia="Times New Roman" w:cs="Arial"/>
                <w:color w:val="000000"/>
                <w:sz w:val="16"/>
                <w:szCs w:val="16"/>
                <w:lang w:eastAsia="en-GB"/>
              </w:rPr>
              <w:t>) will not be counted as an answer selection by the scoring criteria, provided answer options have been identified as capturing good practice.</w:t>
            </w:r>
          </w:p>
        </w:tc>
      </w:tr>
      <w:tr w:rsidR="00C86A15" w:rsidRPr="00841C7E" w14:paraId="521F06C6" w14:textId="77777777" w:rsidTr="0032611D">
        <w:trPr>
          <w:trHeight w:val="300"/>
        </w:trPr>
        <w:tc>
          <w:tcPr>
            <w:tcW w:w="1845" w:type="dxa"/>
            <w:shd w:val="clear" w:color="auto" w:fill="auto"/>
            <w:vAlign w:val="center"/>
          </w:tcPr>
          <w:p w14:paraId="379A4741" w14:textId="77777777" w:rsidR="00C86A15" w:rsidRPr="00841C7E" w:rsidDel="002635ED" w:rsidRDefault="00C86A15">
            <w:pPr>
              <w:spacing w:line="240" w:lineRule="auto"/>
              <w:rPr>
                <w:b/>
                <w:bCs/>
                <w:sz w:val="16"/>
                <w:szCs w:val="16"/>
              </w:rPr>
            </w:pPr>
            <w:r w:rsidRPr="00841C7E">
              <w:rPr>
                <w:b/>
                <w:sz w:val="16"/>
                <w:szCs w:val="16"/>
              </w:rPr>
              <w:t>Multiplier</w:t>
            </w:r>
          </w:p>
        </w:tc>
        <w:tc>
          <w:tcPr>
            <w:tcW w:w="13039" w:type="dxa"/>
            <w:gridSpan w:val="7"/>
            <w:shd w:val="clear" w:color="auto" w:fill="auto"/>
            <w:vAlign w:val="center"/>
          </w:tcPr>
          <w:p w14:paraId="34AC53FE" w14:textId="42F8BE8E" w:rsidR="00C86A15" w:rsidRPr="00841C7E" w:rsidRDefault="004C6238">
            <w:pPr>
              <w:rPr>
                <w:rStyle w:val="Hyperlink"/>
                <w:color w:val="000000" w:themeColor="text1"/>
              </w:rPr>
            </w:pPr>
            <w:r>
              <w:rPr>
                <w:rStyle w:val="Hyperlink"/>
                <w:color w:val="000000" w:themeColor="text1"/>
                <w:sz w:val="16"/>
                <w:szCs w:val="16"/>
              </w:rPr>
              <w:t>Multiplier will be confirmed ahead of the 2023 reporting cycle starting in mid-May</w:t>
            </w:r>
            <w:r w:rsidR="00A2662E">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66683462" w14:textId="16BA9BCB" w:rsidR="00EB6789" w:rsidRPr="00841C7E" w:rsidRDefault="00EB6789">
      <w:pPr>
        <w:spacing w:after="160" w:line="259" w:lineRule="auto"/>
      </w:pPr>
    </w:p>
    <w:p w14:paraId="0FF77023" w14:textId="77777777" w:rsidR="00EB6789" w:rsidRPr="00841C7E" w:rsidRDefault="00EB6789">
      <w:pPr>
        <w:spacing w:after="160" w:line="259" w:lineRule="auto"/>
      </w:pPr>
      <w:r w:rsidRPr="00841C7E">
        <w:br w:type="page"/>
      </w:r>
    </w:p>
    <w:tbl>
      <w:tblPr>
        <w:tblW w:w="1488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8"/>
        <w:gridCol w:w="1559"/>
        <w:gridCol w:w="132"/>
        <w:gridCol w:w="2703"/>
        <w:gridCol w:w="4677"/>
        <w:gridCol w:w="1984"/>
        <w:gridCol w:w="1986"/>
      </w:tblGrid>
      <w:tr w:rsidR="00FB0796" w:rsidRPr="00841C7E" w14:paraId="10787996" w14:textId="77777777" w:rsidTr="00FB0796">
        <w:trPr>
          <w:trHeight w:val="402"/>
        </w:trPr>
        <w:tc>
          <w:tcPr>
            <w:tcW w:w="1848" w:type="dxa"/>
            <w:vMerge w:val="restart"/>
            <w:shd w:val="clear" w:color="auto" w:fill="F2F2F2" w:themeFill="background1" w:themeFillShade="F2"/>
            <w:vAlign w:val="center"/>
            <w:hideMark/>
          </w:tcPr>
          <w:p w14:paraId="36812862" w14:textId="77777777" w:rsidR="00FB0796" w:rsidRPr="00841C7E" w:rsidRDefault="00FB0796">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7011E2F9" w14:textId="77777777" w:rsidR="00FB0796" w:rsidRPr="00841C7E" w:rsidRDefault="00FB0796">
            <w:pPr>
              <w:spacing w:line="240" w:lineRule="auto"/>
              <w:jc w:val="center"/>
              <w:textAlignment w:val="baseline"/>
              <w:rPr>
                <w:rFonts w:eastAsia="Times New Roman" w:cs="Arial"/>
                <w:b/>
                <w:sz w:val="10"/>
                <w:szCs w:val="10"/>
                <w:lang w:eastAsia="en-GB"/>
              </w:rPr>
            </w:pPr>
          </w:p>
          <w:p w14:paraId="13F71737" w14:textId="74A1E09C" w:rsidR="00FB0796" w:rsidRPr="00841C7E" w:rsidRDefault="00FB0796">
            <w:pPr>
              <w:keepNext/>
              <w:keepLines/>
              <w:spacing w:after="100" w:afterAutospacing="1"/>
              <w:jc w:val="center"/>
              <w:outlineLvl w:val="1"/>
              <w:rPr>
                <w:rFonts w:eastAsia="Times New Roman" w:cs="Arial"/>
                <w:b/>
                <w:bCs/>
                <w:color w:val="000000" w:themeColor="text1"/>
                <w:sz w:val="22"/>
                <w:szCs w:val="22"/>
                <w:lang w:eastAsia="en-GB"/>
              </w:rPr>
            </w:pPr>
            <w:bookmarkStart w:id="59" w:name="_Toc124860007"/>
            <w:r w:rsidRPr="00841C7E">
              <w:rPr>
                <w:rFonts w:eastAsia="Times New Roman" w:cs="Arial"/>
                <w:b/>
                <w:bCs/>
                <w:color w:val="000000" w:themeColor="text1"/>
                <w:sz w:val="22"/>
                <w:szCs w:val="22"/>
                <w:lang w:eastAsia="en-GB"/>
              </w:rPr>
              <w:t>PGS 38</w:t>
            </w:r>
            <w:bookmarkEnd w:id="59"/>
          </w:p>
        </w:tc>
        <w:tc>
          <w:tcPr>
            <w:tcW w:w="1559" w:type="dxa"/>
            <w:shd w:val="clear" w:color="auto" w:fill="F2F2F2" w:themeFill="background1" w:themeFillShade="F2"/>
            <w:vAlign w:val="center"/>
            <w:hideMark/>
          </w:tcPr>
          <w:p w14:paraId="094243C5" w14:textId="77777777" w:rsidR="00FB0796" w:rsidRPr="00841C7E" w:rsidRDefault="00FB0796">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F2F2F2" w:themeFill="background1" w:themeFillShade="F2"/>
            <w:vAlign w:val="center"/>
          </w:tcPr>
          <w:p w14:paraId="4E2E852D" w14:textId="1004C6D2" w:rsidR="00FB0796" w:rsidRPr="00841C7E" w:rsidRDefault="00FB0796">
            <w:pPr>
              <w:spacing w:line="240" w:lineRule="auto"/>
              <w:textAlignment w:val="baseline"/>
              <w:rPr>
                <w:rFonts w:eastAsia="Times New Roman" w:cs="Arial"/>
                <w:sz w:val="14"/>
                <w:szCs w:val="14"/>
                <w:lang w:eastAsia="en-GB"/>
              </w:rPr>
            </w:pPr>
            <w:r w:rsidRPr="00841C7E">
              <w:rPr>
                <w:b/>
                <w:bCs/>
                <w:sz w:val="22"/>
                <w:szCs w:val="22"/>
              </w:rPr>
              <w:t>OO 8</w:t>
            </w:r>
          </w:p>
        </w:tc>
        <w:tc>
          <w:tcPr>
            <w:tcW w:w="4677" w:type="dxa"/>
            <w:vMerge w:val="restart"/>
            <w:shd w:val="clear" w:color="auto" w:fill="F2F2F2" w:themeFill="background1" w:themeFillShade="F2"/>
            <w:vAlign w:val="center"/>
          </w:tcPr>
          <w:p w14:paraId="69B7FA6B" w14:textId="77777777" w:rsidR="00FB0796" w:rsidRPr="00841C7E" w:rsidRDefault="00FB0796">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20ECA5D" w14:textId="77777777" w:rsidR="00FB0796" w:rsidRPr="00841C7E" w:rsidRDefault="00FB0796">
            <w:pPr>
              <w:spacing w:line="240" w:lineRule="auto"/>
              <w:jc w:val="center"/>
              <w:textAlignment w:val="baseline"/>
              <w:rPr>
                <w:rFonts w:eastAsia="Times New Roman" w:cs="Arial"/>
                <w:sz w:val="14"/>
                <w:szCs w:val="14"/>
                <w:lang w:eastAsia="en-GB"/>
              </w:rPr>
            </w:pPr>
          </w:p>
          <w:p w14:paraId="1C76366B" w14:textId="5BB322DA" w:rsidR="00FB0796" w:rsidRPr="00841C7E" w:rsidRDefault="00FB0796">
            <w:pPr>
              <w:jc w:val="center"/>
              <w:rPr>
                <w:sz w:val="18"/>
                <w:szCs w:val="18"/>
              </w:rPr>
            </w:pPr>
            <w:r w:rsidRPr="00841C7E">
              <w:rPr>
                <w:b/>
                <w:bCs/>
                <w:sz w:val="22"/>
                <w:szCs w:val="22"/>
              </w:rPr>
              <w:t xml:space="preserve">Stewardship: </w:t>
            </w:r>
            <w:r>
              <w:rPr>
                <w:b/>
                <w:bCs/>
                <w:sz w:val="22"/>
                <w:szCs w:val="22"/>
              </w:rPr>
              <w:t>E</w:t>
            </w:r>
            <w:r w:rsidRPr="00841C7E">
              <w:rPr>
                <w:b/>
                <w:bCs/>
                <w:sz w:val="22"/>
                <w:szCs w:val="22"/>
              </w:rPr>
              <w:t>scalation</w:t>
            </w:r>
          </w:p>
        </w:tc>
        <w:tc>
          <w:tcPr>
            <w:tcW w:w="1984" w:type="dxa"/>
            <w:vMerge w:val="restart"/>
            <w:shd w:val="clear" w:color="auto" w:fill="F2F2F2" w:themeFill="background1" w:themeFillShade="F2"/>
            <w:vAlign w:val="center"/>
            <w:hideMark/>
          </w:tcPr>
          <w:p w14:paraId="7E12582C" w14:textId="77777777" w:rsidR="00FB0796" w:rsidRPr="00841C7E" w:rsidRDefault="00FB0796">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20CD7DC2" w14:textId="77777777" w:rsidR="00FB0796" w:rsidRPr="00841C7E" w:rsidRDefault="00FB0796">
            <w:pPr>
              <w:spacing w:line="240" w:lineRule="auto"/>
              <w:jc w:val="center"/>
              <w:textAlignment w:val="baseline"/>
              <w:rPr>
                <w:rFonts w:eastAsia="Times New Roman" w:cs="Arial"/>
                <w:b/>
                <w:bCs/>
                <w:sz w:val="14"/>
                <w:szCs w:val="14"/>
                <w:lang w:eastAsia="en-GB"/>
              </w:rPr>
            </w:pPr>
          </w:p>
          <w:p w14:paraId="065E3301" w14:textId="5B79FD67" w:rsidR="00FB0796" w:rsidRPr="00841C7E" w:rsidRDefault="00FB0796">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6D75154" w14:textId="77777777" w:rsidR="00FB0796" w:rsidRPr="00841C7E" w:rsidRDefault="00FB0796">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D57E48C" w14:textId="77777777" w:rsidR="00FB0796" w:rsidRPr="00841C7E" w:rsidRDefault="00FB0796">
            <w:pPr>
              <w:spacing w:line="240" w:lineRule="auto"/>
              <w:jc w:val="center"/>
              <w:textAlignment w:val="baseline"/>
              <w:rPr>
                <w:rFonts w:eastAsia="Times New Roman" w:cs="Arial"/>
                <w:b/>
                <w:bCs/>
                <w:color w:val="FFFFFF" w:themeColor="background1"/>
                <w:sz w:val="14"/>
                <w:szCs w:val="14"/>
                <w:lang w:eastAsia="en-GB"/>
              </w:rPr>
            </w:pPr>
          </w:p>
          <w:p w14:paraId="5FE7B150" w14:textId="77777777" w:rsidR="00FB0796" w:rsidRPr="00841C7E" w:rsidRDefault="00FB0796">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568A3DFA" w14:textId="77777777" w:rsidR="00FB0796" w:rsidRPr="00841C7E" w:rsidRDefault="00FB0796">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FB0796" w:rsidRPr="00841C7E" w14:paraId="71C4AAEF" w14:textId="77777777" w:rsidTr="00FB0796">
        <w:trPr>
          <w:trHeight w:val="402"/>
        </w:trPr>
        <w:tc>
          <w:tcPr>
            <w:tcW w:w="1848" w:type="dxa"/>
            <w:vMerge/>
            <w:shd w:val="clear" w:color="auto" w:fill="F2F2F2" w:themeFill="background1" w:themeFillShade="F2"/>
            <w:vAlign w:val="center"/>
          </w:tcPr>
          <w:p w14:paraId="633465E9" w14:textId="77777777" w:rsidR="00FB0796" w:rsidRPr="00841C7E" w:rsidRDefault="00FB0796" w:rsidP="004D49FA">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6C3684FE" w14:textId="3F7D7464" w:rsidR="00FB0796" w:rsidRPr="00841C7E" w:rsidRDefault="00FB0796" w:rsidP="004D49FA">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F2F2F2" w:themeFill="background1" w:themeFillShade="F2"/>
            <w:vAlign w:val="center"/>
          </w:tcPr>
          <w:p w14:paraId="0298ECF4" w14:textId="4AE70050" w:rsidR="00FB0796" w:rsidRPr="00841C7E" w:rsidRDefault="00FB0796" w:rsidP="004D49FA">
            <w:pPr>
              <w:spacing w:line="240" w:lineRule="auto"/>
              <w:textAlignment w:val="baseline"/>
              <w:rPr>
                <w:b/>
                <w:bCs/>
                <w:sz w:val="22"/>
                <w:szCs w:val="22"/>
              </w:rPr>
            </w:pPr>
            <w:r w:rsidRPr="00841C7E">
              <w:rPr>
                <w:b/>
                <w:bCs/>
                <w:sz w:val="22"/>
                <w:szCs w:val="22"/>
              </w:rPr>
              <w:t>N/A</w:t>
            </w:r>
          </w:p>
        </w:tc>
        <w:tc>
          <w:tcPr>
            <w:tcW w:w="4677" w:type="dxa"/>
            <w:vMerge/>
            <w:shd w:val="clear" w:color="auto" w:fill="F2F2F2" w:themeFill="background1" w:themeFillShade="F2"/>
            <w:vAlign w:val="center"/>
          </w:tcPr>
          <w:p w14:paraId="3FC6F6AD" w14:textId="77777777" w:rsidR="00FB0796" w:rsidRPr="00841C7E" w:rsidRDefault="00FB0796" w:rsidP="004D49FA">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4EF220DE" w14:textId="77777777" w:rsidR="00FB0796" w:rsidRPr="00841C7E" w:rsidRDefault="00FB0796" w:rsidP="004D49FA">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9E3C335" w14:textId="77777777" w:rsidR="00FB0796" w:rsidRPr="00841C7E" w:rsidRDefault="00FB0796" w:rsidP="004D49FA">
            <w:pPr>
              <w:spacing w:line="240" w:lineRule="auto"/>
              <w:jc w:val="center"/>
              <w:textAlignment w:val="baseline"/>
              <w:rPr>
                <w:rFonts w:eastAsia="Times New Roman" w:cs="Arial"/>
                <w:b/>
                <w:bCs/>
                <w:color w:val="FFFFFF" w:themeColor="background1"/>
                <w:sz w:val="14"/>
                <w:szCs w:val="14"/>
                <w:lang w:eastAsia="en-GB"/>
              </w:rPr>
            </w:pPr>
          </w:p>
        </w:tc>
      </w:tr>
      <w:tr w:rsidR="004D49FA" w:rsidRPr="00841C7E" w14:paraId="511F52C4" w14:textId="77777777" w:rsidTr="00FB0796">
        <w:trPr>
          <w:trHeight w:val="567"/>
        </w:trPr>
        <w:tc>
          <w:tcPr>
            <w:tcW w:w="14889" w:type="dxa"/>
            <w:gridSpan w:val="7"/>
            <w:shd w:val="clear" w:color="auto" w:fill="FFFFFF" w:themeFill="background1"/>
            <w:tcMar>
              <w:top w:w="113" w:type="dxa"/>
              <w:left w:w="113" w:type="dxa"/>
              <w:bottom w:w="113" w:type="dxa"/>
              <w:right w:w="113" w:type="dxa"/>
            </w:tcMar>
            <w:vAlign w:val="center"/>
            <w:hideMark/>
          </w:tcPr>
          <w:p w14:paraId="6E79C8F5" w14:textId="57A4CE08" w:rsidR="004D49FA" w:rsidRPr="00FB0796" w:rsidRDefault="002D4F4C" w:rsidP="004D49FA">
            <w:pPr>
              <w:spacing w:line="276" w:lineRule="auto"/>
              <w:textAlignment w:val="baseline"/>
              <w:rPr>
                <w:rFonts w:eastAsia="Times New Roman" w:cs="Arial"/>
                <w:b/>
                <w:i/>
                <w:iCs/>
                <w:lang w:eastAsia="en-GB"/>
              </w:rPr>
            </w:pPr>
            <w:r w:rsidRPr="00FB0796">
              <w:rPr>
                <w:rFonts w:eastAsia="Times New Roman" w:cs="Arial"/>
                <w:b/>
                <w:lang w:eastAsia="en-GB"/>
              </w:rPr>
              <w:t xml:space="preserve">Describe your approach to </w:t>
            </w:r>
            <w:hyperlink r:id="rId267" w:history="1">
              <w:r w:rsidRPr="00FB0796">
                <w:rPr>
                  <w:rStyle w:val="Hyperlink"/>
                  <w:rFonts w:eastAsia="Times New Roman" w:cs="Arial"/>
                  <w:b/>
                  <w:lang w:eastAsia="en-GB"/>
                </w:rPr>
                <w:t>escalation</w:t>
              </w:r>
            </w:hyperlink>
            <w:r w:rsidRPr="00FB0796">
              <w:rPr>
                <w:rFonts w:eastAsia="Times New Roman" w:cs="Arial"/>
                <w:b/>
                <w:lang w:eastAsia="en-GB"/>
              </w:rPr>
              <w:t xml:space="preserve"> for your </w:t>
            </w:r>
            <w:r w:rsidR="006E7D6B" w:rsidRPr="00FB0796">
              <w:rPr>
                <w:b/>
              </w:rPr>
              <w:t xml:space="preserve">internally managed </w:t>
            </w:r>
            <w:hyperlink r:id="rId268" w:history="1">
              <w:r w:rsidR="006E7D6B" w:rsidRPr="00FB0796" w:rsidDel="00E42829">
                <w:rPr>
                  <w:rStyle w:val="Hyperlink"/>
                  <w:b/>
                </w:rPr>
                <w:t>SSA</w:t>
              </w:r>
            </w:hyperlink>
            <w:r w:rsidRPr="00FB0796">
              <w:rPr>
                <w:rFonts w:eastAsia="Times New Roman" w:cs="Arial"/>
                <w:b/>
                <w:lang w:eastAsia="en-GB"/>
              </w:rPr>
              <w:t xml:space="preserve"> and/or </w:t>
            </w:r>
            <w:hyperlink r:id="rId269" w:history="1">
              <w:r w:rsidRPr="00FB0796" w:rsidDel="00E42829">
                <w:rPr>
                  <w:rStyle w:val="Hyperlink"/>
                  <w:b/>
                </w:rPr>
                <w:t>private debt fixed income</w:t>
              </w:r>
            </w:hyperlink>
            <w:r w:rsidRPr="00FB0796">
              <w:rPr>
                <w:rFonts w:eastAsia="Times New Roman" w:cs="Arial"/>
                <w:b/>
                <w:lang w:eastAsia="en-GB"/>
              </w:rPr>
              <w:t xml:space="preserve"> assets.</w:t>
            </w:r>
          </w:p>
        </w:tc>
      </w:tr>
      <w:tr w:rsidR="004D49FA" w:rsidRPr="00841C7E" w14:paraId="2DA4E7DE" w14:textId="42F4A2DB" w:rsidTr="00FB0796">
        <w:trPr>
          <w:trHeight w:val="185"/>
        </w:trPr>
        <w:tc>
          <w:tcPr>
            <w:tcW w:w="3539" w:type="dxa"/>
            <w:gridSpan w:val="3"/>
            <w:shd w:val="clear" w:color="auto" w:fill="auto"/>
            <w:tcMar>
              <w:top w:w="113" w:type="dxa"/>
              <w:left w:w="113" w:type="dxa"/>
              <w:bottom w:w="113" w:type="dxa"/>
              <w:right w:w="113" w:type="dxa"/>
            </w:tcMar>
            <w:vAlign w:val="center"/>
          </w:tcPr>
          <w:p w14:paraId="39B71B78" w14:textId="2A5CC977" w:rsidR="004D49FA" w:rsidRPr="00841C7E" w:rsidRDefault="004D49FA" w:rsidP="004D49FA">
            <w:pPr>
              <w:spacing w:line="276" w:lineRule="auto"/>
              <w:textAlignment w:val="baseline"/>
            </w:pPr>
          </w:p>
        </w:tc>
        <w:tc>
          <w:tcPr>
            <w:tcW w:w="11350" w:type="dxa"/>
            <w:gridSpan w:val="4"/>
            <w:shd w:val="clear" w:color="auto" w:fill="F2F2F2" w:themeFill="background1" w:themeFillShade="F2"/>
            <w:vAlign w:val="center"/>
          </w:tcPr>
          <w:p w14:paraId="40A5A482" w14:textId="44A9A0AA" w:rsidR="004D49FA" w:rsidRPr="00841C7E" w:rsidRDefault="002D4F4C" w:rsidP="00FB0796">
            <w:pPr>
              <w:spacing w:line="276" w:lineRule="auto"/>
              <w:jc w:val="center"/>
              <w:textAlignment w:val="baseline"/>
              <w:rPr>
                <w:rFonts w:eastAsia="Times New Roman" w:cs="Arial"/>
                <w:b/>
                <w:szCs w:val="16"/>
                <w:lang w:eastAsia="en-GB"/>
              </w:rPr>
            </w:pPr>
            <w:r w:rsidRPr="00841C7E">
              <w:rPr>
                <w:rFonts w:eastAsia="Times New Roman" w:cs="Arial"/>
                <w:b/>
                <w:bCs/>
                <w:szCs w:val="16"/>
                <w:lang w:eastAsia="en-GB"/>
              </w:rPr>
              <w:t>Approach to escalation</w:t>
            </w:r>
          </w:p>
        </w:tc>
      </w:tr>
      <w:tr w:rsidR="004D49FA" w:rsidRPr="00841C7E" w14:paraId="40B90DB0" w14:textId="122D1870" w:rsidTr="00FB0796">
        <w:trPr>
          <w:trHeight w:val="313"/>
        </w:trPr>
        <w:tc>
          <w:tcPr>
            <w:tcW w:w="353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6004EB" w14:textId="77777777" w:rsidR="004D49FA" w:rsidRPr="00841C7E" w:rsidRDefault="004D49FA" w:rsidP="004D49FA">
            <w:pPr>
              <w:spacing w:line="276" w:lineRule="auto"/>
              <w:textAlignment w:val="baseline"/>
            </w:pPr>
            <w:r w:rsidRPr="00841C7E">
              <w:t>(A) SSA</w:t>
            </w:r>
          </w:p>
        </w:tc>
        <w:tc>
          <w:tcPr>
            <w:tcW w:w="11350" w:type="dxa"/>
            <w:gridSpan w:val="4"/>
            <w:shd w:val="clear" w:color="auto" w:fill="FFFFFF" w:themeFill="background1"/>
            <w:vAlign w:val="center"/>
          </w:tcPr>
          <w:p w14:paraId="40A979F9" w14:textId="3A8569B5" w:rsidR="004D49FA" w:rsidRPr="00841C7E" w:rsidRDefault="004D49FA" w:rsidP="004D49FA">
            <w:pPr>
              <w:spacing w:line="276" w:lineRule="auto"/>
              <w:textAlignment w:val="baseline"/>
              <w:rPr>
                <w:rFonts w:eastAsia="Times New Roman" w:cs="Arial"/>
                <w:b/>
                <w:bCs/>
                <w:szCs w:val="16"/>
                <w:lang w:eastAsia="en-GB"/>
              </w:rPr>
            </w:pPr>
            <w:r w:rsidRPr="00841C7E">
              <w:rPr>
                <w:rFonts w:eastAsia="Times New Roman" w:cs="Arial"/>
                <w:szCs w:val="14"/>
                <w:lang w:eastAsia="en-GB"/>
              </w:rPr>
              <w:t>[Voluntary free text</w:t>
            </w:r>
            <w:r w:rsidRPr="00841C7E">
              <w:rPr>
                <w:rFonts w:eastAsia="Times New Roman" w:cs="Arial"/>
                <w:szCs w:val="16"/>
                <w:lang w:eastAsia="en-GB"/>
              </w:rPr>
              <w:t>: large]</w:t>
            </w:r>
          </w:p>
        </w:tc>
      </w:tr>
      <w:tr w:rsidR="004D49FA" w:rsidRPr="00841C7E" w14:paraId="0ED49870" w14:textId="59810A01" w:rsidTr="00FB0796">
        <w:trPr>
          <w:trHeight w:val="179"/>
        </w:trPr>
        <w:tc>
          <w:tcPr>
            <w:tcW w:w="353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4EF6AD" w14:textId="77777777" w:rsidR="004D49FA" w:rsidRPr="00841C7E" w:rsidRDefault="004D49FA" w:rsidP="004D49FA">
            <w:pPr>
              <w:spacing w:line="276" w:lineRule="auto"/>
              <w:textAlignment w:val="baseline"/>
            </w:pPr>
            <w:r w:rsidRPr="00841C7E">
              <w:t>(B) Private debt</w:t>
            </w:r>
          </w:p>
        </w:tc>
        <w:tc>
          <w:tcPr>
            <w:tcW w:w="11350" w:type="dxa"/>
            <w:gridSpan w:val="4"/>
            <w:tcBorders>
              <w:bottom w:val="single" w:sz="6" w:space="0" w:color="A6A6A6" w:themeColor="background1" w:themeShade="A6"/>
            </w:tcBorders>
            <w:shd w:val="clear" w:color="auto" w:fill="FFFFFF" w:themeFill="background1"/>
            <w:vAlign w:val="center"/>
          </w:tcPr>
          <w:p w14:paraId="6E5A073D" w14:textId="220FD613" w:rsidR="004D49FA" w:rsidRPr="00841C7E" w:rsidRDefault="004D49FA" w:rsidP="004D49FA">
            <w:pPr>
              <w:spacing w:line="276" w:lineRule="auto"/>
              <w:textAlignment w:val="baseline"/>
              <w:rPr>
                <w:rFonts w:eastAsia="Times New Roman" w:cs="Arial"/>
                <w:szCs w:val="16"/>
                <w:lang w:eastAsia="en-GB"/>
              </w:rPr>
            </w:pPr>
            <w:r w:rsidRPr="00841C7E">
              <w:rPr>
                <w:rFonts w:eastAsia="Times New Roman" w:cs="Arial"/>
                <w:szCs w:val="14"/>
                <w:lang w:eastAsia="en-GB"/>
              </w:rPr>
              <w:t>[As above</w:t>
            </w:r>
            <w:r w:rsidRPr="00841C7E">
              <w:rPr>
                <w:rFonts w:eastAsia="Times New Roman" w:cs="Arial"/>
                <w:szCs w:val="16"/>
                <w:lang w:eastAsia="en-GB"/>
              </w:rPr>
              <w:t>]</w:t>
            </w:r>
          </w:p>
        </w:tc>
      </w:tr>
    </w:tbl>
    <w:p w14:paraId="12C6078C" w14:textId="77777777" w:rsidR="00FB0796" w:rsidRDefault="00FB0796"/>
    <w:tbl>
      <w:tblPr>
        <w:tblW w:w="1488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8"/>
        <w:gridCol w:w="13041"/>
      </w:tblGrid>
      <w:tr w:rsidR="004D49FA" w:rsidRPr="00841C7E" w14:paraId="57853338" w14:textId="77777777" w:rsidTr="00FB0796">
        <w:trPr>
          <w:trHeight w:val="300"/>
        </w:trPr>
        <w:tc>
          <w:tcPr>
            <w:tcW w:w="14889" w:type="dxa"/>
            <w:gridSpan w:val="2"/>
            <w:shd w:val="clear" w:color="auto" w:fill="0070C0"/>
            <w:vAlign w:val="center"/>
          </w:tcPr>
          <w:p w14:paraId="0CE8BC1C" w14:textId="77777777" w:rsidR="004D49FA" w:rsidRPr="00841C7E" w:rsidRDefault="004D49FA" w:rsidP="004D49FA">
            <w:pPr>
              <w:rPr>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D49FA" w:rsidRPr="00841C7E" w14:paraId="13A5781A" w14:textId="77777777" w:rsidTr="00FB0796">
        <w:trPr>
          <w:trHeight w:val="300"/>
        </w:trPr>
        <w:tc>
          <w:tcPr>
            <w:tcW w:w="1848" w:type="dxa"/>
            <w:shd w:val="clear" w:color="auto" w:fill="auto"/>
            <w:vAlign w:val="center"/>
          </w:tcPr>
          <w:p w14:paraId="2C0ADC43" w14:textId="77777777" w:rsidR="004D49FA" w:rsidRPr="00841C7E" w:rsidRDefault="004D49FA" w:rsidP="004D49FA">
            <w:pPr>
              <w:rPr>
                <w:b/>
                <w:color w:val="00B0F0"/>
                <w:sz w:val="16"/>
                <w:szCs w:val="16"/>
              </w:rPr>
            </w:pPr>
            <w:r w:rsidRPr="00841C7E">
              <w:rPr>
                <w:b/>
                <w:sz w:val="16"/>
                <w:szCs w:val="16"/>
              </w:rPr>
              <w:t>Purpose of indicator</w:t>
            </w:r>
          </w:p>
        </w:tc>
        <w:tc>
          <w:tcPr>
            <w:tcW w:w="13041" w:type="dxa"/>
            <w:shd w:val="clear" w:color="auto" w:fill="auto"/>
            <w:vAlign w:val="center"/>
          </w:tcPr>
          <w:p w14:paraId="405F58C6" w14:textId="5E25BF20" w:rsidR="004D49FA" w:rsidRPr="00841C7E" w:rsidRDefault="004D49FA" w:rsidP="004D49FA">
            <w:pPr>
              <w:rPr>
                <w:color w:val="000000" w:themeColor="text1"/>
                <w:sz w:val="16"/>
                <w:szCs w:val="16"/>
              </w:rPr>
            </w:pPr>
            <w:r w:rsidRPr="00841C7E">
              <w:rPr>
                <w:color w:val="000000" w:themeColor="text1"/>
                <w:sz w:val="16"/>
                <w:szCs w:val="16"/>
              </w:rPr>
              <w:t xml:space="preserve">If initial stewardship efforts are unsuccessful and do not </w:t>
            </w:r>
            <w:r w:rsidR="00021322">
              <w:rPr>
                <w:color w:val="000000" w:themeColor="text1"/>
                <w:sz w:val="16"/>
                <w:szCs w:val="16"/>
              </w:rPr>
              <w:t>achieve the desired objectives after a certain period</w:t>
            </w:r>
            <w:r w:rsidRPr="00841C7E">
              <w:rPr>
                <w:color w:val="000000" w:themeColor="text1"/>
                <w:sz w:val="16"/>
                <w:szCs w:val="16"/>
              </w:rPr>
              <w:t xml:space="preserve">, signatories can use escalation strategies to try to increase the likelihood of their objectives being achieved. </w:t>
            </w:r>
          </w:p>
          <w:p w14:paraId="120E19F9" w14:textId="77777777" w:rsidR="004D49FA" w:rsidRPr="00841C7E" w:rsidRDefault="004D49FA" w:rsidP="004D49FA">
            <w:pPr>
              <w:rPr>
                <w:color w:val="000000" w:themeColor="text1"/>
                <w:sz w:val="16"/>
                <w:szCs w:val="16"/>
              </w:rPr>
            </w:pPr>
          </w:p>
          <w:p w14:paraId="37B0C5EA" w14:textId="051D97BE" w:rsidR="004D49FA" w:rsidRPr="00841C7E" w:rsidRDefault="004D49FA" w:rsidP="004D49FA">
            <w:pPr>
              <w:rPr>
                <w:color w:val="000000" w:themeColor="text1"/>
                <w:sz w:val="16"/>
                <w:szCs w:val="16"/>
              </w:rPr>
            </w:pPr>
            <w:r w:rsidRPr="00841C7E">
              <w:rPr>
                <w:color w:val="000000" w:themeColor="text1"/>
                <w:sz w:val="16"/>
                <w:szCs w:val="16"/>
              </w:rPr>
              <w:t>The aim of this indicator is</w:t>
            </w:r>
            <w:r w:rsidR="002F4157" w:rsidRPr="00841C7E">
              <w:rPr>
                <w:color w:val="000000" w:themeColor="text1"/>
                <w:sz w:val="16"/>
                <w:szCs w:val="16"/>
              </w:rPr>
              <w:t xml:space="preserve"> </w:t>
            </w:r>
            <w:r w:rsidR="00CA6C36" w:rsidRPr="00841C7E">
              <w:rPr>
                <w:color w:val="000000" w:themeColor="text1"/>
                <w:sz w:val="16"/>
                <w:szCs w:val="16"/>
              </w:rPr>
              <w:t xml:space="preserve">for signatories to be able to showcase their approach to </w:t>
            </w:r>
            <w:r w:rsidR="00B72E88">
              <w:rPr>
                <w:color w:val="000000" w:themeColor="text1"/>
                <w:sz w:val="16"/>
                <w:szCs w:val="16"/>
              </w:rPr>
              <w:t xml:space="preserve">any </w:t>
            </w:r>
            <w:r w:rsidR="00CA6C36" w:rsidRPr="00841C7E">
              <w:rPr>
                <w:color w:val="000000" w:themeColor="text1"/>
                <w:sz w:val="16"/>
                <w:szCs w:val="16"/>
              </w:rPr>
              <w:t xml:space="preserve">escalation in SSA and private debt, </w:t>
            </w:r>
            <w:r w:rsidR="00D016A0" w:rsidRPr="00841C7E">
              <w:rPr>
                <w:color w:val="000000" w:themeColor="text1"/>
                <w:sz w:val="16"/>
                <w:szCs w:val="16"/>
              </w:rPr>
              <w:t xml:space="preserve">including any </w:t>
            </w:r>
            <w:r w:rsidRPr="00841C7E">
              <w:rPr>
                <w:color w:val="000000" w:themeColor="text1"/>
                <w:sz w:val="16"/>
                <w:szCs w:val="16"/>
              </w:rPr>
              <w:t>escalation measures used.</w:t>
            </w:r>
          </w:p>
        </w:tc>
      </w:tr>
      <w:tr w:rsidR="004D49FA" w:rsidRPr="00841C7E" w14:paraId="3707E794" w14:textId="77777777" w:rsidTr="00FB0796">
        <w:trPr>
          <w:trHeight w:val="300"/>
        </w:trPr>
        <w:tc>
          <w:tcPr>
            <w:tcW w:w="1848" w:type="dxa"/>
            <w:shd w:val="clear" w:color="auto" w:fill="auto"/>
            <w:vAlign w:val="center"/>
          </w:tcPr>
          <w:p w14:paraId="4DFD4BF8" w14:textId="77777777" w:rsidR="004D49FA" w:rsidRPr="00841C7E" w:rsidRDefault="004D49FA" w:rsidP="004D49FA">
            <w:pPr>
              <w:rPr>
                <w:b/>
                <w:color w:val="00B0F0"/>
                <w:sz w:val="16"/>
                <w:szCs w:val="16"/>
              </w:rPr>
            </w:pPr>
            <w:r w:rsidRPr="00841C7E">
              <w:rPr>
                <w:b/>
                <w:sz w:val="16"/>
                <w:szCs w:val="16"/>
              </w:rPr>
              <w:t>Additional reporting guidance</w:t>
            </w:r>
          </w:p>
        </w:tc>
        <w:tc>
          <w:tcPr>
            <w:tcW w:w="13041" w:type="dxa"/>
            <w:shd w:val="clear" w:color="auto" w:fill="auto"/>
            <w:vAlign w:val="center"/>
          </w:tcPr>
          <w:p w14:paraId="095850B9" w14:textId="23B88FEB" w:rsidR="004D49FA" w:rsidRPr="00841C7E" w:rsidRDefault="004D49FA" w:rsidP="004D49FA">
            <w:pPr>
              <w:rPr>
                <w:color w:val="000000" w:themeColor="text1"/>
                <w:sz w:val="16"/>
                <w:szCs w:val="16"/>
              </w:rPr>
            </w:pPr>
            <w:r w:rsidRPr="00841C7E">
              <w:rPr>
                <w:color w:val="000000" w:themeColor="text1"/>
                <w:sz w:val="16"/>
                <w:szCs w:val="16"/>
              </w:rPr>
              <w:t>In this indicator</w:t>
            </w:r>
            <w:r w:rsidR="00B72E88">
              <w:rPr>
                <w:color w:val="000000" w:themeColor="text1"/>
                <w:sz w:val="16"/>
                <w:szCs w:val="16"/>
              </w:rPr>
              <w:t>,</w:t>
            </w:r>
            <w:r w:rsidRPr="00841C7E">
              <w:rPr>
                <w:color w:val="000000" w:themeColor="text1"/>
                <w:sz w:val="16"/>
                <w:szCs w:val="16"/>
              </w:rPr>
              <w:t xml:space="preserve"> an </w:t>
            </w:r>
            <w:r w:rsidR="00BF2847">
              <w:rPr>
                <w:color w:val="000000" w:themeColor="text1"/>
                <w:sz w:val="16"/>
                <w:szCs w:val="16"/>
              </w:rPr>
              <w:t>‘</w:t>
            </w:r>
            <w:r w:rsidRPr="00841C7E">
              <w:rPr>
                <w:color w:val="000000" w:themeColor="text1"/>
                <w:sz w:val="16"/>
                <w:szCs w:val="16"/>
              </w:rPr>
              <w:t>escalation measure</w:t>
            </w:r>
            <w:r w:rsidR="00BF2847">
              <w:rPr>
                <w:color w:val="000000" w:themeColor="text1"/>
                <w:sz w:val="16"/>
                <w:szCs w:val="16"/>
              </w:rPr>
              <w:t>’</w:t>
            </w:r>
            <w:r w:rsidRPr="00841C7E">
              <w:rPr>
                <w:color w:val="000000" w:themeColor="text1"/>
                <w:sz w:val="16"/>
                <w:szCs w:val="16"/>
              </w:rPr>
              <w:t xml:space="preserve"> </w:t>
            </w:r>
            <w:r>
              <w:rPr>
                <w:rStyle w:val="Hyperlink"/>
                <w:color w:val="000000" w:themeColor="text1"/>
                <w:sz w:val="16"/>
                <w:szCs w:val="16"/>
              </w:rPr>
              <w:t xml:space="preserve">refers to an </w:t>
            </w:r>
            <w:r w:rsidRPr="00E25257">
              <w:rPr>
                <w:rStyle w:val="Hyperlink"/>
                <w:color w:val="000000" w:themeColor="text1"/>
                <w:sz w:val="16"/>
                <w:szCs w:val="16"/>
              </w:rPr>
              <w:t xml:space="preserve">approach an </w:t>
            </w:r>
            <w:r w:rsidR="00E93323" w:rsidRPr="00E25257">
              <w:rPr>
                <w:rStyle w:val="Hyperlink"/>
                <w:color w:val="000000" w:themeColor="text1"/>
                <w:sz w:val="16"/>
                <w:szCs w:val="16"/>
              </w:rPr>
              <w:t>investor takes if initial stewardship approaches are unsuccessful at achieving its objectives over a given time period.</w:t>
            </w:r>
          </w:p>
          <w:p w14:paraId="1C1D84B4" w14:textId="77777777" w:rsidR="004D49FA" w:rsidRPr="00841C7E" w:rsidRDefault="004D49FA" w:rsidP="004D49FA">
            <w:pPr>
              <w:rPr>
                <w:color w:val="000000" w:themeColor="text1"/>
                <w:sz w:val="16"/>
                <w:szCs w:val="16"/>
              </w:rPr>
            </w:pPr>
          </w:p>
          <w:p w14:paraId="424B5EC0" w14:textId="77777777" w:rsidR="00662B9F" w:rsidRPr="000D73B3" w:rsidRDefault="00662B9F" w:rsidP="00662B9F">
            <w:pPr>
              <w:rPr>
                <w:color w:val="000000" w:themeColor="text1"/>
                <w:sz w:val="16"/>
                <w:szCs w:val="16"/>
              </w:rPr>
            </w:pPr>
            <w:r w:rsidRPr="000D73B3">
              <w:rPr>
                <w:color w:val="000000" w:themeColor="text1"/>
                <w:sz w:val="16"/>
                <w:szCs w:val="16"/>
              </w:rPr>
              <w:t>Examples of steps that investors can take as escalation measures differ by asset class, but include:</w:t>
            </w:r>
          </w:p>
          <w:p w14:paraId="76BA5D3C" w14:textId="1B392C8D" w:rsidR="004A16C7" w:rsidRPr="00010AA0" w:rsidRDefault="004A16C7" w:rsidP="00010AA0">
            <w:pPr>
              <w:pStyle w:val="ListParagraph"/>
              <w:numPr>
                <w:ilvl w:val="0"/>
                <w:numId w:val="158"/>
              </w:numPr>
              <w:rPr>
                <w:sz w:val="16"/>
                <w:szCs w:val="16"/>
              </w:rPr>
            </w:pPr>
            <w:r w:rsidRPr="00010AA0">
              <w:rPr>
                <w:sz w:val="16"/>
                <w:szCs w:val="16"/>
              </w:rPr>
              <w:t>Joining or broadening an existing collaborative engagement or creating a new one</w:t>
            </w:r>
            <w:r w:rsidR="00DD71EA" w:rsidRPr="00010AA0">
              <w:rPr>
                <w:sz w:val="16"/>
                <w:szCs w:val="16"/>
              </w:rPr>
              <w:t>,</w:t>
            </w:r>
          </w:p>
          <w:p w14:paraId="6697C38D" w14:textId="37272F1E" w:rsidR="004A16C7" w:rsidRPr="00010AA0" w:rsidRDefault="004A16C7" w:rsidP="00010AA0">
            <w:pPr>
              <w:pStyle w:val="ListParagraph"/>
              <w:numPr>
                <w:ilvl w:val="0"/>
                <w:numId w:val="158"/>
              </w:numPr>
              <w:rPr>
                <w:sz w:val="16"/>
                <w:szCs w:val="16"/>
              </w:rPr>
            </w:pPr>
            <w:r w:rsidRPr="00010AA0">
              <w:rPr>
                <w:sz w:val="16"/>
                <w:szCs w:val="16"/>
              </w:rPr>
              <w:t>Publicly engaging the entity, e.g. by signing an open letter</w:t>
            </w:r>
            <w:r w:rsidR="00DD71EA" w:rsidRPr="00010AA0">
              <w:rPr>
                <w:sz w:val="16"/>
                <w:szCs w:val="16"/>
              </w:rPr>
              <w:t>,</w:t>
            </w:r>
          </w:p>
          <w:p w14:paraId="6735E2B2" w14:textId="77BFCE10" w:rsidR="004A16C7" w:rsidRPr="00010AA0" w:rsidRDefault="004A16C7" w:rsidP="00010AA0">
            <w:pPr>
              <w:pStyle w:val="ListParagraph"/>
              <w:numPr>
                <w:ilvl w:val="0"/>
                <w:numId w:val="158"/>
              </w:numPr>
              <w:rPr>
                <w:sz w:val="16"/>
                <w:szCs w:val="16"/>
              </w:rPr>
            </w:pPr>
            <w:r w:rsidRPr="00010AA0">
              <w:rPr>
                <w:sz w:val="16"/>
                <w:szCs w:val="16"/>
              </w:rPr>
              <w:t>Not investing</w:t>
            </w:r>
            <w:r w:rsidR="00DD71EA" w:rsidRPr="00010AA0">
              <w:rPr>
                <w:sz w:val="16"/>
                <w:szCs w:val="16"/>
              </w:rPr>
              <w:t>,</w:t>
            </w:r>
          </w:p>
          <w:p w14:paraId="1946A4C7" w14:textId="47F99BB1" w:rsidR="004A16C7" w:rsidRPr="00010AA0" w:rsidRDefault="004A16C7" w:rsidP="00010AA0">
            <w:pPr>
              <w:pStyle w:val="ListParagraph"/>
              <w:numPr>
                <w:ilvl w:val="0"/>
                <w:numId w:val="158"/>
              </w:numPr>
              <w:rPr>
                <w:sz w:val="16"/>
                <w:szCs w:val="16"/>
              </w:rPr>
            </w:pPr>
            <w:r w:rsidRPr="00010AA0">
              <w:rPr>
                <w:sz w:val="16"/>
                <w:szCs w:val="16"/>
              </w:rPr>
              <w:t>Reducing exposure to the investee entity</w:t>
            </w:r>
            <w:r w:rsidR="00DD71EA" w:rsidRPr="00010AA0">
              <w:rPr>
                <w:sz w:val="16"/>
                <w:szCs w:val="16"/>
              </w:rPr>
              <w:t>,</w:t>
            </w:r>
          </w:p>
          <w:p w14:paraId="462C1F2A" w14:textId="776E306B" w:rsidR="004A16C7" w:rsidRPr="00010AA0" w:rsidRDefault="004A16C7" w:rsidP="00010AA0">
            <w:pPr>
              <w:pStyle w:val="ListParagraph"/>
              <w:numPr>
                <w:ilvl w:val="0"/>
                <w:numId w:val="158"/>
              </w:numPr>
              <w:rPr>
                <w:sz w:val="16"/>
                <w:szCs w:val="16"/>
              </w:rPr>
            </w:pPr>
            <w:r w:rsidRPr="00010AA0">
              <w:rPr>
                <w:sz w:val="16"/>
                <w:szCs w:val="16"/>
              </w:rPr>
              <w:t>Divesting</w:t>
            </w:r>
            <w:r w:rsidR="00DD71EA" w:rsidRPr="00010AA0">
              <w:rPr>
                <w:sz w:val="16"/>
                <w:szCs w:val="16"/>
              </w:rPr>
              <w:t>, or</w:t>
            </w:r>
          </w:p>
          <w:p w14:paraId="3378A969" w14:textId="7E608D8F" w:rsidR="004D49FA" w:rsidRPr="0031786E" w:rsidRDefault="004A16C7" w:rsidP="00010AA0">
            <w:pPr>
              <w:pStyle w:val="ListParagraph"/>
              <w:numPr>
                <w:ilvl w:val="0"/>
                <w:numId w:val="158"/>
              </w:numPr>
              <w:rPr>
                <w:color w:val="000000" w:themeColor="text1"/>
                <w:sz w:val="16"/>
                <w:szCs w:val="16"/>
              </w:rPr>
            </w:pPr>
            <w:r w:rsidRPr="00010AA0">
              <w:rPr>
                <w:sz w:val="16"/>
                <w:szCs w:val="16"/>
              </w:rPr>
              <w:t>Litigation</w:t>
            </w:r>
          </w:p>
        </w:tc>
      </w:tr>
      <w:tr w:rsidR="004D49FA" w:rsidRPr="00841C7E" w14:paraId="7CE8DE01" w14:textId="77777777" w:rsidTr="00FB0796">
        <w:trPr>
          <w:trHeight w:val="300"/>
        </w:trPr>
        <w:tc>
          <w:tcPr>
            <w:tcW w:w="1848" w:type="dxa"/>
            <w:shd w:val="clear" w:color="auto" w:fill="auto"/>
            <w:vAlign w:val="center"/>
          </w:tcPr>
          <w:p w14:paraId="454BE8B7" w14:textId="77777777" w:rsidR="004D49FA" w:rsidRPr="00841C7E" w:rsidRDefault="004D49FA" w:rsidP="004D49FA">
            <w:pPr>
              <w:rPr>
                <w:b/>
                <w:bCs/>
                <w:sz w:val="16"/>
                <w:szCs w:val="16"/>
              </w:rPr>
            </w:pPr>
            <w:r w:rsidRPr="00841C7E">
              <w:rPr>
                <w:b/>
                <w:bCs/>
                <w:sz w:val="16"/>
                <w:szCs w:val="16"/>
              </w:rPr>
              <w:t>Other resources</w:t>
            </w:r>
          </w:p>
        </w:tc>
        <w:tc>
          <w:tcPr>
            <w:tcW w:w="13041" w:type="dxa"/>
            <w:shd w:val="clear" w:color="auto" w:fill="auto"/>
            <w:vAlign w:val="center"/>
          </w:tcPr>
          <w:p w14:paraId="0C2B870E" w14:textId="5923AF3E" w:rsidR="004D49FA" w:rsidRPr="00841C7E" w:rsidRDefault="004D49FA" w:rsidP="004D49FA">
            <w:pPr>
              <w:rPr>
                <w:color w:val="000000" w:themeColor="text1"/>
              </w:rPr>
            </w:pPr>
            <w:r w:rsidRPr="00841C7E">
              <w:rPr>
                <w:color w:val="000000" w:themeColor="text1"/>
                <w:sz w:val="16"/>
                <w:szCs w:val="16"/>
              </w:rPr>
              <w:t>Further information and resources on stewardship can be found on the PRI</w:t>
            </w:r>
            <w:r w:rsidR="00DD5361">
              <w:rPr>
                <w:color w:val="000000" w:themeColor="text1"/>
                <w:sz w:val="16"/>
                <w:szCs w:val="16"/>
              </w:rPr>
              <w:t>’</w:t>
            </w:r>
            <w:r w:rsidRPr="00841C7E">
              <w:rPr>
                <w:color w:val="000000" w:themeColor="text1"/>
                <w:sz w:val="16"/>
                <w:szCs w:val="16"/>
              </w:rPr>
              <w:t xml:space="preserve">s dedicated </w:t>
            </w:r>
            <w:hyperlink r:id="rId270" w:history="1">
              <w:r w:rsidRPr="00841C7E">
                <w:rPr>
                  <w:color w:val="00B0F0"/>
                  <w:sz w:val="16"/>
                  <w:szCs w:val="16"/>
                </w:rPr>
                <w:t>stewardship</w:t>
              </w:r>
            </w:hyperlink>
            <w:r w:rsidRPr="00841C7E">
              <w:rPr>
                <w:color w:val="000000" w:themeColor="text1"/>
                <w:sz w:val="16"/>
                <w:szCs w:val="16"/>
              </w:rPr>
              <w:t xml:space="preserve"> webpage.</w:t>
            </w:r>
          </w:p>
        </w:tc>
      </w:tr>
      <w:tr w:rsidR="004D49FA" w:rsidRPr="00841C7E" w14:paraId="7FE2AF88" w14:textId="77777777" w:rsidTr="00FB0796">
        <w:trPr>
          <w:trHeight w:val="300"/>
        </w:trPr>
        <w:tc>
          <w:tcPr>
            <w:tcW w:w="14889" w:type="dxa"/>
            <w:gridSpan w:val="2"/>
            <w:shd w:val="clear" w:color="auto" w:fill="0070C0"/>
            <w:vAlign w:val="center"/>
          </w:tcPr>
          <w:p w14:paraId="0C99B5DE" w14:textId="77777777" w:rsidR="004D49FA" w:rsidRPr="00841C7E" w:rsidRDefault="004D49FA" w:rsidP="004D49FA">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D49FA" w:rsidRPr="00841C7E" w14:paraId="65797F03" w14:textId="77777777" w:rsidTr="00FB0796">
        <w:trPr>
          <w:trHeight w:val="300"/>
        </w:trPr>
        <w:tc>
          <w:tcPr>
            <w:tcW w:w="1848" w:type="dxa"/>
            <w:shd w:val="clear" w:color="auto" w:fill="auto"/>
            <w:vAlign w:val="center"/>
          </w:tcPr>
          <w:p w14:paraId="3674E2DA" w14:textId="77777777" w:rsidR="004D49FA" w:rsidRPr="00841C7E" w:rsidRDefault="004D49FA" w:rsidP="004D49FA">
            <w:pPr>
              <w:rPr>
                <w:b/>
                <w:bCs/>
                <w:sz w:val="16"/>
                <w:szCs w:val="16"/>
              </w:rPr>
            </w:pPr>
            <w:r w:rsidRPr="00841C7E">
              <w:rPr>
                <w:b/>
                <w:bCs/>
                <w:sz w:val="16"/>
                <w:szCs w:val="16"/>
              </w:rPr>
              <w:lastRenderedPageBreak/>
              <w:t>Dependent on</w:t>
            </w:r>
          </w:p>
        </w:tc>
        <w:tc>
          <w:tcPr>
            <w:tcW w:w="13041" w:type="dxa"/>
            <w:shd w:val="clear" w:color="auto" w:fill="auto"/>
            <w:vAlign w:val="center"/>
          </w:tcPr>
          <w:p w14:paraId="3D2F9525" w14:textId="50346DEB" w:rsidR="004D49FA" w:rsidRPr="00841C7E" w:rsidRDefault="00B43BA4" w:rsidP="004D49FA">
            <w:pPr>
              <w:rPr>
                <w:color w:val="FF0000"/>
                <w:sz w:val="16"/>
                <w:szCs w:val="16"/>
              </w:rPr>
            </w:pPr>
            <w:r>
              <w:rPr>
                <w:color w:val="000000" w:themeColor="text1"/>
                <w:sz w:val="16"/>
                <w:szCs w:val="16"/>
              </w:rPr>
              <w:t>[</w:t>
            </w:r>
            <w:r w:rsidR="001A489C" w:rsidRPr="00841C7E">
              <w:rPr>
                <w:color w:val="000000" w:themeColor="text1"/>
                <w:sz w:val="16"/>
                <w:szCs w:val="16"/>
              </w:rPr>
              <w:t xml:space="preserve">OO </w:t>
            </w:r>
            <w:r w:rsidR="00DC5C6A" w:rsidRPr="00841C7E">
              <w:rPr>
                <w:color w:val="000000" w:themeColor="text1"/>
                <w:sz w:val="16"/>
                <w:szCs w:val="16"/>
              </w:rPr>
              <w:t>8</w:t>
            </w:r>
            <w:r>
              <w:rPr>
                <w:color w:val="000000" w:themeColor="text1"/>
                <w:sz w:val="16"/>
                <w:szCs w:val="16"/>
              </w:rPr>
              <w:t>]</w:t>
            </w:r>
          </w:p>
        </w:tc>
      </w:tr>
      <w:tr w:rsidR="004D49FA" w:rsidRPr="00841C7E" w14:paraId="0FE2B758" w14:textId="77777777" w:rsidTr="00FB0796">
        <w:trPr>
          <w:trHeight w:val="300"/>
        </w:trPr>
        <w:tc>
          <w:tcPr>
            <w:tcW w:w="1848" w:type="dxa"/>
            <w:shd w:val="clear" w:color="auto" w:fill="auto"/>
            <w:vAlign w:val="center"/>
          </w:tcPr>
          <w:p w14:paraId="010A7660" w14:textId="77777777" w:rsidR="004D49FA" w:rsidRPr="00841C7E" w:rsidRDefault="004D49FA" w:rsidP="004D49FA">
            <w:pPr>
              <w:rPr>
                <w:b/>
                <w:bCs/>
                <w:sz w:val="16"/>
                <w:szCs w:val="16"/>
              </w:rPr>
            </w:pPr>
            <w:r w:rsidRPr="00841C7E">
              <w:rPr>
                <w:b/>
                <w:bCs/>
                <w:sz w:val="16"/>
                <w:szCs w:val="16"/>
              </w:rPr>
              <w:t>Gateway to</w:t>
            </w:r>
          </w:p>
        </w:tc>
        <w:tc>
          <w:tcPr>
            <w:tcW w:w="13041" w:type="dxa"/>
            <w:shd w:val="clear" w:color="auto" w:fill="auto"/>
            <w:vAlign w:val="center"/>
          </w:tcPr>
          <w:p w14:paraId="096C0404" w14:textId="062740A6" w:rsidR="004D49FA" w:rsidRPr="00841C7E" w:rsidRDefault="00AA6563" w:rsidP="004D49FA">
            <w:pPr>
              <w:rPr>
                <w:color w:val="000000" w:themeColor="text1"/>
                <w:sz w:val="16"/>
                <w:szCs w:val="16"/>
              </w:rPr>
            </w:pPr>
            <w:r w:rsidRPr="00841C7E">
              <w:rPr>
                <w:color w:val="000000" w:themeColor="text1"/>
                <w:sz w:val="16"/>
                <w:szCs w:val="16"/>
              </w:rPr>
              <w:t>N/A</w:t>
            </w:r>
          </w:p>
        </w:tc>
      </w:tr>
      <w:tr w:rsidR="004D49FA" w:rsidRPr="00841C7E" w14:paraId="2D6407E3" w14:textId="77777777" w:rsidTr="00FB0796">
        <w:trPr>
          <w:trHeight w:val="300"/>
        </w:trPr>
        <w:tc>
          <w:tcPr>
            <w:tcW w:w="14889" w:type="dxa"/>
            <w:gridSpan w:val="2"/>
            <w:shd w:val="clear" w:color="auto" w:fill="0070C0"/>
            <w:vAlign w:val="center"/>
          </w:tcPr>
          <w:p w14:paraId="07A05831" w14:textId="77777777" w:rsidR="004D49FA" w:rsidRPr="00841C7E" w:rsidRDefault="004D49FA" w:rsidP="004D49FA">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4D49FA" w:rsidRPr="00841C7E" w14:paraId="22A9FAE6" w14:textId="77777777" w:rsidTr="00FB0796">
        <w:trPr>
          <w:trHeight w:val="354"/>
        </w:trPr>
        <w:tc>
          <w:tcPr>
            <w:tcW w:w="14889" w:type="dxa"/>
            <w:gridSpan w:val="2"/>
            <w:shd w:val="clear" w:color="auto" w:fill="auto"/>
            <w:vAlign w:val="center"/>
          </w:tcPr>
          <w:p w14:paraId="718F5482" w14:textId="77777777" w:rsidR="004D49FA" w:rsidRPr="00841C7E" w:rsidRDefault="004D49FA" w:rsidP="004D49FA">
            <w:pPr>
              <w:rPr>
                <w:bCs/>
                <w:sz w:val="16"/>
                <w:szCs w:val="16"/>
              </w:rPr>
            </w:pPr>
            <w:r w:rsidRPr="00841C7E">
              <w:rPr>
                <w:bCs/>
                <w:color w:val="000000" w:themeColor="text1"/>
                <w:sz w:val="16"/>
                <w:szCs w:val="16"/>
              </w:rPr>
              <w:t>Not assessed</w:t>
            </w:r>
          </w:p>
        </w:tc>
      </w:tr>
    </w:tbl>
    <w:p w14:paraId="02E750B7" w14:textId="2A6E5965" w:rsidR="00DF002B" w:rsidRPr="00841C7E" w:rsidRDefault="00DF002B">
      <w:pPr>
        <w:spacing w:after="160" w:line="259" w:lineRule="auto"/>
      </w:pPr>
      <w:r w:rsidRPr="00841C7E">
        <w:br w:type="page"/>
      </w:r>
    </w:p>
    <w:p w14:paraId="07F1A5DD" w14:textId="4906C6F3" w:rsidR="006317F7" w:rsidRPr="00841C7E" w:rsidRDefault="006317F7" w:rsidP="00227804">
      <w:pPr>
        <w:pStyle w:val="Heading2"/>
        <w:tabs>
          <w:tab w:val="left" w:pos="12758"/>
        </w:tabs>
      </w:pPr>
      <w:bookmarkStart w:id="60" w:name="_Toc124860008"/>
      <w:r w:rsidRPr="00841C7E">
        <w:lastRenderedPageBreak/>
        <w:t>Stewardship: Engagement with policy</w:t>
      </w:r>
      <w:r w:rsidR="00BA200A">
        <w:t xml:space="preserve"> </w:t>
      </w:r>
      <w:r w:rsidRPr="00841C7E">
        <w:t>makers [</w:t>
      </w:r>
      <w:r w:rsidR="00227804" w:rsidRPr="00841C7E">
        <w:t xml:space="preserve">PGS </w:t>
      </w:r>
      <w:r w:rsidR="00592F1B" w:rsidRPr="00841C7E">
        <w:t>39</w:t>
      </w:r>
      <w:r w:rsidR="00227804" w:rsidRPr="00841C7E">
        <w:t xml:space="preserve">, PGS </w:t>
      </w:r>
      <w:r w:rsidR="00543813" w:rsidRPr="00841C7E">
        <w:t>39</w:t>
      </w:r>
      <w:r w:rsidR="00227804" w:rsidRPr="00841C7E">
        <w:t xml:space="preserve">.1, PGS </w:t>
      </w:r>
      <w:r w:rsidR="00543813" w:rsidRPr="00841C7E">
        <w:t>39</w:t>
      </w:r>
      <w:r w:rsidR="00227804" w:rsidRPr="00841C7E">
        <w:t>.2</w:t>
      </w:r>
      <w:r w:rsidRPr="00841C7E">
        <w:t>]</w:t>
      </w:r>
      <w:bookmarkEnd w:id="6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833"/>
        <w:gridCol w:w="2130"/>
        <w:gridCol w:w="2545"/>
        <w:gridCol w:w="1984"/>
        <w:gridCol w:w="1984"/>
        <w:gridCol w:w="9"/>
      </w:tblGrid>
      <w:tr w:rsidR="008A700E" w:rsidRPr="00841C7E" w14:paraId="762AE55A" w14:textId="77777777" w:rsidTr="008A700E">
        <w:trPr>
          <w:gridAfter w:val="1"/>
          <w:wAfter w:w="9" w:type="dxa"/>
          <w:trHeight w:val="367"/>
        </w:trPr>
        <w:tc>
          <w:tcPr>
            <w:tcW w:w="1841" w:type="dxa"/>
            <w:vMerge w:val="restart"/>
            <w:shd w:val="clear" w:color="auto" w:fill="DFF5F9"/>
            <w:vAlign w:val="center"/>
            <w:hideMark/>
          </w:tcPr>
          <w:p w14:paraId="7A3A1716" w14:textId="77777777" w:rsidR="008A700E" w:rsidRPr="00841C7E" w:rsidRDefault="008A700E">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2194B25C" w14:textId="77777777" w:rsidR="008A700E" w:rsidRPr="00841C7E" w:rsidRDefault="008A700E">
            <w:pPr>
              <w:spacing w:line="240" w:lineRule="auto"/>
              <w:jc w:val="center"/>
              <w:textAlignment w:val="baseline"/>
              <w:rPr>
                <w:rFonts w:eastAsia="Times New Roman" w:cs="Arial"/>
                <w:b/>
                <w:sz w:val="14"/>
                <w:szCs w:val="14"/>
                <w:lang w:eastAsia="en-GB"/>
              </w:rPr>
            </w:pPr>
          </w:p>
          <w:p w14:paraId="608B4791" w14:textId="767F59B1" w:rsidR="008A700E" w:rsidRPr="00841C7E" w:rsidRDefault="008A700E">
            <w:pPr>
              <w:pStyle w:val="Indicatorsubsection"/>
              <w:rPr>
                <w:sz w:val="18"/>
                <w:szCs w:val="18"/>
                <w:lang w:val="en-GB"/>
              </w:rPr>
            </w:pPr>
            <w:bookmarkStart w:id="61" w:name="_Toc124860009"/>
            <w:r w:rsidRPr="00841C7E">
              <w:rPr>
                <w:lang w:val="en-GB"/>
              </w:rPr>
              <w:t>PGS 39</w:t>
            </w:r>
            <w:bookmarkEnd w:id="61"/>
          </w:p>
        </w:tc>
        <w:tc>
          <w:tcPr>
            <w:tcW w:w="1558" w:type="dxa"/>
            <w:shd w:val="clear" w:color="auto" w:fill="DFF5F9"/>
            <w:vAlign w:val="center"/>
            <w:hideMark/>
          </w:tcPr>
          <w:p w14:paraId="5A455ED7" w14:textId="77777777" w:rsidR="008A700E" w:rsidRPr="00841C7E" w:rsidRDefault="008A700E">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32543DCA" w14:textId="07B517AE" w:rsidR="008A700E" w:rsidRPr="00841C7E" w:rsidRDefault="008A700E">
            <w:pPr>
              <w:spacing w:line="240" w:lineRule="auto"/>
              <w:textAlignment w:val="baseline"/>
              <w:rPr>
                <w:rFonts w:eastAsia="Times New Roman" w:cs="Arial"/>
                <w:sz w:val="14"/>
                <w:szCs w:val="14"/>
                <w:lang w:eastAsia="en-GB"/>
              </w:rPr>
            </w:pPr>
            <w:r w:rsidRPr="00841C7E">
              <w:rPr>
                <w:b/>
                <w:bCs/>
                <w:sz w:val="22"/>
                <w:szCs w:val="22"/>
              </w:rPr>
              <w:t>OO 8, OO 9</w:t>
            </w:r>
          </w:p>
        </w:tc>
        <w:tc>
          <w:tcPr>
            <w:tcW w:w="4675" w:type="dxa"/>
            <w:gridSpan w:val="2"/>
            <w:vMerge w:val="restart"/>
            <w:shd w:val="clear" w:color="auto" w:fill="DFF5F9"/>
            <w:vAlign w:val="center"/>
          </w:tcPr>
          <w:p w14:paraId="64D3467F" w14:textId="77777777" w:rsidR="008A700E" w:rsidRPr="00841C7E" w:rsidRDefault="008A700E">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844675B" w14:textId="77777777" w:rsidR="008A700E" w:rsidRPr="00841C7E" w:rsidRDefault="008A700E">
            <w:pPr>
              <w:spacing w:line="240" w:lineRule="auto"/>
              <w:jc w:val="center"/>
              <w:textAlignment w:val="baseline"/>
              <w:rPr>
                <w:rFonts w:eastAsia="Times New Roman" w:cs="Arial"/>
                <w:sz w:val="14"/>
                <w:szCs w:val="14"/>
                <w:lang w:eastAsia="en-GB"/>
              </w:rPr>
            </w:pPr>
          </w:p>
          <w:p w14:paraId="133DD325" w14:textId="240B218F" w:rsidR="008A700E" w:rsidRPr="00841C7E" w:rsidRDefault="008A700E">
            <w:pPr>
              <w:jc w:val="center"/>
              <w:rPr>
                <w:sz w:val="18"/>
                <w:szCs w:val="18"/>
              </w:rPr>
            </w:pPr>
            <w:r w:rsidRPr="00841C7E">
              <w:rPr>
                <w:b/>
                <w:bCs/>
                <w:sz w:val="22"/>
                <w:szCs w:val="22"/>
              </w:rPr>
              <w:t>Stewardship: Engagement with policy</w:t>
            </w:r>
            <w:r>
              <w:rPr>
                <w:b/>
                <w:bCs/>
                <w:sz w:val="22"/>
                <w:szCs w:val="22"/>
              </w:rPr>
              <w:t xml:space="preserve"> </w:t>
            </w:r>
            <w:r w:rsidRPr="00841C7E">
              <w:rPr>
                <w:b/>
                <w:bCs/>
                <w:sz w:val="22"/>
                <w:szCs w:val="22"/>
              </w:rPr>
              <w:t>makers</w:t>
            </w:r>
          </w:p>
        </w:tc>
        <w:tc>
          <w:tcPr>
            <w:tcW w:w="1984" w:type="dxa"/>
            <w:vMerge w:val="restart"/>
            <w:shd w:val="clear" w:color="auto" w:fill="DFF5F9"/>
            <w:vAlign w:val="center"/>
            <w:hideMark/>
          </w:tcPr>
          <w:p w14:paraId="45D9F80D" w14:textId="77777777" w:rsidR="008A700E" w:rsidRPr="00841C7E" w:rsidRDefault="008A700E">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60DDABF" w14:textId="77777777" w:rsidR="008A700E" w:rsidRPr="00841C7E" w:rsidRDefault="008A700E">
            <w:pPr>
              <w:spacing w:line="240" w:lineRule="auto"/>
              <w:jc w:val="center"/>
              <w:textAlignment w:val="baseline"/>
              <w:rPr>
                <w:rFonts w:eastAsia="Times New Roman" w:cs="Arial"/>
                <w:b/>
                <w:bCs/>
                <w:sz w:val="14"/>
                <w:szCs w:val="14"/>
                <w:lang w:eastAsia="en-GB"/>
              </w:rPr>
            </w:pPr>
          </w:p>
          <w:p w14:paraId="6C8DAAEC" w14:textId="225AE825" w:rsidR="008A700E" w:rsidRPr="00841C7E" w:rsidRDefault="008A700E">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4" w:type="dxa"/>
            <w:vMerge w:val="restart"/>
            <w:shd w:val="clear" w:color="auto" w:fill="00B0F0"/>
            <w:tcMar>
              <w:top w:w="113" w:type="dxa"/>
              <w:left w:w="113" w:type="dxa"/>
              <w:bottom w:w="113" w:type="dxa"/>
              <w:right w:w="113" w:type="dxa"/>
            </w:tcMar>
            <w:vAlign w:val="center"/>
            <w:hideMark/>
          </w:tcPr>
          <w:p w14:paraId="11E32243" w14:textId="77777777" w:rsidR="008A700E" w:rsidRPr="00841C7E" w:rsidRDefault="008A700E">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51A62800" w14:textId="77777777" w:rsidR="008A700E" w:rsidRPr="00841C7E" w:rsidRDefault="008A700E">
            <w:pPr>
              <w:spacing w:line="240" w:lineRule="auto"/>
              <w:jc w:val="center"/>
              <w:textAlignment w:val="baseline"/>
              <w:rPr>
                <w:rFonts w:eastAsia="Times New Roman" w:cs="Arial"/>
                <w:b/>
                <w:bCs/>
                <w:color w:val="FFFFFF" w:themeColor="background1"/>
                <w:sz w:val="14"/>
                <w:szCs w:val="14"/>
                <w:lang w:eastAsia="en-GB"/>
              </w:rPr>
            </w:pPr>
          </w:p>
          <w:p w14:paraId="6E5962A9" w14:textId="77777777" w:rsidR="008A700E" w:rsidRPr="00841C7E" w:rsidRDefault="008A700E">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8A700E" w:rsidRPr="00841C7E" w14:paraId="1B06977B" w14:textId="77777777" w:rsidTr="008A700E">
        <w:trPr>
          <w:gridAfter w:val="1"/>
          <w:wAfter w:w="9" w:type="dxa"/>
          <w:trHeight w:val="367"/>
        </w:trPr>
        <w:tc>
          <w:tcPr>
            <w:tcW w:w="1841" w:type="dxa"/>
            <w:vMerge/>
            <w:shd w:val="clear" w:color="auto" w:fill="DFF5F9"/>
            <w:vAlign w:val="center"/>
          </w:tcPr>
          <w:p w14:paraId="66ADA68D" w14:textId="77777777" w:rsidR="008A700E" w:rsidRPr="00841C7E" w:rsidRDefault="008A700E">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2EDB6EFA" w14:textId="77777777" w:rsidR="008A700E" w:rsidRPr="00841C7E" w:rsidRDefault="008A700E">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333D3B0C" w14:textId="30237644" w:rsidR="008A700E" w:rsidRPr="00841C7E" w:rsidRDefault="008A700E">
            <w:pPr>
              <w:spacing w:line="240" w:lineRule="auto"/>
              <w:textAlignment w:val="baseline"/>
              <w:rPr>
                <w:rFonts w:eastAsia="Times New Roman" w:cs="Arial"/>
                <w:b/>
                <w:sz w:val="14"/>
                <w:szCs w:val="14"/>
                <w:lang w:eastAsia="en-GB"/>
              </w:rPr>
            </w:pPr>
            <w:r w:rsidRPr="00841C7E">
              <w:rPr>
                <w:b/>
                <w:bCs/>
                <w:sz w:val="22"/>
                <w:szCs w:val="22"/>
              </w:rPr>
              <w:t>PGS 39.1, PGS 39.2</w:t>
            </w:r>
          </w:p>
        </w:tc>
        <w:tc>
          <w:tcPr>
            <w:tcW w:w="4675" w:type="dxa"/>
            <w:gridSpan w:val="2"/>
            <w:vMerge/>
            <w:shd w:val="clear" w:color="auto" w:fill="DFF5F9"/>
            <w:vAlign w:val="center"/>
          </w:tcPr>
          <w:p w14:paraId="4F0F071C" w14:textId="77777777" w:rsidR="008A700E" w:rsidRPr="00841C7E" w:rsidRDefault="008A700E">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E90AF84" w14:textId="77777777" w:rsidR="008A700E" w:rsidRPr="00841C7E" w:rsidRDefault="008A700E">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5FAA1578" w14:textId="77777777" w:rsidR="008A700E" w:rsidRPr="00841C7E" w:rsidRDefault="008A700E">
            <w:pPr>
              <w:spacing w:line="240" w:lineRule="auto"/>
              <w:jc w:val="center"/>
              <w:textAlignment w:val="baseline"/>
              <w:rPr>
                <w:rFonts w:eastAsia="Times New Roman" w:cs="Arial"/>
                <w:b/>
                <w:bCs/>
                <w:color w:val="FFFFFF" w:themeColor="background1"/>
                <w:sz w:val="14"/>
                <w:szCs w:val="14"/>
                <w:lang w:eastAsia="en-GB"/>
              </w:rPr>
            </w:pPr>
          </w:p>
        </w:tc>
      </w:tr>
      <w:tr w:rsidR="00E46746" w:rsidRPr="00841C7E" w14:paraId="5274E6CF" w14:textId="77777777" w:rsidTr="008A700E">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66EDF8F6" w14:textId="5A133726" w:rsidR="00E46746" w:rsidRPr="008A700E" w:rsidRDefault="00E46746">
            <w:pPr>
              <w:spacing w:line="276" w:lineRule="auto"/>
              <w:textAlignment w:val="baseline"/>
              <w:rPr>
                <w:rFonts w:eastAsia="Times New Roman" w:cs="Arial"/>
                <w:b/>
                <w:lang w:eastAsia="en-GB"/>
              </w:rPr>
            </w:pPr>
            <w:r w:rsidRPr="008A700E">
              <w:rPr>
                <w:rFonts w:eastAsia="Times New Roman" w:cs="Arial"/>
                <w:b/>
                <w:color w:val="000000" w:themeColor="text1"/>
                <w:lang w:eastAsia="en-GB"/>
              </w:rPr>
              <w:t xml:space="preserve">Did your organisation, or the </w:t>
            </w:r>
            <w:hyperlink r:id="rId271" w:history="1">
              <w:r w:rsidRPr="008A700E">
                <w:rPr>
                  <w:rStyle w:val="Hyperlink"/>
                  <w:b/>
                </w:rPr>
                <w:t xml:space="preserve">external </w:t>
              </w:r>
              <w:r w:rsidR="00D95639" w:rsidRPr="008A700E">
                <w:rPr>
                  <w:rStyle w:val="Hyperlink"/>
                  <w:b/>
                </w:rPr>
                <w:t>investment managers</w:t>
              </w:r>
            </w:hyperlink>
            <w:r w:rsidRPr="008A700E">
              <w:rPr>
                <w:rFonts w:eastAsia="Times New Roman" w:cs="Arial"/>
                <w:b/>
                <w:color w:val="000000" w:themeColor="text1"/>
                <w:lang w:eastAsia="en-GB"/>
              </w:rPr>
              <w:t xml:space="preserve"> or </w:t>
            </w:r>
            <w:hyperlink r:id="rId272" w:history="1">
              <w:r w:rsidR="00D95639" w:rsidRPr="008A700E">
                <w:rPr>
                  <w:rStyle w:val="Hyperlink"/>
                  <w:b/>
                </w:rPr>
                <w:t>service providers</w:t>
              </w:r>
            </w:hyperlink>
            <w:r w:rsidRPr="008A700E">
              <w:rPr>
                <w:rFonts w:eastAsia="Times New Roman" w:cs="Arial"/>
                <w:b/>
                <w:lang w:eastAsia="en-GB"/>
              </w:rPr>
              <w:t xml:space="preserve"> </w:t>
            </w:r>
            <w:r w:rsidRPr="008A700E">
              <w:rPr>
                <w:rFonts w:eastAsia="Times New Roman" w:cs="Arial"/>
                <w:b/>
                <w:color w:val="000000" w:themeColor="text1"/>
                <w:lang w:eastAsia="en-GB"/>
              </w:rPr>
              <w:t xml:space="preserve">acting on your behalf, </w:t>
            </w:r>
            <w:r w:rsidR="007B2A73" w:rsidRPr="008A700E">
              <w:rPr>
                <w:b/>
                <w:color w:val="000000" w:themeColor="text1"/>
              </w:rPr>
              <w:t>engage</w:t>
            </w:r>
            <w:r w:rsidRPr="008A700E">
              <w:rPr>
                <w:rFonts w:eastAsia="Times New Roman" w:cs="Arial"/>
                <w:b/>
                <w:color w:val="000000" w:themeColor="text1"/>
                <w:lang w:eastAsia="en-GB"/>
              </w:rPr>
              <w:t xml:space="preserve"> with policy</w:t>
            </w:r>
            <w:r w:rsidR="00BA200A" w:rsidRPr="008A700E">
              <w:rPr>
                <w:rFonts w:eastAsia="Times New Roman" w:cs="Arial"/>
                <w:b/>
                <w:color w:val="000000" w:themeColor="text1"/>
                <w:lang w:eastAsia="en-GB"/>
              </w:rPr>
              <w:t xml:space="preserve"> </w:t>
            </w:r>
            <w:r w:rsidRPr="008A700E">
              <w:rPr>
                <w:rFonts w:eastAsia="Times New Roman" w:cs="Arial"/>
                <w:b/>
                <w:color w:val="000000" w:themeColor="text1"/>
                <w:lang w:eastAsia="en-GB"/>
              </w:rPr>
              <w:t>makers as part of your responsible investment approach during the reporting year?</w:t>
            </w:r>
            <w:r w:rsidR="00356EC9" w:rsidRPr="008A700E">
              <w:rPr>
                <w:rFonts w:eastAsia="Times New Roman" w:cs="Arial"/>
                <w:b/>
                <w:color w:val="000000" w:themeColor="text1"/>
                <w:lang w:eastAsia="en-GB"/>
              </w:rPr>
              <w:t xml:space="preserve"> </w:t>
            </w:r>
          </w:p>
        </w:tc>
      </w:tr>
      <w:tr w:rsidR="00E46746" w:rsidRPr="00841C7E" w14:paraId="1218CD34" w14:textId="77777777" w:rsidTr="008A700E">
        <w:trPr>
          <w:trHeight w:val="465"/>
        </w:trPr>
        <w:tc>
          <w:tcPr>
            <w:tcW w:w="14884"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ACAD834" w14:textId="2E37A298" w:rsidR="00B50EA2" w:rsidRPr="00841C7E" w:rsidRDefault="00B50EA2" w:rsidP="00B50EA2">
            <w:pPr>
              <w:numPr>
                <w:ilvl w:val="0"/>
                <w:numId w:val="22"/>
              </w:numPr>
              <w:spacing w:line="276" w:lineRule="auto"/>
              <w:ind w:left="360"/>
              <w:textAlignment w:val="baseline"/>
              <w:rPr>
                <w:rFonts w:eastAsia="Times New Roman" w:cs="Arial"/>
                <w:szCs w:val="16"/>
                <w:lang w:eastAsia="en-GB"/>
              </w:rPr>
            </w:pPr>
            <w:r w:rsidRPr="00841C7E">
              <w:rPr>
                <w:rFonts w:eastAsia="Times New Roman" w:cs="Arial"/>
                <w:szCs w:val="16"/>
                <w:lang w:eastAsia="en-GB"/>
              </w:rPr>
              <w:t>(A) Yes, we engaged with policy</w:t>
            </w:r>
            <w:r w:rsidR="00BA200A">
              <w:rPr>
                <w:rFonts w:eastAsia="Times New Roman" w:cs="Arial"/>
                <w:szCs w:val="16"/>
                <w:lang w:eastAsia="en-GB"/>
              </w:rPr>
              <w:t xml:space="preserve"> </w:t>
            </w:r>
            <w:r w:rsidRPr="00841C7E">
              <w:rPr>
                <w:rFonts w:eastAsia="Times New Roman" w:cs="Arial"/>
                <w:szCs w:val="16"/>
                <w:lang w:eastAsia="en-GB"/>
              </w:rPr>
              <w:t>makers directly</w:t>
            </w:r>
          </w:p>
          <w:p w14:paraId="32D5268C" w14:textId="27656960" w:rsidR="00B50EA2" w:rsidRPr="00841C7E" w:rsidRDefault="00B50EA2" w:rsidP="00B50EA2">
            <w:pPr>
              <w:numPr>
                <w:ilvl w:val="0"/>
                <w:numId w:val="22"/>
              </w:numPr>
              <w:spacing w:line="276" w:lineRule="auto"/>
              <w:ind w:left="360"/>
              <w:textAlignment w:val="baseline"/>
              <w:rPr>
                <w:rFonts w:eastAsia="Times New Roman" w:cs="Arial"/>
                <w:szCs w:val="16"/>
                <w:lang w:eastAsia="en-GB"/>
              </w:rPr>
            </w:pPr>
            <w:r w:rsidRPr="00841C7E">
              <w:rPr>
                <w:rFonts w:eastAsia="Times New Roman" w:cs="Arial"/>
                <w:szCs w:val="16"/>
                <w:lang w:eastAsia="en-GB"/>
              </w:rPr>
              <w:t>(B) Yes, we engaged with policy</w:t>
            </w:r>
            <w:r w:rsidR="00BA200A">
              <w:rPr>
                <w:rFonts w:eastAsia="Times New Roman" w:cs="Arial"/>
                <w:szCs w:val="16"/>
                <w:lang w:eastAsia="en-GB"/>
              </w:rPr>
              <w:t xml:space="preserve"> </w:t>
            </w:r>
            <w:r w:rsidRPr="00841C7E">
              <w:rPr>
                <w:rFonts w:eastAsia="Times New Roman" w:cs="Arial"/>
                <w:szCs w:val="16"/>
                <w:lang w:eastAsia="en-GB"/>
              </w:rPr>
              <w:t xml:space="preserve">makers through </w:t>
            </w:r>
            <w:r w:rsidR="009877FA">
              <w:rPr>
                <w:rFonts w:eastAsia="Times New Roman" w:cs="Arial"/>
                <w:szCs w:val="16"/>
                <w:lang w:eastAsia="en-GB"/>
              </w:rPr>
              <w:t xml:space="preserve">the </w:t>
            </w:r>
            <w:r w:rsidRPr="00841C7E">
              <w:rPr>
                <w:rFonts w:eastAsia="Times New Roman" w:cs="Arial"/>
                <w:szCs w:val="16"/>
                <w:lang w:eastAsia="en-GB"/>
              </w:rPr>
              <w:t xml:space="preserve">leadership of or active participation in working groups or </w:t>
            </w:r>
            <w:hyperlink r:id="rId273" w:history="1">
              <w:r w:rsidRPr="00841C7E">
                <w:rPr>
                  <w:rStyle w:val="Hyperlink"/>
                </w:rPr>
                <w:t>collaborative initiatives</w:t>
              </w:r>
            </w:hyperlink>
            <w:r w:rsidRPr="00841C7E">
              <w:rPr>
                <w:rFonts w:eastAsia="Times New Roman" w:cs="Arial"/>
                <w:szCs w:val="16"/>
                <w:lang w:eastAsia="en-GB"/>
              </w:rPr>
              <w:t>, including via the PRI</w:t>
            </w:r>
          </w:p>
          <w:p w14:paraId="0CEDD0E2" w14:textId="1A643596" w:rsidR="00B50EA2" w:rsidRPr="00841C7E" w:rsidRDefault="00B50EA2" w:rsidP="00B50EA2">
            <w:pPr>
              <w:numPr>
                <w:ilvl w:val="0"/>
                <w:numId w:val="22"/>
              </w:numPr>
              <w:spacing w:line="276" w:lineRule="auto"/>
              <w:ind w:left="360"/>
              <w:textAlignment w:val="baseline"/>
              <w:rPr>
                <w:rFonts w:eastAsia="Times New Roman" w:cs="Arial"/>
                <w:szCs w:val="16"/>
                <w:lang w:eastAsia="en-GB"/>
              </w:rPr>
            </w:pPr>
            <w:r w:rsidRPr="00841C7E">
              <w:rPr>
                <w:rFonts w:eastAsia="Times New Roman" w:cs="Arial"/>
                <w:szCs w:val="16"/>
                <w:lang w:eastAsia="en-GB"/>
              </w:rPr>
              <w:t>(C) Yes, we were members of, supported</w:t>
            </w:r>
            <w:r w:rsidR="003C2D71" w:rsidRPr="00841C7E">
              <w:rPr>
                <w:rFonts w:eastAsia="Times New Roman" w:cs="Arial"/>
                <w:szCs w:val="16"/>
                <w:lang w:eastAsia="en-GB"/>
              </w:rPr>
              <w:t>,</w:t>
            </w:r>
            <w:r w:rsidRPr="00841C7E">
              <w:rPr>
                <w:rFonts w:eastAsia="Times New Roman" w:cs="Arial"/>
                <w:szCs w:val="16"/>
                <w:lang w:eastAsia="en-GB"/>
              </w:rPr>
              <w:t xml:space="preserve"> or were in another way affiliated with third</w:t>
            </w:r>
            <w:r w:rsidR="004E7832" w:rsidRPr="00841C7E">
              <w:rPr>
                <w:rFonts w:eastAsia="Times New Roman" w:cs="Arial"/>
                <w:szCs w:val="16"/>
                <w:lang w:eastAsia="en-GB"/>
              </w:rPr>
              <w:t xml:space="preserve"> </w:t>
            </w:r>
            <w:r w:rsidRPr="00841C7E">
              <w:rPr>
                <w:rFonts w:eastAsia="Times New Roman" w:cs="Arial"/>
                <w:szCs w:val="16"/>
                <w:lang w:eastAsia="en-GB"/>
              </w:rPr>
              <w:t>party organisations, including trade associations and non-profit organisations, that engage with policy</w:t>
            </w:r>
            <w:r w:rsidR="007A64E9" w:rsidRPr="00841C7E">
              <w:rPr>
                <w:rFonts w:eastAsia="Times New Roman" w:cs="Arial"/>
                <w:szCs w:val="16"/>
                <w:lang w:eastAsia="en-GB"/>
              </w:rPr>
              <w:t xml:space="preserve"> </w:t>
            </w:r>
            <w:r w:rsidRPr="00841C7E">
              <w:rPr>
                <w:rFonts w:eastAsia="Times New Roman" w:cs="Arial"/>
                <w:szCs w:val="16"/>
                <w:lang w:eastAsia="en-GB"/>
              </w:rPr>
              <w:t>makers, excluding the PRI</w:t>
            </w:r>
          </w:p>
          <w:p w14:paraId="7F8C85CC" w14:textId="22A3A075" w:rsidR="00B50EA2" w:rsidRPr="00841C7E" w:rsidRDefault="00B50EA2">
            <w:pPr>
              <w:numPr>
                <w:ilvl w:val="0"/>
                <w:numId w:val="23"/>
              </w:numPr>
              <w:spacing w:line="276" w:lineRule="auto"/>
              <w:ind w:left="360"/>
              <w:textAlignment w:val="baseline"/>
              <w:rPr>
                <w:rFonts w:eastAsia="Times New Roman" w:cs="Arial"/>
                <w:sz w:val="16"/>
                <w:szCs w:val="16"/>
                <w:lang w:eastAsia="en-GB"/>
              </w:rPr>
            </w:pPr>
            <w:r w:rsidRPr="00841C7E">
              <w:rPr>
                <w:rFonts w:eastAsia="Times New Roman" w:cs="Arial"/>
                <w:szCs w:val="16"/>
                <w:lang w:eastAsia="en-GB"/>
              </w:rPr>
              <w:t>(D) We did not engage with policy</w:t>
            </w:r>
            <w:r w:rsidR="007A64E9" w:rsidRPr="00841C7E">
              <w:rPr>
                <w:rFonts w:eastAsia="Times New Roman" w:cs="Arial"/>
                <w:szCs w:val="16"/>
                <w:lang w:eastAsia="en-GB"/>
              </w:rPr>
              <w:t xml:space="preserve"> </w:t>
            </w:r>
            <w:r w:rsidRPr="00841C7E">
              <w:rPr>
                <w:rFonts w:eastAsia="Times New Roman" w:cs="Arial"/>
                <w:szCs w:val="16"/>
                <w:lang w:eastAsia="en-GB"/>
              </w:rPr>
              <w:t xml:space="preserve">makers directly or indirectly during the reporting year beyond our membership </w:t>
            </w:r>
            <w:r w:rsidR="009877FA">
              <w:rPr>
                <w:rFonts w:eastAsia="Times New Roman" w:cs="Arial"/>
                <w:szCs w:val="16"/>
                <w:lang w:eastAsia="en-GB"/>
              </w:rPr>
              <w:t>in</w:t>
            </w:r>
            <w:r w:rsidR="009877FA" w:rsidRPr="00841C7E">
              <w:rPr>
                <w:rFonts w:eastAsia="Times New Roman" w:cs="Arial"/>
                <w:szCs w:val="16"/>
                <w:lang w:eastAsia="en-GB"/>
              </w:rPr>
              <w:t xml:space="preserve"> </w:t>
            </w:r>
            <w:r w:rsidRPr="00841C7E">
              <w:rPr>
                <w:rFonts w:eastAsia="Times New Roman" w:cs="Arial"/>
                <w:szCs w:val="16"/>
                <w:lang w:eastAsia="en-GB"/>
              </w:rPr>
              <w:t>the PRI</w:t>
            </w:r>
          </w:p>
          <w:p w14:paraId="07EC5F83" w14:textId="2001C671" w:rsidR="00E46746" w:rsidRPr="00841C7E" w:rsidRDefault="009E6F0E" w:rsidP="00B50EA2">
            <w:pPr>
              <w:spacing w:line="276" w:lineRule="auto"/>
              <w:ind w:left="360"/>
              <w:textAlignment w:val="baseline"/>
              <w:rPr>
                <w:rFonts w:eastAsia="Times New Roman" w:cs="Arial"/>
                <w:sz w:val="16"/>
                <w:szCs w:val="16"/>
                <w:lang w:eastAsia="en-GB"/>
              </w:rPr>
            </w:pPr>
            <w:r w:rsidRPr="00841C7E">
              <w:rPr>
                <w:rFonts w:eastAsia="Times New Roman" w:cs="Arial"/>
                <w:szCs w:val="16"/>
                <w:lang w:eastAsia="en-GB"/>
              </w:rPr>
              <w:t>E</w:t>
            </w:r>
            <w:r w:rsidR="00B50EA2" w:rsidRPr="00841C7E">
              <w:rPr>
                <w:rFonts w:eastAsia="Times New Roman" w:cs="Arial"/>
                <w:szCs w:val="16"/>
                <w:lang w:eastAsia="en-GB"/>
              </w:rPr>
              <w:t>xplain why: ____ [Voluntary free text: medium]</w:t>
            </w:r>
          </w:p>
        </w:tc>
      </w:tr>
      <w:tr w:rsidR="00E46746" w:rsidRPr="00841C7E" w14:paraId="76A7C513" w14:textId="77777777" w:rsidTr="008A700E">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5C850899" w14:textId="77777777" w:rsidR="00E46746" w:rsidRPr="00841C7E" w:rsidRDefault="00E46746">
            <w:pPr>
              <w:spacing w:line="240" w:lineRule="auto"/>
              <w:jc w:val="center"/>
              <w:textAlignment w:val="baseline"/>
              <w:rPr>
                <w:rStyle w:val="Hyperlink"/>
                <w:sz w:val="16"/>
                <w:szCs w:val="16"/>
              </w:rPr>
            </w:pPr>
          </w:p>
        </w:tc>
      </w:tr>
      <w:tr w:rsidR="00E46746" w:rsidRPr="00841C7E" w14:paraId="47118F26" w14:textId="77777777" w:rsidTr="008A700E">
        <w:trPr>
          <w:trHeight w:val="300"/>
        </w:trPr>
        <w:tc>
          <w:tcPr>
            <w:tcW w:w="14884" w:type="dxa"/>
            <w:gridSpan w:val="8"/>
            <w:shd w:val="clear" w:color="auto" w:fill="0070C0"/>
            <w:vAlign w:val="center"/>
          </w:tcPr>
          <w:p w14:paraId="1D404E89" w14:textId="77777777" w:rsidR="00E46746" w:rsidRPr="00841C7E" w:rsidRDefault="00E4674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E46746" w:rsidRPr="00841C7E" w14:paraId="41928427" w14:textId="77777777" w:rsidTr="008A700E">
        <w:trPr>
          <w:trHeight w:val="300"/>
        </w:trPr>
        <w:tc>
          <w:tcPr>
            <w:tcW w:w="1841" w:type="dxa"/>
            <w:shd w:val="clear" w:color="auto" w:fill="auto"/>
            <w:vAlign w:val="center"/>
          </w:tcPr>
          <w:p w14:paraId="07AD732F" w14:textId="77777777" w:rsidR="00E46746" w:rsidRPr="00841C7E" w:rsidRDefault="00E46746">
            <w:pPr>
              <w:rPr>
                <w:rStyle w:val="Hyperlink"/>
                <w:b/>
                <w:sz w:val="16"/>
                <w:szCs w:val="16"/>
              </w:rPr>
            </w:pPr>
            <w:r w:rsidRPr="00841C7E">
              <w:rPr>
                <w:b/>
                <w:sz w:val="16"/>
                <w:szCs w:val="16"/>
              </w:rPr>
              <w:t>Purpose of indicator</w:t>
            </w:r>
          </w:p>
        </w:tc>
        <w:tc>
          <w:tcPr>
            <w:tcW w:w="13043" w:type="dxa"/>
            <w:gridSpan w:val="7"/>
            <w:shd w:val="clear" w:color="auto" w:fill="auto"/>
            <w:vAlign w:val="center"/>
          </w:tcPr>
          <w:p w14:paraId="24288567" w14:textId="782BE8C1" w:rsidR="00671E27" w:rsidRPr="00841C7E" w:rsidRDefault="00F64713" w:rsidP="009A0B7E">
            <w:pPr>
              <w:rPr>
                <w:rStyle w:val="Hyperlink"/>
                <w:color w:val="000000" w:themeColor="text1"/>
                <w:sz w:val="16"/>
                <w:szCs w:val="16"/>
              </w:rPr>
            </w:pPr>
            <w:r w:rsidRPr="00841C7E">
              <w:rPr>
                <w:rStyle w:val="Hyperlink"/>
                <w:color w:val="000000" w:themeColor="text1"/>
                <w:sz w:val="16"/>
                <w:szCs w:val="16"/>
              </w:rPr>
              <w:t>The purpose of this indicator is to determine how signatories engage with policy makers</w:t>
            </w:r>
            <w:r w:rsidR="009A0B7E" w:rsidRPr="00841C7E">
              <w:rPr>
                <w:rStyle w:val="Hyperlink"/>
                <w:color w:val="000000" w:themeColor="text1"/>
                <w:sz w:val="16"/>
                <w:szCs w:val="16"/>
              </w:rPr>
              <w:t xml:space="preserve"> and regulators</w:t>
            </w:r>
            <w:r w:rsidRPr="00841C7E">
              <w:rPr>
                <w:rStyle w:val="Hyperlink"/>
                <w:color w:val="000000" w:themeColor="text1"/>
                <w:sz w:val="16"/>
                <w:szCs w:val="16"/>
              </w:rPr>
              <w:t xml:space="preserve"> (if at all) </w:t>
            </w:r>
            <w:r w:rsidR="00696E1D" w:rsidRPr="00841C7E">
              <w:rPr>
                <w:rStyle w:val="Hyperlink"/>
                <w:color w:val="000000" w:themeColor="text1"/>
                <w:sz w:val="16"/>
                <w:szCs w:val="16"/>
              </w:rPr>
              <w:t>as part of their responsible</w:t>
            </w:r>
            <w:r w:rsidR="009A0B7E" w:rsidRPr="00841C7E">
              <w:rPr>
                <w:rStyle w:val="Hyperlink"/>
                <w:color w:val="000000" w:themeColor="text1"/>
                <w:sz w:val="16"/>
                <w:szCs w:val="16"/>
              </w:rPr>
              <w:t xml:space="preserve"> investment approach. T</w:t>
            </w:r>
            <w:r w:rsidRPr="00841C7E">
              <w:rPr>
                <w:rStyle w:val="Hyperlink"/>
                <w:color w:val="000000" w:themeColor="text1"/>
                <w:sz w:val="16"/>
                <w:szCs w:val="16"/>
              </w:rPr>
              <w:t>his is considered good practice</w:t>
            </w:r>
            <w:r w:rsidR="009A0B7E" w:rsidRPr="00841C7E">
              <w:rPr>
                <w:rStyle w:val="Hyperlink"/>
                <w:color w:val="000000" w:themeColor="text1"/>
                <w:sz w:val="16"/>
                <w:szCs w:val="16"/>
              </w:rPr>
              <w:t>, as p</w:t>
            </w:r>
            <w:r w:rsidR="00E46746" w:rsidRPr="00841C7E">
              <w:rPr>
                <w:rStyle w:val="Hyperlink"/>
                <w:color w:val="000000" w:themeColor="text1"/>
                <w:sz w:val="16"/>
                <w:szCs w:val="16"/>
              </w:rPr>
              <w:t xml:space="preserve">ublic policy critically affects the ability of long-term investors to generate sustainable returns and create value. </w:t>
            </w:r>
          </w:p>
        </w:tc>
      </w:tr>
      <w:tr w:rsidR="00E46746" w:rsidRPr="00841C7E" w14:paraId="16036313" w14:textId="77777777" w:rsidTr="008A700E">
        <w:trPr>
          <w:trHeight w:val="300"/>
        </w:trPr>
        <w:tc>
          <w:tcPr>
            <w:tcW w:w="1841" w:type="dxa"/>
            <w:shd w:val="clear" w:color="auto" w:fill="auto"/>
            <w:vAlign w:val="center"/>
          </w:tcPr>
          <w:p w14:paraId="2CE4ADCD" w14:textId="77777777" w:rsidR="00E46746" w:rsidRPr="00841C7E" w:rsidRDefault="00E46746">
            <w:pPr>
              <w:rPr>
                <w:rStyle w:val="Hyperlink"/>
                <w:b/>
                <w:sz w:val="16"/>
                <w:szCs w:val="16"/>
              </w:rPr>
            </w:pPr>
            <w:r w:rsidRPr="00841C7E">
              <w:rPr>
                <w:b/>
                <w:sz w:val="16"/>
                <w:szCs w:val="16"/>
              </w:rPr>
              <w:t>Additional reporting guidance</w:t>
            </w:r>
          </w:p>
        </w:tc>
        <w:tc>
          <w:tcPr>
            <w:tcW w:w="13043" w:type="dxa"/>
            <w:gridSpan w:val="7"/>
            <w:shd w:val="clear" w:color="auto" w:fill="auto"/>
            <w:vAlign w:val="center"/>
          </w:tcPr>
          <w:p w14:paraId="70FCC3BD" w14:textId="6E86D34D" w:rsidR="001B189F" w:rsidRPr="00841C7E" w:rsidRDefault="002A5F81">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engagement with policy makers</w:t>
            </w:r>
            <w:r w:rsidR="00BF2847">
              <w:rPr>
                <w:rStyle w:val="Hyperlink"/>
                <w:color w:val="000000" w:themeColor="text1"/>
                <w:sz w:val="16"/>
                <w:szCs w:val="16"/>
              </w:rPr>
              <w:t>’</w:t>
            </w:r>
            <w:r w:rsidRPr="00841C7E">
              <w:rPr>
                <w:rStyle w:val="Hyperlink"/>
                <w:color w:val="000000" w:themeColor="text1"/>
                <w:sz w:val="16"/>
                <w:szCs w:val="16"/>
              </w:rPr>
              <w:t xml:space="preserve"> refers to investors</w:t>
            </w:r>
            <w:r w:rsidR="00DD5361">
              <w:rPr>
                <w:rStyle w:val="Hyperlink"/>
                <w:color w:val="000000" w:themeColor="text1"/>
                <w:sz w:val="16"/>
                <w:szCs w:val="16"/>
              </w:rPr>
              <w:t>’</w:t>
            </w:r>
            <w:r w:rsidRPr="00841C7E">
              <w:rPr>
                <w:rStyle w:val="Hyperlink"/>
                <w:color w:val="000000" w:themeColor="text1"/>
                <w:sz w:val="16"/>
                <w:szCs w:val="16"/>
              </w:rPr>
              <w:t xml:space="preserve"> direct or indirect dialogue with regulators or other policy makers to contribute to specific policy developments. </w:t>
            </w:r>
            <w:r w:rsidR="00021322">
              <w:rPr>
                <w:rStyle w:val="Hyperlink"/>
                <w:color w:val="000000" w:themeColor="text1"/>
                <w:sz w:val="16"/>
                <w:szCs w:val="16"/>
              </w:rPr>
              <w:t>It</w:t>
            </w:r>
            <w:r w:rsidR="00021322" w:rsidRPr="00841C7E">
              <w:rPr>
                <w:rStyle w:val="Hyperlink"/>
                <w:color w:val="000000" w:themeColor="text1"/>
                <w:sz w:val="16"/>
                <w:szCs w:val="16"/>
              </w:rPr>
              <w:t xml:space="preserve"> </w:t>
            </w:r>
            <w:r w:rsidRPr="00841C7E">
              <w:rPr>
                <w:rStyle w:val="Hyperlink"/>
                <w:color w:val="000000" w:themeColor="text1"/>
                <w:sz w:val="16"/>
                <w:szCs w:val="16"/>
              </w:rPr>
              <w:t xml:space="preserve">may include participating in </w:t>
            </w:r>
            <w:r w:rsidR="00BF2847">
              <w:rPr>
                <w:rStyle w:val="Hyperlink"/>
                <w:color w:val="000000" w:themeColor="text1"/>
                <w:sz w:val="16"/>
                <w:szCs w:val="16"/>
              </w:rPr>
              <w:t>‘</w:t>
            </w:r>
            <w:r w:rsidRPr="00841C7E">
              <w:rPr>
                <w:rStyle w:val="Hyperlink"/>
                <w:color w:val="000000" w:themeColor="text1"/>
                <w:sz w:val="16"/>
                <w:szCs w:val="16"/>
              </w:rPr>
              <w:t>sign-on</w:t>
            </w:r>
            <w:r w:rsidR="00BF2847">
              <w:rPr>
                <w:rStyle w:val="Hyperlink"/>
                <w:color w:val="000000" w:themeColor="text1"/>
                <w:sz w:val="16"/>
                <w:szCs w:val="16"/>
              </w:rPr>
              <w:t>’</w:t>
            </w:r>
            <w:r w:rsidRPr="00841C7E">
              <w:rPr>
                <w:rStyle w:val="Hyperlink"/>
                <w:color w:val="000000" w:themeColor="text1"/>
                <w:sz w:val="16"/>
                <w:szCs w:val="16"/>
              </w:rPr>
              <w:t xml:space="preserve"> letters, responding to policy consultations, providing technical input via government- or regulator-backed working groups, engaging policy makers on the investor</w:t>
            </w:r>
            <w:r w:rsidR="00DD5361">
              <w:rPr>
                <w:rStyle w:val="Hyperlink"/>
                <w:color w:val="000000" w:themeColor="text1"/>
                <w:sz w:val="16"/>
                <w:szCs w:val="16"/>
              </w:rPr>
              <w:t>’</w:t>
            </w:r>
            <w:r w:rsidRPr="00841C7E">
              <w:rPr>
                <w:rStyle w:val="Hyperlink"/>
                <w:color w:val="000000" w:themeColor="text1"/>
                <w:sz w:val="16"/>
                <w:szCs w:val="16"/>
              </w:rPr>
              <w:t>s own initiative or other ways of providing input into policy development.</w:t>
            </w:r>
            <w:r w:rsidR="00021322">
              <w:rPr>
                <w:rStyle w:val="Hyperlink"/>
                <w:color w:val="000000" w:themeColor="text1"/>
                <w:sz w:val="16"/>
                <w:szCs w:val="16"/>
              </w:rPr>
              <w:t xml:space="preserve"> </w:t>
            </w:r>
            <w:r w:rsidRPr="00841C7E">
              <w:rPr>
                <w:rStyle w:val="Hyperlink"/>
                <w:color w:val="000000" w:themeColor="text1"/>
                <w:sz w:val="16"/>
                <w:szCs w:val="16"/>
              </w:rPr>
              <w:t>Engagement with policy makers may be conducted individually or collaboratively by investors. It may also be conducted on behalf of investors by third</w:t>
            </w:r>
            <w:r w:rsidR="00F03DBA">
              <w:rPr>
                <w:rStyle w:val="Hyperlink"/>
                <w:color w:val="000000" w:themeColor="text1"/>
                <w:sz w:val="16"/>
                <w:szCs w:val="16"/>
              </w:rPr>
              <w:t>-</w:t>
            </w:r>
            <w:r w:rsidRPr="00841C7E">
              <w:rPr>
                <w:rStyle w:val="Hyperlink"/>
                <w:color w:val="000000" w:themeColor="text1"/>
                <w:sz w:val="16"/>
                <w:szCs w:val="16"/>
              </w:rPr>
              <w:t>party organisations such as trade associations, think tanks,</w:t>
            </w:r>
            <w:r w:rsidR="001E3091" w:rsidRPr="00841C7E">
              <w:rPr>
                <w:rStyle w:val="Hyperlink"/>
                <w:color w:val="000000" w:themeColor="text1"/>
                <w:sz w:val="16"/>
                <w:szCs w:val="16"/>
              </w:rPr>
              <w:t xml:space="preserve"> external investment managers,</w:t>
            </w:r>
            <w:r w:rsidRPr="00841C7E">
              <w:rPr>
                <w:rStyle w:val="Hyperlink"/>
                <w:color w:val="000000" w:themeColor="text1"/>
                <w:sz w:val="16"/>
                <w:szCs w:val="16"/>
              </w:rPr>
              <w:t xml:space="preserve"> service providers or non-profit organisations.</w:t>
            </w:r>
          </w:p>
          <w:p w14:paraId="68B50D08" w14:textId="77777777" w:rsidR="001B189F" w:rsidRPr="00841C7E" w:rsidRDefault="001B189F">
            <w:pPr>
              <w:rPr>
                <w:rStyle w:val="Hyperlink"/>
                <w:color w:val="000000" w:themeColor="text1"/>
                <w:sz w:val="16"/>
                <w:szCs w:val="16"/>
              </w:rPr>
            </w:pPr>
          </w:p>
          <w:p w14:paraId="0444DB09" w14:textId="45652855" w:rsidR="008D3B30" w:rsidRPr="00841C7E" w:rsidRDefault="001621BD">
            <w:pPr>
              <w:rPr>
                <w:rStyle w:val="Hyperlink"/>
                <w:color w:val="000000" w:themeColor="text1"/>
                <w:sz w:val="16"/>
                <w:szCs w:val="16"/>
              </w:rPr>
            </w:pPr>
            <w:r>
              <w:rPr>
                <w:rStyle w:val="Hyperlink"/>
                <w:color w:val="000000" w:themeColor="text1"/>
                <w:sz w:val="16"/>
                <w:szCs w:val="16"/>
              </w:rPr>
              <w:t>A</w:t>
            </w:r>
            <w:r w:rsidRPr="00841C7E">
              <w:rPr>
                <w:rStyle w:val="Hyperlink"/>
                <w:color w:val="000000" w:themeColor="text1"/>
                <w:sz w:val="16"/>
                <w:szCs w:val="16"/>
              </w:rPr>
              <w:t xml:space="preserve">nswer </w:t>
            </w:r>
            <w:r>
              <w:rPr>
                <w:rStyle w:val="Hyperlink"/>
                <w:color w:val="000000" w:themeColor="text1"/>
                <w:sz w:val="16"/>
                <w:szCs w:val="16"/>
              </w:rPr>
              <w:t>o</w:t>
            </w:r>
            <w:r w:rsidR="008D3B30" w:rsidRPr="00841C7E">
              <w:rPr>
                <w:rStyle w:val="Hyperlink"/>
                <w:color w:val="000000" w:themeColor="text1"/>
                <w:sz w:val="16"/>
                <w:szCs w:val="16"/>
              </w:rPr>
              <w:t xml:space="preserve">ption A </w:t>
            </w:r>
            <w:r w:rsidR="00AD1BB3" w:rsidRPr="00841C7E">
              <w:rPr>
                <w:rStyle w:val="Hyperlink"/>
                <w:color w:val="000000" w:themeColor="text1"/>
                <w:sz w:val="16"/>
                <w:szCs w:val="16"/>
              </w:rPr>
              <w:t>includes signatories that, durin</w:t>
            </w:r>
            <w:r w:rsidR="00B94457" w:rsidRPr="00841C7E">
              <w:rPr>
                <w:rStyle w:val="Hyperlink"/>
                <w:color w:val="000000" w:themeColor="text1"/>
                <w:sz w:val="16"/>
                <w:szCs w:val="16"/>
              </w:rPr>
              <w:t>g</w:t>
            </w:r>
            <w:r w:rsidR="00AD1BB3" w:rsidRPr="00841C7E">
              <w:rPr>
                <w:rStyle w:val="Hyperlink"/>
                <w:color w:val="000000" w:themeColor="text1"/>
                <w:sz w:val="16"/>
                <w:szCs w:val="16"/>
              </w:rPr>
              <w:t xml:space="preserve"> the reporting year, individually </w:t>
            </w:r>
            <w:r w:rsidR="00E84A32" w:rsidRPr="00841C7E">
              <w:rPr>
                <w:rStyle w:val="Hyperlink"/>
                <w:color w:val="000000" w:themeColor="text1"/>
                <w:sz w:val="16"/>
                <w:szCs w:val="16"/>
              </w:rPr>
              <w:t>engage</w:t>
            </w:r>
            <w:r w:rsidR="00AD1BB3" w:rsidRPr="00841C7E">
              <w:rPr>
                <w:rStyle w:val="Hyperlink"/>
                <w:color w:val="000000" w:themeColor="text1"/>
                <w:sz w:val="16"/>
                <w:szCs w:val="16"/>
              </w:rPr>
              <w:t>d</w:t>
            </w:r>
            <w:r w:rsidR="00E84A32" w:rsidRPr="00841C7E">
              <w:rPr>
                <w:rStyle w:val="Hyperlink"/>
                <w:color w:val="000000" w:themeColor="text1"/>
                <w:sz w:val="16"/>
                <w:szCs w:val="16"/>
              </w:rPr>
              <w:t xml:space="preserve"> with policy makers or regulators </w:t>
            </w:r>
            <w:r w:rsidR="00AD1BB3" w:rsidRPr="00841C7E">
              <w:rPr>
                <w:rStyle w:val="Hyperlink"/>
                <w:color w:val="000000" w:themeColor="text1"/>
                <w:sz w:val="16"/>
                <w:szCs w:val="16"/>
              </w:rPr>
              <w:t>(</w:t>
            </w:r>
            <w:r w:rsidR="004A298C" w:rsidRPr="00841C7E">
              <w:rPr>
                <w:rStyle w:val="Hyperlink"/>
                <w:color w:val="000000" w:themeColor="text1"/>
                <w:sz w:val="16"/>
                <w:szCs w:val="16"/>
              </w:rPr>
              <w:t>i.e.</w:t>
            </w:r>
            <w:r w:rsidR="00AD1BB3" w:rsidRPr="00841C7E">
              <w:rPr>
                <w:rStyle w:val="Hyperlink"/>
                <w:color w:val="000000" w:themeColor="text1"/>
                <w:sz w:val="16"/>
                <w:szCs w:val="16"/>
              </w:rPr>
              <w:t xml:space="preserve"> not as part of wider groups or initiatives) and without the intermediation of a </w:t>
            </w:r>
            <w:r w:rsidR="005D1E80" w:rsidRPr="00841C7E">
              <w:rPr>
                <w:rStyle w:val="Hyperlink"/>
                <w:color w:val="000000" w:themeColor="text1"/>
                <w:sz w:val="16"/>
                <w:szCs w:val="16"/>
              </w:rPr>
              <w:t>third-party</w:t>
            </w:r>
            <w:r w:rsidR="00AD1BB3" w:rsidRPr="00841C7E">
              <w:rPr>
                <w:rStyle w:val="Hyperlink"/>
                <w:color w:val="000000" w:themeColor="text1"/>
                <w:sz w:val="16"/>
                <w:szCs w:val="16"/>
              </w:rPr>
              <w:t xml:space="preserve"> </w:t>
            </w:r>
            <w:r w:rsidR="005F7829" w:rsidRPr="00841C7E">
              <w:rPr>
                <w:rStyle w:val="Hyperlink"/>
                <w:color w:val="000000" w:themeColor="text1"/>
                <w:sz w:val="16"/>
                <w:szCs w:val="16"/>
              </w:rPr>
              <w:t>organisation</w:t>
            </w:r>
            <w:r w:rsidR="00AD1BB3" w:rsidRPr="00841C7E">
              <w:rPr>
                <w:rStyle w:val="Hyperlink"/>
                <w:color w:val="000000" w:themeColor="text1"/>
                <w:sz w:val="16"/>
                <w:szCs w:val="16"/>
              </w:rPr>
              <w:t xml:space="preserve"> such as a </w:t>
            </w:r>
            <w:r w:rsidR="002602B9" w:rsidRPr="00841C7E">
              <w:rPr>
                <w:rStyle w:val="Hyperlink"/>
                <w:color w:val="000000" w:themeColor="text1"/>
                <w:sz w:val="16"/>
                <w:szCs w:val="16"/>
              </w:rPr>
              <w:t>trade association or non-</w:t>
            </w:r>
            <w:r w:rsidR="00B94457" w:rsidRPr="00841C7E">
              <w:rPr>
                <w:rStyle w:val="Hyperlink"/>
                <w:color w:val="000000" w:themeColor="text1"/>
                <w:sz w:val="16"/>
                <w:szCs w:val="16"/>
              </w:rPr>
              <w:t>profit organisation.</w:t>
            </w:r>
          </w:p>
          <w:p w14:paraId="19AE015B" w14:textId="77777777" w:rsidR="008D3B30" w:rsidRPr="00841C7E" w:rsidRDefault="008D3B30">
            <w:pPr>
              <w:rPr>
                <w:rStyle w:val="Hyperlink"/>
                <w:color w:val="000000" w:themeColor="text1"/>
                <w:sz w:val="16"/>
                <w:szCs w:val="16"/>
              </w:rPr>
            </w:pPr>
          </w:p>
          <w:p w14:paraId="17367094" w14:textId="44B772FA" w:rsidR="00EB12BF" w:rsidRPr="00841C7E" w:rsidRDefault="001621BD">
            <w:pPr>
              <w:rPr>
                <w:rStyle w:val="Hyperlink"/>
                <w:color w:val="000000" w:themeColor="text1"/>
                <w:sz w:val="16"/>
                <w:szCs w:val="16"/>
              </w:rPr>
            </w:pPr>
            <w:r>
              <w:rPr>
                <w:rStyle w:val="Hyperlink"/>
                <w:color w:val="000000" w:themeColor="text1"/>
                <w:sz w:val="16"/>
                <w:szCs w:val="16"/>
              </w:rPr>
              <w:t>A</w:t>
            </w:r>
            <w:r w:rsidRPr="00841C7E">
              <w:rPr>
                <w:rStyle w:val="Hyperlink"/>
                <w:color w:val="000000" w:themeColor="text1"/>
                <w:sz w:val="16"/>
                <w:szCs w:val="16"/>
              </w:rPr>
              <w:t xml:space="preserve">nswer </w:t>
            </w:r>
            <w:r>
              <w:rPr>
                <w:rStyle w:val="Hyperlink"/>
                <w:color w:val="000000" w:themeColor="text1"/>
                <w:sz w:val="16"/>
                <w:szCs w:val="16"/>
              </w:rPr>
              <w:t>o</w:t>
            </w:r>
            <w:r w:rsidR="00E46746" w:rsidRPr="00841C7E">
              <w:rPr>
                <w:rStyle w:val="Hyperlink"/>
                <w:color w:val="000000" w:themeColor="text1"/>
                <w:sz w:val="16"/>
                <w:szCs w:val="16"/>
              </w:rPr>
              <w:t xml:space="preserve">ption B </w:t>
            </w:r>
            <w:r w:rsidR="0077643C" w:rsidRPr="00841C7E">
              <w:rPr>
                <w:rStyle w:val="Hyperlink"/>
                <w:color w:val="000000" w:themeColor="text1"/>
                <w:sz w:val="16"/>
                <w:szCs w:val="16"/>
              </w:rPr>
              <w:t>includes</w:t>
            </w:r>
            <w:r w:rsidR="00E46746" w:rsidRPr="00841C7E">
              <w:rPr>
                <w:rStyle w:val="Hyperlink"/>
                <w:color w:val="000000" w:themeColor="text1"/>
                <w:sz w:val="16"/>
                <w:szCs w:val="16"/>
              </w:rPr>
              <w:t xml:space="preserve"> signatories that</w:t>
            </w:r>
            <w:r w:rsidR="0077643C" w:rsidRPr="00841C7E">
              <w:rPr>
                <w:rStyle w:val="Hyperlink"/>
                <w:color w:val="000000" w:themeColor="text1"/>
                <w:sz w:val="16"/>
                <w:szCs w:val="16"/>
              </w:rPr>
              <w:t>, during the reporting year,</w:t>
            </w:r>
            <w:r w:rsidR="00686C45" w:rsidRPr="00841C7E">
              <w:rPr>
                <w:rStyle w:val="Hyperlink"/>
                <w:color w:val="000000" w:themeColor="text1"/>
                <w:sz w:val="16"/>
                <w:szCs w:val="16"/>
              </w:rPr>
              <w:t xml:space="preserve"> </w:t>
            </w:r>
            <w:r w:rsidR="00717F92" w:rsidRPr="00841C7E">
              <w:rPr>
                <w:rStyle w:val="Hyperlink"/>
                <w:color w:val="000000" w:themeColor="text1"/>
                <w:sz w:val="16"/>
                <w:szCs w:val="16"/>
              </w:rPr>
              <w:t xml:space="preserve">led or actively </w:t>
            </w:r>
            <w:r w:rsidR="00E46746" w:rsidRPr="00841C7E">
              <w:rPr>
                <w:rStyle w:val="Hyperlink"/>
                <w:color w:val="000000" w:themeColor="text1"/>
                <w:sz w:val="16"/>
                <w:szCs w:val="16"/>
              </w:rPr>
              <w:t>participate</w:t>
            </w:r>
            <w:r w:rsidR="00717F92" w:rsidRPr="00841C7E">
              <w:rPr>
                <w:rStyle w:val="Hyperlink"/>
                <w:color w:val="000000" w:themeColor="text1"/>
                <w:sz w:val="16"/>
                <w:szCs w:val="16"/>
              </w:rPr>
              <w:t>d</w:t>
            </w:r>
            <w:r w:rsidR="00E46746" w:rsidRPr="00841C7E">
              <w:rPr>
                <w:rStyle w:val="Hyperlink"/>
                <w:color w:val="000000" w:themeColor="text1"/>
                <w:sz w:val="16"/>
                <w:szCs w:val="16"/>
              </w:rPr>
              <w:t xml:space="preserve"> in </w:t>
            </w:r>
            <w:r w:rsidR="00075095">
              <w:rPr>
                <w:rStyle w:val="Hyperlink"/>
                <w:color w:val="000000" w:themeColor="text1"/>
                <w:sz w:val="16"/>
                <w:szCs w:val="16"/>
              </w:rPr>
              <w:t xml:space="preserve">the </w:t>
            </w:r>
            <w:r w:rsidR="00E46746" w:rsidRPr="00841C7E">
              <w:rPr>
                <w:rStyle w:val="Hyperlink"/>
                <w:color w:val="000000" w:themeColor="text1"/>
                <w:sz w:val="16"/>
                <w:szCs w:val="16"/>
              </w:rPr>
              <w:t xml:space="preserve">PRI policy activities or the policy activities of similar stakeholder organisations, </w:t>
            </w:r>
            <w:r w:rsidR="00BB30C8" w:rsidRPr="00841C7E">
              <w:rPr>
                <w:rStyle w:val="Hyperlink"/>
                <w:color w:val="000000" w:themeColor="text1"/>
                <w:sz w:val="16"/>
                <w:szCs w:val="16"/>
              </w:rPr>
              <w:t xml:space="preserve">such as </w:t>
            </w:r>
            <w:r w:rsidR="00E46746" w:rsidRPr="00841C7E">
              <w:rPr>
                <w:rStyle w:val="Hyperlink"/>
                <w:color w:val="000000" w:themeColor="text1"/>
                <w:sz w:val="16"/>
                <w:szCs w:val="16"/>
              </w:rPr>
              <w:t xml:space="preserve">the policy track of the UN Net Zero Asset Owner Alliance or </w:t>
            </w:r>
            <w:r w:rsidR="00B56D9E" w:rsidRPr="00841C7E">
              <w:rPr>
                <w:rStyle w:val="Hyperlink"/>
                <w:color w:val="000000" w:themeColor="text1"/>
                <w:sz w:val="16"/>
                <w:szCs w:val="16"/>
              </w:rPr>
              <w:t xml:space="preserve">the </w:t>
            </w:r>
            <w:r w:rsidR="00E46746" w:rsidRPr="00841C7E">
              <w:rPr>
                <w:rStyle w:val="Hyperlink"/>
                <w:color w:val="000000" w:themeColor="text1"/>
                <w:sz w:val="16"/>
                <w:szCs w:val="16"/>
              </w:rPr>
              <w:t>Investor Agenda</w:t>
            </w:r>
            <w:r w:rsidR="002C5E5D" w:rsidRPr="00841C7E">
              <w:rPr>
                <w:rStyle w:val="Hyperlink"/>
                <w:color w:val="000000" w:themeColor="text1"/>
                <w:sz w:val="16"/>
                <w:szCs w:val="16"/>
              </w:rPr>
              <w:t xml:space="preserve">, the </w:t>
            </w:r>
            <w:r w:rsidR="00B56D9E" w:rsidRPr="00841C7E">
              <w:rPr>
                <w:rStyle w:val="Hyperlink"/>
                <w:color w:val="000000" w:themeColor="text1"/>
                <w:sz w:val="16"/>
                <w:szCs w:val="16"/>
              </w:rPr>
              <w:t>p</w:t>
            </w:r>
            <w:r w:rsidR="002C5E5D" w:rsidRPr="00841C7E">
              <w:rPr>
                <w:rStyle w:val="Hyperlink"/>
                <w:color w:val="000000" w:themeColor="text1"/>
                <w:sz w:val="16"/>
                <w:szCs w:val="16"/>
              </w:rPr>
              <w:t xml:space="preserve">olicy </w:t>
            </w:r>
            <w:r w:rsidR="00B56D9E" w:rsidRPr="00841C7E">
              <w:rPr>
                <w:rStyle w:val="Hyperlink"/>
                <w:color w:val="000000" w:themeColor="text1"/>
                <w:sz w:val="16"/>
                <w:szCs w:val="16"/>
              </w:rPr>
              <w:t>p</w:t>
            </w:r>
            <w:r w:rsidR="002C5E5D" w:rsidRPr="00841C7E">
              <w:rPr>
                <w:rStyle w:val="Hyperlink"/>
                <w:color w:val="000000" w:themeColor="text1"/>
                <w:sz w:val="16"/>
                <w:szCs w:val="16"/>
              </w:rPr>
              <w:t xml:space="preserve">rogramme of the </w:t>
            </w:r>
            <w:r w:rsidR="00B56D9E" w:rsidRPr="00841C7E">
              <w:rPr>
                <w:rStyle w:val="Hyperlink"/>
                <w:color w:val="000000" w:themeColor="text1"/>
                <w:sz w:val="16"/>
                <w:szCs w:val="16"/>
              </w:rPr>
              <w:t>Institutional Investors Group on Climate Change,</w:t>
            </w:r>
            <w:r w:rsidR="00E46746" w:rsidRPr="00841C7E">
              <w:rPr>
                <w:rStyle w:val="Hyperlink"/>
                <w:color w:val="000000" w:themeColor="text1"/>
                <w:sz w:val="16"/>
                <w:szCs w:val="16"/>
              </w:rPr>
              <w:t xml:space="preserve"> </w:t>
            </w:r>
            <w:r w:rsidR="00BA586D" w:rsidRPr="00841C7E">
              <w:rPr>
                <w:rStyle w:val="Hyperlink"/>
                <w:color w:val="000000" w:themeColor="text1"/>
                <w:sz w:val="16"/>
                <w:szCs w:val="16"/>
              </w:rPr>
              <w:t>Ceres, the Investors Group on Climate Change Australia/New Zealand (IGCC) and the Asia Investors Group on Climate Change (AIGCC)</w:t>
            </w:r>
            <w:r w:rsidR="003D7AD0" w:rsidRPr="00841C7E">
              <w:rPr>
                <w:rStyle w:val="Hyperlink"/>
                <w:color w:val="000000" w:themeColor="text1"/>
                <w:sz w:val="16"/>
                <w:szCs w:val="16"/>
              </w:rPr>
              <w:t>;</w:t>
            </w:r>
            <w:r w:rsidR="00E46746" w:rsidRPr="00841C7E">
              <w:rPr>
                <w:rStyle w:val="Hyperlink"/>
                <w:color w:val="000000" w:themeColor="text1"/>
                <w:sz w:val="16"/>
                <w:szCs w:val="16"/>
              </w:rPr>
              <w:t xml:space="preserve"> or the policy activities of trade bodies and industry groups on sustainability topics.</w:t>
            </w:r>
            <w:r w:rsidR="00C776A3" w:rsidRPr="00841C7E">
              <w:rPr>
                <w:rStyle w:val="Hyperlink"/>
                <w:color w:val="000000" w:themeColor="text1"/>
                <w:sz w:val="16"/>
                <w:szCs w:val="16"/>
              </w:rPr>
              <w:t xml:space="preserve"> For private markets investors, </w:t>
            </w:r>
            <w:r w:rsidR="00287325" w:rsidRPr="00841C7E">
              <w:rPr>
                <w:rStyle w:val="Hyperlink"/>
                <w:color w:val="000000" w:themeColor="text1"/>
                <w:sz w:val="16"/>
                <w:szCs w:val="16"/>
              </w:rPr>
              <w:t xml:space="preserve">this could refer to the policy activities of </w:t>
            </w:r>
            <w:r w:rsidR="0035288F" w:rsidRPr="00841C7E">
              <w:rPr>
                <w:rStyle w:val="Hyperlink"/>
                <w:color w:val="000000" w:themeColor="text1"/>
                <w:sz w:val="16"/>
                <w:szCs w:val="16"/>
              </w:rPr>
              <w:t xml:space="preserve">professional or industry associations at the national, regional or international </w:t>
            </w:r>
            <w:r w:rsidR="0035288F" w:rsidRPr="00841C7E">
              <w:rPr>
                <w:rStyle w:val="Hyperlink"/>
                <w:color w:val="000000" w:themeColor="text1"/>
                <w:sz w:val="16"/>
                <w:szCs w:val="16"/>
              </w:rPr>
              <w:lastRenderedPageBreak/>
              <w:t xml:space="preserve">level, such as </w:t>
            </w:r>
            <w:r w:rsidR="00237C0E" w:rsidRPr="00841C7E">
              <w:rPr>
                <w:rStyle w:val="Hyperlink"/>
                <w:color w:val="000000" w:themeColor="text1"/>
                <w:sz w:val="16"/>
                <w:szCs w:val="16"/>
              </w:rPr>
              <w:t xml:space="preserve">the British Private Equity </w:t>
            </w:r>
            <w:r w:rsidR="00E2338D">
              <w:rPr>
                <w:rStyle w:val="Hyperlink"/>
                <w:color w:val="000000" w:themeColor="text1"/>
                <w:sz w:val="16"/>
                <w:szCs w:val="16"/>
              </w:rPr>
              <w:t>and</w:t>
            </w:r>
            <w:r w:rsidR="00237C0E" w:rsidRPr="00841C7E">
              <w:rPr>
                <w:rStyle w:val="Hyperlink"/>
                <w:color w:val="000000" w:themeColor="text1"/>
                <w:sz w:val="16"/>
                <w:szCs w:val="16"/>
              </w:rPr>
              <w:t xml:space="preserve"> Venture Capital Association (BVCA), </w:t>
            </w:r>
            <w:r w:rsidR="001647E9" w:rsidRPr="00841C7E">
              <w:rPr>
                <w:rStyle w:val="Hyperlink"/>
                <w:color w:val="000000" w:themeColor="text1"/>
                <w:sz w:val="16"/>
                <w:szCs w:val="16"/>
              </w:rPr>
              <w:t xml:space="preserve">the </w:t>
            </w:r>
            <w:r w:rsidR="00237C0E" w:rsidRPr="00841C7E">
              <w:rPr>
                <w:rStyle w:val="Hyperlink"/>
                <w:color w:val="000000" w:themeColor="text1"/>
                <w:sz w:val="16"/>
                <w:szCs w:val="16"/>
              </w:rPr>
              <w:t xml:space="preserve">National Venture Capital Association (NVCA), </w:t>
            </w:r>
            <w:r w:rsidR="001647E9" w:rsidRPr="00841C7E">
              <w:rPr>
                <w:rStyle w:val="Hyperlink"/>
                <w:color w:val="000000" w:themeColor="text1"/>
                <w:sz w:val="16"/>
                <w:szCs w:val="16"/>
              </w:rPr>
              <w:t xml:space="preserve">or the </w:t>
            </w:r>
            <w:r w:rsidR="00237C0E" w:rsidRPr="00841C7E">
              <w:rPr>
                <w:rStyle w:val="Hyperlink"/>
                <w:color w:val="000000" w:themeColor="text1"/>
                <w:sz w:val="16"/>
                <w:szCs w:val="16"/>
              </w:rPr>
              <w:t>Institutional Limited Partners Association (ILPA)</w:t>
            </w:r>
            <w:r w:rsidR="001647E9" w:rsidRPr="00841C7E">
              <w:rPr>
                <w:rStyle w:val="Hyperlink"/>
                <w:color w:val="000000" w:themeColor="text1"/>
                <w:sz w:val="16"/>
                <w:szCs w:val="16"/>
              </w:rPr>
              <w:t xml:space="preserve">. For infrastructure investors specifically, this could include </w:t>
            </w:r>
            <w:r w:rsidR="00E23D95" w:rsidRPr="00841C7E">
              <w:rPr>
                <w:rStyle w:val="Hyperlink"/>
                <w:color w:val="000000" w:themeColor="text1"/>
                <w:sz w:val="16"/>
                <w:szCs w:val="16"/>
              </w:rPr>
              <w:t>the Long-Term Infrastructure Investors Association</w:t>
            </w:r>
            <w:r w:rsidR="00B34360" w:rsidRPr="00841C7E">
              <w:rPr>
                <w:rStyle w:val="Hyperlink"/>
                <w:color w:val="000000" w:themeColor="text1"/>
                <w:sz w:val="16"/>
                <w:szCs w:val="16"/>
              </w:rPr>
              <w:t xml:space="preserve"> (LTIIA) or the </w:t>
            </w:r>
            <w:r w:rsidR="00AA22EE" w:rsidRPr="00841C7E">
              <w:rPr>
                <w:rStyle w:val="Hyperlink"/>
                <w:color w:val="000000" w:themeColor="text1"/>
                <w:sz w:val="16"/>
                <w:szCs w:val="16"/>
              </w:rPr>
              <w:t>Global Infrastructure Investor Association (GIIA)</w:t>
            </w:r>
            <w:r w:rsidR="00485020" w:rsidRPr="00841C7E">
              <w:rPr>
                <w:rStyle w:val="Hyperlink"/>
                <w:color w:val="000000" w:themeColor="text1"/>
                <w:sz w:val="16"/>
                <w:szCs w:val="16"/>
              </w:rPr>
              <w:t>.</w:t>
            </w:r>
          </w:p>
          <w:p w14:paraId="7D2811B1" w14:textId="77777777" w:rsidR="004757B9" w:rsidRPr="00841C7E" w:rsidRDefault="004757B9">
            <w:pPr>
              <w:rPr>
                <w:rStyle w:val="Hyperlink"/>
                <w:color w:val="000000" w:themeColor="text1"/>
                <w:sz w:val="16"/>
                <w:szCs w:val="16"/>
              </w:rPr>
            </w:pPr>
          </w:p>
          <w:p w14:paraId="3FB32369" w14:textId="68039A18" w:rsidR="00ED5C3E" w:rsidRPr="00841C7E" w:rsidRDefault="004757B9" w:rsidP="001E0488">
            <w:pPr>
              <w:rPr>
                <w:rStyle w:val="Hyperlink"/>
                <w:color w:val="auto"/>
                <w:sz w:val="16"/>
                <w:szCs w:val="16"/>
              </w:rPr>
            </w:pPr>
            <w:r w:rsidRPr="00841C7E">
              <w:rPr>
                <w:rStyle w:val="Hyperlink"/>
                <w:color w:val="auto"/>
                <w:sz w:val="16"/>
                <w:szCs w:val="16"/>
              </w:rPr>
              <w:t xml:space="preserve">In </w:t>
            </w:r>
            <w:r w:rsidR="001621BD" w:rsidRPr="00841C7E">
              <w:rPr>
                <w:rStyle w:val="Hyperlink"/>
                <w:color w:val="000000" w:themeColor="text1"/>
                <w:sz w:val="16"/>
                <w:szCs w:val="16"/>
              </w:rPr>
              <w:t>answer</w:t>
            </w:r>
            <w:r w:rsidRPr="00841C7E">
              <w:rPr>
                <w:rStyle w:val="Hyperlink"/>
                <w:color w:val="auto"/>
                <w:sz w:val="16"/>
                <w:szCs w:val="16"/>
              </w:rPr>
              <w:t xml:space="preserve"> option B, </w:t>
            </w:r>
            <w:r w:rsidR="00BF2847">
              <w:rPr>
                <w:rStyle w:val="Hyperlink"/>
                <w:color w:val="auto"/>
                <w:sz w:val="16"/>
                <w:szCs w:val="16"/>
              </w:rPr>
              <w:t>‘</w:t>
            </w:r>
            <w:r w:rsidRPr="00841C7E">
              <w:rPr>
                <w:rStyle w:val="Hyperlink"/>
                <w:color w:val="auto"/>
                <w:sz w:val="16"/>
                <w:szCs w:val="16"/>
              </w:rPr>
              <w:t>leadership or active participation</w:t>
            </w:r>
            <w:r w:rsidR="00BF2847">
              <w:rPr>
                <w:rStyle w:val="Hyperlink"/>
                <w:color w:val="auto"/>
                <w:sz w:val="16"/>
                <w:szCs w:val="16"/>
              </w:rPr>
              <w:t>’</w:t>
            </w:r>
            <w:r w:rsidRPr="00841C7E">
              <w:rPr>
                <w:rStyle w:val="Hyperlink"/>
                <w:color w:val="auto"/>
                <w:sz w:val="16"/>
                <w:szCs w:val="16"/>
              </w:rPr>
              <w:t xml:space="preserve"> </w:t>
            </w:r>
            <w:r w:rsidR="005744A4" w:rsidRPr="00841C7E">
              <w:rPr>
                <w:rStyle w:val="Hyperlink"/>
                <w:color w:val="auto"/>
                <w:sz w:val="16"/>
                <w:szCs w:val="16"/>
              </w:rPr>
              <w:t xml:space="preserve">in working groups or collaborative initiatives </w:t>
            </w:r>
            <w:r w:rsidR="002638E2" w:rsidRPr="00841C7E">
              <w:rPr>
                <w:rStyle w:val="Hyperlink"/>
                <w:color w:val="auto"/>
                <w:sz w:val="16"/>
                <w:szCs w:val="16"/>
              </w:rPr>
              <w:t>applies to signatories who</w:t>
            </w:r>
            <w:r w:rsidR="005744A4" w:rsidRPr="00841C7E">
              <w:rPr>
                <w:rStyle w:val="Hyperlink"/>
                <w:color w:val="auto"/>
                <w:sz w:val="16"/>
                <w:szCs w:val="16"/>
              </w:rPr>
              <w:t xml:space="preserve"> are </w:t>
            </w:r>
            <w:r w:rsidR="002638E2" w:rsidRPr="00841C7E">
              <w:rPr>
                <w:rStyle w:val="Hyperlink"/>
                <w:color w:val="auto"/>
                <w:sz w:val="16"/>
                <w:szCs w:val="16"/>
              </w:rPr>
              <w:t>responsible for</w:t>
            </w:r>
            <w:r w:rsidR="00BB2473" w:rsidRPr="00841C7E">
              <w:rPr>
                <w:rStyle w:val="Hyperlink"/>
                <w:color w:val="auto"/>
                <w:sz w:val="16"/>
                <w:szCs w:val="16"/>
              </w:rPr>
              <w:t xml:space="preserve"> driving the </w:t>
            </w:r>
            <w:r w:rsidR="005744A4" w:rsidRPr="00841C7E">
              <w:rPr>
                <w:rStyle w:val="Hyperlink"/>
                <w:color w:val="auto"/>
                <w:sz w:val="16"/>
                <w:szCs w:val="16"/>
              </w:rPr>
              <w:t xml:space="preserve">relevant </w:t>
            </w:r>
            <w:r w:rsidR="00BB2473" w:rsidRPr="00841C7E">
              <w:rPr>
                <w:rStyle w:val="Hyperlink"/>
                <w:color w:val="auto"/>
                <w:sz w:val="16"/>
                <w:szCs w:val="16"/>
              </w:rPr>
              <w:t>engagement</w:t>
            </w:r>
            <w:r w:rsidR="00105D3C" w:rsidRPr="00841C7E">
              <w:rPr>
                <w:rStyle w:val="Hyperlink"/>
                <w:color w:val="auto"/>
                <w:sz w:val="16"/>
                <w:szCs w:val="16"/>
              </w:rPr>
              <w:t xml:space="preserve"> forward</w:t>
            </w:r>
            <w:r w:rsidR="00A2082C" w:rsidRPr="00841C7E">
              <w:rPr>
                <w:rStyle w:val="Hyperlink"/>
                <w:color w:val="auto"/>
                <w:sz w:val="16"/>
                <w:szCs w:val="16"/>
              </w:rPr>
              <w:t xml:space="preserve">, </w:t>
            </w:r>
            <w:r w:rsidR="004A298C" w:rsidRPr="00841C7E">
              <w:rPr>
                <w:rStyle w:val="Hyperlink"/>
                <w:color w:val="auto"/>
                <w:sz w:val="16"/>
                <w:szCs w:val="16"/>
              </w:rPr>
              <w:t>e.g.</w:t>
            </w:r>
            <w:r w:rsidR="00A2082C" w:rsidRPr="00841C7E">
              <w:rPr>
                <w:rStyle w:val="Hyperlink"/>
                <w:color w:val="auto"/>
                <w:sz w:val="16"/>
                <w:szCs w:val="16"/>
              </w:rPr>
              <w:t xml:space="preserve"> by being the main point of contact between the working group or collaborative initiative and the policy makers or regulators engaged</w:t>
            </w:r>
            <w:r w:rsidR="00080F58" w:rsidRPr="00841C7E">
              <w:rPr>
                <w:rStyle w:val="Hyperlink"/>
                <w:color w:val="auto"/>
                <w:sz w:val="16"/>
                <w:szCs w:val="16"/>
              </w:rPr>
              <w:t xml:space="preserve">, or by </w:t>
            </w:r>
            <w:r w:rsidR="001E0488" w:rsidRPr="00841C7E">
              <w:rPr>
                <w:rStyle w:val="Hyperlink"/>
                <w:color w:val="auto"/>
                <w:sz w:val="16"/>
                <w:szCs w:val="16"/>
              </w:rPr>
              <w:t>participating in preparatory calls and</w:t>
            </w:r>
            <w:r w:rsidR="00004587" w:rsidRPr="00841C7E">
              <w:rPr>
                <w:rStyle w:val="Hyperlink"/>
                <w:color w:val="auto"/>
                <w:sz w:val="16"/>
                <w:szCs w:val="16"/>
              </w:rPr>
              <w:t xml:space="preserve"> </w:t>
            </w:r>
            <w:r w:rsidR="001E0488" w:rsidRPr="00841C7E">
              <w:rPr>
                <w:rStyle w:val="Hyperlink"/>
                <w:color w:val="auto"/>
                <w:sz w:val="16"/>
                <w:szCs w:val="16"/>
              </w:rPr>
              <w:t>engagement meetings</w:t>
            </w:r>
            <w:r w:rsidR="006E062B" w:rsidRPr="00841C7E">
              <w:rPr>
                <w:rStyle w:val="Hyperlink"/>
                <w:color w:val="auto"/>
                <w:sz w:val="16"/>
                <w:szCs w:val="16"/>
              </w:rPr>
              <w:t xml:space="preserve"> with policy makers</w:t>
            </w:r>
            <w:r w:rsidR="00A2082C" w:rsidRPr="00841C7E">
              <w:rPr>
                <w:rStyle w:val="Hyperlink"/>
                <w:color w:val="auto"/>
                <w:sz w:val="16"/>
                <w:szCs w:val="16"/>
              </w:rPr>
              <w:t>.</w:t>
            </w:r>
          </w:p>
          <w:p w14:paraId="600ED022" w14:textId="77777777" w:rsidR="000F17DA" w:rsidRPr="00841C7E" w:rsidRDefault="000F17DA" w:rsidP="001E0488">
            <w:pPr>
              <w:rPr>
                <w:rStyle w:val="Hyperlink"/>
                <w:color w:val="auto"/>
                <w:sz w:val="16"/>
                <w:szCs w:val="16"/>
              </w:rPr>
            </w:pPr>
          </w:p>
          <w:p w14:paraId="26CA570F" w14:textId="100F6A82" w:rsidR="000F17DA" w:rsidRPr="00841C7E" w:rsidRDefault="000F17DA" w:rsidP="001E0488">
            <w:pPr>
              <w:rPr>
                <w:rStyle w:val="Hyperlink"/>
                <w:color w:val="auto"/>
                <w:sz w:val="16"/>
                <w:szCs w:val="16"/>
              </w:rPr>
            </w:pPr>
            <w:r w:rsidRPr="00841C7E">
              <w:rPr>
                <w:rStyle w:val="Hyperlink"/>
                <w:color w:val="auto"/>
                <w:sz w:val="16"/>
                <w:szCs w:val="16"/>
              </w:rPr>
              <w:t xml:space="preserve">In </w:t>
            </w:r>
            <w:r w:rsidR="001621BD" w:rsidRPr="00841C7E">
              <w:rPr>
                <w:rStyle w:val="Hyperlink"/>
                <w:color w:val="000000" w:themeColor="text1"/>
                <w:sz w:val="16"/>
                <w:szCs w:val="16"/>
              </w:rPr>
              <w:t>answer</w:t>
            </w:r>
            <w:r w:rsidRPr="00841C7E">
              <w:rPr>
                <w:rStyle w:val="Hyperlink"/>
                <w:color w:val="auto"/>
                <w:sz w:val="16"/>
                <w:szCs w:val="16"/>
              </w:rPr>
              <w:t xml:space="preserve"> option C, </w:t>
            </w:r>
            <w:r w:rsidR="00BF2847">
              <w:rPr>
                <w:rStyle w:val="Hyperlink"/>
                <w:color w:val="auto"/>
                <w:sz w:val="16"/>
                <w:szCs w:val="16"/>
              </w:rPr>
              <w:t>‘</w:t>
            </w:r>
            <w:r w:rsidR="00076B10" w:rsidRPr="00841C7E">
              <w:rPr>
                <w:rStyle w:val="Hyperlink"/>
                <w:color w:val="auto"/>
                <w:sz w:val="16"/>
                <w:szCs w:val="16"/>
              </w:rPr>
              <w:t>support</w:t>
            </w:r>
            <w:r w:rsidR="00BF2847">
              <w:rPr>
                <w:rStyle w:val="Hyperlink"/>
                <w:color w:val="auto"/>
                <w:sz w:val="16"/>
                <w:szCs w:val="16"/>
              </w:rPr>
              <w:t>’</w:t>
            </w:r>
            <w:r w:rsidR="00076B10" w:rsidRPr="00841C7E">
              <w:rPr>
                <w:rStyle w:val="Hyperlink"/>
                <w:color w:val="auto"/>
                <w:sz w:val="16"/>
                <w:szCs w:val="16"/>
              </w:rPr>
              <w:t xml:space="preserve"> of </w:t>
            </w:r>
            <w:r w:rsidR="00B72E88" w:rsidRPr="00841C7E">
              <w:rPr>
                <w:rStyle w:val="Hyperlink"/>
                <w:color w:val="auto"/>
                <w:sz w:val="16"/>
                <w:szCs w:val="16"/>
              </w:rPr>
              <w:t>third</w:t>
            </w:r>
            <w:r w:rsidR="00B72E88">
              <w:rPr>
                <w:rStyle w:val="Hyperlink"/>
                <w:color w:val="auto"/>
                <w:sz w:val="16"/>
                <w:szCs w:val="16"/>
              </w:rPr>
              <w:t>-</w:t>
            </w:r>
            <w:r w:rsidR="00076B10" w:rsidRPr="00841C7E">
              <w:rPr>
                <w:rStyle w:val="Hyperlink"/>
                <w:color w:val="auto"/>
                <w:sz w:val="16"/>
                <w:szCs w:val="16"/>
              </w:rPr>
              <w:t xml:space="preserve">party organisations includes the provision of financial </w:t>
            </w:r>
            <w:r w:rsidR="00B24323" w:rsidRPr="00841C7E">
              <w:rPr>
                <w:rStyle w:val="Hyperlink"/>
                <w:color w:val="auto"/>
                <w:sz w:val="16"/>
                <w:szCs w:val="16"/>
              </w:rPr>
              <w:t>and/</w:t>
            </w:r>
            <w:r w:rsidR="00076B10" w:rsidRPr="00841C7E">
              <w:rPr>
                <w:rStyle w:val="Hyperlink"/>
                <w:color w:val="auto"/>
                <w:sz w:val="16"/>
                <w:szCs w:val="16"/>
              </w:rPr>
              <w:t>or pro-bono support</w:t>
            </w:r>
            <w:r w:rsidR="003A6364" w:rsidRPr="00841C7E">
              <w:rPr>
                <w:rStyle w:val="Hyperlink"/>
                <w:color w:val="auto"/>
                <w:sz w:val="16"/>
                <w:szCs w:val="16"/>
              </w:rPr>
              <w:t xml:space="preserve"> or any other kinds of support</w:t>
            </w:r>
            <w:r w:rsidR="00B24323" w:rsidRPr="00841C7E">
              <w:rPr>
                <w:rStyle w:val="Hyperlink"/>
                <w:color w:val="auto"/>
                <w:sz w:val="16"/>
                <w:szCs w:val="16"/>
              </w:rPr>
              <w:t>.</w:t>
            </w:r>
          </w:p>
          <w:p w14:paraId="0A7A6C3D" w14:textId="77777777" w:rsidR="00A76C97" w:rsidRPr="00841C7E" w:rsidRDefault="00A76C97" w:rsidP="001E0488">
            <w:pPr>
              <w:rPr>
                <w:rStyle w:val="Hyperlink"/>
                <w:color w:val="000000" w:themeColor="text1"/>
                <w:sz w:val="16"/>
                <w:szCs w:val="16"/>
              </w:rPr>
            </w:pPr>
          </w:p>
          <w:p w14:paraId="5BEC5EF2" w14:textId="0B97A735" w:rsidR="00A76C97" w:rsidRPr="00841C7E" w:rsidRDefault="006B166A" w:rsidP="001E0488">
            <w:pPr>
              <w:rPr>
                <w:rStyle w:val="Hyperlink"/>
                <w:color w:val="000000" w:themeColor="text1"/>
                <w:sz w:val="16"/>
                <w:szCs w:val="16"/>
              </w:rPr>
            </w:pPr>
            <w:r w:rsidRPr="00841C7E">
              <w:rPr>
                <w:rStyle w:val="Hyperlink"/>
                <w:color w:val="000000" w:themeColor="text1"/>
                <w:sz w:val="16"/>
                <w:szCs w:val="16"/>
              </w:rPr>
              <w:t>Engagement with policy makers may be conduc</w:t>
            </w:r>
            <w:r w:rsidR="005B705C" w:rsidRPr="00841C7E">
              <w:rPr>
                <w:rStyle w:val="Hyperlink"/>
                <w:color w:val="000000" w:themeColor="text1"/>
                <w:sz w:val="16"/>
                <w:szCs w:val="16"/>
              </w:rPr>
              <w:t xml:space="preserve">ted via </w:t>
            </w:r>
            <w:r w:rsidR="005D0BDC" w:rsidRPr="00841C7E">
              <w:rPr>
                <w:rStyle w:val="Hyperlink"/>
                <w:color w:val="000000" w:themeColor="text1"/>
                <w:sz w:val="16"/>
                <w:szCs w:val="16"/>
              </w:rPr>
              <w:t xml:space="preserve">paid </w:t>
            </w:r>
            <w:r w:rsidR="0064148F" w:rsidRPr="00841C7E">
              <w:rPr>
                <w:rStyle w:val="Hyperlink"/>
                <w:color w:val="000000" w:themeColor="text1"/>
                <w:sz w:val="16"/>
                <w:szCs w:val="16"/>
              </w:rPr>
              <w:t xml:space="preserve">external </w:t>
            </w:r>
            <w:r w:rsidRPr="00841C7E">
              <w:rPr>
                <w:rStyle w:val="Hyperlink"/>
                <w:color w:val="000000" w:themeColor="text1"/>
                <w:sz w:val="16"/>
                <w:szCs w:val="16"/>
              </w:rPr>
              <w:t xml:space="preserve">service providers </w:t>
            </w:r>
            <w:r w:rsidR="00B72E88">
              <w:rPr>
                <w:rStyle w:val="Hyperlink"/>
                <w:color w:val="000000" w:themeColor="text1"/>
                <w:sz w:val="16"/>
                <w:szCs w:val="16"/>
              </w:rPr>
              <w:t>that</w:t>
            </w:r>
            <w:r w:rsidRPr="00841C7E">
              <w:rPr>
                <w:rStyle w:val="Hyperlink"/>
                <w:color w:val="000000" w:themeColor="text1"/>
                <w:sz w:val="16"/>
                <w:szCs w:val="16"/>
              </w:rPr>
              <w:t xml:space="preserve"> pool investor resources </w:t>
            </w:r>
            <w:r w:rsidR="00D70420">
              <w:rPr>
                <w:rStyle w:val="Hyperlink"/>
                <w:color w:val="000000" w:themeColor="text1"/>
                <w:sz w:val="16"/>
                <w:szCs w:val="16"/>
              </w:rPr>
              <w:t>to conduct</w:t>
            </w:r>
            <w:r w:rsidRPr="00841C7E">
              <w:rPr>
                <w:rStyle w:val="Hyperlink"/>
                <w:color w:val="000000" w:themeColor="text1"/>
                <w:sz w:val="16"/>
                <w:szCs w:val="16"/>
              </w:rPr>
              <w:t xml:space="preserve"> stewardship</w:t>
            </w:r>
            <w:r w:rsidR="005D0BDC" w:rsidRPr="00841C7E">
              <w:rPr>
                <w:rStyle w:val="Hyperlink"/>
                <w:color w:val="000000" w:themeColor="text1"/>
                <w:sz w:val="16"/>
                <w:szCs w:val="16"/>
              </w:rPr>
              <w:t>, including engagement with policy makers.</w:t>
            </w:r>
            <w:r w:rsidRPr="00841C7E">
              <w:rPr>
                <w:rStyle w:val="Hyperlink"/>
                <w:color w:val="000000" w:themeColor="text1"/>
                <w:sz w:val="16"/>
                <w:szCs w:val="16"/>
              </w:rPr>
              <w:t xml:space="preserve"> These are </w:t>
            </w:r>
            <w:r w:rsidR="00A84553" w:rsidRPr="00841C7E">
              <w:rPr>
                <w:rStyle w:val="Hyperlink"/>
                <w:color w:val="000000" w:themeColor="text1"/>
                <w:sz w:val="16"/>
                <w:szCs w:val="16"/>
              </w:rPr>
              <w:t>often used by</w:t>
            </w:r>
            <w:r w:rsidRPr="00841C7E">
              <w:rPr>
                <w:rStyle w:val="Hyperlink"/>
                <w:color w:val="000000" w:themeColor="text1"/>
                <w:sz w:val="16"/>
                <w:szCs w:val="16"/>
              </w:rPr>
              <w:t xml:space="preserve"> investors regardless of size.</w:t>
            </w:r>
            <w:r w:rsidR="005D0BDC" w:rsidRPr="00841C7E">
              <w:rPr>
                <w:rStyle w:val="Hyperlink"/>
                <w:color w:val="000000" w:themeColor="text1"/>
                <w:sz w:val="16"/>
                <w:szCs w:val="16"/>
              </w:rPr>
              <w:t xml:space="preserve"> </w:t>
            </w:r>
            <w:r w:rsidR="003B0310" w:rsidRPr="00841C7E">
              <w:rPr>
                <w:rStyle w:val="Hyperlink"/>
                <w:color w:val="000000" w:themeColor="text1"/>
                <w:sz w:val="16"/>
                <w:szCs w:val="16"/>
              </w:rPr>
              <w:t>Signatories</w:t>
            </w:r>
            <w:r w:rsidR="000A0D1E" w:rsidRPr="00841C7E">
              <w:rPr>
                <w:rStyle w:val="Hyperlink"/>
                <w:color w:val="000000" w:themeColor="text1"/>
                <w:sz w:val="16"/>
                <w:szCs w:val="16"/>
              </w:rPr>
              <w:t xml:space="preserve"> </w:t>
            </w:r>
            <w:r w:rsidR="009462FC" w:rsidRPr="00841C7E">
              <w:rPr>
                <w:rStyle w:val="Hyperlink"/>
                <w:color w:val="000000" w:themeColor="text1"/>
                <w:sz w:val="16"/>
                <w:szCs w:val="16"/>
              </w:rPr>
              <w:t xml:space="preserve">who use these services </w:t>
            </w:r>
            <w:r w:rsidR="000A0D1E" w:rsidRPr="00841C7E">
              <w:rPr>
                <w:rStyle w:val="Hyperlink"/>
                <w:color w:val="000000" w:themeColor="text1"/>
                <w:sz w:val="16"/>
                <w:szCs w:val="16"/>
              </w:rPr>
              <w:t xml:space="preserve">may select answer options (A) and/or (B) in this indicator, as applicable, if they </w:t>
            </w:r>
            <w:r w:rsidR="005D755A" w:rsidRPr="00841C7E">
              <w:rPr>
                <w:rStyle w:val="Hyperlink"/>
                <w:color w:val="000000" w:themeColor="text1"/>
                <w:sz w:val="16"/>
                <w:szCs w:val="16"/>
              </w:rPr>
              <w:t>pay their</w:t>
            </w:r>
            <w:r w:rsidR="0064148F" w:rsidRPr="00841C7E">
              <w:rPr>
                <w:rStyle w:val="Hyperlink"/>
                <w:color w:val="000000" w:themeColor="text1"/>
                <w:sz w:val="16"/>
                <w:szCs w:val="16"/>
              </w:rPr>
              <w:t xml:space="preserve"> external</w:t>
            </w:r>
            <w:r w:rsidR="005D755A" w:rsidRPr="00841C7E">
              <w:rPr>
                <w:rStyle w:val="Hyperlink"/>
                <w:color w:val="000000" w:themeColor="text1"/>
                <w:sz w:val="16"/>
                <w:szCs w:val="16"/>
              </w:rPr>
              <w:t xml:space="preserve"> service providers for a specific policy engagement service.</w:t>
            </w:r>
            <w:r w:rsidR="001E3091" w:rsidRPr="00841C7E">
              <w:rPr>
                <w:rStyle w:val="Hyperlink"/>
                <w:color w:val="000000" w:themeColor="text1"/>
                <w:sz w:val="16"/>
                <w:szCs w:val="16"/>
              </w:rPr>
              <w:t xml:space="preserve"> </w:t>
            </w:r>
            <w:r w:rsidR="009B6B1A" w:rsidRPr="00841C7E">
              <w:rPr>
                <w:rStyle w:val="Hyperlink"/>
                <w:color w:val="000000" w:themeColor="text1"/>
                <w:sz w:val="16"/>
                <w:szCs w:val="16"/>
              </w:rPr>
              <w:t xml:space="preserve">If no specific policy engagement service is </w:t>
            </w:r>
            <w:r w:rsidR="00F72614" w:rsidRPr="00841C7E">
              <w:rPr>
                <w:rStyle w:val="Hyperlink"/>
                <w:color w:val="000000" w:themeColor="text1"/>
                <w:sz w:val="16"/>
                <w:szCs w:val="16"/>
              </w:rPr>
              <w:t xml:space="preserve">paid for, signatories may still select </w:t>
            </w:r>
            <w:r w:rsidR="001621BD" w:rsidRPr="00841C7E">
              <w:rPr>
                <w:rStyle w:val="Hyperlink"/>
                <w:color w:val="000000" w:themeColor="text1"/>
                <w:sz w:val="16"/>
                <w:szCs w:val="16"/>
              </w:rPr>
              <w:t xml:space="preserve">answer </w:t>
            </w:r>
            <w:r w:rsidR="00F72614" w:rsidRPr="00841C7E">
              <w:rPr>
                <w:rStyle w:val="Hyperlink"/>
                <w:color w:val="000000" w:themeColor="text1"/>
                <w:sz w:val="16"/>
                <w:szCs w:val="16"/>
              </w:rPr>
              <w:t>option (C) if applicable.</w:t>
            </w:r>
          </w:p>
        </w:tc>
      </w:tr>
      <w:tr w:rsidR="00E46746" w:rsidRPr="00841C7E" w14:paraId="65C34090" w14:textId="77777777" w:rsidTr="008A700E">
        <w:trPr>
          <w:trHeight w:val="300"/>
        </w:trPr>
        <w:tc>
          <w:tcPr>
            <w:tcW w:w="1841" w:type="dxa"/>
            <w:shd w:val="clear" w:color="auto" w:fill="auto"/>
            <w:vAlign w:val="center"/>
          </w:tcPr>
          <w:p w14:paraId="1AFC9EBB" w14:textId="77777777" w:rsidR="00E46746" w:rsidRPr="00841C7E" w:rsidRDefault="00E46746">
            <w:pPr>
              <w:rPr>
                <w:b/>
                <w:bCs/>
                <w:sz w:val="16"/>
                <w:szCs w:val="16"/>
              </w:rPr>
            </w:pPr>
            <w:r w:rsidRPr="00841C7E">
              <w:rPr>
                <w:b/>
                <w:bCs/>
                <w:sz w:val="16"/>
                <w:szCs w:val="16"/>
              </w:rPr>
              <w:lastRenderedPageBreak/>
              <w:t>Other resources</w:t>
            </w:r>
          </w:p>
        </w:tc>
        <w:tc>
          <w:tcPr>
            <w:tcW w:w="13043" w:type="dxa"/>
            <w:gridSpan w:val="7"/>
            <w:shd w:val="clear" w:color="auto" w:fill="auto"/>
            <w:vAlign w:val="center"/>
          </w:tcPr>
          <w:p w14:paraId="7D91D73F" w14:textId="4FC2669E" w:rsidR="00D259C4" w:rsidRPr="00841C7E" w:rsidRDefault="00D259C4" w:rsidP="00D42E49">
            <w:pPr>
              <w:rPr>
                <w:rStyle w:val="Hyperlink"/>
                <w:color w:val="000000" w:themeColor="text1"/>
                <w:sz w:val="16"/>
                <w:szCs w:val="16"/>
              </w:rPr>
            </w:pPr>
            <w:r w:rsidRPr="00841C7E">
              <w:rPr>
                <w:rStyle w:val="Hyperlink"/>
                <w:color w:val="000000" w:themeColor="text1"/>
                <w:sz w:val="16"/>
                <w:szCs w:val="16"/>
              </w:rPr>
              <w:t xml:space="preserve">For </w:t>
            </w:r>
            <w:r w:rsidR="006D02E0" w:rsidRPr="00841C7E">
              <w:rPr>
                <w:rStyle w:val="Hyperlink"/>
                <w:color w:val="000000" w:themeColor="text1"/>
                <w:sz w:val="16"/>
                <w:szCs w:val="16"/>
              </w:rPr>
              <w:t xml:space="preserve">further guidance, </w:t>
            </w:r>
            <w:r w:rsidR="00490C2A" w:rsidRPr="00841C7E">
              <w:rPr>
                <w:rStyle w:val="Hyperlink"/>
                <w:color w:val="000000" w:themeColor="text1"/>
                <w:sz w:val="16"/>
                <w:szCs w:val="16"/>
              </w:rPr>
              <w:t xml:space="preserve">see </w:t>
            </w:r>
            <w:hyperlink r:id="rId274" w:history="1">
              <w:r w:rsidR="001B2060" w:rsidRPr="00841C7E">
                <w:rPr>
                  <w:rStyle w:val="Hyperlink"/>
                  <w:sz w:val="16"/>
                  <w:szCs w:val="16"/>
                </w:rPr>
                <w:t>The investor case for responsible political engagement</w:t>
              </w:r>
            </w:hyperlink>
            <w:r w:rsidR="000012EE" w:rsidRPr="00841C7E">
              <w:rPr>
                <w:rStyle w:val="Hyperlink"/>
                <w:color w:val="000000" w:themeColor="text1"/>
                <w:sz w:val="16"/>
                <w:szCs w:val="16"/>
              </w:rPr>
              <w:t xml:space="preserve"> and </w:t>
            </w:r>
            <w:hyperlink r:id="rId275" w:history="1">
              <w:r w:rsidR="000012EE" w:rsidRPr="00841C7E">
                <w:rPr>
                  <w:rStyle w:val="Hyperlink"/>
                  <w:sz w:val="16"/>
                  <w:szCs w:val="16"/>
                </w:rPr>
                <w:t>Our policy approach</w:t>
              </w:r>
            </w:hyperlink>
            <w:r w:rsidR="006D02E0" w:rsidRPr="00841C7E">
              <w:rPr>
                <w:rStyle w:val="Hyperlink"/>
                <w:color w:val="000000" w:themeColor="text1"/>
                <w:sz w:val="16"/>
                <w:szCs w:val="16"/>
              </w:rPr>
              <w:t>.</w:t>
            </w:r>
          </w:p>
          <w:p w14:paraId="3E7562BD" w14:textId="77777777" w:rsidR="00D259C4" w:rsidRPr="00841C7E" w:rsidRDefault="00D259C4" w:rsidP="00D42E49">
            <w:pPr>
              <w:rPr>
                <w:rStyle w:val="Hyperlink"/>
                <w:color w:val="000000" w:themeColor="text1"/>
                <w:sz w:val="16"/>
                <w:szCs w:val="16"/>
              </w:rPr>
            </w:pPr>
          </w:p>
          <w:p w14:paraId="22122B8E" w14:textId="51FD75A8" w:rsidR="00D42E49" w:rsidRPr="00841C7E" w:rsidRDefault="00D42E49" w:rsidP="00D42E49">
            <w:pPr>
              <w:rPr>
                <w:rStyle w:val="Hyperlink"/>
                <w:color w:val="000000" w:themeColor="text1"/>
                <w:sz w:val="16"/>
                <w:szCs w:val="16"/>
              </w:rPr>
            </w:pPr>
            <w:r w:rsidRPr="00841C7E">
              <w:rPr>
                <w:rStyle w:val="Hyperlink"/>
                <w:color w:val="000000" w:themeColor="text1"/>
                <w:sz w:val="16"/>
                <w:szCs w:val="16"/>
              </w:rPr>
              <w:t xml:space="preserve">The </w:t>
            </w:r>
            <w:hyperlink r:id="rId276" w:anchor="Global_Policy_Reference_Group" w:history="1">
              <w:r w:rsidRPr="00841C7E">
                <w:rPr>
                  <w:rStyle w:val="Hyperlink"/>
                  <w:sz w:val="16"/>
                  <w:szCs w:val="16"/>
                </w:rPr>
                <w:t>Global Policy Reference Group</w:t>
              </w:r>
            </w:hyperlink>
            <w:r w:rsidRPr="00841C7E">
              <w:rPr>
                <w:rStyle w:val="Hyperlink"/>
                <w:color w:val="000000" w:themeColor="text1"/>
                <w:sz w:val="16"/>
                <w:szCs w:val="16"/>
              </w:rPr>
              <w:t>, convened by the PRI, supports signatories</w:t>
            </w:r>
            <w:r w:rsidR="00DD5361">
              <w:rPr>
                <w:rStyle w:val="Hyperlink"/>
                <w:color w:val="000000" w:themeColor="text1"/>
                <w:sz w:val="16"/>
                <w:szCs w:val="16"/>
              </w:rPr>
              <w:t>’</w:t>
            </w:r>
            <w:r w:rsidRPr="00841C7E">
              <w:rPr>
                <w:rStyle w:val="Hyperlink"/>
                <w:color w:val="000000" w:themeColor="text1"/>
                <w:sz w:val="16"/>
                <w:szCs w:val="16"/>
              </w:rPr>
              <w:t xml:space="preserve"> public policy engagement with policy</w:t>
            </w:r>
            <w:r w:rsidR="00C3757F" w:rsidRPr="00841C7E">
              <w:rPr>
                <w:rStyle w:val="Hyperlink"/>
                <w:color w:val="000000" w:themeColor="text1"/>
                <w:sz w:val="16"/>
                <w:szCs w:val="16"/>
              </w:rPr>
              <w:t xml:space="preserve"> </w:t>
            </w:r>
            <w:r w:rsidRPr="00841C7E">
              <w:rPr>
                <w:rStyle w:val="Hyperlink"/>
                <w:color w:val="000000" w:themeColor="text1"/>
                <w:sz w:val="16"/>
                <w:szCs w:val="16"/>
              </w:rPr>
              <w:t>makers on responsible investment topics in alignment with the PRI</w:t>
            </w:r>
            <w:r w:rsidR="00DD5361">
              <w:rPr>
                <w:rStyle w:val="Hyperlink"/>
                <w:color w:val="000000" w:themeColor="text1"/>
                <w:sz w:val="16"/>
                <w:szCs w:val="16"/>
              </w:rPr>
              <w:t>’</w:t>
            </w:r>
            <w:r w:rsidRPr="00841C7E">
              <w:rPr>
                <w:rStyle w:val="Hyperlink"/>
                <w:color w:val="000000" w:themeColor="text1"/>
                <w:sz w:val="16"/>
                <w:szCs w:val="16"/>
              </w:rPr>
              <w:t>s 6 principles.</w:t>
            </w:r>
          </w:p>
          <w:p w14:paraId="2E1DB556" w14:textId="77777777" w:rsidR="00D42E49" w:rsidRPr="00841C7E" w:rsidRDefault="00D42E49" w:rsidP="00D42E49">
            <w:pPr>
              <w:rPr>
                <w:rStyle w:val="Hyperlink"/>
                <w:color w:val="000000" w:themeColor="text1"/>
                <w:sz w:val="16"/>
                <w:szCs w:val="16"/>
              </w:rPr>
            </w:pPr>
          </w:p>
          <w:p w14:paraId="44C27A69" w14:textId="690A733F" w:rsidR="00D42E49" w:rsidRPr="00841C7E" w:rsidRDefault="00D42E49" w:rsidP="00D42E49">
            <w:pPr>
              <w:rPr>
                <w:rStyle w:val="Hyperlink"/>
                <w:color w:val="000000" w:themeColor="text1"/>
                <w:sz w:val="16"/>
                <w:szCs w:val="16"/>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77" w:history="1">
              <w:r w:rsidRPr="00841C7E">
                <w:rPr>
                  <w:rStyle w:val="Hyperlink"/>
                  <w:sz w:val="16"/>
                  <w:szCs w:val="16"/>
                </w:rPr>
                <w:t>policy briefings</w:t>
              </w:r>
            </w:hyperlink>
            <w:r w:rsidRPr="00841C7E">
              <w:rPr>
                <w:rStyle w:val="Hyperlink"/>
                <w:color w:val="000000" w:themeColor="text1"/>
                <w:sz w:val="16"/>
                <w:szCs w:val="16"/>
              </w:rPr>
              <w:t xml:space="preserve"> to aid signatories</w:t>
            </w:r>
            <w:r w:rsidR="00DD5361">
              <w:rPr>
                <w:rStyle w:val="Hyperlink"/>
                <w:color w:val="000000" w:themeColor="text1"/>
                <w:sz w:val="16"/>
                <w:szCs w:val="16"/>
              </w:rPr>
              <w:t>’</w:t>
            </w:r>
            <w:r w:rsidRPr="00841C7E">
              <w:rPr>
                <w:rStyle w:val="Hyperlink"/>
                <w:color w:val="000000" w:themeColor="text1"/>
                <w:sz w:val="16"/>
                <w:szCs w:val="16"/>
              </w:rPr>
              <w:t xml:space="preserve"> understanding of recent developments in responsible investment policy. </w:t>
            </w:r>
          </w:p>
          <w:p w14:paraId="73DEE3A3" w14:textId="77777777" w:rsidR="00D42E49" w:rsidRPr="00841C7E" w:rsidRDefault="00D42E49" w:rsidP="00D42E49">
            <w:pPr>
              <w:rPr>
                <w:rStyle w:val="Hyperlink"/>
                <w:color w:val="000000" w:themeColor="text1"/>
                <w:sz w:val="16"/>
                <w:szCs w:val="16"/>
              </w:rPr>
            </w:pPr>
          </w:p>
          <w:p w14:paraId="0D46875A" w14:textId="7159E10E" w:rsidR="00E46746" w:rsidRPr="00841C7E" w:rsidRDefault="00D42E49" w:rsidP="00D42E49">
            <w:pPr>
              <w:rPr>
                <w:rStyle w:val="Hyperlink"/>
                <w:color w:val="000000" w:themeColor="text1"/>
                <w:sz w:val="16"/>
                <w:szCs w:val="16"/>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78" w:history="1">
              <w:r w:rsidRPr="00841C7E">
                <w:rPr>
                  <w:rStyle w:val="Hyperlink"/>
                  <w:sz w:val="16"/>
                  <w:szCs w:val="16"/>
                </w:rPr>
                <w:t>public responses to policy consultations</w:t>
              </w:r>
            </w:hyperlink>
            <w:r w:rsidRPr="00841C7E">
              <w:rPr>
                <w:rStyle w:val="Hyperlink"/>
                <w:color w:val="000000" w:themeColor="text1"/>
                <w:sz w:val="16"/>
                <w:szCs w:val="16"/>
              </w:rPr>
              <w:t>. For further research</w:t>
            </w:r>
            <w:r w:rsidR="00B72E88">
              <w:rPr>
                <w:rStyle w:val="Hyperlink"/>
                <w:color w:val="000000" w:themeColor="text1"/>
                <w:sz w:val="16"/>
                <w:szCs w:val="16"/>
              </w:rPr>
              <w:t>,</w:t>
            </w:r>
            <w:r w:rsidRPr="00841C7E">
              <w:rPr>
                <w:rStyle w:val="Hyperlink"/>
                <w:color w:val="000000" w:themeColor="text1"/>
                <w:sz w:val="16"/>
                <w:szCs w:val="16"/>
              </w:rPr>
              <w:t xml:space="preserve"> see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79" w:history="1">
              <w:r w:rsidRPr="00841C7E">
                <w:rPr>
                  <w:rStyle w:val="Hyperlink"/>
                  <w:sz w:val="16"/>
                  <w:szCs w:val="16"/>
                </w:rPr>
                <w:t>regulation database</w:t>
              </w:r>
            </w:hyperlink>
            <w:r w:rsidRPr="00841C7E">
              <w:rPr>
                <w:rStyle w:val="Hyperlink"/>
                <w:color w:val="000000" w:themeColor="text1"/>
                <w:sz w:val="16"/>
                <w:szCs w:val="16"/>
              </w:rPr>
              <w:t>, which documents existing financial regulation</w:t>
            </w:r>
            <w:r w:rsidR="00B72E88">
              <w:rPr>
                <w:rStyle w:val="Hyperlink"/>
                <w:color w:val="000000" w:themeColor="text1"/>
                <w:sz w:val="16"/>
                <w:szCs w:val="16"/>
              </w:rPr>
              <w:t>s</w:t>
            </w:r>
            <w:r w:rsidRPr="00841C7E">
              <w:rPr>
                <w:rStyle w:val="Hyperlink"/>
                <w:color w:val="000000" w:themeColor="text1"/>
                <w:sz w:val="16"/>
                <w:szCs w:val="16"/>
              </w:rPr>
              <w:t xml:space="preserve"> and </w:t>
            </w:r>
            <w:r w:rsidR="00B72E88" w:rsidRPr="00841C7E">
              <w:rPr>
                <w:rStyle w:val="Hyperlink"/>
                <w:color w:val="000000" w:themeColor="text1"/>
                <w:sz w:val="16"/>
                <w:szCs w:val="16"/>
              </w:rPr>
              <w:t>polic</w:t>
            </w:r>
            <w:r w:rsidR="00B72E88">
              <w:rPr>
                <w:rStyle w:val="Hyperlink"/>
                <w:color w:val="000000" w:themeColor="text1"/>
                <w:sz w:val="16"/>
                <w:szCs w:val="16"/>
              </w:rPr>
              <w:t>ies</w:t>
            </w:r>
            <w:r w:rsidR="00B72E88" w:rsidRPr="00841C7E">
              <w:rPr>
                <w:rStyle w:val="Hyperlink"/>
                <w:color w:val="000000" w:themeColor="text1"/>
                <w:sz w:val="16"/>
                <w:szCs w:val="16"/>
              </w:rPr>
              <w:t xml:space="preserve"> </w:t>
            </w:r>
            <w:r w:rsidRPr="00841C7E">
              <w:rPr>
                <w:rStyle w:val="Hyperlink"/>
                <w:color w:val="000000" w:themeColor="text1"/>
                <w:sz w:val="16"/>
                <w:szCs w:val="16"/>
              </w:rPr>
              <w:t>where ESG factors have been considered alongside investment and other economic areas.</w:t>
            </w:r>
          </w:p>
        </w:tc>
      </w:tr>
      <w:tr w:rsidR="00E46746" w:rsidRPr="00841C7E" w14:paraId="646F468C" w14:textId="77777777" w:rsidTr="008A700E">
        <w:trPr>
          <w:trHeight w:val="300"/>
        </w:trPr>
        <w:tc>
          <w:tcPr>
            <w:tcW w:w="14884" w:type="dxa"/>
            <w:gridSpan w:val="8"/>
            <w:shd w:val="clear" w:color="auto" w:fill="0070C0"/>
            <w:vAlign w:val="center"/>
          </w:tcPr>
          <w:p w14:paraId="0E90CF59" w14:textId="77777777" w:rsidR="00E46746" w:rsidRPr="00841C7E" w:rsidRDefault="00E46746">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E46746" w:rsidRPr="00841C7E" w14:paraId="3338DE01" w14:textId="77777777" w:rsidTr="008A700E">
        <w:trPr>
          <w:trHeight w:val="300"/>
        </w:trPr>
        <w:tc>
          <w:tcPr>
            <w:tcW w:w="1841" w:type="dxa"/>
            <w:shd w:val="clear" w:color="auto" w:fill="auto"/>
            <w:vAlign w:val="center"/>
          </w:tcPr>
          <w:p w14:paraId="1BF25210" w14:textId="77777777" w:rsidR="00E46746" w:rsidRPr="00841C7E" w:rsidRDefault="00E46746">
            <w:pPr>
              <w:rPr>
                <w:b/>
                <w:bCs/>
                <w:sz w:val="16"/>
                <w:szCs w:val="16"/>
              </w:rPr>
            </w:pPr>
            <w:r w:rsidRPr="00841C7E">
              <w:rPr>
                <w:b/>
                <w:bCs/>
                <w:sz w:val="16"/>
                <w:szCs w:val="16"/>
              </w:rPr>
              <w:t>Dependent on</w:t>
            </w:r>
          </w:p>
        </w:tc>
        <w:tc>
          <w:tcPr>
            <w:tcW w:w="13043" w:type="dxa"/>
            <w:gridSpan w:val="7"/>
            <w:shd w:val="clear" w:color="auto" w:fill="auto"/>
            <w:vAlign w:val="center"/>
          </w:tcPr>
          <w:p w14:paraId="3A42E430" w14:textId="4C0DC9B0" w:rsidR="00E46746" w:rsidRPr="00841C7E" w:rsidRDefault="00B43BA4">
            <w:pPr>
              <w:rPr>
                <w:color w:val="000000" w:themeColor="text1"/>
                <w:sz w:val="16"/>
                <w:szCs w:val="16"/>
              </w:rPr>
            </w:pPr>
            <w:r>
              <w:rPr>
                <w:sz w:val="16"/>
                <w:szCs w:val="16"/>
              </w:rPr>
              <w:t>[</w:t>
            </w:r>
            <w:r w:rsidR="00374A67" w:rsidRPr="00841C7E">
              <w:rPr>
                <w:sz w:val="16"/>
                <w:szCs w:val="16"/>
              </w:rPr>
              <w:t xml:space="preserve">OO </w:t>
            </w:r>
            <w:r w:rsidR="009E6511" w:rsidRPr="00841C7E">
              <w:rPr>
                <w:sz w:val="16"/>
                <w:szCs w:val="16"/>
              </w:rPr>
              <w:t>8</w:t>
            </w:r>
            <w:r>
              <w:rPr>
                <w:sz w:val="16"/>
                <w:szCs w:val="16"/>
              </w:rPr>
              <w:t>]</w:t>
            </w:r>
            <w:r w:rsidR="00374A67" w:rsidRPr="00841C7E">
              <w:rPr>
                <w:sz w:val="16"/>
                <w:szCs w:val="16"/>
              </w:rPr>
              <w:t xml:space="preserve">, </w:t>
            </w:r>
            <w:r>
              <w:rPr>
                <w:sz w:val="16"/>
                <w:szCs w:val="16"/>
              </w:rPr>
              <w:t>[</w:t>
            </w:r>
            <w:r w:rsidR="00374A67" w:rsidRPr="00841C7E">
              <w:rPr>
                <w:sz w:val="16"/>
                <w:szCs w:val="16"/>
              </w:rPr>
              <w:t xml:space="preserve">OO </w:t>
            </w:r>
            <w:r w:rsidR="009E6511" w:rsidRPr="00841C7E">
              <w:rPr>
                <w:sz w:val="16"/>
                <w:szCs w:val="16"/>
              </w:rPr>
              <w:t>9</w:t>
            </w:r>
            <w:r>
              <w:rPr>
                <w:sz w:val="16"/>
                <w:szCs w:val="16"/>
              </w:rPr>
              <w:t>]</w:t>
            </w:r>
          </w:p>
        </w:tc>
      </w:tr>
      <w:tr w:rsidR="00E46746" w:rsidRPr="00841C7E" w14:paraId="682CBC8A" w14:textId="77777777" w:rsidTr="008A700E">
        <w:trPr>
          <w:trHeight w:val="300"/>
        </w:trPr>
        <w:tc>
          <w:tcPr>
            <w:tcW w:w="1841" w:type="dxa"/>
            <w:shd w:val="clear" w:color="auto" w:fill="auto"/>
            <w:vAlign w:val="center"/>
          </w:tcPr>
          <w:p w14:paraId="27A99AAA" w14:textId="77777777" w:rsidR="00E46746" w:rsidRPr="00841C7E" w:rsidRDefault="00E46746">
            <w:pPr>
              <w:rPr>
                <w:b/>
                <w:bCs/>
                <w:sz w:val="16"/>
                <w:szCs w:val="16"/>
              </w:rPr>
            </w:pPr>
            <w:r w:rsidRPr="00841C7E">
              <w:rPr>
                <w:b/>
                <w:bCs/>
                <w:sz w:val="16"/>
                <w:szCs w:val="16"/>
              </w:rPr>
              <w:t>Gateway to</w:t>
            </w:r>
          </w:p>
        </w:tc>
        <w:tc>
          <w:tcPr>
            <w:tcW w:w="13043" w:type="dxa"/>
            <w:gridSpan w:val="7"/>
            <w:shd w:val="clear" w:color="auto" w:fill="auto"/>
            <w:vAlign w:val="center"/>
          </w:tcPr>
          <w:p w14:paraId="309F3E7B" w14:textId="2C4A1B2B" w:rsidR="00E46746" w:rsidRPr="00841C7E" w:rsidRDefault="00B43BA4">
            <w:pPr>
              <w:rPr>
                <w:color w:val="000000" w:themeColor="text1"/>
                <w:sz w:val="16"/>
                <w:szCs w:val="16"/>
              </w:rPr>
            </w:pPr>
            <w:r>
              <w:rPr>
                <w:color w:val="000000" w:themeColor="text1"/>
                <w:sz w:val="16"/>
                <w:szCs w:val="16"/>
              </w:rPr>
              <w:t>[</w:t>
            </w:r>
            <w:r w:rsidR="00227804" w:rsidRPr="00841C7E">
              <w:rPr>
                <w:color w:val="000000" w:themeColor="text1"/>
                <w:sz w:val="16"/>
                <w:szCs w:val="16"/>
              </w:rPr>
              <w:t xml:space="preserve">PGS </w:t>
            </w:r>
            <w:r w:rsidR="006F7B46" w:rsidRPr="00841C7E">
              <w:rPr>
                <w:color w:val="000000" w:themeColor="text1"/>
                <w:sz w:val="16"/>
                <w:szCs w:val="16"/>
              </w:rPr>
              <w:t>39</w:t>
            </w:r>
            <w:r w:rsidR="00227804" w:rsidRPr="00841C7E">
              <w:rPr>
                <w:color w:val="000000" w:themeColor="text1"/>
                <w:sz w:val="16"/>
                <w:szCs w:val="16"/>
              </w:rPr>
              <w:t>.1</w:t>
            </w:r>
            <w:r>
              <w:rPr>
                <w:color w:val="000000" w:themeColor="text1"/>
                <w:sz w:val="16"/>
                <w:szCs w:val="16"/>
              </w:rPr>
              <w:t>]</w:t>
            </w:r>
            <w:r w:rsidR="00227804" w:rsidRPr="00841C7E">
              <w:rPr>
                <w:color w:val="000000" w:themeColor="text1"/>
                <w:sz w:val="16"/>
                <w:szCs w:val="16"/>
              </w:rPr>
              <w:t xml:space="preserve">, </w:t>
            </w:r>
            <w:r>
              <w:rPr>
                <w:color w:val="000000" w:themeColor="text1"/>
                <w:sz w:val="16"/>
                <w:szCs w:val="16"/>
              </w:rPr>
              <w:t>[</w:t>
            </w:r>
            <w:r w:rsidR="00227804" w:rsidRPr="00841C7E">
              <w:rPr>
                <w:color w:val="000000" w:themeColor="text1"/>
                <w:sz w:val="16"/>
                <w:szCs w:val="16"/>
              </w:rPr>
              <w:t xml:space="preserve">PGS </w:t>
            </w:r>
            <w:r w:rsidR="006F7B46" w:rsidRPr="00841C7E">
              <w:rPr>
                <w:color w:val="000000" w:themeColor="text1"/>
                <w:sz w:val="16"/>
                <w:szCs w:val="16"/>
              </w:rPr>
              <w:t>39</w:t>
            </w:r>
            <w:r w:rsidR="00227804" w:rsidRPr="00841C7E">
              <w:rPr>
                <w:color w:val="000000" w:themeColor="text1"/>
                <w:sz w:val="16"/>
                <w:szCs w:val="16"/>
              </w:rPr>
              <w:t>.2</w:t>
            </w:r>
            <w:r>
              <w:rPr>
                <w:color w:val="000000" w:themeColor="text1"/>
                <w:sz w:val="16"/>
                <w:szCs w:val="16"/>
              </w:rPr>
              <w:t>]</w:t>
            </w:r>
            <w:r w:rsidR="00227804" w:rsidRPr="00841C7E" w:rsidDel="00227804">
              <w:rPr>
                <w:color w:val="000000" w:themeColor="text1"/>
                <w:sz w:val="16"/>
                <w:szCs w:val="16"/>
              </w:rPr>
              <w:t xml:space="preserve"> </w:t>
            </w:r>
          </w:p>
        </w:tc>
      </w:tr>
      <w:tr w:rsidR="00E46746" w:rsidRPr="00841C7E" w14:paraId="07725C54" w14:textId="77777777" w:rsidTr="008A700E">
        <w:trPr>
          <w:trHeight w:val="300"/>
        </w:trPr>
        <w:tc>
          <w:tcPr>
            <w:tcW w:w="14884" w:type="dxa"/>
            <w:gridSpan w:val="8"/>
            <w:shd w:val="clear" w:color="auto" w:fill="0070C0"/>
            <w:vAlign w:val="center"/>
          </w:tcPr>
          <w:p w14:paraId="1749DB64" w14:textId="77777777" w:rsidR="00E46746" w:rsidRPr="00841C7E" w:rsidRDefault="00E4674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E46746" w:rsidRPr="00841C7E" w14:paraId="13A65ADB" w14:textId="77777777" w:rsidTr="00D61971">
        <w:trPr>
          <w:trHeight w:val="354"/>
        </w:trPr>
        <w:tc>
          <w:tcPr>
            <w:tcW w:w="1841" w:type="dxa"/>
            <w:shd w:val="clear" w:color="auto" w:fill="auto"/>
            <w:vAlign w:val="center"/>
          </w:tcPr>
          <w:p w14:paraId="494CC38E" w14:textId="77777777" w:rsidR="00E46746" w:rsidRPr="00841C7E" w:rsidRDefault="00E46746">
            <w:pPr>
              <w:rPr>
                <w:b/>
                <w:sz w:val="16"/>
                <w:szCs w:val="16"/>
              </w:rPr>
            </w:pPr>
            <w:r w:rsidRPr="00841C7E">
              <w:rPr>
                <w:b/>
                <w:sz w:val="16"/>
                <w:szCs w:val="16"/>
              </w:rPr>
              <w:t>Assessment criteria</w:t>
            </w:r>
          </w:p>
        </w:tc>
        <w:tc>
          <w:tcPr>
            <w:tcW w:w="6521" w:type="dxa"/>
            <w:gridSpan w:val="3"/>
            <w:shd w:val="clear" w:color="auto" w:fill="auto"/>
            <w:vAlign w:val="center"/>
          </w:tcPr>
          <w:p w14:paraId="20F6EB8A" w14:textId="77777777" w:rsidR="008064D7" w:rsidRPr="00841C7E" w:rsidRDefault="008064D7">
            <w:pPr>
              <w:rPr>
                <w:rStyle w:val="Hyperlink"/>
                <w:color w:val="000000" w:themeColor="text1"/>
                <w:sz w:val="16"/>
                <w:szCs w:val="16"/>
              </w:rPr>
            </w:pPr>
            <w:r w:rsidRPr="00841C7E">
              <w:rPr>
                <w:rStyle w:val="Hyperlink"/>
                <w:color w:val="000000" w:themeColor="text1"/>
                <w:sz w:val="16"/>
                <w:szCs w:val="16"/>
              </w:rPr>
              <w:t>100 points for this indicator.</w:t>
            </w:r>
          </w:p>
          <w:p w14:paraId="3BB6D584" w14:textId="77777777" w:rsidR="008064D7" w:rsidRPr="00841C7E" w:rsidDel="00707C3F" w:rsidRDefault="008064D7">
            <w:pPr>
              <w:rPr>
                <w:rStyle w:val="Hyperlink"/>
                <w:color w:val="000000" w:themeColor="text1"/>
                <w:sz w:val="16"/>
                <w:szCs w:val="16"/>
              </w:rPr>
            </w:pPr>
          </w:p>
          <w:p w14:paraId="580B5086" w14:textId="65AE156D" w:rsidR="008064D7" w:rsidRPr="00841C7E" w:rsidRDefault="008064D7" w:rsidP="001F63C5">
            <w:pPr>
              <w:rPr>
                <w:rStyle w:val="Hyperlink"/>
                <w:color w:val="000000" w:themeColor="text1"/>
                <w:sz w:val="16"/>
                <w:szCs w:val="16"/>
              </w:rPr>
            </w:pPr>
            <w:r w:rsidRPr="00841C7E">
              <w:rPr>
                <w:rStyle w:val="Hyperlink"/>
                <w:color w:val="000000" w:themeColor="text1"/>
                <w:sz w:val="16"/>
                <w:szCs w:val="16"/>
              </w:rPr>
              <w:t>100 points for 1–2 selection</w:t>
            </w:r>
            <w:r w:rsidR="00B72E88">
              <w:rPr>
                <w:rStyle w:val="Hyperlink"/>
                <w:color w:val="000000" w:themeColor="text1"/>
                <w:sz w:val="16"/>
                <w:szCs w:val="16"/>
              </w:rPr>
              <w:t>s</w:t>
            </w:r>
            <w:r w:rsidRPr="00841C7E">
              <w:rPr>
                <w:rStyle w:val="Hyperlink"/>
                <w:color w:val="000000" w:themeColor="text1"/>
                <w:sz w:val="16"/>
                <w:szCs w:val="16"/>
              </w:rPr>
              <w:t xml:space="preserve"> from A</w:t>
            </w:r>
            <w:r w:rsidR="008157D7" w:rsidRPr="00841C7E">
              <w:rPr>
                <w:rStyle w:val="Hyperlink"/>
                <w:color w:val="000000" w:themeColor="text1"/>
                <w:sz w:val="16"/>
                <w:szCs w:val="16"/>
              </w:rPr>
              <w:t>–</w:t>
            </w:r>
            <w:r w:rsidRPr="00841C7E">
              <w:rPr>
                <w:rStyle w:val="Hyperlink"/>
                <w:color w:val="000000" w:themeColor="text1"/>
                <w:sz w:val="16"/>
                <w:szCs w:val="16"/>
              </w:rPr>
              <w:t>B.</w:t>
            </w:r>
          </w:p>
          <w:p w14:paraId="04CC7D9C" w14:textId="77777777"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 xml:space="preserve">50 points for C. </w:t>
            </w:r>
          </w:p>
          <w:p w14:paraId="23FC8E53" w14:textId="33FB7EA6" w:rsidR="008064D7" w:rsidRPr="00841C7E" w:rsidRDefault="008064D7">
            <w:pPr>
              <w:rPr>
                <w:rStyle w:val="Hyperlink"/>
                <w:color w:val="000000" w:themeColor="text1"/>
                <w:sz w:val="16"/>
                <w:szCs w:val="16"/>
              </w:rPr>
            </w:pPr>
            <w:r w:rsidRPr="00841C7E">
              <w:rPr>
                <w:rStyle w:val="Hyperlink"/>
                <w:color w:val="000000" w:themeColor="text1"/>
                <w:sz w:val="16"/>
                <w:szCs w:val="16"/>
              </w:rPr>
              <w:t>0 points for D.</w:t>
            </w:r>
          </w:p>
        </w:tc>
        <w:tc>
          <w:tcPr>
            <w:tcW w:w="6522" w:type="dxa"/>
            <w:gridSpan w:val="4"/>
            <w:shd w:val="clear" w:color="auto" w:fill="auto"/>
            <w:vAlign w:val="center"/>
          </w:tcPr>
          <w:p w14:paraId="13D13F88" w14:textId="1DCDFC39"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Further details:</w:t>
            </w:r>
          </w:p>
          <w:p w14:paraId="5D7F0392" w14:textId="77777777" w:rsidR="008064D7" w:rsidRPr="00841C7E" w:rsidRDefault="008064D7" w:rsidP="008064D7">
            <w:pPr>
              <w:rPr>
                <w:rStyle w:val="Hyperlink"/>
                <w:color w:val="000000" w:themeColor="text1"/>
                <w:sz w:val="16"/>
                <w:szCs w:val="16"/>
              </w:rPr>
            </w:pPr>
          </w:p>
          <w:p w14:paraId="7029EE42" w14:textId="72DBA145" w:rsidR="00E46746" w:rsidRPr="00841C7E" w:rsidRDefault="008064D7" w:rsidP="00386AA3">
            <w:pPr>
              <w:rPr>
                <w:rStyle w:val="Hyperlink"/>
                <w:color w:val="000000" w:themeColor="text1"/>
              </w:rPr>
            </w:pPr>
            <w:r w:rsidRPr="00841C7E">
              <w:rPr>
                <w:rStyle w:val="Hyperlink"/>
                <w:color w:val="000000" w:themeColor="text1"/>
                <w:sz w:val="16"/>
                <w:szCs w:val="16"/>
              </w:rPr>
              <w:t xml:space="preserve">Selecting </w:t>
            </w:r>
            <w:r w:rsidR="00B72E88">
              <w:rPr>
                <w:rStyle w:val="Hyperlink"/>
                <w:color w:val="000000" w:themeColor="text1"/>
                <w:sz w:val="16"/>
                <w:szCs w:val="16"/>
              </w:rPr>
              <w:t>‘</w:t>
            </w:r>
            <w:r w:rsidRPr="00841C7E">
              <w:rPr>
                <w:rStyle w:val="Hyperlink"/>
                <w:color w:val="000000" w:themeColor="text1"/>
                <w:sz w:val="16"/>
                <w:szCs w:val="16"/>
              </w:rPr>
              <w:t>D</w:t>
            </w:r>
            <w:r w:rsidR="00B72E88">
              <w:rPr>
                <w:rStyle w:val="Hyperlink"/>
                <w:color w:val="000000" w:themeColor="text1"/>
                <w:sz w:val="16"/>
                <w:szCs w:val="16"/>
              </w:rPr>
              <w:t>’</w:t>
            </w:r>
            <w:r w:rsidRPr="00841C7E">
              <w:rPr>
                <w:rStyle w:val="Hyperlink"/>
                <w:color w:val="000000" w:themeColor="text1"/>
                <w:sz w:val="16"/>
                <w:szCs w:val="16"/>
              </w:rPr>
              <w:t xml:space="preserve"> will result in 0/</w:t>
            </w:r>
            <w:r w:rsidR="00E46746" w:rsidRPr="00841C7E">
              <w:rPr>
                <w:rStyle w:val="Hyperlink"/>
                <w:color w:val="000000" w:themeColor="text1"/>
                <w:sz w:val="16"/>
                <w:szCs w:val="16"/>
              </w:rPr>
              <w:t xml:space="preserve">100 points for this </w:t>
            </w:r>
            <w:r w:rsidR="009371B8">
              <w:rPr>
                <w:color w:val="000000" w:themeColor="text1"/>
                <w:sz w:val="16"/>
                <w:szCs w:val="16"/>
              </w:rPr>
              <w:t>and</w:t>
            </w:r>
            <w:r w:rsidR="00881556" w:rsidRPr="00841C7E">
              <w:rPr>
                <w:color w:val="000000" w:themeColor="text1"/>
                <w:sz w:val="16"/>
                <w:szCs w:val="16"/>
              </w:rPr>
              <w:t xml:space="preserve"> the following indicator:</w:t>
            </w:r>
            <w:r w:rsidR="00881556" w:rsidRPr="00841C7E">
              <w:t xml:space="preserve"> </w:t>
            </w:r>
            <w:r w:rsidR="00C743A9" w:rsidRPr="00841C7E">
              <w:rPr>
                <w:color w:val="000000" w:themeColor="text1"/>
                <w:sz w:val="16"/>
                <w:szCs w:val="16"/>
              </w:rPr>
              <w:t>PGS 39.1</w:t>
            </w:r>
          </w:p>
        </w:tc>
      </w:tr>
      <w:tr w:rsidR="00E46746" w:rsidRPr="00841C7E" w14:paraId="4879C079" w14:textId="77777777" w:rsidTr="008A700E">
        <w:trPr>
          <w:trHeight w:val="300"/>
        </w:trPr>
        <w:tc>
          <w:tcPr>
            <w:tcW w:w="1841" w:type="dxa"/>
            <w:shd w:val="clear" w:color="auto" w:fill="auto"/>
            <w:vAlign w:val="center"/>
          </w:tcPr>
          <w:p w14:paraId="6FF84737" w14:textId="77777777" w:rsidR="00E46746" w:rsidRPr="00841C7E" w:rsidDel="002635ED" w:rsidRDefault="00E46746">
            <w:pPr>
              <w:spacing w:line="240" w:lineRule="auto"/>
              <w:rPr>
                <w:b/>
                <w:bCs/>
                <w:sz w:val="16"/>
                <w:szCs w:val="16"/>
              </w:rPr>
            </w:pPr>
            <w:r w:rsidRPr="00841C7E">
              <w:rPr>
                <w:b/>
                <w:sz w:val="16"/>
                <w:szCs w:val="16"/>
              </w:rPr>
              <w:t>Multiplier</w:t>
            </w:r>
          </w:p>
        </w:tc>
        <w:tc>
          <w:tcPr>
            <w:tcW w:w="13043" w:type="dxa"/>
            <w:gridSpan w:val="7"/>
            <w:shd w:val="clear" w:color="auto" w:fill="auto"/>
            <w:vAlign w:val="center"/>
          </w:tcPr>
          <w:p w14:paraId="22D10A02" w14:textId="6EC6C3C8" w:rsidR="00E46746" w:rsidRPr="00841C7E" w:rsidRDefault="00B43BA4">
            <w:pPr>
              <w:rPr>
                <w:rStyle w:val="Hyperlink"/>
                <w:color w:val="000000" w:themeColor="text1"/>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11D345C5" w14:textId="77777777" w:rsidR="006317F7" w:rsidRPr="00841C7E" w:rsidRDefault="006317F7">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833"/>
        <w:gridCol w:w="4675"/>
        <w:gridCol w:w="1984"/>
        <w:gridCol w:w="1985"/>
        <w:gridCol w:w="7"/>
      </w:tblGrid>
      <w:tr w:rsidR="00D61971" w:rsidRPr="00841C7E" w14:paraId="2DE3ABAD" w14:textId="77777777" w:rsidTr="00D61971">
        <w:trPr>
          <w:gridAfter w:val="1"/>
          <w:wAfter w:w="7" w:type="dxa"/>
          <w:trHeight w:val="450"/>
        </w:trPr>
        <w:tc>
          <w:tcPr>
            <w:tcW w:w="1840" w:type="dxa"/>
            <w:vMerge w:val="restart"/>
            <w:shd w:val="clear" w:color="auto" w:fill="DFF5F9"/>
            <w:vAlign w:val="center"/>
            <w:hideMark/>
          </w:tcPr>
          <w:p w14:paraId="22450FB9" w14:textId="77777777" w:rsidR="00D61971" w:rsidRPr="00841C7E" w:rsidRDefault="00D6197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E78DEC8" w14:textId="77777777" w:rsidR="00D61971" w:rsidRPr="00841C7E" w:rsidRDefault="00D61971">
            <w:pPr>
              <w:spacing w:line="240" w:lineRule="auto"/>
              <w:jc w:val="center"/>
              <w:textAlignment w:val="baseline"/>
              <w:rPr>
                <w:rFonts w:eastAsia="Times New Roman" w:cs="Arial"/>
                <w:b/>
                <w:sz w:val="14"/>
                <w:szCs w:val="14"/>
                <w:lang w:eastAsia="en-GB"/>
              </w:rPr>
            </w:pPr>
          </w:p>
          <w:p w14:paraId="0E078FCD" w14:textId="44A3A474" w:rsidR="00D61971" w:rsidRPr="00841C7E" w:rsidRDefault="00D61971">
            <w:pPr>
              <w:pStyle w:val="Indicatorsubsection"/>
              <w:rPr>
                <w:sz w:val="18"/>
                <w:szCs w:val="18"/>
                <w:lang w:val="en-GB"/>
              </w:rPr>
            </w:pPr>
            <w:bookmarkStart w:id="62" w:name="_Toc124860010"/>
            <w:r w:rsidRPr="00841C7E">
              <w:rPr>
                <w:lang w:val="en-GB"/>
              </w:rPr>
              <w:t>PGS 39.1</w:t>
            </w:r>
            <w:bookmarkEnd w:id="62"/>
          </w:p>
        </w:tc>
        <w:tc>
          <w:tcPr>
            <w:tcW w:w="1558" w:type="dxa"/>
            <w:shd w:val="clear" w:color="auto" w:fill="DFF5F9"/>
            <w:vAlign w:val="center"/>
            <w:hideMark/>
          </w:tcPr>
          <w:p w14:paraId="53246996" w14:textId="77777777" w:rsidR="00D61971" w:rsidRPr="00841C7E" w:rsidRDefault="00D6197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36F38F96" w14:textId="052BC314" w:rsidR="00D61971" w:rsidRPr="00841C7E" w:rsidRDefault="00D61971">
            <w:pPr>
              <w:spacing w:line="240" w:lineRule="auto"/>
              <w:textAlignment w:val="baseline"/>
              <w:rPr>
                <w:rFonts w:eastAsia="Times New Roman" w:cs="Arial"/>
                <w:sz w:val="14"/>
                <w:szCs w:val="14"/>
                <w:lang w:eastAsia="en-GB"/>
              </w:rPr>
            </w:pPr>
            <w:r w:rsidRPr="00841C7E">
              <w:rPr>
                <w:b/>
                <w:bCs/>
                <w:sz w:val="22"/>
                <w:szCs w:val="22"/>
              </w:rPr>
              <w:t>PGS 39</w:t>
            </w:r>
          </w:p>
        </w:tc>
        <w:tc>
          <w:tcPr>
            <w:tcW w:w="4675" w:type="dxa"/>
            <w:vMerge w:val="restart"/>
            <w:shd w:val="clear" w:color="auto" w:fill="DFF5F9"/>
            <w:vAlign w:val="center"/>
          </w:tcPr>
          <w:p w14:paraId="38D83D24" w14:textId="77777777" w:rsidR="00D61971" w:rsidRPr="00841C7E" w:rsidRDefault="00D6197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AAE6B23" w14:textId="77777777" w:rsidR="00D61971" w:rsidRPr="00841C7E" w:rsidDel="00CC36F6" w:rsidRDefault="00D61971">
            <w:pPr>
              <w:spacing w:line="240" w:lineRule="auto"/>
              <w:jc w:val="center"/>
              <w:textAlignment w:val="baseline"/>
              <w:rPr>
                <w:rFonts w:eastAsia="Times New Roman" w:cs="Arial"/>
                <w:sz w:val="14"/>
                <w:szCs w:val="14"/>
                <w:lang w:eastAsia="en-GB"/>
              </w:rPr>
            </w:pPr>
          </w:p>
          <w:p w14:paraId="397403FE" w14:textId="77777777" w:rsidR="00D61971" w:rsidRPr="00841C7E" w:rsidRDefault="00D61971" w:rsidP="006317F7">
            <w:pPr>
              <w:spacing w:line="240" w:lineRule="auto"/>
              <w:jc w:val="center"/>
              <w:textAlignment w:val="baseline"/>
              <w:rPr>
                <w:rFonts w:eastAsia="Times New Roman" w:cs="Arial"/>
                <w:sz w:val="14"/>
                <w:szCs w:val="14"/>
                <w:lang w:eastAsia="en-GB"/>
              </w:rPr>
            </w:pPr>
          </w:p>
          <w:p w14:paraId="70510E7B" w14:textId="56C0BD44" w:rsidR="00D61971" w:rsidRPr="00841C7E" w:rsidRDefault="00D61971" w:rsidP="006317F7">
            <w:pPr>
              <w:jc w:val="center"/>
              <w:rPr>
                <w:sz w:val="18"/>
                <w:szCs w:val="18"/>
              </w:rPr>
            </w:pPr>
            <w:r w:rsidRPr="00841C7E">
              <w:rPr>
                <w:b/>
                <w:bCs/>
                <w:sz w:val="22"/>
                <w:szCs w:val="22"/>
              </w:rPr>
              <w:t>Stewardship: Engagement with policy makers</w:t>
            </w:r>
          </w:p>
        </w:tc>
        <w:tc>
          <w:tcPr>
            <w:tcW w:w="1984" w:type="dxa"/>
            <w:vMerge w:val="restart"/>
            <w:shd w:val="clear" w:color="auto" w:fill="DFF5F9"/>
            <w:vAlign w:val="center"/>
            <w:hideMark/>
          </w:tcPr>
          <w:p w14:paraId="70A56CAE" w14:textId="77777777" w:rsidR="00D61971" w:rsidRPr="00841C7E" w:rsidRDefault="00D6197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154753E9" w14:textId="77777777" w:rsidR="00D61971" w:rsidRPr="00841C7E" w:rsidRDefault="00D61971">
            <w:pPr>
              <w:spacing w:line="240" w:lineRule="auto"/>
              <w:jc w:val="center"/>
              <w:textAlignment w:val="baseline"/>
              <w:rPr>
                <w:rFonts w:eastAsia="Times New Roman" w:cs="Arial"/>
                <w:b/>
                <w:bCs/>
                <w:sz w:val="14"/>
                <w:szCs w:val="14"/>
                <w:lang w:eastAsia="en-GB"/>
              </w:rPr>
            </w:pPr>
          </w:p>
          <w:p w14:paraId="6C6ADF7E" w14:textId="2208F3C3" w:rsidR="00D61971" w:rsidRPr="00841C7E" w:rsidRDefault="00D61971">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5" w:type="dxa"/>
            <w:vMerge w:val="restart"/>
            <w:shd w:val="clear" w:color="auto" w:fill="00B0F0"/>
            <w:tcMar>
              <w:top w:w="113" w:type="dxa"/>
              <w:left w:w="113" w:type="dxa"/>
              <w:bottom w:w="113" w:type="dxa"/>
              <w:right w:w="113" w:type="dxa"/>
            </w:tcMar>
            <w:vAlign w:val="center"/>
            <w:hideMark/>
          </w:tcPr>
          <w:p w14:paraId="5B0CDA69" w14:textId="77777777" w:rsidR="00D61971" w:rsidRPr="00841C7E" w:rsidRDefault="00D6197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723CEE1" w14:textId="77777777" w:rsidR="00D61971" w:rsidRPr="00841C7E" w:rsidRDefault="00D61971">
            <w:pPr>
              <w:spacing w:line="240" w:lineRule="auto"/>
              <w:jc w:val="center"/>
              <w:textAlignment w:val="baseline"/>
              <w:rPr>
                <w:rFonts w:eastAsia="Times New Roman" w:cs="Arial"/>
                <w:b/>
                <w:bCs/>
                <w:color w:val="FFFFFF" w:themeColor="background1"/>
                <w:sz w:val="14"/>
                <w:szCs w:val="14"/>
                <w:lang w:eastAsia="en-GB"/>
              </w:rPr>
            </w:pPr>
          </w:p>
          <w:p w14:paraId="53C45452" w14:textId="77777777" w:rsidR="00D61971" w:rsidRPr="00841C7E" w:rsidRDefault="00D61971">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D61971" w:rsidRPr="00841C7E" w14:paraId="3B6F6039" w14:textId="77777777" w:rsidTr="00D61971">
        <w:trPr>
          <w:gridAfter w:val="1"/>
          <w:wAfter w:w="7" w:type="dxa"/>
          <w:trHeight w:val="450"/>
        </w:trPr>
        <w:tc>
          <w:tcPr>
            <w:tcW w:w="1840" w:type="dxa"/>
            <w:vMerge/>
            <w:shd w:val="clear" w:color="auto" w:fill="DFF5F9"/>
            <w:vAlign w:val="center"/>
          </w:tcPr>
          <w:p w14:paraId="123DD62E" w14:textId="77777777" w:rsidR="00D61971" w:rsidRPr="00841C7E" w:rsidRDefault="00D61971">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694E5D61" w14:textId="77777777" w:rsidR="00D61971" w:rsidRPr="00841C7E" w:rsidRDefault="00D61971">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7E6134B1" w14:textId="4C7C5196" w:rsidR="00D61971" w:rsidRPr="00841C7E" w:rsidRDefault="00D61971">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vMerge/>
            <w:shd w:val="clear" w:color="auto" w:fill="DFF5F9"/>
            <w:vAlign w:val="center"/>
          </w:tcPr>
          <w:p w14:paraId="722F5E10" w14:textId="77777777" w:rsidR="00D61971" w:rsidRPr="00841C7E" w:rsidRDefault="00D61971">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E387E15" w14:textId="77777777" w:rsidR="00D61971" w:rsidRPr="00841C7E" w:rsidRDefault="00D61971">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78499F40" w14:textId="77777777" w:rsidR="00D61971" w:rsidRPr="00841C7E" w:rsidRDefault="00D61971">
            <w:pPr>
              <w:spacing w:line="240" w:lineRule="auto"/>
              <w:jc w:val="center"/>
              <w:textAlignment w:val="baseline"/>
              <w:rPr>
                <w:rFonts w:eastAsia="Times New Roman" w:cs="Arial"/>
                <w:b/>
                <w:bCs/>
                <w:color w:val="FFFFFF" w:themeColor="background1"/>
                <w:sz w:val="14"/>
                <w:szCs w:val="14"/>
                <w:lang w:eastAsia="en-GB"/>
              </w:rPr>
            </w:pPr>
          </w:p>
        </w:tc>
      </w:tr>
      <w:tr w:rsidR="006317F7" w:rsidRPr="00841C7E" w14:paraId="21C40F89" w14:textId="77777777" w:rsidTr="00D61971">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3ACB3BDB" w14:textId="65993B3B" w:rsidR="006317F7" w:rsidRPr="00841C7E" w:rsidRDefault="00F73BB1" w:rsidP="00F73BB1">
            <w:pPr>
              <w:spacing w:line="276" w:lineRule="auto"/>
              <w:textAlignment w:val="baseline"/>
              <w:rPr>
                <w:rFonts w:eastAsia="Times New Roman" w:cs="Arial"/>
                <w:b/>
                <w:lang w:eastAsia="en-GB"/>
              </w:rPr>
            </w:pPr>
            <w:r w:rsidRPr="00841C7E">
              <w:rPr>
                <w:rFonts w:eastAsia="Times New Roman" w:cs="Arial"/>
                <w:b/>
                <w:lang w:eastAsia="en-GB"/>
              </w:rPr>
              <w:t xml:space="preserve">During the reporting year, what methods did you, or the </w:t>
            </w:r>
            <w:hyperlink r:id="rId280" w:history="1">
              <w:r w:rsidR="00BD032C" w:rsidRPr="006E7D6B">
                <w:rPr>
                  <w:rStyle w:val="Hyperlink"/>
                  <w:b/>
                </w:rPr>
                <w:t>external investment managers</w:t>
              </w:r>
            </w:hyperlink>
            <w:r w:rsidRPr="00841C7E">
              <w:rPr>
                <w:rFonts w:eastAsia="Times New Roman" w:cs="Arial"/>
                <w:b/>
                <w:lang w:eastAsia="en-GB"/>
              </w:rPr>
              <w:t xml:space="preserve"> or </w:t>
            </w:r>
            <w:hyperlink r:id="rId281" w:history="1">
              <w:r w:rsidR="00BD032C" w:rsidRPr="006E7D6B">
                <w:rPr>
                  <w:rStyle w:val="Hyperlink"/>
                  <w:b/>
                </w:rPr>
                <w:t>service providers</w:t>
              </w:r>
            </w:hyperlink>
            <w:r w:rsidRPr="00841C7E">
              <w:rPr>
                <w:rFonts w:eastAsia="Times New Roman" w:cs="Arial"/>
                <w:b/>
                <w:lang w:eastAsia="en-GB"/>
              </w:rPr>
              <w:t xml:space="preserve"> acting on your behalf, use to </w:t>
            </w:r>
            <w:r w:rsidR="007B2A73" w:rsidRPr="00841C7E">
              <w:rPr>
                <w:b/>
              </w:rPr>
              <w:t>engage</w:t>
            </w:r>
            <w:r w:rsidRPr="00841C7E">
              <w:rPr>
                <w:rFonts w:eastAsia="Times New Roman" w:cs="Arial"/>
                <w:b/>
                <w:lang w:eastAsia="en-GB"/>
              </w:rPr>
              <w:t xml:space="preserve"> with policy</w:t>
            </w:r>
            <w:r w:rsidR="007A64E9" w:rsidRPr="00841C7E">
              <w:rPr>
                <w:rFonts w:eastAsia="Times New Roman" w:cs="Arial"/>
                <w:b/>
                <w:lang w:eastAsia="en-GB"/>
              </w:rPr>
              <w:t xml:space="preserve"> </w:t>
            </w:r>
            <w:r w:rsidRPr="00841C7E">
              <w:rPr>
                <w:rFonts w:eastAsia="Times New Roman" w:cs="Arial"/>
                <w:b/>
                <w:lang w:eastAsia="en-GB"/>
              </w:rPr>
              <w:t>makers as part of your responsible investment approach?</w:t>
            </w:r>
          </w:p>
        </w:tc>
      </w:tr>
      <w:tr w:rsidR="006317F7" w:rsidRPr="00841C7E" w14:paraId="284ADFED" w14:textId="77777777" w:rsidTr="00D61971">
        <w:trPr>
          <w:trHeight w:val="465"/>
        </w:trPr>
        <w:tc>
          <w:tcPr>
            <w:tcW w:w="1488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F639C83" w14:textId="0EA3080D" w:rsidR="00D70E56" w:rsidRPr="00841C7E" w:rsidRDefault="00D70E56" w:rsidP="00D70E56">
            <w:pPr>
              <w:numPr>
                <w:ilvl w:val="0"/>
                <w:numId w:val="24"/>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We participated in </w:t>
            </w:r>
            <w:r w:rsidR="00BF2847">
              <w:rPr>
                <w:rFonts w:eastAsia="Times New Roman" w:cs="Arial"/>
                <w:szCs w:val="16"/>
                <w:lang w:eastAsia="en-GB"/>
              </w:rPr>
              <w:t>‘</w:t>
            </w:r>
            <w:r w:rsidRPr="00841C7E">
              <w:rPr>
                <w:rFonts w:eastAsia="Times New Roman" w:cs="Arial"/>
                <w:szCs w:val="16"/>
                <w:lang w:eastAsia="en-GB"/>
              </w:rPr>
              <w:t>sign-on</w:t>
            </w:r>
            <w:r w:rsidR="00BF2847">
              <w:rPr>
                <w:rFonts w:eastAsia="Times New Roman" w:cs="Arial"/>
                <w:szCs w:val="16"/>
                <w:lang w:eastAsia="en-GB"/>
              </w:rPr>
              <w:t>’</w:t>
            </w:r>
            <w:r w:rsidRPr="00841C7E">
              <w:rPr>
                <w:rFonts w:eastAsia="Times New Roman" w:cs="Arial"/>
                <w:szCs w:val="16"/>
                <w:lang w:eastAsia="en-GB"/>
              </w:rPr>
              <w:t xml:space="preserve"> letters</w:t>
            </w:r>
          </w:p>
          <w:p w14:paraId="2B783FA2" w14:textId="77777777" w:rsidR="00D70E56" w:rsidRPr="00841C7E" w:rsidRDefault="00D70E56" w:rsidP="00D70E56">
            <w:pPr>
              <w:numPr>
                <w:ilvl w:val="0"/>
                <w:numId w:val="24"/>
              </w:numPr>
              <w:spacing w:line="276" w:lineRule="auto"/>
              <w:textAlignment w:val="baseline"/>
              <w:rPr>
                <w:rFonts w:eastAsia="Times New Roman" w:cs="Arial"/>
                <w:szCs w:val="16"/>
                <w:lang w:eastAsia="en-GB"/>
              </w:rPr>
            </w:pPr>
            <w:r w:rsidRPr="00841C7E">
              <w:rPr>
                <w:rFonts w:eastAsia="Times New Roman" w:cs="Arial"/>
                <w:szCs w:val="16"/>
                <w:lang w:eastAsia="en-GB"/>
              </w:rPr>
              <w:t>(B) We responded to policy consultations</w:t>
            </w:r>
          </w:p>
          <w:p w14:paraId="56264E22" w14:textId="0A3346FD" w:rsidR="008414CE" w:rsidRPr="00841C7E" w:rsidRDefault="007B1F5D" w:rsidP="00D70E56">
            <w:pPr>
              <w:numPr>
                <w:ilvl w:val="0"/>
                <w:numId w:val="24"/>
              </w:numPr>
              <w:spacing w:line="276" w:lineRule="auto"/>
              <w:textAlignment w:val="baseline"/>
              <w:rPr>
                <w:rFonts w:eastAsia="Times New Roman" w:cs="Arial"/>
                <w:szCs w:val="16"/>
                <w:lang w:eastAsia="en-GB"/>
              </w:rPr>
            </w:pPr>
            <w:r w:rsidRPr="00841C7E">
              <w:rPr>
                <w:rFonts w:eastAsia="Times New Roman" w:cs="Arial"/>
                <w:szCs w:val="16"/>
                <w:lang w:eastAsia="en-GB"/>
              </w:rPr>
              <w:t>(C)</w:t>
            </w:r>
            <w:r w:rsidR="00D70E56" w:rsidRPr="00841C7E">
              <w:rPr>
                <w:rFonts w:eastAsia="Times New Roman" w:cs="Arial"/>
                <w:szCs w:val="16"/>
                <w:lang w:eastAsia="en-GB"/>
              </w:rPr>
              <w:t xml:space="preserve"> We provided technical input via government- or regulator-backed working groups </w:t>
            </w:r>
          </w:p>
          <w:p w14:paraId="3F2DEF03" w14:textId="748CBC72" w:rsidR="00D70E56" w:rsidRPr="00841C7E" w:rsidRDefault="00D70E56"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Describe: _____ [Mandatory free text: medium]</w:t>
            </w:r>
          </w:p>
          <w:p w14:paraId="3775BF6C" w14:textId="58B01F2B" w:rsidR="008414CE" w:rsidRPr="00841C7E" w:rsidRDefault="00D70E56" w:rsidP="00D70E56">
            <w:pPr>
              <w:numPr>
                <w:ilvl w:val="0"/>
                <w:numId w:val="24"/>
              </w:numPr>
              <w:spacing w:line="276" w:lineRule="auto"/>
              <w:textAlignment w:val="baseline"/>
              <w:rPr>
                <w:rFonts w:eastAsia="Times New Roman" w:cs="Arial"/>
                <w:szCs w:val="16"/>
                <w:lang w:eastAsia="en-GB"/>
              </w:rPr>
            </w:pPr>
            <w:r w:rsidRPr="00841C7E">
              <w:rPr>
                <w:rFonts w:eastAsia="Times New Roman" w:cs="Arial"/>
                <w:szCs w:val="16"/>
                <w:lang w:eastAsia="en-GB"/>
              </w:rPr>
              <w:t>(D) We engaged policy</w:t>
            </w:r>
            <w:r w:rsidR="007A64E9" w:rsidRPr="00841C7E">
              <w:rPr>
                <w:rFonts w:eastAsia="Times New Roman" w:cs="Arial"/>
                <w:szCs w:val="16"/>
                <w:lang w:eastAsia="en-GB"/>
              </w:rPr>
              <w:t xml:space="preserve"> </w:t>
            </w:r>
            <w:r w:rsidRPr="00841C7E">
              <w:rPr>
                <w:rFonts w:eastAsia="Times New Roman" w:cs="Arial"/>
                <w:szCs w:val="16"/>
                <w:lang w:eastAsia="en-GB"/>
              </w:rPr>
              <w:t xml:space="preserve">makers on our own initiative </w:t>
            </w:r>
          </w:p>
          <w:p w14:paraId="6B83D553" w14:textId="72A7FA04" w:rsidR="00B22016" w:rsidRPr="00841C7E" w:rsidRDefault="00D70E56" w:rsidP="00702423">
            <w:pPr>
              <w:spacing w:line="276" w:lineRule="auto"/>
              <w:ind w:left="360"/>
              <w:textAlignment w:val="baseline"/>
              <w:rPr>
                <w:rFonts w:eastAsia="Times New Roman" w:cs="Arial"/>
                <w:sz w:val="16"/>
                <w:szCs w:val="16"/>
                <w:lang w:eastAsia="en-GB"/>
              </w:rPr>
            </w:pPr>
            <w:r w:rsidRPr="00841C7E">
              <w:rPr>
                <w:rFonts w:eastAsia="Times New Roman" w:cs="Arial"/>
                <w:szCs w:val="16"/>
                <w:lang w:eastAsia="en-GB"/>
              </w:rPr>
              <w:t>Describe: _____ [Mandatory free text: mediu</w:t>
            </w:r>
            <w:r w:rsidR="00B22016" w:rsidRPr="00841C7E">
              <w:rPr>
                <w:rFonts w:eastAsia="Times New Roman" w:cs="Arial"/>
                <w:szCs w:val="16"/>
                <w:lang w:eastAsia="en-GB"/>
              </w:rPr>
              <w:t>m]</w:t>
            </w:r>
          </w:p>
          <w:p w14:paraId="450475F3" w14:textId="312F6B6F" w:rsidR="008414CE" w:rsidRPr="00841C7E" w:rsidRDefault="00D70E56" w:rsidP="00D70E56">
            <w:pPr>
              <w:numPr>
                <w:ilvl w:val="0"/>
                <w:numId w:val="24"/>
              </w:numPr>
              <w:spacing w:line="276" w:lineRule="auto"/>
              <w:textAlignment w:val="baseline"/>
              <w:rPr>
                <w:rFonts w:eastAsia="Times New Roman" w:cs="Arial"/>
                <w:sz w:val="16"/>
                <w:szCs w:val="16"/>
                <w:lang w:eastAsia="en-GB"/>
              </w:rPr>
            </w:pPr>
            <w:r w:rsidRPr="00841C7E">
              <w:rPr>
                <w:rFonts w:eastAsia="Times New Roman" w:cs="Arial"/>
                <w:szCs w:val="16"/>
                <w:lang w:eastAsia="en-GB"/>
              </w:rPr>
              <w:t>(E) Other methods</w:t>
            </w:r>
          </w:p>
          <w:p w14:paraId="15A9A5D0" w14:textId="03393E18" w:rsidR="006317F7" w:rsidRPr="00841C7E" w:rsidRDefault="00D70E56" w:rsidP="00702423">
            <w:pPr>
              <w:spacing w:line="276" w:lineRule="auto"/>
              <w:ind w:left="360"/>
              <w:textAlignment w:val="baseline"/>
              <w:rPr>
                <w:rFonts w:eastAsia="Times New Roman" w:cs="Arial"/>
                <w:sz w:val="16"/>
                <w:szCs w:val="16"/>
                <w:lang w:eastAsia="en-GB"/>
              </w:rPr>
            </w:pPr>
            <w:r w:rsidRPr="00841C7E">
              <w:rPr>
                <w:rFonts w:eastAsia="Times New Roman" w:cs="Arial"/>
                <w:szCs w:val="16"/>
                <w:lang w:eastAsia="en-GB"/>
              </w:rPr>
              <w:t>Describe: _____ [Mandatory free text: medium]</w:t>
            </w:r>
          </w:p>
        </w:tc>
      </w:tr>
      <w:tr w:rsidR="006317F7" w:rsidRPr="00841C7E" w14:paraId="6FEEF78B" w14:textId="77777777" w:rsidTr="00D61971">
        <w:trPr>
          <w:gridAfter w:val="1"/>
          <w:wAfter w:w="7" w:type="dxa"/>
          <w:trHeight w:val="300"/>
        </w:trPr>
        <w:tc>
          <w:tcPr>
            <w:tcW w:w="14875" w:type="dxa"/>
            <w:gridSpan w:val="6"/>
            <w:tcBorders>
              <w:left w:val="nil"/>
              <w:right w:val="nil"/>
            </w:tcBorders>
            <w:shd w:val="clear" w:color="auto" w:fill="FFFFFF" w:themeFill="background1"/>
            <w:tcMar>
              <w:top w:w="0" w:type="dxa"/>
              <w:bottom w:w="0" w:type="dxa"/>
            </w:tcMar>
            <w:vAlign w:val="center"/>
          </w:tcPr>
          <w:p w14:paraId="5B7D45E3" w14:textId="77777777" w:rsidR="006317F7" w:rsidRPr="00841C7E" w:rsidRDefault="006317F7">
            <w:pPr>
              <w:spacing w:line="240" w:lineRule="auto"/>
              <w:jc w:val="center"/>
              <w:textAlignment w:val="baseline"/>
              <w:rPr>
                <w:rStyle w:val="Hyperlink"/>
                <w:sz w:val="16"/>
                <w:szCs w:val="16"/>
              </w:rPr>
            </w:pPr>
          </w:p>
        </w:tc>
      </w:tr>
      <w:tr w:rsidR="006317F7" w:rsidRPr="00841C7E" w14:paraId="128E8718" w14:textId="77777777" w:rsidTr="00D61971">
        <w:trPr>
          <w:trHeight w:val="300"/>
        </w:trPr>
        <w:tc>
          <w:tcPr>
            <w:tcW w:w="14882" w:type="dxa"/>
            <w:gridSpan w:val="7"/>
            <w:shd w:val="clear" w:color="auto" w:fill="0070C0"/>
            <w:vAlign w:val="center"/>
          </w:tcPr>
          <w:p w14:paraId="3D9B86C8" w14:textId="77777777" w:rsidR="006317F7" w:rsidRPr="00841C7E" w:rsidRDefault="006317F7">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317F7" w:rsidRPr="00841C7E" w14:paraId="064187EE" w14:textId="77777777" w:rsidTr="00D61971">
        <w:trPr>
          <w:gridAfter w:val="1"/>
          <w:wAfter w:w="7" w:type="dxa"/>
          <w:trHeight w:val="300"/>
        </w:trPr>
        <w:tc>
          <w:tcPr>
            <w:tcW w:w="1840" w:type="dxa"/>
            <w:shd w:val="clear" w:color="auto" w:fill="auto"/>
            <w:vAlign w:val="center"/>
          </w:tcPr>
          <w:p w14:paraId="00E14E6F" w14:textId="77777777" w:rsidR="006317F7" w:rsidRPr="00841C7E" w:rsidRDefault="006317F7">
            <w:pPr>
              <w:rPr>
                <w:rStyle w:val="Hyperlink"/>
                <w:b/>
                <w:sz w:val="16"/>
                <w:szCs w:val="16"/>
              </w:rPr>
            </w:pPr>
            <w:r w:rsidRPr="00841C7E">
              <w:rPr>
                <w:b/>
                <w:sz w:val="16"/>
                <w:szCs w:val="16"/>
              </w:rPr>
              <w:t>Purpose of indicator</w:t>
            </w:r>
          </w:p>
        </w:tc>
        <w:tc>
          <w:tcPr>
            <w:tcW w:w="13035" w:type="dxa"/>
            <w:gridSpan w:val="5"/>
            <w:shd w:val="clear" w:color="auto" w:fill="auto"/>
            <w:vAlign w:val="center"/>
          </w:tcPr>
          <w:p w14:paraId="5E8A99F7" w14:textId="1F78A61A" w:rsidR="00F579BA" w:rsidRPr="00841C7E" w:rsidRDefault="006317F7" w:rsidP="005F1CC7">
            <w:pPr>
              <w:rPr>
                <w:rStyle w:val="Hyperlink"/>
                <w:color w:val="000000" w:themeColor="text1"/>
                <w:sz w:val="16"/>
                <w:szCs w:val="16"/>
              </w:rPr>
            </w:pPr>
            <w:r w:rsidRPr="00841C7E">
              <w:rPr>
                <w:rStyle w:val="Hyperlink"/>
                <w:color w:val="000000" w:themeColor="text1"/>
                <w:sz w:val="16"/>
                <w:szCs w:val="16"/>
              </w:rPr>
              <w:t xml:space="preserve">This indicator aims to assess </w:t>
            </w:r>
            <w:r w:rsidR="00C23B5D">
              <w:rPr>
                <w:rStyle w:val="Hyperlink"/>
                <w:color w:val="000000" w:themeColor="text1"/>
                <w:sz w:val="16"/>
                <w:szCs w:val="16"/>
              </w:rPr>
              <w:t>how</w:t>
            </w:r>
            <w:r w:rsidRPr="00841C7E">
              <w:rPr>
                <w:rStyle w:val="Hyperlink"/>
                <w:color w:val="000000" w:themeColor="text1"/>
                <w:sz w:val="16"/>
                <w:szCs w:val="16"/>
              </w:rPr>
              <w:t xml:space="preserve"> investors engage with policy makers and the quality and depth of this engagement. It is considered </w:t>
            </w:r>
            <w:r w:rsidR="00F25B45" w:rsidRPr="00841C7E">
              <w:rPr>
                <w:rStyle w:val="Hyperlink"/>
                <w:color w:val="000000" w:themeColor="text1"/>
                <w:sz w:val="16"/>
                <w:szCs w:val="16"/>
              </w:rPr>
              <w:t xml:space="preserve">good </w:t>
            </w:r>
            <w:r w:rsidRPr="00841C7E">
              <w:rPr>
                <w:rStyle w:val="Hyperlink"/>
                <w:color w:val="000000" w:themeColor="text1"/>
                <w:sz w:val="16"/>
                <w:szCs w:val="16"/>
              </w:rPr>
              <w:t>practice to engage with policy makers to support a more sustainable financial system by providing technical expertise and proactively engagi</w:t>
            </w:r>
            <w:r w:rsidRPr="00841C7E">
              <w:rPr>
                <w:rStyle w:val="Hyperlink"/>
                <w:color w:val="000000" w:themeColor="text1"/>
                <w:sz w:val="16"/>
              </w:rPr>
              <w:t>ng</w:t>
            </w:r>
            <w:r w:rsidRPr="00841C7E">
              <w:rPr>
                <w:rStyle w:val="Hyperlink"/>
                <w:color w:val="000000" w:themeColor="text1"/>
                <w:sz w:val="16"/>
                <w:szCs w:val="16"/>
              </w:rPr>
              <w:t xml:space="preserve"> on </w:t>
            </w:r>
            <w:r w:rsidR="00A04975" w:rsidRPr="00841C7E">
              <w:rPr>
                <w:rStyle w:val="Hyperlink"/>
                <w:color w:val="000000" w:themeColor="text1"/>
                <w:sz w:val="16"/>
                <w:szCs w:val="16"/>
              </w:rPr>
              <w:t xml:space="preserve">relevant </w:t>
            </w:r>
            <w:r w:rsidRPr="00841C7E">
              <w:rPr>
                <w:rStyle w:val="Hyperlink"/>
                <w:color w:val="000000" w:themeColor="text1"/>
                <w:sz w:val="16"/>
                <w:szCs w:val="16"/>
              </w:rPr>
              <w:t>policy topics.</w:t>
            </w:r>
          </w:p>
        </w:tc>
      </w:tr>
      <w:tr w:rsidR="006317F7" w:rsidRPr="00841C7E" w14:paraId="394B7209" w14:textId="77777777" w:rsidTr="00D61971">
        <w:trPr>
          <w:gridAfter w:val="1"/>
          <w:wAfter w:w="7" w:type="dxa"/>
          <w:trHeight w:val="300"/>
        </w:trPr>
        <w:tc>
          <w:tcPr>
            <w:tcW w:w="1840" w:type="dxa"/>
            <w:shd w:val="clear" w:color="auto" w:fill="auto"/>
            <w:vAlign w:val="center"/>
          </w:tcPr>
          <w:p w14:paraId="1B086352" w14:textId="77777777" w:rsidR="006317F7" w:rsidRPr="00841C7E" w:rsidRDefault="006317F7">
            <w:pPr>
              <w:rPr>
                <w:rStyle w:val="Hyperlink"/>
                <w:b/>
                <w:sz w:val="16"/>
                <w:szCs w:val="16"/>
              </w:rPr>
            </w:pPr>
            <w:r w:rsidRPr="00841C7E">
              <w:rPr>
                <w:b/>
                <w:sz w:val="16"/>
                <w:szCs w:val="16"/>
              </w:rPr>
              <w:t>Additional reporting guidance</w:t>
            </w:r>
          </w:p>
        </w:tc>
        <w:tc>
          <w:tcPr>
            <w:tcW w:w="13035" w:type="dxa"/>
            <w:gridSpan w:val="5"/>
            <w:shd w:val="clear" w:color="auto" w:fill="auto"/>
            <w:vAlign w:val="center"/>
          </w:tcPr>
          <w:p w14:paraId="6503C99C" w14:textId="7261A456" w:rsidR="00004587" w:rsidRPr="00841C7E" w:rsidRDefault="0000458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engagement with policy makers</w:t>
            </w:r>
            <w:r w:rsidR="00BF2847">
              <w:rPr>
                <w:rStyle w:val="Hyperlink"/>
                <w:color w:val="000000" w:themeColor="text1"/>
                <w:sz w:val="16"/>
                <w:szCs w:val="16"/>
              </w:rPr>
              <w:t>’</w:t>
            </w:r>
            <w:r w:rsidRPr="00841C7E">
              <w:rPr>
                <w:rStyle w:val="Hyperlink"/>
                <w:color w:val="000000" w:themeColor="text1"/>
                <w:sz w:val="16"/>
                <w:szCs w:val="16"/>
              </w:rPr>
              <w:t xml:space="preserve"> refers to investors</w:t>
            </w:r>
            <w:r w:rsidR="00DD5361">
              <w:rPr>
                <w:rStyle w:val="Hyperlink"/>
                <w:color w:val="000000" w:themeColor="text1"/>
                <w:sz w:val="16"/>
                <w:szCs w:val="16"/>
              </w:rPr>
              <w:t>’</w:t>
            </w:r>
            <w:r w:rsidRPr="00841C7E">
              <w:rPr>
                <w:rStyle w:val="Hyperlink"/>
                <w:color w:val="000000" w:themeColor="text1"/>
                <w:sz w:val="16"/>
                <w:szCs w:val="16"/>
              </w:rPr>
              <w:t xml:space="preserve"> direct or indirect dialogue with regulators or other policy makers to contribute to specific policy developments. </w:t>
            </w:r>
            <w:r w:rsidR="00C23B5D">
              <w:rPr>
                <w:rStyle w:val="Hyperlink"/>
                <w:color w:val="000000" w:themeColor="text1"/>
                <w:sz w:val="16"/>
                <w:szCs w:val="16"/>
              </w:rPr>
              <w:t>It</w:t>
            </w:r>
            <w:r w:rsidR="00C23B5D" w:rsidRPr="00841C7E">
              <w:rPr>
                <w:rStyle w:val="Hyperlink"/>
                <w:color w:val="000000" w:themeColor="text1"/>
                <w:sz w:val="16"/>
                <w:szCs w:val="16"/>
              </w:rPr>
              <w:t xml:space="preserve"> </w:t>
            </w:r>
            <w:r w:rsidRPr="00841C7E">
              <w:rPr>
                <w:rStyle w:val="Hyperlink"/>
                <w:color w:val="000000" w:themeColor="text1"/>
                <w:sz w:val="16"/>
                <w:szCs w:val="16"/>
              </w:rPr>
              <w:t>may include participati</w:t>
            </w:r>
            <w:r w:rsidR="000745EE" w:rsidRPr="00841C7E">
              <w:rPr>
                <w:rStyle w:val="Hyperlink"/>
                <w:color w:val="000000" w:themeColor="text1"/>
                <w:sz w:val="16"/>
                <w:szCs w:val="16"/>
              </w:rPr>
              <w:t>n</w:t>
            </w:r>
            <w:r w:rsidRPr="00841C7E">
              <w:rPr>
                <w:rStyle w:val="Hyperlink"/>
                <w:color w:val="000000" w:themeColor="text1"/>
                <w:sz w:val="16"/>
                <w:szCs w:val="16"/>
              </w:rPr>
              <w:t xml:space="preserve">g in </w:t>
            </w:r>
            <w:r w:rsidR="00BF2847">
              <w:rPr>
                <w:rStyle w:val="Hyperlink"/>
                <w:color w:val="000000" w:themeColor="text1"/>
                <w:sz w:val="16"/>
                <w:szCs w:val="16"/>
              </w:rPr>
              <w:t>‘</w:t>
            </w:r>
            <w:r w:rsidRPr="00841C7E">
              <w:rPr>
                <w:rStyle w:val="Hyperlink"/>
                <w:color w:val="000000" w:themeColor="text1"/>
                <w:sz w:val="16"/>
                <w:szCs w:val="16"/>
              </w:rPr>
              <w:t>s</w:t>
            </w:r>
            <w:r w:rsidR="000745EE" w:rsidRPr="00841C7E">
              <w:rPr>
                <w:rStyle w:val="Hyperlink"/>
                <w:color w:val="000000" w:themeColor="text1"/>
                <w:sz w:val="16"/>
                <w:szCs w:val="16"/>
              </w:rPr>
              <w:t>i</w:t>
            </w:r>
            <w:r w:rsidRPr="00841C7E">
              <w:rPr>
                <w:rStyle w:val="Hyperlink"/>
                <w:color w:val="000000" w:themeColor="text1"/>
                <w:sz w:val="16"/>
                <w:szCs w:val="16"/>
              </w:rPr>
              <w:t>gn-on</w:t>
            </w:r>
            <w:r w:rsidR="00BF2847">
              <w:rPr>
                <w:rStyle w:val="Hyperlink"/>
                <w:color w:val="000000" w:themeColor="text1"/>
                <w:sz w:val="16"/>
                <w:szCs w:val="16"/>
              </w:rPr>
              <w:t>’</w:t>
            </w:r>
            <w:r w:rsidRPr="00841C7E">
              <w:rPr>
                <w:rStyle w:val="Hyperlink"/>
                <w:color w:val="000000" w:themeColor="text1"/>
                <w:sz w:val="16"/>
                <w:szCs w:val="16"/>
              </w:rPr>
              <w:t xml:space="preserve"> letters, responding to policy consultations, providing technical input via government- or regulator-backed working groups, engaging policy makers on the investor</w:t>
            </w:r>
            <w:r w:rsidR="00DD5361">
              <w:rPr>
                <w:rStyle w:val="Hyperlink"/>
                <w:color w:val="000000" w:themeColor="text1"/>
                <w:sz w:val="16"/>
                <w:szCs w:val="16"/>
              </w:rPr>
              <w:t>’</w:t>
            </w:r>
            <w:r w:rsidRPr="00841C7E">
              <w:rPr>
                <w:rStyle w:val="Hyperlink"/>
                <w:color w:val="000000" w:themeColor="text1"/>
                <w:sz w:val="16"/>
                <w:szCs w:val="16"/>
              </w:rPr>
              <w:t>s own initiative or other ways of providing input into policy development.</w:t>
            </w:r>
            <w:r w:rsidR="00C23B5D">
              <w:rPr>
                <w:rStyle w:val="Hyperlink"/>
                <w:color w:val="000000" w:themeColor="text1"/>
                <w:sz w:val="16"/>
                <w:szCs w:val="16"/>
              </w:rPr>
              <w:t xml:space="preserve"> </w:t>
            </w:r>
            <w:r w:rsidRPr="00841C7E">
              <w:rPr>
                <w:rStyle w:val="Hyperlink"/>
                <w:color w:val="000000" w:themeColor="text1"/>
                <w:sz w:val="16"/>
                <w:szCs w:val="16"/>
              </w:rPr>
              <w:t>Engagement with policy makers may be conducted individually or collaboratively by investors. It may also be conducted on behalf of investors by third</w:t>
            </w:r>
            <w:r w:rsidR="00C170C9">
              <w:rPr>
                <w:rStyle w:val="Hyperlink"/>
                <w:color w:val="000000" w:themeColor="text1"/>
                <w:sz w:val="16"/>
                <w:szCs w:val="16"/>
              </w:rPr>
              <w:t>-</w:t>
            </w:r>
            <w:r w:rsidRPr="00841C7E">
              <w:rPr>
                <w:rStyle w:val="Hyperlink"/>
                <w:color w:val="000000" w:themeColor="text1"/>
                <w:sz w:val="16"/>
                <w:szCs w:val="16"/>
              </w:rPr>
              <w:t xml:space="preserve">party organisations such as trade associations, think tanks, </w:t>
            </w:r>
            <w:r w:rsidR="001E3091" w:rsidRPr="00841C7E">
              <w:rPr>
                <w:rStyle w:val="Hyperlink"/>
                <w:color w:val="000000" w:themeColor="text1"/>
                <w:sz w:val="16"/>
                <w:szCs w:val="16"/>
              </w:rPr>
              <w:t>external investment managers, service providers or non-profit organisations.</w:t>
            </w:r>
          </w:p>
          <w:p w14:paraId="3FD3457A" w14:textId="77777777" w:rsidR="001E3091" w:rsidRPr="00841C7E" w:rsidRDefault="001E3091" w:rsidP="005D77FC">
            <w:pPr>
              <w:rPr>
                <w:rStyle w:val="Hyperlink"/>
                <w:color w:val="000000" w:themeColor="text1"/>
                <w:sz w:val="16"/>
                <w:szCs w:val="16"/>
              </w:rPr>
            </w:pPr>
          </w:p>
          <w:p w14:paraId="5ACAF597" w14:textId="26EA7B45" w:rsidR="005F1CC7" w:rsidRPr="00841C7E" w:rsidRDefault="006317F7">
            <w:pPr>
              <w:rPr>
                <w:rStyle w:val="Hyperlink"/>
                <w:color w:val="000000" w:themeColor="text1"/>
                <w:sz w:val="16"/>
                <w:szCs w:val="16"/>
              </w:rPr>
            </w:pPr>
            <w:r w:rsidRPr="00841C7E">
              <w:rPr>
                <w:rStyle w:val="Hyperlink"/>
                <w:color w:val="000000" w:themeColor="text1"/>
                <w:sz w:val="16"/>
                <w:szCs w:val="16"/>
              </w:rPr>
              <w:t xml:space="preserve">In the description fields, signatories can </w:t>
            </w:r>
            <w:r w:rsidR="00BC7EB2" w:rsidRPr="00841C7E">
              <w:rPr>
                <w:rStyle w:val="Hyperlink"/>
                <w:color w:val="000000" w:themeColor="text1"/>
                <w:sz w:val="16"/>
                <w:szCs w:val="16"/>
              </w:rPr>
              <w:t>de</w:t>
            </w:r>
            <w:r w:rsidR="00BC7EB2" w:rsidRPr="00841C7E">
              <w:rPr>
                <w:rStyle w:val="Hyperlink"/>
                <w:color w:val="000000" w:themeColor="text1"/>
                <w:sz w:val="16"/>
              </w:rPr>
              <w:t>scribe</w:t>
            </w:r>
            <w:r w:rsidRPr="00841C7E">
              <w:rPr>
                <w:rStyle w:val="Hyperlink"/>
                <w:color w:val="000000" w:themeColor="text1"/>
                <w:sz w:val="16"/>
                <w:szCs w:val="16"/>
              </w:rPr>
              <w:t xml:space="preserve"> how they engage with policy makers, noting that there are a variety of ways to do so, dependent on the policy environment(s) in which signatories operate. </w:t>
            </w:r>
            <w:r w:rsidR="000D00A7" w:rsidRPr="00841C7E">
              <w:rPr>
                <w:rStyle w:val="Hyperlink"/>
                <w:color w:val="000000" w:themeColor="text1"/>
                <w:sz w:val="16"/>
                <w:szCs w:val="16"/>
              </w:rPr>
              <w:t>They may also elaborate on the topics they engage on, which</w:t>
            </w:r>
            <w:r w:rsidR="005D77FC" w:rsidRPr="00841C7E">
              <w:rPr>
                <w:rStyle w:val="Hyperlink"/>
                <w:color w:val="000000" w:themeColor="text1"/>
                <w:sz w:val="16"/>
                <w:szCs w:val="16"/>
              </w:rPr>
              <w:t xml:space="preserve"> may include pension regulation, stewardship, ESG incorporation, disclosure requirements (e.g. corporate sustainability disclosure standards), or ESG topics relevant to the sig</w:t>
            </w:r>
            <w:r w:rsidR="00B959F1" w:rsidRPr="00841C7E">
              <w:rPr>
                <w:rStyle w:val="Hyperlink"/>
                <w:color w:val="000000" w:themeColor="text1"/>
                <w:sz w:val="16"/>
                <w:szCs w:val="16"/>
              </w:rPr>
              <w:t>n</w:t>
            </w:r>
            <w:r w:rsidR="005D77FC" w:rsidRPr="00841C7E">
              <w:rPr>
                <w:rStyle w:val="Hyperlink"/>
                <w:color w:val="000000" w:themeColor="text1"/>
                <w:sz w:val="16"/>
                <w:szCs w:val="16"/>
              </w:rPr>
              <w:t>atory</w:t>
            </w:r>
            <w:r w:rsidR="00DD5361">
              <w:rPr>
                <w:rStyle w:val="Hyperlink"/>
                <w:color w:val="000000" w:themeColor="text1"/>
                <w:sz w:val="16"/>
                <w:szCs w:val="16"/>
              </w:rPr>
              <w:t>’</w:t>
            </w:r>
            <w:r w:rsidR="005D77FC" w:rsidRPr="00841C7E">
              <w:rPr>
                <w:rStyle w:val="Hyperlink"/>
                <w:color w:val="000000" w:themeColor="text1"/>
                <w:sz w:val="16"/>
                <w:szCs w:val="16"/>
              </w:rPr>
              <w:t>s investment portfolio.</w:t>
            </w:r>
          </w:p>
          <w:p w14:paraId="20C95825" w14:textId="77777777" w:rsidR="005F1CC7" w:rsidRPr="00841C7E" w:rsidRDefault="005F1CC7">
            <w:pPr>
              <w:rPr>
                <w:rStyle w:val="Hyperlink"/>
                <w:color w:val="000000" w:themeColor="text1"/>
                <w:sz w:val="16"/>
                <w:szCs w:val="16"/>
              </w:rPr>
            </w:pPr>
          </w:p>
          <w:p w14:paraId="2F2FACC0" w14:textId="15C96EF4" w:rsidR="008D1CDE" w:rsidRPr="00841C7E" w:rsidRDefault="005F1CC7">
            <w:pPr>
              <w:rPr>
                <w:rStyle w:val="Hyperlink"/>
                <w:color w:val="000000" w:themeColor="text1"/>
                <w:sz w:val="16"/>
                <w:szCs w:val="16"/>
              </w:rPr>
            </w:pPr>
            <w:r w:rsidRPr="00841C7E">
              <w:rPr>
                <w:rStyle w:val="Hyperlink"/>
                <w:color w:val="000000" w:themeColor="text1"/>
                <w:sz w:val="16"/>
                <w:szCs w:val="16"/>
              </w:rPr>
              <w:t xml:space="preserve">In </w:t>
            </w:r>
            <w:r w:rsidR="001621BD" w:rsidRPr="00841C7E">
              <w:rPr>
                <w:rStyle w:val="Hyperlink"/>
                <w:color w:val="000000" w:themeColor="text1"/>
                <w:sz w:val="16"/>
                <w:szCs w:val="16"/>
              </w:rPr>
              <w:t>answer</w:t>
            </w:r>
            <w:r w:rsidRPr="00841C7E">
              <w:rPr>
                <w:rStyle w:val="Hyperlink"/>
                <w:color w:val="000000" w:themeColor="text1"/>
                <w:sz w:val="16"/>
                <w:szCs w:val="16"/>
              </w:rPr>
              <w:t xml:space="preserve"> option A, </w:t>
            </w:r>
            <w:r w:rsidR="00BF2847">
              <w:rPr>
                <w:rStyle w:val="Hyperlink"/>
                <w:color w:val="000000" w:themeColor="text1"/>
                <w:sz w:val="16"/>
                <w:szCs w:val="16"/>
              </w:rPr>
              <w:t>‘</w:t>
            </w:r>
            <w:r w:rsidRPr="00841C7E">
              <w:rPr>
                <w:rStyle w:val="Hyperlink"/>
                <w:color w:val="000000" w:themeColor="text1"/>
                <w:sz w:val="16"/>
                <w:szCs w:val="16"/>
              </w:rPr>
              <w:t>sign-on</w:t>
            </w:r>
            <w:r w:rsidR="00BF2847">
              <w:rPr>
                <w:rStyle w:val="Hyperlink"/>
                <w:color w:val="000000" w:themeColor="text1"/>
                <w:sz w:val="16"/>
                <w:szCs w:val="16"/>
              </w:rPr>
              <w:t>’</w:t>
            </w:r>
            <w:r w:rsidRPr="00841C7E">
              <w:rPr>
                <w:rStyle w:val="Hyperlink"/>
                <w:color w:val="000000" w:themeColor="text1"/>
                <w:sz w:val="16"/>
                <w:szCs w:val="16"/>
              </w:rPr>
              <w:t xml:space="preserve"> letters refers to </w:t>
            </w:r>
            <w:r w:rsidR="007A5C45" w:rsidRPr="00841C7E">
              <w:rPr>
                <w:rStyle w:val="Hyperlink"/>
                <w:color w:val="000000" w:themeColor="text1"/>
                <w:sz w:val="16"/>
                <w:szCs w:val="16"/>
              </w:rPr>
              <w:t xml:space="preserve">pre-drafted petitions or other documents directed at policy makers or regulators, </w:t>
            </w:r>
            <w:r w:rsidR="008D1CDE" w:rsidRPr="00841C7E">
              <w:rPr>
                <w:rStyle w:val="Hyperlink"/>
                <w:color w:val="000000" w:themeColor="text1"/>
                <w:sz w:val="16"/>
                <w:szCs w:val="16"/>
              </w:rPr>
              <w:t xml:space="preserve">which signatories can support by </w:t>
            </w:r>
            <w:r w:rsidR="00C23B5D">
              <w:rPr>
                <w:rStyle w:val="Hyperlink"/>
                <w:color w:val="000000" w:themeColor="text1"/>
                <w:sz w:val="16"/>
                <w:szCs w:val="16"/>
              </w:rPr>
              <w:t>affixing</w:t>
            </w:r>
            <w:r w:rsidR="00C23B5D" w:rsidRPr="00841C7E">
              <w:rPr>
                <w:rStyle w:val="Hyperlink"/>
                <w:color w:val="000000" w:themeColor="text1"/>
                <w:sz w:val="16"/>
                <w:szCs w:val="16"/>
              </w:rPr>
              <w:t xml:space="preserve"> </w:t>
            </w:r>
            <w:r w:rsidR="008D1CDE" w:rsidRPr="00841C7E">
              <w:rPr>
                <w:rStyle w:val="Hyperlink"/>
                <w:color w:val="000000" w:themeColor="text1"/>
                <w:sz w:val="16"/>
                <w:szCs w:val="16"/>
              </w:rPr>
              <w:t>their signature.</w:t>
            </w:r>
          </w:p>
          <w:p w14:paraId="3DD0F9CA" w14:textId="77777777" w:rsidR="008D1CDE" w:rsidRPr="00841C7E" w:rsidRDefault="008D1CDE">
            <w:pPr>
              <w:rPr>
                <w:rStyle w:val="Hyperlink"/>
                <w:color w:val="000000" w:themeColor="text1"/>
                <w:sz w:val="16"/>
                <w:szCs w:val="16"/>
              </w:rPr>
            </w:pPr>
          </w:p>
          <w:p w14:paraId="2E2E37F1" w14:textId="2F414483" w:rsidR="006317F7" w:rsidRPr="00841C7E" w:rsidRDefault="008D1CDE">
            <w:pPr>
              <w:rPr>
                <w:rStyle w:val="Hyperlink"/>
                <w:color w:val="000000" w:themeColor="text1"/>
                <w:sz w:val="16"/>
                <w:szCs w:val="16"/>
              </w:rPr>
            </w:pPr>
            <w:r w:rsidRPr="00841C7E">
              <w:rPr>
                <w:rStyle w:val="Hyperlink"/>
                <w:color w:val="000000" w:themeColor="text1"/>
                <w:sz w:val="16"/>
                <w:szCs w:val="16"/>
              </w:rPr>
              <w:t xml:space="preserve">In </w:t>
            </w:r>
            <w:r w:rsidR="001621BD" w:rsidRPr="00841C7E">
              <w:rPr>
                <w:rStyle w:val="Hyperlink"/>
                <w:color w:val="000000" w:themeColor="text1"/>
                <w:sz w:val="16"/>
                <w:szCs w:val="16"/>
              </w:rPr>
              <w:t>answer</w:t>
            </w:r>
            <w:r w:rsidRPr="00841C7E">
              <w:rPr>
                <w:rStyle w:val="Hyperlink"/>
                <w:color w:val="000000" w:themeColor="text1"/>
                <w:sz w:val="16"/>
                <w:szCs w:val="16"/>
              </w:rPr>
              <w:t xml:space="preserve"> option D, </w:t>
            </w:r>
            <w:r w:rsidR="00BF2847">
              <w:rPr>
                <w:rStyle w:val="Hyperlink"/>
                <w:color w:val="000000" w:themeColor="text1"/>
                <w:sz w:val="16"/>
                <w:szCs w:val="16"/>
              </w:rPr>
              <w:t>‘</w:t>
            </w:r>
            <w:r w:rsidRPr="00841C7E">
              <w:rPr>
                <w:rStyle w:val="Hyperlink"/>
                <w:color w:val="000000" w:themeColor="text1"/>
                <w:sz w:val="16"/>
                <w:szCs w:val="16"/>
              </w:rPr>
              <w:t>we engaged policy makers on our own initiative</w:t>
            </w:r>
            <w:r w:rsidR="00BF2847">
              <w:rPr>
                <w:rStyle w:val="Hyperlink"/>
                <w:color w:val="000000" w:themeColor="text1"/>
                <w:sz w:val="16"/>
                <w:szCs w:val="16"/>
              </w:rPr>
              <w:t>’</w:t>
            </w:r>
            <w:r w:rsidRPr="00841C7E">
              <w:rPr>
                <w:rStyle w:val="Hyperlink"/>
                <w:color w:val="000000" w:themeColor="text1"/>
                <w:sz w:val="16"/>
                <w:szCs w:val="16"/>
              </w:rPr>
              <w:t xml:space="preserve"> refers to </w:t>
            </w:r>
            <w:r w:rsidR="008D1326" w:rsidRPr="00841C7E">
              <w:rPr>
                <w:rStyle w:val="Hyperlink"/>
                <w:color w:val="000000" w:themeColor="text1"/>
                <w:sz w:val="16"/>
                <w:szCs w:val="16"/>
              </w:rPr>
              <w:t>one-to-one engagements and direct meetings with policy makers arranged directly by the signatory.</w:t>
            </w:r>
          </w:p>
          <w:p w14:paraId="0E30621A" w14:textId="77777777" w:rsidR="00523B4E" w:rsidRPr="00841C7E" w:rsidRDefault="00523B4E">
            <w:pPr>
              <w:rPr>
                <w:rStyle w:val="Hyperlink"/>
                <w:color w:val="000000" w:themeColor="text1"/>
                <w:sz w:val="16"/>
                <w:szCs w:val="16"/>
              </w:rPr>
            </w:pPr>
          </w:p>
          <w:p w14:paraId="35C74915" w14:textId="6FD19EB1" w:rsidR="00523B4E" w:rsidRPr="00841C7E" w:rsidRDefault="00523B4E">
            <w:pPr>
              <w:rPr>
                <w:rStyle w:val="Hyperlink"/>
                <w:color w:val="000000" w:themeColor="text1"/>
                <w:sz w:val="16"/>
                <w:szCs w:val="16"/>
              </w:rPr>
            </w:pPr>
            <w:r w:rsidRPr="00841C7E">
              <w:rPr>
                <w:rStyle w:val="Hyperlink"/>
                <w:color w:val="000000" w:themeColor="text1"/>
                <w:sz w:val="16"/>
                <w:szCs w:val="16"/>
              </w:rPr>
              <w:t xml:space="preserve">Engagement with policy makers may be conducted via </w:t>
            </w:r>
            <w:r w:rsidR="00A84553" w:rsidRPr="00841C7E">
              <w:rPr>
                <w:rStyle w:val="Hyperlink"/>
                <w:color w:val="000000" w:themeColor="text1"/>
                <w:sz w:val="16"/>
                <w:szCs w:val="16"/>
              </w:rPr>
              <w:t xml:space="preserve">paid </w:t>
            </w:r>
            <w:r w:rsidR="0064148F" w:rsidRPr="00841C7E">
              <w:rPr>
                <w:rStyle w:val="Hyperlink"/>
                <w:color w:val="000000" w:themeColor="text1"/>
                <w:sz w:val="16"/>
                <w:szCs w:val="16"/>
              </w:rPr>
              <w:t xml:space="preserve">external </w:t>
            </w:r>
            <w:r w:rsidRPr="00841C7E">
              <w:rPr>
                <w:rStyle w:val="Hyperlink"/>
                <w:color w:val="000000" w:themeColor="text1"/>
                <w:sz w:val="16"/>
                <w:szCs w:val="16"/>
              </w:rPr>
              <w:t xml:space="preserve">service providers </w:t>
            </w:r>
            <w:r w:rsidR="00B72E88">
              <w:rPr>
                <w:rStyle w:val="Hyperlink"/>
                <w:color w:val="000000" w:themeColor="text1"/>
                <w:sz w:val="16"/>
                <w:szCs w:val="16"/>
              </w:rPr>
              <w:t>that</w:t>
            </w:r>
            <w:r w:rsidRPr="00841C7E">
              <w:rPr>
                <w:rStyle w:val="Hyperlink"/>
                <w:color w:val="000000" w:themeColor="text1"/>
                <w:sz w:val="16"/>
                <w:szCs w:val="16"/>
              </w:rPr>
              <w:t xml:space="preserve"> pool investor resources </w:t>
            </w:r>
            <w:r w:rsidR="00C23B5D">
              <w:rPr>
                <w:rStyle w:val="Hyperlink"/>
                <w:color w:val="000000" w:themeColor="text1"/>
                <w:sz w:val="16"/>
                <w:szCs w:val="16"/>
              </w:rPr>
              <w:t>to conduct</w:t>
            </w:r>
            <w:r w:rsidRPr="00841C7E">
              <w:rPr>
                <w:rStyle w:val="Hyperlink"/>
                <w:color w:val="000000" w:themeColor="text1"/>
                <w:sz w:val="16"/>
                <w:szCs w:val="16"/>
              </w:rPr>
              <w:t xml:space="preserve"> stewardship</w:t>
            </w:r>
            <w:r w:rsidR="00A84553" w:rsidRPr="00841C7E">
              <w:rPr>
                <w:rStyle w:val="Hyperlink"/>
                <w:color w:val="000000" w:themeColor="text1"/>
                <w:sz w:val="16"/>
                <w:szCs w:val="16"/>
              </w:rPr>
              <w:t>, including engagement with policy makers.</w:t>
            </w:r>
            <w:r w:rsidRPr="00841C7E">
              <w:rPr>
                <w:rStyle w:val="Hyperlink"/>
                <w:color w:val="000000" w:themeColor="text1"/>
                <w:sz w:val="16"/>
                <w:szCs w:val="16"/>
              </w:rPr>
              <w:t xml:space="preserve"> These are </w:t>
            </w:r>
            <w:r w:rsidR="00A84553" w:rsidRPr="00841C7E">
              <w:rPr>
                <w:rStyle w:val="Hyperlink"/>
                <w:color w:val="000000" w:themeColor="text1"/>
                <w:sz w:val="16"/>
                <w:szCs w:val="16"/>
              </w:rPr>
              <w:t>often used by</w:t>
            </w:r>
            <w:r w:rsidRPr="00841C7E">
              <w:rPr>
                <w:rStyle w:val="Hyperlink"/>
                <w:color w:val="000000" w:themeColor="text1"/>
                <w:sz w:val="16"/>
                <w:szCs w:val="16"/>
              </w:rPr>
              <w:t xml:space="preserve"> investors regardless of size.</w:t>
            </w:r>
          </w:p>
        </w:tc>
      </w:tr>
      <w:tr w:rsidR="006317F7" w:rsidRPr="00841C7E" w14:paraId="5878BCA5" w14:textId="77777777" w:rsidTr="00D61971">
        <w:trPr>
          <w:gridAfter w:val="1"/>
          <w:wAfter w:w="7" w:type="dxa"/>
          <w:trHeight w:val="300"/>
        </w:trPr>
        <w:tc>
          <w:tcPr>
            <w:tcW w:w="1840" w:type="dxa"/>
            <w:shd w:val="clear" w:color="auto" w:fill="auto"/>
            <w:vAlign w:val="center"/>
          </w:tcPr>
          <w:p w14:paraId="1E62A115" w14:textId="77777777" w:rsidR="006317F7" w:rsidRPr="00841C7E" w:rsidRDefault="006317F7">
            <w:pPr>
              <w:rPr>
                <w:b/>
                <w:bCs/>
                <w:sz w:val="16"/>
                <w:szCs w:val="16"/>
              </w:rPr>
            </w:pPr>
            <w:r w:rsidRPr="00841C7E">
              <w:rPr>
                <w:b/>
                <w:bCs/>
                <w:sz w:val="16"/>
                <w:szCs w:val="16"/>
              </w:rPr>
              <w:lastRenderedPageBreak/>
              <w:t>Other resources</w:t>
            </w:r>
          </w:p>
        </w:tc>
        <w:tc>
          <w:tcPr>
            <w:tcW w:w="13035" w:type="dxa"/>
            <w:gridSpan w:val="5"/>
            <w:shd w:val="clear" w:color="auto" w:fill="auto"/>
            <w:vAlign w:val="center"/>
          </w:tcPr>
          <w:p w14:paraId="0ED7B46D" w14:textId="77777777" w:rsidR="008D1CDE" w:rsidRPr="00841C7E" w:rsidRDefault="008D1CDE" w:rsidP="008D1CDE">
            <w:pPr>
              <w:rPr>
                <w:rStyle w:val="Hyperlink"/>
                <w:color w:val="000000" w:themeColor="text1"/>
                <w:sz w:val="16"/>
                <w:szCs w:val="16"/>
              </w:rPr>
            </w:pPr>
            <w:r w:rsidRPr="00841C7E">
              <w:rPr>
                <w:rStyle w:val="Hyperlink"/>
                <w:color w:val="000000" w:themeColor="text1"/>
                <w:sz w:val="16"/>
                <w:szCs w:val="16"/>
              </w:rPr>
              <w:t xml:space="preserve">For further guidance, see </w:t>
            </w:r>
            <w:hyperlink r:id="rId282" w:history="1">
              <w:r w:rsidRPr="00841C7E">
                <w:rPr>
                  <w:rStyle w:val="Hyperlink"/>
                  <w:sz w:val="16"/>
                  <w:szCs w:val="16"/>
                </w:rPr>
                <w:t>The investor case for responsible political engagement</w:t>
              </w:r>
            </w:hyperlink>
            <w:r w:rsidRPr="00841C7E">
              <w:rPr>
                <w:rStyle w:val="Hyperlink"/>
                <w:color w:val="000000" w:themeColor="text1"/>
                <w:sz w:val="16"/>
                <w:szCs w:val="16"/>
              </w:rPr>
              <w:t xml:space="preserve"> and </w:t>
            </w:r>
            <w:hyperlink r:id="rId283" w:history="1">
              <w:r w:rsidRPr="00841C7E">
                <w:rPr>
                  <w:rStyle w:val="Hyperlink"/>
                  <w:sz w:val="16"/>
                  <w:szCs w:val="16"/>
                </w:rPr>
                <w:t>Our policy approach</w:t>
              </w:r>
            </w:hyperlink>
            <w:r w:rsidRPr="00841C7E">
              <w:rPr>
                <w:rStyle w:val="Hyperlink"/>
                <w:color w:val="000000" w:themeColor="text1"/>
                <w:sz w:val="16"/>
                <w:szCs w:val="16"/>
              </w:rPr>
              <w:t>.</w:t>
            </w:r>
          </w:p>
          <w:p w14:paraId="04317A57" w14:textId="77777777" w:rsidR="008D1CDE" w:rsidRPr="00841C7E" w:rsidRDefault="008D1CDE" w:rsidP="008D1CDE">
            <w:pPr>
              <w:rPr>
                <w:rStyle w:val="Hyperlink"/>
                <w:color w:val="000000" w:themeColor="text1"/>
                <w:sz w:val="16"/>
                <w:szCs w:val="16"/>
              </w:rPr>
            </w:pPr>
          </w:p>
          <w:p w14:paraId="792F0CAE" w14:textId="7597B512" w:rsidR="008D1CDE" w:rsidRPr="00841C7E" w:rsidRDefault="008D1CDE" w:rsidP="008D1CDE">
            <w:pPr>
              <w:rPr>
                <w:rStyle w:val="Hyperlink"/>
                <w:color w:val="000000" w:themeColor="text1"/>
                <w:sz w:val="16"/>
                <w:szCs w:val="16"/>
              </w:rPr>
            </w:pPr>
            <w:r w:rsidRPr="00841C7E">
              <w:rPr>
                <w:rStyle w:val="Hyperlink"/>
                <w:color w:val="000000" w:themeColor="text1"/>
                <w:sz w:val="16"/>
                <w:szCs w:val="16"/>
              </w:rPr>
              <w:t xml:space="preserve">The </w:t>
            </w:r>
            <w:hyperlink r:id="rId284" w:anchor="Global_Policy_Reference_Group" w:history="1">
              <w:r w:rsidRPr="00841C7E">
                <w:rPr>
                  <w:rStyle w:val="Hyperlink"/>
                  <w:sz w:val="16"/>
                  <w:szCs w:val="16"/>
                </w:rPr>
                <w:t>Global Policy Reference Group</w:t>
              </w:r>
            </w:hyperlink>
            <w:r w:rsidRPr="00841C7E">
              <w:rPr>
                <w:rStyle w:val="Hyperlink"/>
                <w:color w:val="000000" w:themeColor="text1"/>
                <w:sz w:val="16"/>
                <w:szCs w:val="16"/>
              </w:rPr>
              <w:t>, convened by the PRI, supports signatories</w:t>
            </w:r>
            <w:r w:rsidR="00DD5361">
              <w:rPr>
                <w:rStyle w:val="Hyperlink"/>
                <w:color w:val="000000" w:themeColor="text1"/>
                <w:sz w:val="16"/>
                <w:szCs w:val="16"/>
              </w:rPr>
              <w:t>’</w:t>
            </w:r>
            <w:r w:rsidRPr="00841C7E">
              <w:rPr>
                <w:rStyle w:val="Hyperlink"/>
                <w:color w:val="000000" w:themeColor="text1"/>
                <w:sz w:val="16"/>
                <w:szCs w:val="16"/>
              </w:rPr>
              <w:t xml:space="preserve"> public policy engagement with policy</w:t>
            </w:r>
            <w:r w:rsidR="00C3757F" w:rsidRPr="00841C7E">
              <w:rPr>
                <w:rStyle w:val="Hyperlink"/>
                <w:color w:val="000000" w:themeColor="text1"/>
                <w:sz w:val="16"/>
                <w:szCs w:val="16"/>
              </w:rPr>
              <w:t xml:space="preserve"> </w:t>
            </w:r>
            <w:r w:rsidRPr="00841C7E">
              <w:rPr>
                <w:rStyle w:val="Hyperlink"/>
                <w:color w:val="000000" w:themeColor="text1"/>
                <w:sz w:val="16"/>
                <w:szCs w:val="16"/>
              </w:rPr>
              <w:t>makers on responsible investment topics in alignment with the PRI</w:t>
            </w:r>
            <w:r w:rsidR="00DD5361">
              <w:rPr>
                <w:rStyle w:val="Hyperlink"/>
                <w:color w:val="000000" w:themeColor="text1"/>
                <w:sz w:val="16"/>
                <w:szCs w:val="16"/>
              </w:rPr>
              <w:t>’</w:t>
            </w:r>
            <w:r w:rsidRPr="00841C7E">
              <w:rPr>
                <w:rStyle w:val="Hyperlink"/>
                <w:color w:val="000000" w:themeColor="text1"/>
                <w:sz w:val="16"/>
                <w:szCs w:val="16"/>
              </w:rPr>
              <w:t>s 6 principles.</w:t>
            </w:r>
          </w:p>
          <w:p w14:paraId="1D066E71" w14:textId="77777777" w:rsidR="008D1CDE" w:rsidRPr="00841C7E" w:rsidRDefault="008D1CDE" w:rsidP="008D1CDE">
            <w:pPr>
              <w:rPr>
                <w:rStyle w:val="Hyperlink"/>
                <w:color w:val="000000" w:themeColor="text1"/>
                <w:sz w:val="16"/>
                <w:szCs w:val="16"/>
              </w:rPr>
            </w:pPr>
          </w:p>
          <w:p w14:paraId="1AC7A903" w14:textId="23045D69" w:rsidR="008D1CDE" w:rsidRPr="00841C7E" w:rsidRDefault="008D1CDE" w:rsidP="008D1CDE">
            <w:pPr>
              <w:rPr>
                <w:rStyle w:val="Hyperlink"/>
                <w:color w:val="000000" w:themeColor="text1"/>
                <w:sz w:val="16"/>
                <w:szCs w:val="16"/>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85" w:history="1">
              <w:r w:rsidRPr="00841C7E">
                <w:rPr>
                  <w:rStyle w:val="Hyperlink"/>
                  <w:sz w:val="16"/>
                  <w:szCs w:val="16"/>
                </w:rPr>
                <w:t>policy briefings</w:t>
              </w:r>
            </w:hyperlink>
            <w:r w:rsidRPr="00841C7E">
              <w:rPr>
                <w:rStyle w:val="Hyperlink"/>
                <w:color w:val="000000" w:themeColor="text1"/>
                <w:sz w:val="16"/>
                <w:szCs w:val="16"/>
              </w:rPr>
              <w:t xml:space="preserve"> to aid signatories</w:t>
            </w:r>
            <w:r w:rsidR="00DD5361">
              <w:rPr>
                <w:rStyle w:val="Hyperlink"/>
                <w:color w:val="000000" w:themeColor="text1"/>
                <w:sz w:val="16"/>
                <w:szCs w:val="16"/>
              </w:rPr>
              <w:t>’</w:t>
            </w:r>
            <w:r w:rsidRPr="00841C7E">
              <w:rPr>
                <w:rStyle w:val="Hyperlink"/>
                <w:color w:val="000000" w:themeColor="text1"/>
                <w:sz w:val="16"/>
                <w:szCs w:val="16"/>
              </w:rPr>
              <w:t xml:space="preserve"> understanding of recent developments in responsible investment policy. </w:t>
            </w:r>
          </w:p>
          <w:p w14:paraId="78ABA843" w14:textId="77777777" w:rsidR="008D1CDE" w:rsidRPr="00841C7E" w:rsidRDefault="008D1CDE" w:rsidP="008D1CDE">
            <w:pPr>
              <w:rPr>
                <w:rStyle w:val="Hyperlink"/>
                <w:color w:val="000000" w:themeColor="text1"/>
                <w:sz w:val="16"/>
                <w:szCs w:val="16"/>
              </w:rPr>
            </w:pPr>
          </w:p>
          <w:p w14:paraId="4F43008B" w14:textId="0AEED7E3" w:rsidR="006317F7" w:rsidRPr="00841C7E" w:rsidRDefault="008D1CDE">
            <w:pPr>
              <w:rPr>
                <w:rStyle w:val="Hyperlink"/>
                <w:color w:val="000000" w:themeColor="text1"/>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86" w:history="1">
              <w:r w:rsidRPr="00841C7E">
                <w:rPr>
                  <w:rStyle w:val="Hyperlink"/>
                  <w:sz w:val="16"/>
                  <w:szCs w:val="16"/>
                </w:rPr>
                <w:t>public responses to policy consultations</w:t>
              </w:r>
            </w:hyperlink>
            <w:r w:rsidRPr="00841C7E">
              <w:rPr>
                <w:rStyle w:val="Hyperlink"/>
                <w:color w:val="000000" w:themeColor="text1"/>
                <w:sz w:val="16"/>
                <w:szCs w:val="16"/>
              </w:rPr>
              <w:t>. For further research</w:t>
            </w:r>
            <w:r w:rsidR="00B72E88">
              <w:rPr>
                <w:rStyle w:val="Hyperlink"/>
                <w:color w:val="000000" w:themeColor="text1"/>
                <w:sz w:val="16"/>
                <w:szCs w:val="16"/>
              </w:rPr>
              <w:t>,</w:t>
            </w:r>
            <w:r w:rsidRPr="00841C7E">
              <w:rPr>
                <w:rStyle w:val="Hyperlink"/>
                <w:color w:val="000000" w:themeColor="text1"/>
                <w:sz w:val="16"/>
                <w:szCs w:val="16"/>
              </w:rPr>
              <w:t xml:space="preserve"> see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87" w:history="1">
              <w:r w:rsidRPr="00841C7E">
                <w:rPr>
                  <w:rStyle w:val="Hyperlink"/>
                  <w:sz w:val="16"/>
                  <w:szCs w:val="16"/>
                </w:rPr>
                <w:t>regulation database</w:t>
              </w:r>
            </w:hyperlink>
            <w:r w:rsidRPr="00841C7E">
              <w:rPr>
                <w:rStyle w:val="Hyperlink"/>
                <w:color w:val="000000" w:themeColor="text1"/>
                <w:sz w:val="16"/>
                <w:szCs w:val="16"/>
              </w:rPr>
              <w:t>, which documents existing financial regulation</w:t>
            </w:r>
            <w:r w:rsidR="00B72E88">
              <w:rPr>
                <w:rStyle w:val="Hyperlink"/>
                <w:color w:val="000000" w:themeColor="text1"/>
                <w:sz w:val="16"/>
                <w:szCs w:val="16"/>
              </w:rPr>
              <w:t>s</w:t>
            </w:r>
            <w:r w:rsidRPr="00841C7E">
              <w:rPr>
                <w:rStyle w:val="Hyperlink"/>
                <w:color w:val="000000" w:themeColor="text1"/>
                <w:sz w:val="16"/>
                <w:szCs w:val="16"/>
              </w:rPr>
              <w:t xml:space="preserve"> and </w:t>
            </w:r>
            <w:r w:rsidR="00B72E88" w:rsidRPr="00841C7E">
              <w:rPr>
                <w:rStyle w:val="Hyperlink"/>
                <w:color w:val="000000" w:themeColor="text1"/>
                <w:sz w:val="16"/>
                <w:szCs w:val="16"/>
              </w:rPr>
              <w:t>polic</w:t>
            </w:r>
            <w:r w:rsidR="00B72E88">
              <w:rPr>
                <w:rStyle w:val="Hyperlink"/>
                <w:color w:val="000000" w:themeColor="text1"/>
                <w:sz w:val="16"/>
                <w:szCs w:val="16"/>
              </w:rPr>
              <w:t>ies</w:t>
            </w:r>
            <w:r w:rsidR="00B72E88" w:rsidRPr="00841C7E">
              <w:rPr>
                <w:rStyle w:val="Hyperlink"/>
                <w:color w:val="000000" w:themeColor="text1"/>
                <w:sz w:val="16"/>
                <w:szCs w:val="16"/>
              </w:rPr>
              <w:t xml:space="preserve"> </w:t>
            </w:r>
            <w:r w:rsidRPr="00841C7E">
              <w:rPr>
                <w:rStyle w:val="Hyperlink"/>
                <w:color w:val="000000" w:themeColor="text1"/>
                <w:sz w:val="16"/>
                <w:szCs w:val="16"/>
              </w:rPr>
              <w:t>where ESG factors have been considered alongside investment and other economic areas.</w:t>
            </w:r>
          </w:p>
        </w:tc>
      </w:tr>
      <w:tr w:rsidR="006317F7" w:rsidRPr="00841C7E" w14:paraId="3DDF4DA0" w14:textId="77777777" w:rsidTr="00D61971">
        <w:trPr>
          <w:gridAfter w:val="1"/>
          <w:wAfter w:w="7" w:type="dxa"/>
          <w:trHeight w:val="300"/>
        </w:trPr>
        <w:tc>
          <w:tcPr>
            <w:tcW w:w="14875" w:type="dxa"/>
            <w:gridSpan w:val="6"/>
            <w:shd w:val="clear" w:color="auto" w:fill="0070C0"/>
            <w:vAlign w:val="center"/>
          </w:tcPr>
          <w:p w14:paraId="60BFEC76" w14:textId="77777777" w:rsidR="006317F7" w:rsidRPr="00841C7E" w:rsidRDefault="006317F7">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284640" w:rsidRPr="00841C7E" w14:paraId="1EDF4344" w14:textId="77777777" w:rsidTr="00D61971">
        <w:trPr>
          <w:gridAfter w:val="1"/>
          <w:wAfter w:w="7" w:type="dxa"/>
          <w:trHeight w:val="300"/>
        </w:trPr>
        <w:tc>
          <w:tcPr>
            <w:tcW w:w="1840" w:type="dxa"/>
            <w:shd w:val="clear" w:color="auto" w:fill="auto"/>
            <w:vAlign w:val="center"/>
          </w:tcPr>
          <w:p w14:paraId="3AB1B609" w14:textId="77777777" w:rsidR="00284640" w:rsidRPr="00841C7E" w:rsidRDefault="00284640" w:rsidP="00284640">
            <w:pPr>
              <w:rPr>
                <w:b/>
                <w:bCs/>
                <w:sz w:val="16"/>
                <w:szCs w:val="16"/>
              </w:rPr>
            </w:pPr>
            <w:r w:rsidRPr="00841C7E">
              <w:rPr>
                <w:b/>
                <w:bCs/>
                <w:sz w:val="16"/>
                <w:szCs w:val="16"/>
              </w:rPr>
              <w:t>Dependent on</w:t>
            </w:r>
          </w:p>
        </w:tc>
        <w:tc>
          <w:tcPr>
            <w:tcW w:w="13035" w:type="dxa"/>
            <w:gridSpan w:val="5"/>
            <w:shd w:val="clear" w:color="auto" w:fill="auto"/>
            <w:vAlign w:val="center"/>
          </w:tcPr>
          <w:p w14:paraId="4EA158FA" w14:textId="574460EE" w:rsidR="00284640" w:rsidRPr="00841C7E" w:rsidRDefault="00B43BA4" w:rsidP="00284640">
            <w:pPr>
              <w:rPr>
                <w:color w:val="000000" w:themeColor="text1"/>
                <w:sz w:val="16"/>
                <w:szCs w:val="16"/>
              </w:rPr>
            </w:pPr>
            <w:r>
              <w:rPr>
                <w:color w:val="000000" w:themeColor="text1"/>
                <w:sz w:val="16"/>
                <w:szCs w:val="16"/>
              </w:rPr>
              <w:t>[</w:t>
            </w:r>
            <w:r w:rsidR="00043E61" w:rsidRPr="00841C7E">
              <w:rPr>
                <w:color w:val="000000" w:themeColor="text1"/>
                <w:sz w:val="16"/>
                <w:szCs w:val="16"/>
              </w:rPr>
              <w:t xml:space="preserve">PGS </w:t>
            </w:r>
            <w:r w:rsidR="0095779A" w:rsidRPr="00841C7E">
              <w:rPr>
                <w:color w:val="000000" w:themeColor="text1"/>
                <w:sz w:val="16"/>
                <w:szCs w:val="16"/>
              </w:rPr>
              <w:t>39</w:t>
            </w:r>
            <w:r>
              <w:rPr>
                <w:color w:val="000000" w:themeColor="text1"/>
                <w:sz w:val="16"/>
                <w:szCs w:val="16"/>
              </w:rPr>
              <w:t>]</w:t>
            </w:r>
          </w:p>
        </w:tc>
      </w:tr>
      <w:tr w:rsidR="00284640" w:rsidRPr="00841C7E" w14:paraId="43222060" w14:textId="77777777" w:rsidTr="00D61971">
        <w:trPr>
          <w:gridAfter w:val="1"/>
          <w:wAfter w:w="7" w:type="dxa"/>
          <w:trHeight w:val="300"/>
        </w:trPr>
        <w:tc>
          <w:tcPr>
            <w:tcW w:w="1840" w:type="dxa"/>
            <w:shd w:val="clear" w:color="auto" w:fill="auto"/>
            <w:vAlign w:val="center"/>
          </w:tcPr>
          <w:p w14:paraId="76245660" w14:textId="77777777" w:rsidR="00284640" w:rsidRPr="00841C7E" w:rsidRDefault="00284640" w:rsidP="00284640">
            <w:pPr>
              <w:rPr>
                <w:b/>
                <w:bCs/>
                <w:sz w:val="16"/>
                <w:szCs w:val="16"/>
              </w:rPr>
            </w:pPr>
            <w:r w:rsidRPr="00841C7E">
              <w:rPr>
                <w:b/>
                <w:bCs/>
                <w:sz w:val="16"/>
                <w:szCs w:val="16"/>
              </w:rPr>
              <w:t>Gateway to</w:t>
            </w:r>
          </w:p>
        </w:tc>
        <w:tc>
          <w:tcPr>
            <w:tcW w:w="13035" w:type="dxa"/>
            <w:gridSpan w:val="5"/>
            <w:shd w:val="clear" w:color="auto" w:fill="auto"/>
            <w:vAlign w:val="center"/>
          </w:tcPr>
          <w:p w14:paraId="6B12966F" w14:textId="622AF71F" w:rsidR="00284640" w:rsidRPr="00841C7E" w:rsidRDefault="00736682" w:rsidP="00284640">
            <w:pPr>
              <w:rPr>
                <w:color w:val="000000" w:themeColor="text1"/>
                <w:sz w:val="16"/>
                <w:szCs w:val="16"/>
              </w:rPr>
            </w:pPr>
            <w:r w:rsidRPr="00841C7E">
              <w:rPr>
                <w:color w:val="000000" w:themeColor="text1"/>
                <w:sz w:val="16"/>
                <w:szCs w:val="16"/>
              </w:rPr>
              <w:t>N/A</w:t>
            </w:r>
          </w:p>
        </w:tc>
      </w:tr>
      <w:tr w:rsidR="006317F7" w:rsidRPr="00841C7E" w14:paraId="48D2CDF6" w14:textId="77777777" w:rsidTr="00D61971">
        <w:trPr>
          <w:gridAfter w:val="1"/>
          <w:wAfter w:w="7" w:type="dxa"/>
          <w:trHeight w:val="300"/>
        </w:trPr>
        <w:tc>
          <w:tcPr>
            <w:tcW w:w="14875" w:type="dxa"/>
            <w:gridSpan w:val="6"/>
            <w:shd w:val="clear" w:color="auto" w:fill="0070C0"/>
            <w:vAlign w:val="center"/>
          </w:tcPr>
          <w:p w14:paraId="0F40ED0D" w14:textId="77777777" w:rsidR="006317F7" w:rsidRPr="00841C7E" w:rsidRDefault="006317F7">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6317F7" w:rsidRPr="00841C7E" w14:paraId="2B3BE7CA" w14:textId="77777777" w:rsidTr="00D61971">
        <w:trPr>
          <w:gridAfter w:val="1"/>
          <w:wAfter w:w="7" w:type="dxa"/>
          <w:trHeight w:val="354"/>
        </w:trPr>
        <w:tc>
          <w:tcPr>
            <w:tcW w:w="1840" w:type="dxa"/>
            <w:shd w:val="clear" w:color="auto" w:fill="auto"/>
            <w:vAlign w:val="center"/>
          </w:tcPr>
          <w:p w14:paraId="5A341FB9" w14:textId="77777777" w:rsidR="006317F7" w:rsidRPr="00841C7E" w:rsidRDefault="006317F7">
            <w:pPr>
              <w:rPr>
                <w:b/>
                <w:sz w:val="16"/>
                <w:szCs w:val="16"/>
              </w:rPr>
            </w:pPr>
            <w:r w:rsidRPr="00841C7E">
              <w:rPr>
                <w:b/>
                <w:sz w:val="16"/>
                <w:szCs w:val="16"/>
              </w:rPr>
              <w:t>Assessment criteria</w:t>
            </w:r>
          </w:p>
        </w:tc>
        <w:tc>
          <w:tcPr>
            <w:tcW w:w="13035" w:type="dxa"/>
            <w:gridSpan w:val="5"/>
            <w:shd w:val="clear" w:color="auto" w:fill="auto"/>
            <w:vAlign w:val="center"/>
          </w:tcPr>
          <w:p w14:paraId="1CB1CF61" w14:textId="77777777" w:rsidR="006317F7" w:rsidRPr="00841C7E" w:rsidRDefault="006317F7">
            <w:pPr>
              <w:rPr>
                <w:rStyle w:val="Hyperlink"/>
                <w:color w:val="000000" w:themeColor="text1"/>
                <w:sz w:val="16"/>
                <w:szCs w:val="16"/>
              </w:rPr>
            </w:pPr>
            <w:r w:rsidRPr="00841C7E">
              <w:rPr>
                <w:rStyle w:val="Hyperlink"/>
                <w:color w:val="000000" w:themeColor="text1"/>
                <w:sz w:val="16"/>
                <w:szCs w:val="16"/>
              </w:rPr>
              <w:t>100 points for this indicator.</w:t>
            </w:r>
          </w:p>
          <w:p w14:paraId="6C6D878A" w14:textId="77777777" w:rsidR="006317F7" w:rsidRPr="00841C7E" w:rsidRDefault="006317F7">
            <w:pPr>
              <w:rPr>
                <w:rStyle w:val="Hyperlink"/>
                <w:color w:val="000000" w:themeColor="text1"/>
                <w:sz w:val="16"/>
                <w:szCs w:val="16"/>
              </w:rPr>
            </w:pPr>
          </w:p>
          <w:p w14:paraId="7D7036E2" w14:textId="4930AB23" w:rsidR="00821A3C" w:rsidRPr="00841C7E" w:rsidRDefault="00821A3C" w:rsidP="00821A3C">
            <w:pPr>
              <w:rPr>
                <w:rStyle w:val="Hyperlink"/>
                <w:color w:val="000000" w:themeColor="text1"/>
                <w:sz w:val="16"/>
                <w:szCs w:val="16"/>
              </w:rPr>
            </w:pPr>
            <w:r w:rsidRPr="00841C7E">
              <w:rPr>
                <w:rStyle w:val="Hyperlink"/>
                <w:color w:val="000000" w:themeColor="text1"/>
                <w:sz w:val="16"/>
                <w:szCs w:val="16"/>
              </w:rPr>
              <w:t>100 points for 3 or more selections from A</w:t>
            </w:r>
            <w:r w:rsidR="00F517A2" w:rsidRPr="00841C7E">
              <w:rPr>
                <w:rStyle w:val="Hyperlink"/>
                <w:color w:val="000000" w:themeColor="text1"/>
                <w:sz w:val="16"/>
                <w:szCs w:val="16"/>
              </w:rPr>
              <w:t>–</w:t>
            </w:r>
            <w:r w:rsidRPr="00841C7E">
              <w:rPr>
                <w:rStyle w:val="Hyperlink"/>
                <w:color w:val="000000" w:themeColor="text1"/>
                <w:sz w:val="16"/>
                <w:szCs w:val="16"/>
              </w:rPr>
              <w:t>D.</w:t>
            </w:r>
          </w:p>
          <w:p w14:paraId="54F67EDA" w14:textId="6B224B7C" w:rsidR="00821A3C" w:rsidRPr="00841C7E" w:rsidRDefault="00821A3C" w:rsidP="00821A3C">
            <w:pPr>
              <w:rPr>
                <w:rStyle w:val="Hyperlink"/>
                <w:color w:val="000000" w:themeColor="text1"/>
                <w:sz w:val="16"/>
                <w:szCs w:val="16"/>
              </w:rPr>
            </w:pPr>
            <w:r w:rsidRPr="00841C7E">
              <w:rPr>
                <w:rStyle w:val="Hyperlink"/>
                <w:color w:val="000000" w:themeColor="text1"/>
                <w:sz w:val="16"/>
                <w:szCs w:val="16"/>
              </w:rPr>
              <w:t>66 points for 2 selections from A</w:t>
            </w:r>
            <w:r w:rsidR="00F517A2" w:rsidRPr="00841C7E">
              <w:rPr>
                <w:rStyle w:val="Hyperlink"/>
                <w:color w:val="000000" w:themeColor="text1"/>
                <w:sz w:val="16"/>
                <w:szCs w:val="16"/>
              </w:rPr>
              <w:t>–</w:t>
            </w:r>
            <w:r w:rsidRPr="00841C7E">
              <w:rPr>
                <w:rStyle w:val="Hyperlink"/>
                <w:color w:val="000000" w:themeColor="text1"/>
                <w:sz w:val="16"/>
                <w:szCs w:val="16"/>
              </w:rPr>
              <w:t xml:space="preserve">D. </w:t>
            </w:r>
          </w:p>
          <w:p w14:paraId="0F6D49B0" w14:textId="1DB6B1DC" w:rsidR="00821A3C" w:rsidRPr="00841C7E" w:rsidRDefault="00821A3C" w:rsidP="00821A3C">
            <w:pPr>
              <w:rPr>
                <w:rStyle w:val="Hyperlink"/>
                <w:color w:val="000000" w:themeColor="text1"/>
                <w:sz w:val="16"/>
                <w:szCs w:val="16"/>
              </w:rPr>
            </w:pPr>
            <w:r w:rsidRPr="00841C7E">
              <w:rPr>
                <w:rStyle w:val="Hyperlink"/>
                <w:color w:val="000000" w:themeColor="text1"/>
                <w:sz w:val="16"/>
                <w:szCs w:val="16"/>
              </w:rPr>
              <w:t>33 points for 1 selection from A</w:t>
            </w:r>
            <w:r w:rsidR="00F517A2" w:rsidRPr="00841C7E">
              <w:rPr>
                <w:rStyle w:val="Hyperlink"/>
                <w:color w:val="000000" w:themeColor="text1"/>
                <w:sz w:val="16"/>
                <w:szCs w:val="16"/>
              </w:rPr>
              <w:t>–</w:t>
            </w:r>
            <w:r w:rsidRPr="00841C7E">
              <w:rPr>
                <w:rStyle w:val="Hyperlink"/>
                <w:color w:val="000000" w:themeColor="text1"/>
                <w:sz w:val="16"/>
                <w:szCs w:val="16"/>
              </w:rPr>
              <w:t xml:space="preserve">D. </w:t>
            </w:r>
          </w:p>
          <w:p w14:paraId="40F5A807" w14:textId="3EA93568" w:rsidR="006317F7" w:rsidRPr="00841C7E" w:rsidRDefault="00821A3C" w:rsidP="00B9409E">
            <w:pPr>
              <w:rPr>
                <w:rStyle w:val="Hyperlink"/>
                <w:color w:val="000000" w:themeColor="text1"/>
              </w:rPr>
            </w:pPr>
            <w:r w:rsidRPr="00841C7E">
              <w:rPr>
                <w:rStyle w:val="Hyperlink"/>
                <w:color w:val="000000" w:themeColor="text1"/>
                <w:sz w:val="16"/>
                <w:szCs w:val="16"/>
              </w:rPr>
              <w:t>0 points for E.</w:t>
            </w:r>
          </w:p>
        </w:tc>
      </w:tr>
      <w:tr w:rsidR="006317F7" w:rsidRPr="00841C7E" w14:paraId="711FE1AB" w14:textId="77777777" w:rsidTr="00D61971">
        <w:trPr>
          <w:gridAfter w:val="1"/>
          <w:wAfter w:w="7" w:type="dxa"/>
          <w:trHeight w:val="300"/>
        </w:trPr>
        <w:tc>
          <w:tcPr>
            <w:tcW w:w="1840" w:type="dxa"/>
            <w:shd w:val="clear" w:color="auto" w:fill="auto"/>
            <w:vAlign w:val="center"/>
          </w:tcPr>
          <w:p w14:paraId="343802A8" w14:textId="3DF9D4B2" w:rsidR="006317F7" w:rsidRPr="00841C7E" w:rsidDel="002635ED" w:rsidRDefault="00BF2847">
            <w:pPr>
              <w:rPr>
                <w:b/>
                <w:bCs/>
                <w:sz w:val="16"/>
                <w:szCs w:val="16"/>
              </w:rPr>
            </w:pPr>
            <w:r>
              <w:rPr>
                <w:b/>
                <w:sz w:val="16"/>
                <w:szCs w:val="16"/>
              </w:rPr>
              <w:t>‘</w:t>
            </w:r>
            <w:r w:rsidR="006317F7" w:rsidRPr="00841C7E">
              <w:rPr>
                <w:b/>
                <w:sz w:val="16"/>
                <w:szCs w:val="16"/>
              </w:rPr>
              <w:t>Other</w:t>
            </w:r>
            <w:r>
              <w:rPr>
                <w:b/>
                <w:sz w:val="16"/>
                <w:szCs w:val="16"/>
              </w:rPr>
              <w:t>’</w:t>
            </w:r>
            <w:r w:rsidR="006317F7" w:rsidRPr="00841C7E">
              <w:rPr>
                <w:b/>
                <w:sz w:val="16"/>
                <w:szCs w:val="16"/>
              </w:rPr>
              <w:t xml:space="preserve"> scored as</w:t>
            </w:r>
          </w:p>
        </w:tc>
        <w:tc>
          <w:tcPr>
            <w:tcW w:w="13035" w:type="dxa"/>
            <w:gridSpan w:val="5"/>
            <w:shd w:val="clear" w:color="auto" w:fill="auto"/>
            <w:vAlign w:val="center"/>
          </w:tcPr>
          <w:p w14:paraId="63CAAB70" w14:textId="71A578F7" w:rsidR="006317F7" w:rsidRPr="00841C7E" w:rsidRDefault="006317F7">
            <w:pPr>
              <w:rPr>
                <w:rStyle w:val="Hyperlink"/>
                <w:color w:val="000000" w:themeColor="text1"/>
              </w:rPr>
            </w:pPr>
            <w:r w:rsidRPr="00841C7E">
              <w:rPr>
                <w:rStyle w:val="Hyperlink"/>
                <w:color w:val="000000" w:themeColor="text1"/>
                <w:sz w:val="16"/>
                <w:szCs w:val="16"/>
              </w:rPr>
              <w:t>Selecting Other (</w:t>
            </w:r>
            <w:r w:rsidR="00EB24B9" w:rsidRPr="00841C7E">
              <w:rPr>
                <w:rStyle w:val="Hyperlink"/>
                <w:color w:val="000000" w:themeColor="text1"/>
                <w:sz w:val="16"/>
                <w:szCs w:val="16"/>
              </w:rPr>
              <w:t>E</w:t>
            </w:r>
            <w:r w:rsidRPr="00841C7E">
              <w:rPr>
                <w:rStyle w:val="Hyperlink"/>
                <w:color w:val="000000" w:themeColor="text1"/>
                <w:sz w:val="16"/>
                <w:szCs w:val="16"/>
              </w:rPr>
              <w:t xml:space="preserve">) </w:t>
            </w:r>
            <w:r w:rsidR="00EB24B9" w:rsidRPr="00841C7E">
              <w:rPr>
                <w:sz w:val="16"/>
                <w:szCs w:val="16"/>
              </w:rPr>
              <w:t>will not be counted as an answer selection by the scoring criteria, provided answer options have been identified as capturing good practice.</w:t>
            </w:r>
          </w:p>
        </w:tc>
      </w:tr>
      <w:tr w:rsidR="006317F7" w:rsidRPr="00841C7E" w14:paraId="3827C22C" w14:textId="77777777" w:rsidTr="00D61971">
        <w:trPr>
          <w:gridAfter w:val="1"/>
          <w:wAfter w:w="7" w:type="dxa"/>
          <w:trHeight w:val="300"/>
        </w:trPr>
        <w:tc>
          <w:tcPr>
            <w:tcW w:w="1840" w:type="dxa"/>
            <w:shd w:val="clear" w:color="auto" w:fill="auto"/>
            <w:vAlign w:val="center"/>
          </w:tcPr>
          <w:p w14:paraId="6F21523B" w14:textId="77777777" w:rsidR="006317F7" w:rsidRPr="00841C7E" w:rsidDel="002635ED" w:rsidRDefault="006317F7">
            <w:pPr>
              <w:spacing w:line="240" w:lineRule="auto"/>
              <w:rPr>
                <w:b/>
                <w:bCs/>
                <w:sz w:val="16"/>
                <w:szCs w:val="16"/>
              </w:rPr>
            </w:pPr>
            <w:r w:rsidRPr="00841C7E">
              <w:rPr>
                <w:b/>
                <w:sz w:val="16"/>
                <w:szCs w:val="16"/>
              </w:rPr>
              <w:t>Multiplier</w:t>
            </w:r>
          </w:p>
        </w:tc>
        <w:tc>
          <w:tcPr>
            <w:tcW w:w="13035" w:type="dxa"/>
            <w:gridSpan w:val="5"/>
            <w:shd w:val="clear" w:color="auto" w:fill="auto"/>
            <w:vAlign w:val="center"/>
          </w:tcPr>
          <w:p w14:paraId="6C5C9E09" w14:textId="34619345" w:rsidR="006317F7" w:rsidRPr="00841C7E" w:rsidRDefault="00B43BA4">
            <w:pPr>
              <w:rPr>
                <w:rStyle w:val="Hyperlink"/>
                <w:color w:val="000000" w:themeColor="text1"/>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6E16FCB4" w14:textId="1665BA2A" w:rsidR="006317F7" w:rsidRPr="00841C7E" w:rsidRDefault="006317F7">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7"/>
        <w:gridCol w:w="2551"/>
        <w:gridCol w:w="1985"/>
        <w:gridCol w:w="1986"/>
      </w:tblGrid>
      <w:tr w:rsidR="00756002" w:rsidRPr="00841C7E" w14:paraId="784A24BC" w14:textId="77777777">
        <w:trPr>
          <w:trHeight w:val="367"/>
        </w:trPr>
        <w:tc>
          <w:tcPr>
            <w:tcW w:w="1841" w:type="dxa"/>
            <w:vMerge w:val="restart"/>
            <w:shd w:val="clear" w:color="auto" w:fill="DFF5F9"/>
            <w:vAlign w:val="center"/>
            <w:hideMark/>
          </w:tcPr>
          <w:p w14:paraId="6A42E097" w14:textId="77777777" w:rsidR="006C37A8" w:rsidRPr="00841C7E" w:rsidRDefault="006C37A8">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2AEE077" w14:textId="77777777" w:rsidR="006C37A8" w:rsidRPr="00841C7E" w:rsidRDefault="006C37A8">
            <w:pPr>
              <w:spacing w:line="240" w:lineRule="auto"/>
              <w:jc w:val="center"/>
              <w:textAlignment w:val="baseline"/>
              <w:rPr>
                <w:rFonts w:eastAsia="Times New Roman" w:cs="Arial"/>
                <w:b/>
                <w:sz w:val="14"/>
                <w:szCs w:val="14"/>
                <w:lang w:eastAsia="en-GB"/>
              </w:rPr>
            </w:pPr>
          </w:p>
          <w:p w14:paraId="29E60661" w14:textId="52A1F067" w:rsidR="006C37A8" w:rsidRPr="00841C7E" w:rsidRDefault="00043E61">
            <w:pPr>
              <w:pStyle w:val="Indicatorsubsection"/>
              <w:rPr>
                <w:sz w:val="18"/>
                <w:szCs w:val="18"/>
                <w:lang w:val="en-GB"/>
              </w:rPr>
            </w:pPr>
            <w:bookmarkStart w:id="63" w:name="_Toc124860011"/>
            <w:r w:rsidRPr="00841C7E">
              <w:rPr>
                <w:lang w:val="en-GB"/>
              </w:rPr>
              <w:t xml:space="preserve">PGS </w:t>
            </w:r>
            <w:r w:rsidR="0095779A" w:rsidRPr="00841C7E">
              <w:rPr>
                <w:lang w:val="en-GB"/>
              </w:rPr>
              <w:t>39</w:t>
            </w:r>
            <w:r w:rsidRPr="00841C7E">
              <w:rPr>
                <w:lang w:val="en-GB"/>
              </w:rPr>
              <w:t>.2</w:t>
            </w:r>
            <w:bookmarkEnd w:id="63"/>
          </w:p>
        </w:tc>
        <w:tc>
          <w:tcPr>
            <w:tcW w:w="1559" w:type="dxa"/>
            <w:shd w:val="clear" w:color="auto" w:fill="DFF5F9"/>
            <w:vAlign w:val="center"/>
            <w:hideMark/>
          </w:tcPr>
          <w:p w14:paraId="788F8636" w14:textId="77777777" w:rsidR="006C37A8" w:rsidRPr="00841C7E" w:rsidRDefault="006C37A8">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351CB0B1" w14:textId="598C1E85" w:rsidR="006C37A8" w:rsidRPr="00841C7E" w:rsidRDefault="00043E61">
            <w:pPr>
              <w:spacing w:line="240" w:lineRule="auto"/>
              <w:textAlignment w:val="baseline"/>
              <w:rPr>
                <w:rFonts w:eastAsia="Times New Roman" w:cs="Arial"/>
                <w:sz w:val="14"/>
                <w:szCs w:val="14"/>
                <w:lang w:eastAsia="en-GB"/>
              </w:rPr>
            </w:pPr>
            <w:r w:rsidRPr="00841C7E">
              <w:rPr>
                <w:b/>
                <w:bCs/>
                <w:sz w:val="22"/>
                <w:szCs w:val="22"/>
              </w:rPr>
              <w:t xml:space="preserve">PGS </w:t>
            </w:r>
            <w:r w:rsidR="0095779A" w:rsidRPr="00841C7E">
              <w:rPr>
                <w:b/>
                <w:bCs/>
                <w:sz w:val="22"/>
                <w:szCs w:val="22"/>
              </w:rPr>
              <w:t>39</w:t>
            </w:r>
          </w:p>
        </w:tc>
        <w:tc>
          <w:tcPr>
            <w:tcW w:w="4678" w:type="dxa"/>
            <w:gridSpan w:val="2"/>
            <w:vMerge w:val="restart"/>
            <w:shd w:val="clear" w:color="auto" w:fill="DFF5F9"/>
            <w:vAlign w:val="center"/>
          </w:tcPr>
          <w:p w14:paraId="28B33F82" w14:textId="77777777" w:rsidR="006C37A8" w:rsidRPr="00841C7E" w:rsidRDefault="006C37A8">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F982375" w14:textId="77777777" w:rsidR="006C37A8" w:rsidRPr="00841C7E" w:rsidRDefault="006C37A8">
            <w:pPr>
              <w:spacing w:line="240" w:lineRule="auto"/>
              <w:jc w:val="center"/>
              <w:textAlignment w:val="baseline"/>
              <w:rPr>
                <w:rFonts w:eastAsia="Times New Roman" w:cs="Arial"/>
                <w:sz w:val="14"/>
                <w:szCs w:val="14"/>
                <w:lang w:eastAsia="en-GB"/>
              </w:rPr>
            </w:pPr>
          </w:p>
          <w:p w14:paraId="0A95396A" w14:textId="78AA5477" w:rsidR="006C37A8" w:rsidRPr="00841C7E" w:rsidRDefault="006C37A8">
            <w:pPr>
              <w:jc w:val="center"/>
              <w:rPr>
                <w:sz w:val="18"/>
                <w:szCs w:val="18"/>
              </w:rPr>
            </w:pPr>
            <w:r w:rsidRPr="00841C7E">
              <w:rPr>
                <w:b/>
                <w:bCs/>
                <w:sz w:val="22"/>
                <w:szCs w:val="22"/>
              </w:rPr>
              <w:t>Stewardship: Engagement with policy makers</w:t>
            </w:r>
          </w:p>
        </w:tc>
        <w:tc>
          <w:tcPr>
            <w:tcW w:w="1985" w:type="dxa"/>
            <w:vMerge w:val="restart"/>
            <w:shd w:val="clear" w:color="auto" w:fill="DFF5F9"/>
            <w:vAlign w:val="center"/>
            <w:hideMark/>
          </w:tcPr>
          <w:p w14:paraId="19C85F5E" w14:textId="77777777" w:rsidR="006C37A8" w:rsidRPr="00841C7E" w:rsidRDefault="006C37A8">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6FF540B" w14:textId="77777777" w:rsidR="006C37A8" w:rsidRPr="00841C7E" w:rsidRDefault="006C37A8">
            <w:pPr>
              <w:spacing w:line="240" w:lineRule="auto"/>
              <w:jc w:val="center"/>
              <w:textAlignment w:val="baseline"/>
              <w:rPr>
                <w:rFonts w:eastAsia="Times New Roman" w:cs="Arial"/>
                <w:b/>
                <w:bCs/>
                <w:sz w:val="14"/>
                <w:szCs w:val="14"/>
                <w:lang w:eastAsia="en-GB"/>
              </w:rPr>
            </w:pPr>
          </w:p>
          <w:p w14:paraId="7C47FAFD" w14:textId="76EEE509" w:rsidR="006C37A8" w:rsidRPr="00841C7E" w:rsidRDefault="00BD032C">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6" w:type="dxa"/>
            <w:vMerge w:val="restart"/>
            <w:shd w:val="clear" w:color="auto" w:fill="00B0F0"/>
            <w:tcMar>
              <w:top w:w="113" w:type="dxa"/>
              <w:left w:w="113" w:type="dxa"/>
              <w:bottom w:w="113" w:type="dxa"/>
              <w:right w:w="113" w:type="dxa"/>
            </w:tcMar>
            <w:vAlign w:val="center"/>
            <w:hideMark/>
          </w:tcPr>
          <w:p w14:paraId="7074C9AC" w14:textId="77777777" w:rsidR="006C37A8" w:rsidRPr="00841C7E" w:rsidRDefault="006C37A8">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B69BECC" w14:textId="77777777" w:rsidR="006C37A8" w:rsidRPr="00841C7E" w:rsidRDefault="006C37A8">
            <w:pPr>
              <w:spacing w:line="240" w:lineRule="auto"/>
              <w:jc w:val="center"/>
              <w:textAlignment w:val="baseline"/>
              <w:rPr>
                <w:rFonts w:eastAsia="Times New Roman" w:cs="Arial"/>
                <w:b/>
                <w:bCs/>
                <w:color w:val="FFFFFF" w:themeColor="background1"/>
                <w:sz w:val="14"/>
                <w:szCs w:val="14"/>
                <w:lang w:eastAsia="en-GB"/>
              </w:rPr>
            </w:pPr>
          </w:p>
          <w:p w14:paraId="32C986EE" w14:textId="77777777" w:rsidR="006C37A8" w:rsidRPr="00841C7E" w:rsidRDefault="006C37A8">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756002" w:rsidRPr="00841C7E" w14:paraId="4F5D108C" w14:textId="77777777">
        <w:trPr>
          <w:trHeight w:val="367"/>
        </w:trPr>
        <w:tc>
          <w:tcPr>
            <w:tcW w:w="1841" w:type="dxa"/>
            <w:vMerge/>
            <w:shd w:val="clear" w:color="auto" w:fill="DFF5F9"/>
            <w:vAlign w:val="center"/>
          </w:tcPr>
          <w:p w14:paraId="4F703D0D" w14:textId="77777777" w:rsidR="006C37A8" w:rsidRPr="00841C7E" w:rsidRDefault="006C37A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FE30633" w14:textId="77777777" w:rsidR="006C37A8" w:rsidRPr="00841C7E" w:rsidRDefault="006C37A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63718A46" w14:textId="45D58B5F" w:rsidR="006C37A8" w:rsidRPr="00841C7E" w:rsidRDefault="00726880">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15D27EAB" w14:textId="77777777" w:rsidR="006C37A8" w:rsidRPr="00841C7E" w:rsidRDefault="006C37A8">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4752146D" w14:textId="77777777" w:rsidR="006C37A8" w:rsidRPr="00841C7E" w:rsidRDefault="006C37A8">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32E67D2E" w14:textId="77777777" w:rsidR="006C37A8" w:rsidRPr="00841C7E" w:rsidRDefault="006C37A8">
            <w:pPr>
              <w:spacing w:line="240" w:lineRule="auto"/>
              <w:jc w:val="center"/>
              <w:textAlignment w:val="baseline"/>
              <w:rPr>
                <w:rFonts w:eastAsia="Times New Roman" w:cs="Arial"/>
                <w:b/>
                <w:bCs/>
                <w:color w:val="FFFFFF" w:themeColor="background1"/>
                <w:sz w:val="14"/>
                <w:szCs w:val="14"/>
                <w:lang w:eastAsia="en-GB"/>
              </w:rPr>
            </w:pPr>
          </w:p>
        </w:tc>
      </w:tr>
      <w:tr w:rsidR="006C37A8" w:rsidRPr="00841C7E" w14:paraId="70EDB725" w14:textId="77777777">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050A599" w14:textId="1E5B9968" w:rsidR="006C37A8" w:rsidRPr="00841C7E" w:rsidRDefault="0007361C">
            <w:pPr>
              <w:spacing w:line="276" w:lineRule="auto"/>
              <w:textAlignment w:val="baseline"/>
              <w:rPr>
                <w:rFonts w:eastAsia="Times New Roman" w:cs="Arial"/>
                <w:b/>
                <w:lang w:eastAsia="en-GB"/>
              </w:rPr>
            </w:pPr>
            <w:r w:rsidRPr="00841C7E">
              <w:rPr>
                <w:rFonts w:eastAsia="Times New Roman" w:cs="Arial"/>
                <w:b/>
                <w:lang w:eastAsia="en-GB"/>
              </w:rPr>
              <w:t>During the reporting year, d</w:t>
            </w:r>
            <w:r w:rsidR="0034055E" w:rsidRPr="00841C7E">
              <w:rPr>
                <w:rFonts w:eastAsia="Times New Roman" w:cs="Arial"/>
                <w:b/>
                <w:lang w:eastAsia="en-GB"/>
              </w:rPr>
              <w:t xml:space="preserve">id your organisation publicly disclose details of your </w:t>
            </w:r>
            <w:hyperlink r:id="rId288" w:history="1">
              <w:r w:rsidR="007B2A73" w:rsidRPr="0045748A">
                <w:rPr>
                  <w:rStyle w:val="Hyperlink"/>
                  <w:b/>
                </w:rPr>
                <w:t>engagement</w:t>
              </w:r>
            </w:hyperlink>
            <w:r w:rsidR="0034055E" w:rsidRPr="00CC36F6">
              <w:rPr>
                <w:rFonts w:eastAsia="Times New Roman" w:cs="Arial"/>
                <w:b/>
                <w:lang w:eastAsia="en-GB"/>
              </w:rPr>
              <w:t xml:space="preserve"> with</w:t>
            </w:r>
            <w:r w:rsidR="0034055E" w:rsidRPr="00841C7E">
              <w:rPr>
                <w:rFonts w:eastAsia="Times New Roman" w:cs="Arial"/>
                <w:b/>
                <w:lang w:eastAsia="en-GB"/>
              </w:rPr>
              <w:t xml:space="preserve"> policy</w:t>
            </w:r>
            <w:r w:rsidR="007A64E9" w:rsidRPr="00841C7E">
              <w:rPr>
                <w:rFonts w:eastAsia="Times New Roman" w:cs="Arial"/>
                <w:b/>
                <w:lang w:eastAsia="en-GB"/>
              </w:rPr>
              <w:t xml:space="preserve"> </w:t>
            </w:r>
            <w:r w:rsidR="0034055E" w:rsidRPr="00841C7E">
              <w:rPr>
                <w:rFonts w:eastAsia="Times New Roman" w:cs="Arial"/>
                <w:b/>
                <w:lang w:eastAsia="en-GB"/>
              </w:rPr>
              <w:t xml:space="preserve">makers conducted as part of your responsible investment approach, including through </w:t>
            </w:r>
            <w:hyperlink r:id="rId289" w:history="1">
              <w:r w:rsidR="009D2355" w:rsidRPr="00841C7E">
                <w:rPr>
                  <w:rStyle w:val="Hyperlink"/>
                  <w:rFonts w:eastAsia="Times New Roman" w:cs="Arial"/>
                  <w:b/>
                  <w:lang w:eastAsia="en-GB"/>
                </w:rPr>
                <w:t>external investment managers</w:t>
              </w:r>
            </w:hyperlink>
            <w:r w:rsidR="00346CDC" w:rsidRPr="00841C7E">
              <w:rPr>
                <w:rFonts w:eastAsia="Times New Roman" w:cs="Arial"/>
                <w:b/>
                <w:lang w:eastAsia="en-GB"/>
              </w:rPr>
              <w:t xml:space="preserve"> or </w:t>
            </w:r>
            <w:hyperlink r:id="rId290" w:history="1">
              <w:r w:rsidR="009D2355" w:rsidRPr="00841C7E">
                <w:rPr>
                  <w:rStyle w:val="Hyperlink"/>
                  <w:rFonts w:eastAsia="Times New Roman" w:cs="Arial"/>
                  <w:b/>
                  <w:lang w:eastAsia="en-GB"/>
                </w:rPr>
                <w:t>service providers</w:t>
              </w:r>
            </w:hyperlink>
            <w:r w:rsidR="0034055E" w:rsidRPr="00841C7E">
              <w:rPr>
                <w:rFonts w:eastAsia="Times New Roman" w:cs="Arial"/>
                <w:b/>
                <w:lang w:eastAsia="en-GB"/>
              </w:rPr>
              <w:t>?</w:t>
            </w:r>
          </w:p>
        </w:tc>
      </w:tr>
      <w:tr w:rsidR="006C37A8" w:rsidRPr="00841C7E" w14:paraId="159F3DD0" w14:textId="77777777">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CC96AEB" w14:textId="1780BB91" w:rsidR="001F0035" w:rsidRPr="00841C7E" w:rsidRDefault="001F0035" w:rsidP="00702423">
            <w:pPr>
              <w:numPr>
                <w:ilvl w:val="0"/>
                <w:numId w:val="24"/>
              </w:numPr>
              <w:spacing w:line="276" w:lineRule="auto"/>
              <w:textAlignment w:val="baseline"/>
              <w:rPr>
                <w:rFonts w:eastAsia="Times New Roman" w:cs="Arial"/>
                <w:szCs w:val="16"/>
                <w:lang w:eastAsia="en-GB"/>
              </w:rPr>
            </w:pPr>
            <w:r w:rsidRPr="00841C7E">
              <w:rPr>
                <w:rFonts w:eastAsia="Times New Roman" w:cs="Arial"/>
                <w:szCs w:val="16"/>
                <w:lang w:eastAsia="en-GB"/>
              </w:rPr>
              <w:t>(A) We publicly disclosed all our policy positions</w:t>
            </w:r>
          </w:p>
          <w:p w14:paraId="0617B335" w14:textId="77777777" w:rsidR="001F0035" w:rsidRPr="00841C7E" w:rsidRDefault="001F0035" w:rsidP="001F0035">
            <w:pPr>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 _______</w:t>
            </w:r>
          </w:p>
          <w:p w14:paraId="5642B937" w14:textId="56CD67E0" w:rsidR="001F0035" w:rsidRPr="00841C7E" w:rsidRDefault="001F0035" w:rsidP="00702423">
            <w:pPr>
              <w:numPr>
                <w:ilvl w:val="0"/>
                <w:numId w:val="24"/>
              </w:numPr>
              <w:spacing w:line="276" w:lineRule="auto"/>
              <w:textAlignment w:val="baseline"/>
              <w:rPr>
                <w:rFonts w:eastAsia="Times New Roman" w:cs="Arial"/>
                <w:szCs w:val="16"/>
                <w:lang w:eastAsia="en-GB"/>
              </w:rPr>
            </w:pPr>
            <w:r w:rsidRPr="00841C7E">
              <w:rPr>
                <w:rFonts w:eastAsia="Times New Roman" w:cs="Arial"/>
                <w:szCs w:val="16"/>
                <w:lang w:eastAsia="en-GB"/>
              </w:rPr>
              <w:t>(B) We publicly disclosed details of our engagements with policy</w:t>
            </w:r>
            <w:r w:rsidR="007A64E9" w:rsidRPr="00841C7E">
              <w:rPr>
                <w:rFonts w:eastAsia="Times New Roman" w:cs="Arial"/>
                <w:szCs w:val="16"/>
                <w:lang w:eastAsia="en-GB"/>
              </w:rPr>
              <w:t xml:space="preserve"> </w:t>
            </w:r>
            <w:r w:rsidRPr="00841C7E">
              <w:rPr>
                <w:rFonts w:eastAsia="Times New Roman" w:cs="Arial"/>
                <w:szCs w:val="16"/>
                <w:lang w:eastAsia="en-GB"/>
              </w:rPr>
              <w:t>makers</w:t>
            </w:r>
          </w:p>
          <w:p w14:paraId="58C85F53" w14:textId="77777777" w:rsidR="001F0035" w:rsidRPr="00841C7E" w:rsidRDefault="001F0035" w:rsidP="001F0035">
            <w:pPr>
              <w:spacing w:line="276" w:lineRule="auto"/>
              <w:ind w:left="360"/>
              <w:textAlignment w:val="baseline"/>
              <w:rPr>
                <w:rFonts w:eastAsia="Times New Roman" w:cs="Arial"/>
                <w:szCs w:val="16"/>
                <w:lang w:eastAsia="en-GB"/>
              </w:rPr>
            </w:pPr>
            <w:r w:rsidRPr="00841C7E">
              <w:rPr>
                <w:rFonts w:eastAsia="Times New Roman" w:cs="Arial"/>
                <w:szCs w:val="16"/>
                <w:lang w:eastAsia="en-GB"/>
              </w:rPr>
              <w:t>Add link(s): _______</w:t>
            </w:r>
          </w:p>
          <w:p w14:paraId="377D8A17" w14:textId="2116E50D" w:rsidR="001F0035" w:rsidRPr="00841C7E" w:rsidRDefault="001F0035" w:rsidP="001F0035">
            <w:pPr>
              <w:numPr>
                <w:ilvl w:val="0"/>
                <w:numId w:val="29"/>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986012" w:rsidRPr="00841C7E">
              <w:rPr>
                <w:rFonts w:eastAsia="Times New Roman" w:cs="Arial"/>
                <w:szCs w:val="16"/>
                <w:lang w:eastAsia="en-GB"/>
              </w:rPr>
              <w:t>C</w:t>
            </w:r>
            <w:r w:rsidRPr="00841C7E">
              <w:rPr>
                <w:rFonts w:eastAsia="Times New Roman" w:cs="Arial"/>
                <w:szCs w:val="16"/>
                <w:lang w:eastAsia="en-GB"/>
              </w:rPr>
              <w:t xml:space="preserve">) No, we did not publicly disclose </w:t>
            </w:r>
            <w:r w:rsidR="00810F62" w:rsidRPr="00841C7E">
              <w:rPr>
                <w:rFonts w:eastAsia="Times New Roman" w:cs="Arial"/>
                <w:szCs w:val="16"/>
                <w:lang w:eastAsia="en-GB"/>
              </w:rPr>
              <w:t>d</w:t>
            </w:r>
            <w:r w:rsidR="00810F62" w:rsidRPr="00841C7E">
              <w:rPr>
                <w:rFonts w:eastAsia="Times New Roman" w:cs="Arial"/>
                <w:lang w:eastAsia="en-GB"/>
              </w:rPr>
              <w:t>etails of</w:t>
            </w:r>
            <w:r w:rsidR="00810F62" w:rsidRPr="00841C7E">
              <w:rPr>
                <w:rFonts w:eastAsia="Times New Roman" w:cs="Arial"/>
                <w:szCs w:val="16"/>
                <w:lang w:eastAsia="en-GB"/>
              </w:rPr>
              <w:t xml:space="preserve"> </w:t>
            </w:r>
            <w:r w:rsidRPr="00841C7E">
              <w:rPr>
                <w:rFonts w:eastAsia="Times New Roman" w:cs="Arial"/>
                <w:szCs w:val="16"/>
                <w:lang w:eastAsia="en-GB"/>
              </w:rPr>
              <w:t>our engagement</w:t>
            </w:r>
            <w:r w:rsidR="00810F62" w:rsidRPr="00841C7E">
              <w:rPr>
                <w:rFonts w:eastAsia="Times New Roman" w:cs="Arial"/>
                <w:szCs w:val="16"/>
                <w:lang w:eastAsia="en-GB"/>
              </w:rPr>
              <w:t xml:space="preserve"> </w:t>
            </w:r>
            <w:r w:rsidR="00810F62" w:rsidRPr="00841C7E">
              <w:rPr>
                <w:rFonts w:eastAsia="Times New Roman" w:cs="Arial"/>
                <w:lang w:eastAsia="en-GB"/>
              </w:rPr>
              <w:t>with policy makers</w:t>
            </w:r>
            <w:r w:rsidRPr="00841C7E">
              <w:rPr>
                <w:rFonts w:eastAsia="Times New Roman" w:cs="Arial"/>
                <w:szCs w:val="16"/>
                <w:lang w:eastAsia="en-GB"/>
              </w:rPr>
              <w:t xml:space="preserve"> conducted as part of our responsible investment approach during the reporting year</w:t>
            </w:r>
          </w:p>
          <w:p w14:paraId="47B5698E" w14:textId="6617AF4F" w:rsidR="006C37A8" w:rsidRPr="00841C7E" w:rsidRDefault="001F0035" w:rsidP="001F0035">
            <w:pPr>
              <w:spacing w:line="276" w:lineRule="auto"/>
              <w:ind w:left="360"/>
              <w:textAlignment w:val="baseline"/>
              <w:rPr>
                <w:rFonts w:eastAsia="Times New Roman" w:cs="Arial"/>
                <w:szCs w:val="16"/>
                <w:lang w:eastAsia="en-GB"/>
              </w:rPr>
            </w:pPr>
            <w:r w:rsidRPr="00841C7E">
              <w:rPr>
                <w:rFonts w:eastAsia="Times New Roman" w:cs="Arial"/>
                <w:szCs w:val="16"/>
                <w:lang w:eastAsia="en-GB"/>
              </w:rPr>
              <w:t>Explain why: ______ [Mandatory free text: medium]</w:t>
            </w:r>
          </w:p>
        </w:tc>
      </w:tr>
      <w:tr w:rsidR="006C37A8" w:rsidRPr="00841C7E" w14:paraId="0992C009" w14:textId="77777777">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19130425" w14:textId="77777777" w:rsidR="006C37A8" w:rsidRPr="00841C7E" w:rsidRDefault="006C37A8">
            <w:pPr>
              <w:spacing w:line="240" w:lineRule="auto"/>
              <w:jc w:val="center"/>
              <w:textAlignment w:val="baseline"/>
              <w:rPr>
                <w:rStyle w:val="Hyperlink"/>
                <w:sz w:val="16"/>
                <w:szCs w:val="16"/>
              </w:rPr>
            </w:pPr>
          </w:p>
        </w:tc>
      </w:tr>
      <w:tr w:rsidR="006C37A8" w:rsidRPr="00841C7E" w14:paraId="1E91E941" w14:textId="77777777">
        <w:trPr>
          <w:trHeight w:val="300"/>
        </w:trPr>
        <w:tc>
          <w:tcPr>
            <w:tcW w:w="14884" w:type="dxa"/>
            <w:gridSpan w:val="7"/>
            <w:shd w:val="clear" w:color="auto" w:fill="0070C0"/>
            <w:vAlign w:val="center"/>
          </w:tcPr>
          <w:p w14:paraId="5DDDBC69" w14:textId="77777777" w:rsidR="006C37A8" w:rsidRPr="00841C7E" w:rsidRDefault="006C37A8">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C37A8" w:rsidRPr="00841C7E" w14:paraId="3A31E931" w14:textId="77777777">
        <w:trPr>
          <w:trHeight w:val="300"/>
        </w:trPr>
        <w:tc>
          <w:tcPr>
            <w:tcW w:w="1841" w:type="dxa"/>
            <w:shd w:val="clear" w:color="auto" w:fill="auto"/>
            <w:vAlign w:val="center"/>
          </w:tcPr>
          <w:p w14:paraId="5EAE25AC" w14:textId="77777777" w:rsidR="006C37A8" w:rsidRPr="00841C7E" w:rsidRDefault="006C37A8">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59E82720" w14:textId="5D2DCD22" w:rsidR="006C37A8" w:rsidRPr="00841C7E" w:rsidRDefault="006C37A8">
            <w:pPr>
              <w:rPr>
                <w:rStyle w:val="Hyperlink"/>
                <w:color w:val="000000" w:themeColor="text1"/>
                <w:sz w:val="16"/>
                <w:szCs w:val="16"/>
              </w:rPr>
            </w:pPr>
            <w:r w:rsidRPr="00841C7E">
              <w:rPr>
                <w:rStyle w:val="Hyperlink"/>
                <w:color w:val="000000" w:themeColor="text1"/>
                <w:sz w:val="16"/>
                <w:szCs w:val="16"/>
              </w:rPr>
              <w:t xml:space="preserve">The purpose of this indicator is to assess how transparent signatories are regarding the </w:t>
            </w:r>
            <w:r w:rsidR="000D00A7" w:rsidRPr="00841C7E">
              <w:rPr>
                <w:rStyle w:val="Hyperlink"/>
                <w:color w:val="000000" w:themeColor="text1"/>
                <w:sz w:val="16"/>
                <w:szCs w:val="16"/>
              </w:rPr>
              <w:t xml:space="preserve">engagement with </w:t>
            </w:r>
            <w:r w:rsidRPr="00841C7E">
              <w:rPr>
                <w:rStyle w:val="Hyperlink"/>
                <w:color w:val="000000" w:themeColor="text1"/>
                <w:sz w:val="16"/>
                <w:szCs w:val="16"/>
              </w:rPr>
              <w:t xml:space="preserve">policy </w:t>
            </w:r>
            <w:r w:rsidR="000D00A7" w:rsidRPr="00841C7E">
              <w:rPr>
                <w:rStyle w:val="Hyperlink"/>
                <w:color w:val="000000" w:themeColor="text1"/>
                <w:sz w:val="16"/>
                <w:szCs w:val="16"/>
              </w:rPr>
              <w:t xml:space="preserve">makers </w:t>
            </w:r>
            <w:r w:rsidR="00FA4AAB" w:rsidRPr="00841C7E">
              <w:rPr>
                <w:rStyle w:val="Hyperlink"/>
                <w:color w:val="000000" w:themeColor="text1"/>
                <w:sz w:val="16"/>
                <w:szCs w:val="16"/>
              </w:rPr>
              <w:t>conducted as part of their responsible investment approach</w:t>
            </w:r>
            <w:r w:rsidRPr="00841C7E">
              <w:rPr>
                <w:rStyle w:val="Hyperlink"/>
                <w:color w:val="000000" w:themeColor="text1"/>
                <w:sz w:val="16"/>
                <w:szCs w:val="16"/>
              </w:rPr>
              <w:t xml:space="preserve">. It is considered </w:t>
            </w:r>
            <w:r w:rsidR="00F25B45" w:rsidRPr="00841C7E">
              <w:rPr>
                <w:rStyle w:val="Hyperlink"/>
                <w:color w:val="000000" w:themeColor="text1"/>
                <w:sz w:val="16"/>
                <w:szCs w:val="16"/>
              </w:rPr>
              <w:t xml:space="preserve">good </w:t>
            </w:r>
            <w:r w:rsidRPr="00841C7E">
              <w:rPr>
                <w:rStyle w:val="Hyperlink"/>
                <w:color w:val="000000" w:themeColor="text1"/>
                <w:sz w:val="16"/>
                <w:szCs w:val="16"/>
              </w:rPr>
              <w:t>practice to disclose details on engagement</w:t>
            </w:r>
            <w:r w:rsidR="003F787C" w:rsidRPr="00841C7E">
              <w:rPr>
                <w:rStyle w:val="Hyperlink"/>
                <w:color w:val="000000" w:themeColor="text1"/>
                <w:sz w:val="16"/>
                <w:szCs w:val="16"/>
              </w:rPr>
              <w:t xml:space="preserve"> with policy makers</w:t>
            </w:r>
            <w:r w:rsidRPr="00841C7E">
              <w:rPr>
                <w:rStyle w:val="Hyperlink"/>
                <w:color w:val="000000" w:themeColor="text1"/>
                <w:sz w:val="16"/>
                <w:szCs w:val="16"/>
              </w:rPr>
              <w:t xml:space="preserve"> on an annual basis and to use this as a platform for dialogue.</w:t>
            </w:r>
          </w:p>
        </w:tc>
      </w:tr>
      <w:tr w:rsidR="006C37A8" w:rsidRPr="00841C7E" w14:paraId="0A77A8D7" w14:textId="77777777">
        <w:trPr>
          <w:trHeight w:val="300"/>
        </w:trPr>
        <w:tc>
          <w:tcPr>
            <w:tcW w:w="1841" w:type="dxa"/>
            <w:shd w:val="clear" w:color="auto" w:fill="auto"/>
            <w:vAlign w:val="center"/>
          </w:tcPr>
          <w:p w14:paraId="27CBCC3A" w14:textId="77777777" w:rsidR="006C37A8" w:rsidRPr="00841C7E" w:rsidRDefault="006C37A8">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634BC3C8" w14:textId="089EC6EF" w:rsidR="00004587" w:rsidRPr="00841C7E" w:rsidRDefault="00004587">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engagement with policy makers</w:t>
            </w:r>
            <w:r w:rsidR="00BF2847">
              <w:rPr>
                <w:rStyle w:val="Hyperlink"/>
                <w:color w:val="000000" w:themeColor="text1"/>
                <w:sz w:val="16"/>
                <w:szCs w:val="16"/>
              </w:rPr>
              <w:t>’</w:t>
            </w:r>
            <w:r w:rsidRPr="00841C7E">
              <w:rPr>
                <w:rStyle w:val="Hyperlink"/>
                <w:color w:val="000000" w:themeColor="text1"/>
                <w:sz w:val="16"/>
                <w:szCs w:val="16"/>
              </w:rPr>
              <w:t xml:space="preserve"> refers to investors</w:t>
            </w:r>
            <w:r w:rsidR="00DD5361">
              <w:rPr>
                <w:rStyle w:val="Hyperlink"/>
                <w:color w:val="000000" w:themeColor="text1"/>
                <w:sz w:val="16"/>
                <w:szCs w:val="16"/>
              </w:rPr>
              <w:t>’</w:t>
            </w:r>
            <w:r w:rsidRPr="00841C7E">
              <w:rPr>
                <w:rStyle w:val="Hyperlink"/>
                <w:color w:val="000000" w:themeColor="text1"/>
                <w:sz w:val="16"/>
                <w:szCs w:val="16"/>
              </w:rPr>
              <w:t xml:space="preserve"> direct or indirect dialogue with regulators or other policy makers to contribute to specific policy developments. </w:t>
            </w:r>
            <w:r w:rsidR="00C23B5D">
              <w:rPr>
                <w:rStyle w:val="Hyperlink"/>
                <w:color w:val="000000" w:themeColor="text1"/>
                <w:sz w:val="16"/>
                <w:szCs w:val="16"/>
              </w:rPr>
              <w:t>It</w:t>
            </w:r>
            <w:r w:rsidR="00C23B5D" w:rsidRPr="00841C7E">
              <w:rPr>
                <w:rStyle w:val="Hyperlink"/>
                <w:color w:val="000000" w:themeColor="text1"/>
                <w:sz w:val="16"/>
                <w:szCs w:val="16"/>
              </w:rPr>
              <w:t xml:space="preserve"> </w:t>
            </w:r>
            <w:r w:rsidRPr="00841C7E">
              <w:rPr>
                <w:rStyle w:val="Hyperlink"/>
                <w:color w:val="000000" w:themeColor="text1"/>
                <w:sz w:val="16"/>
                <w:szCs w:val="16"/>
              </w:rPr>
              <w:t xml:space="preserve">may include participating in </w:t>
            </w:r>
            <w:r w:rsidR="00BF2847">
              <w:rPr>
                <w:rStyle w:val="Hyperlink"/>
                <w:color w:val="000000" w:themeColor="text1"/>
                <w:sz w:val="16"/>
                <w:szCs w:val="16"/>
              </w:rPr>
              <w:t>‘</w:t>
            </w:r>
            <w:r w:rsidRPr="00841C7E">
              <w:rPr>
                <w:rStyle w:val="Hyperlink"/>
                <w:color w:val="000000" w:themeColor="text1"/>
                <w:sz w:val="16"/>
                <w:szCs w:val="16"/>
              </w:rPr>
              <w:t>sign-on</w:t>
            </w:r>
            <w:r w:rsidR="00BF2847">
              <w:rPr>
                <w:rStyle w:val="Hyperlink"/>
                <w:color w:val="000000" w:themeColor="text1"/>
                <w:sz w:val="16"/>
                <w:szCs w:val="16"/>
              </w:rPr>
              <w:t>’</w:t>
            </w:r>
            <w:r w:rsidRPr="00841C7E">
              <w:rPr>
                <w:rStyle w:val="Hyperlink"/>
                <w:color w:val="000000" w:themeColor="text1"/>
                <w:sz w:val="16"/>
                <w:szCs w:val="16"/>
              </w:rPr>
              <w:t xml:space="preserve"> letters, responding to policy consultations, providing technical input via government- or regulator-backed working groups, engaging policy makers on the investor</w:t>
            </w:r>
            <w:r w:rsidR="00DD5361">
              <w:rPr>
                <w:rStyle w:val="Hyperlink"/>
                <w:color w:val="000000" w:themeColor="text1"/>
                <w:sz w:val="16"/>
                <w:szCs w:val="16"/>
              </w:rPr>
              <w:t>’</w:t>
            </w:r>
            <w:r w:rsidRPr="00841C7E">
              <w:rPr>
                <w:rStyle w:val="Hyperlink"/>
                <w:color w:val="000000" w:themeColor="text1"/>
                <w:sz w:val="16"/>
                <w:szCs w:val="16"/>
              </w:rPr>
              <w:t>s own initiative or other ways of providing input into policy development.</w:t>
            </w:r>
            <w:r w:rsidR="00C23B5D">
              <w:rPr>
                <w:rStyle w:val="Hyperlink"/>
                <w:color w:val="000000" w:themeColor="text1"/>
                <w:sz w:val="16"/>
                <w:szCs w:val="16"/>
              </w:rPr>
              <w:t xml:space="preserve"> </w:t>
            </w:r>
            <w:r w:rsidRPr="00841C7E">
              <w:rPr>
                <w:rStyle w:val="Hyperlink"/>
                <w:color w:val="000000" w:themeColor="text1"/>
                <w:sz w:val="16"/>
                <w:szCs w:val="16"/>
              </w:rPr>
              <w:t>Engagement with policy makers may be conducted individually or collaboratively by investors. It may also be conducted on behalf of investors by third</w:t>
            </w:r>
            <w:r w:rsidR="00E302C7">
              <w:rPr>
                <w:rStyle w:val="Hyperlink"/>
                <w:color w:val="000000" w:themeColor="text1"/>
                <w:sz w:val="16"/>
                <w:szCs w:val="16"/>
              </w:rPr>
              <w:t>-</w:t>
            </w:r>
            <w:r w:rsidRPr="00841C7E">
              <w:rPr>
                <w:rStyle w:val="Hyperlink"/>
                <w:color w:val="000000" w:themeColor="text1"/>
                <w:sz w:val="16"/>
                <w:szCs w:val="16"/>
              </w:rPr>
              <w:t xml:space="preserve">party organisations such as trade associations, think tanks, </w:t>
            </w:r>
            <w:r w:rsidR="001E3091" w:rsidRPr="00841C7E">
              <w:rPr>
                <w:rStyle w:val="Hyperlink"/>
                <w:color w:val="000000" w:themeColor="text1"/>
                <w:sz w:val="16"/>
                <w:szCs w:val="16"/>
              </w:rPr>
              <w:t>external investment managers, service providers or non-profit organisations.</w:t>
            </w:r>
          </w:p>
          <w:p w14:paraId="5E0E0484" w14:textId="77777777" w:rsidR="00004587" w:rsidRPr="00841C7E" w:rsidRDefault="00004587">
            <w:pPr>
              <w:rPr>
                <w:rStyle w:val="Hyperlink"/>
                <w:color w:val="000000" w:themeColor="text1"/>
                <w:sz w:val="16"/>
                <w:szCs w:val="16"/>
              </w:rPr>
            </w:pPr>
          </w:p>
          <w:p w14:paraId="6724FCF4" w14:textId="3051803A" w:rsidR="00834AE8" w:rsidRPr="00841C7E" w:rsidRDefault="00834AE8">
            <w:pPr>
              <w:rPr>
                <w:rStyle w:val="Hyperlink"/>
                <w:color w:val="000000" w:themeColor="text1"/>
                <w:sz w:val="16"/>
                <w:szCs w:val="16"/>
              </w:rPr>
            </w:pPr>
            <w:r w:rsidRPr="00841C7E">
              <w:rPr>
                <w:rStyle w:val="Hyperlink"/>
                <w:color w:val="000000" w:themeColor="text1"/>
                <w:sz w:val="16"/>
                <w:szCs w:val="16"/>
              </w:rPr>
              <w:t xml:space="preserve">In </w:t>
            </w:r>
            <w:r w:rsidR="001621BD" w:rsidRPr="00841C7E">
              <w:rPr>
                <w:rStyle w:val="Hyperlink"/>
                <w:color w:val="000000" w:themeColor="text1"/>
                <w:sz w:val="16"/>
                <w:szCs w:val="16"/>
              </w:rPr>
              <w:t>answer</w:t>
            </w:r>
            <w:r w:rsidRPr="00841C7E">
              <w:rPr>
                <w:rStyle w:val="Hyperlink"/>
                <w:color w:val="000000" w:themeColor="text1"/>
                <w:sz w:val="16"/>
                <w:szCs w:val="16"/>
              </w:rPr>
              <w:t xml:space="preserve"> option A, </w:t>
            </w:r>
            <w:r w:rsidR="00BF2847">
              <w:rPr>
                <w:rStyle w:val="Hyperlink"/>
                <w:color w:val="000000" w:themeColor="text1"/>
                <w:sz w:val="16"/>
                <w:szCs w:val="16"/>
              </w:rPr>
              <w:t>‘</w:t>
            </w:r>
            <w:r w:rsidRPr="00841C7E">
              <w:rPr>
                <w:rStyle w:val="Hyperlink"/>
                <w:color w:val="000000" w:themeColor="text1"/>
                <w:sz w:val="16"/>
                <w:szCs w:val="16"/>
              </w:rPr>
              <w:t>policy position</w:t>
            </w:r>
            <w:r w:rsidR="00D62EBF" w:rsidRPr="00841C7E">
              <w:rPr>
                <w:rStyle w:val="Hyperlink"/>
                <w:color w:val="000000" w:themeColor="text1"/>
                <w:sz w:val="16"/>
                <w:szCs w:val="16"/>
              </w:rPr>
              <w:t>s</w:t>
            </w:r>
            <w:r w:rsidR="00BF2847">
              <w:rPr>
                <w:rStyle w:val="Hyperlink"/>
                <w:color w:val="000000" w:themeColor="text1"/>
                <w:sz w:val="16"/>
                <w:szCs w:val="16"/>
              </w:rPr>
              <w:t>’</w:t>
            </w:r>
            <w:r w:rsidRPr="00841C7E">
              <w:rPr>
                <w:rStyle w:val="Hyperlink"/>
                <w:color w:val="000000" w:themeColor="text1"/>
                <w:sz w:val="16"/>
                <w:szCs w:val="16"/>
              </w:rPr>
              <w:t xml:space="preserve"> refers to </w:t>
            </w:r>
            <w:r w:rsidR="00C075C3" w:rsidRPr="00841C7E">
              <w:rPr>
                <w:rStyle w:val="Hyperlink"/>
                <w:color w:val="000000" w:themeColor="text1"/>
                <w:sz w:val="16"/>
                <w:szCs w:val="16"/>
              </w:rPr>
              <w:t>the view</w:t>
            </w:r>
            <w:r w:rsidR="002C4859" w:rsidRPr="00841C7E">
              <w:rPr>
                <w:rStyle w:val="Hyperlink"/>
                <w:color w:val="000000" w:themeColor="text1"/>
                <w:sz w:val="16"/>
                <w:szCs w:val="16"/>
              </w:rPr>
              <w:t>s</w:t>
            </w:r>
            <w:r w:rsidR="00C075C3" w:rsidRPr="00841C7E">
              <w:rPr>
                <w:rStyle w:val="Hyperlink"/>
                <w:color w:val="000000" w:themeColor="text1"/>
                <w:sz w:val="16"/>
                <w:szCs w:val="16"/>
              </w:rPr>
              <w:t xml:space="preserve"> of a signatory organisation on policy topic</w:t>
            </w:r>
            <w:r w:rsidR="002C4859" w:rsidRPr="00841C7E">
              <w:rPr>
                <w:rStyle w:val="Hyperlink"/>
                <w:color w:val="000000" w:themeColor="text1"/>
                <w:sz w:val="16"/>
                <w:szCs w:val="16"/>
              </w:rPr>
              <w:t>s relevant to their responsible investment approach</w:t>
            </w:r>
            <w:r w:rsidR="00C234FB" w:rsidRPr="00841C7E">
              <w:rPr>
                <w:rStyle w:val="Hyperlink"/>
                <w:color w:val="000000" w:themeColor="text1"/>
                <w:sz w:val="16"/>
                <w:szCs w:val="16"/>
              </w:rPr>
              <w:t>.</w:t>
            </w:r>
            <w:r w:rsidR="002C4859" w:rsidRPr="00841C7E">
              <w:rPr>
                <w:rStyle w:val="Hyperlink"/>
                <w:color w:val="000000" w:themeColor="text1"/>
                <w:sz w:val="16"/>
                <w:szCs w:val="16"/>
              </w:rPr>
              <w:t xml:space="preserve"> </w:t>
            </w:r>
            <w:r w:rsidR="002C4859" w:rsidRPr="00841C7E">
              <w:rPr>
                <w:rStyle w:val="Hyperlink"/>
                <w:color w:val="auto"/>
                <w:sz w:val="16"/>
                <w:szCs w:val="16"/>
              </w:rPr>
              <w:t>For an example of disclosures</w:t>
            </w:r>
            <w:r w:rsidR="00C075C3" w:rsidRPr="00841C7E">
              <w:rPr>
                <w:rStyle w:val="Hyperlink"/>
                <w:color w:val="auto"/>
                <w:sz w:val="16"/>
                <w:szCs w:val="16"/>
              </w:rPr>
              <w:t xml:space="preserve"> </w:t>
            </w:r>
            <w:r w:rsidR="00C075C3" w:rsidRPr="00841C7E">
              <w:rPr>
                <w:rStyle w:val="Hyperlink"/>
                <w:color w:val="000000" w:themeColor="text1"/>
                <w:sz w:val="16"/>
                <w:szCs w:val="16"/>
              </w:rPr>
              <w:t xml:space="preserve">expressed through consultation </w:t>
            </w:r>
            <w:r w:rsidR="002C4859" w:rsidRPr="00841C7E">
              <w:rPr>
                <w:rStyle w:val="Hyperlink"/>
                <w:color w:val="000000" w:themeColor="text1"/>
                <w:sz w:val="16"/>
                <w:szCs w:val="16"/>
              </w:rPr>
              <w:t xml:space="preserve">responses or </w:t>
            </w:r>
            <w:r w:rsidR="00C075C3" w:rsidRPr="00841C7E">
              <w:rPr>
                <w:rStyle w:val="Hyperlink"/>
                <w:color w:val="000000" w:themeColor="text1"/>
                <w:sz w:val="16"/>
                <w:szCs w:val="16"/>
              </w:rPr>
              <w:t>sign</w:t>
            </w:r>
            <w:r w:rsidR="00F80232" w:rsidRPr="00841C7E">
              <w:rPr>
                <w:rStyle w:val="Hyperlink"/>
                <w:color w:val="000000" w:themeColor="text1"/>
                <w:sz w:val="16"/>
                <w:szCs w:val="16"/>
              </w:rPr>
              <w:t>-</w:t>
            </w:r>
            <w:r w:rsidR="00C075C3" w:rsidRPr="00841C7E">
              <w:rPr>
                <w:rStyle w:val="Hyperlink"/>
                <w:color w:val="000000" w:themeColor="text1"/>
                <w:sz w:val="16"/>
                <w:szCs w:val="16"/>
              </w:rPr>
              <w:t xml:space="preserve">on </w:t>
            </w:r>
            <w:r w:rsidR="002C4859" w:rsidRPr="00841C7E">
              <w:rPr>
                <w:rStyle w:val="Hyperlink"/>
                <w:color w:val="000000" w:themeColor="text1"/>
                <w:sz w:val="16"/>
                <w:szCs w:val="16"/>
              </w:rPr>
              <w:t>letter</w:t>
            </w:r>
            <w:r w:rsidR="006645B0" w:rsidRPr="00841C7E">
              <w:rPr>
                <w:rStyle w:val="Hyperlink"/>
                <w:color w:val="000000" w:themeColor="text1"/>
                <w:sz w:val="16"/>
                <w:szCs w:val="16"/>
              </w:rPr>
              <w:t>s on policy topics relevant to responsible investment</w:t>
            </w:r>
            <w:r w:rsidR="00C075C3" w:rsidRPr="00841C7E">
              <w:rPr>
                <w:rStyle w:val="Hyperlink"/>
                <w:color w:val="auto"/>
                <w:sz w:val="16"/>
                <w:szCs w:val="16"/>
              </w:rPr>
              <w:t xml:space="preserve">, </w:t>
            </w:r>
            <w:r w:rsidR="002C4859" w:rsidRPr="00841C7E">
              <w:rPr>
                <w:rStyle w:val="Hyperlink"/>
                <w:color w:val="auto"/>
                <w:sz w:val="16"/>
                <w:szCs w:val="16"/>
              </w:rPr>
              <w:t>see the PRI</w:t>
            </w:r>
            <w:r w:rsidR="00DD5361">
              <w:rPr>
                <w:rStyle w:val="Hyperlink"/>
                <w:color w:val="auto"/>
                <w:sz w:val="16"/>
                <w:szCs w:val="16"/>
              </w:rPr>
              <w:t>’</w:t>
            </w:r>
            <w:r w:rsidR="002C4859" w:rsidRPr="00841C7E">
              <w:rPr>
                <w:rStyle w:val="Hyperlink"/>
                <w:color w:val="auto"/>
                <w:sz w:val="16"/>
                <w:szCs w:val="16"/>
              </w:rPr>
              <w:t xml:space="preserve">s </w:t>
            </w:r>
            <w:hyperlink r:id="rId291" w:history="1">
              <w:r w:rsidR="002C4859" w:rsidRPr="00841C7E">
                <w:rPr>
                  <w:rStyle w:val="Hyperlink"/>
                  <w:sz w:val="16"/>
                  <w:szCs w:val="16"/>
                </w:rPr>
                <w:t>Consultations and letters</w:t>
              </w:r>
            </w:hyperlink>
            <w:r w:rsidR="002C4859" w:rsidRPr="00841C7E">
              <w:rPr>
                <w:rStyle w:val="Hyperlink"/>
                <w:color w:val="auto"/>
                <w:sz w:val="16"/>
                <w:szCs w:val="16"/>
              </w:rPr>
              <w:t xml:space="preserve"> webpage</w:t>
            </w:r>
            <w:r w:rsidR="00C234FB" w:rsidRPr="00841C7E">
              <w:rPr>
                <w:rStyle w:val="Hyperlink"/>
                <w:color w:val="auto"/>
                <w:sz w:val="16"/>
                <w:szCs w:val="16"/>
              </w:rPr>
              <w:t>.</w:t>
            </w:r>
          </w:p>
          <w:p w14:paraId="212F2F7C" w14:textId="77777777" w:rsidR="00217D5D" w:rsidRPr="00841C7E" w:rsidRDefault="00217D5D">
            <w:pPr>
              <w:rPr>
                <w:rStyle w:val="Hyperlink"/>
                <w:color w:val="000000" w:themeColor="text1"/>
                <w:sz w:val="16"/>
                <w:szCs w:val="16"/>
              </w:rPr>
            </w:pPr>
          </w:p>
          <w:p w14:paraId="5066953A" w14:textId="3FBD2129" w:rsidR="00217D5D" w:rsidRPr="00841C7E" w:rsidRDefault="00217D5D" w:rsidP="00217D5D">
            <w:pPr>
              <w:rPr>
                <w:rStyle w:val="Hyperlink"/>
                <w:color w:val="000000" w:themeColor="text1"/>
                <w:sz w:val="16"/>
                <w:szCs w:val="16"/>
              </w:rPr>
            </w:pPr>
            <w:r w:rsidRPr="00841C7E">
              <w:rPr>
                <w:rStyle w:val="Hyperlink"/>
                <w:color w:val="000000" w:themeColor="text1"/>
                <w:sz w:val="16"/>
                <w:szCs w:val="16"/>
              </w:rPr>
              <w:t xml:space="preserve">In </w:t>
            </w:r>
            <w:r w:rsidR="001621BD" w:rsidRPr="00841C7E">
              <w:rPr>
                <w:rStyle w:val="Hyperlink"/>
                <w:color w:val="000000" w:themeColor="text1"/>
                <w:sz w:val="16"/>
                <w:szCs w:val="16"/>
              </w:rPr>
              <w:t>answer</w:t>
            </w:r>
            <w:r w:rsidRPr="00841C7E">
              <w:rPr>
                <w:rStyle w:val="Hyperlink"/>
                <w:color w:val="000000" w:themeColor="text1"/>
                <w:sz w:val="16"/>
                <w:szCs w:val="16"/>
              </w:rPr>
              <w:t xml:space="preserve"> option B, </w:t>
            </w:r>
            <w:r w:rsidR="00BF2847">
              <w:rPr>
                <w:rStyle w:val="Hyperlink"/>
                <w:color w:val="000000" w:themeColor="text1"/>
                <w:sz w:val="16"/>
                <w:szCs w:val="16"/>
              </w:rPr>
              <w:t>‘</w:t>
            </w:r>
            <w:r w:rsidRPr="00841C7E">
              <w:rPr>
                <w:rStyle w:val="Hyperlink"/>
                <w:color w:val="000000" w:themeColor="text1"/>
                <w:sz w:val="16"/>
                <w:szCs w:val="16"/>
              </w:rPr>
              <w:t>details</w:t>
            </w:r>
            <w:r w:rsidR="00BF2847">
              <w:rPr>
                <w:rStyle w:val="Hyperlink"/>
                <w:color w:val="000000" w:themeColor="text1"/>
                <w:sz w:val="16"/>
                <w:szCs w:val="16"/>
              </w:rPr>
              <w:t>’</w:t>
            </w:r>
            <w:r w:rsidRPr="00841C7E">
              <w:rPr>
                <w:rStyle w:val="Hyperlink"/>
                <w:color w:val="000000" w:themeColor="text1"/>
                <w:sz w:val="16"/>
                <w:szCs w:val="16"/>
              </w:rPr>
              <w:t xml:space="preserve"> of engagements refers to </w:t>
            </w:r>
            <w:r w:rsidR="003400C9" w:rsidRPr="00841C7E">
              <w:rPr>
                <w:rStyle w:val="Hyperlink"/>
                <w:color w:val="000000" w:themeColor="text1"/>
                <w:sz w:val="16"/>
                <w:szCs w:val="16"/>
              </w:rPr>
              <w:t>a</w:t>
            </w:r>
            <w:r w:rsidR="006901E8" w:rsidRPr="00841C7E">
              <w:rPr>
                <w:rStyle w:val="Hyperlink"/>
                <w:color w:val="000000" w:themeColor="text1"/>
                <w:sz w:val="16"/>
                <w:szCs w:val="16"/>
              </w:rPr>
              <w:t xml:space="preserve"> description of the policy position promoted </w:t>
            </w:r>
            <w:r w:rsidR="00C91161" w:rsidRPr="00841C7E">
              <w:rPr>
                <w:rStyle w:val="Hyperlink"/>
                <w:color w:val="000000" w:themeColor="text1"/>
                <w:sz w:val="16"/>
                <w:szCs w:val="16"/>
              </w:rPr>
              <w:t xml:space="preserve">by signatories </w:t>
            </w:r>
            <w:r w:rsidR="006901E8" w:rsidRPr="00841C7E">
              <w:rPr>
                <w:rStyle w:val="Hyperlink"/>
                <w:color w:val="000000" w:themeColor="text1"/>
                <w:sz w:val="16"/>
                <w:szCs w:val="16"/>
              </w:rPr>
              <w:t>during the</w:t>
            </w:r>
            <w:r w:rsidR="00C91161" w:rsidRPr="00841C7E">
              <w:rPr>
                <w:rStyle w:val="Hyperlink"/>
                <w:color w:val="000000" w:themeColor="text1"/>
                <w:sz w:val="16"/>
                <w:szCs w:val="16"/>
              </w:rPr>
              <w:t>ir</w:t>
            </w:r>
            <w:r w:rsidR="006901E8" w:rsidRPr="00841C7E">
              <w:rPr>
                <w:rStyle w:val="Hyperlink"/>
                <w:color w:val="000000" w:themeColor="text1"/>
                <w:sz w:val="16"/>
                <w:szCs w:val="16"/>
              </w:rPr>
              <w:t xml:space="preserve"> engagement</w:t>
            </w:r>
            <w:r w:rsidR="00C91161" w:rsidRPr="00841C7E">
              <w:rPr>
                <w:rStyle w:val="Hyperlink"/>
                <w:color w:val="000000" w:themeColor="text1"/>
                <w:sz w:val="16"/>
                <w:szCs w:val="16"/>
              </w:rPr>
              <w:t>(s) with policy makers</w:t>
            </w:r>
            <w:r w:rsidR="006901E8" w:rsidRPr="00841C7E">
              <w:rPr>
                <w:rStyle w:val="Hyperlink"/>
                <w:color w:val="000000" w:themeColor="text1"/>
                <w:sz w:val="16"/>
                <w:szCs w:val="16"/>
              </w:rPr>
              <w:t>. It can</w:t>
            </w:r>
            <w:r w:rsidR="00B72E88">
              <w:rPr>
                <w:rStyle w:val="Hyperlink"/>
                <w:color w:val="000000" w:themeColor="text1"/>
                <w:sz w:val="16"/>
                <w:szCs w:val="16"/>
              </w:rPr>
              <w:t>,</w:t>
            </w:r>
            <w:r w:rsidR="006901E8" w:rsidRPr="00841C7E">
              <w:rPr>
                <w:rStyle w:val="Hyperlink"/>
                <w:color w:val="000000" w:themeColor="text1"/>
                <w:sz w:val="16"/>
                <w:szCs w:val="16"/>
              </w:rPr>
              <w:t xml:space="preserve"> for example</w:t>
            </w:r>
            <w:r w:rsidR="00B72E88">
              <w:rPr>
                <w:rStyle w:val="Hyperlink"/>
                <w:color w:val="000000" w:themeColor="text1"/>
                <w:sz w:val="16"/>
                <w:szCs w:val="16"/>
              </w:rPr>
              <w:t>,</w:t>
            </w:r>
            <w:r w:rsidR="006901E8" w:rsidRPr="00841C7E">
              <w:rPr>
                <w:rStyle w:val="Hyperlink"/>
                <w:color w:val="000000" w:themeColor="text1"/>
                <w:sz w:val="16"/>
                <w:szCs w:val="16"/>
              </w:rPr>
              <w:t xml:space="preserve"> refer to the support or opposition to a particular policy reform, with the arguments used and alternative recommendations proposed.</w:t>
            </w:r>
          </w:p>
        </w:tc>
      </w:tr>
      <w:tr w:rsidR="006C37A8" w:rsidRPr="00841C7E" w14:paraId="68502104" w14:textId="77777777">
        <w:trPr>
          <w:trHeight w:val="300"/>
        </w:trPr>
        <w:tc>
          <w:tcPr>
            <w:tcW w:w="1841" w:type="dxa"/>
            <w:shd w:val="clear" w:color="auto" w:fill="auto"/>
            <w:vAlign w:val="center"/>
          </w:tcPr>
          <w:p w14:paraId="2B95009F" w14:textId="77777777" w:rsidR="006C37A8" w:rsidRPr="00841C7E" w:rsidRDefault="006C37A8">
            <w:pPr>
              <w:rPr>
                <w:b/>
                <w:bCs/>
                <w:sz w:val="16"/>
                <w:szCs w:val="16"/>
              </w:rPr>
            </w:pPr>
            <w:r w:rsidRPr="00841C7E">
              <w:rPr>
                <w:b/>
                <w:bCs/>
                <w:sz w:val="16"/>
                <w:szCs w:val="16"/>
              </w:rPr>
              <w:t>Other resources</w:t>
            </w:r>
          </w:p>
        </w:tc>
        <w:tc>
          <w:tcPr>
            <w:tcW w:w="13043" w:type="dxa"/>
            <w:gridSpan w:val="6"/>
            <w:shd w:val="clear" w:color="auto" w:fill="auto"/>
            <w:vAlign w:val="center"/>
          </w:tcPr>
          <w:p w14:paraId="065C8397" w14:textId="77777777" w:rsidR="00C234FB" w:rsidRPr="00841C7E" w:rsidRDefault="00C234FB" w:rsidP="00C234FB">
            <w:pPr>
              <w:rPr>
                <w:rStyle w:val="Hyperlink"/>
                <w:color w:val="000000" w:themeColor="text1"/>
                <w:sz w:val="16"/>
                <w:szCs w:val="16"/>
              </w:rPr>
            </w:pPr>
            <w:r w:rsidRPr="00841C7E">
              <w:rPr>
                <w:rStyle w:val="Hyperlink"/>
                <w:color w:val="000000" w:themeColor="text1"/>
                <w:sz w:val="16"/>
                <w:szCs w:val="16"/>
              </w:rPr>
              <w:t xml:space="preserve">For further guidance, see </w:t>
            </w:r>
            <w:hyperlink r:id="rId292" w:history="1">
              <w:r w:rsidRPr="00841C7E">
                <w:rPr>
                  <w:rStyle w:val="Hyperlink"/>
                  <w:sz w:val="16"/>
                  <w:szCs w:val="16"/>
                </w:rPr>
                <w:t>The investor case for responsible political engagement</w:t>
              </w:r>
            </w:hyperlink>
            <w:r w:rsidRPr="00841C7E">
              <w:rPr>
                <w:rStyle w:val="Hyperlink"/>
                <w:color w:val="000000" w:themeColor="text1"/>
                <w:sz w:val="16"/>
                <w:szCs w:val="16"/>
              </w:rPr>
              <w:t xml:space="preserve"> and </w:t>
            </w:r>
            <w:hyperlink r:id="rId293" w:history="1">
              <w:r w:rsidRPr="00841C7E">
                <w:rPr>
                  <w:rStyle w:val="Hyperlink"/>
                  <w:sz w:val="16"/>
                  <w:szCs w:val="16"/>
                </w:rPr>
                <w:t>Our policy approach</w:t>
              </w:r>
            </w:hyperlink>
            <w:r w:rsidRPr="00841C7E">
              <w:rPr>
                <w:rStyle w:val="Hyperlink"/>
                <w:color w:val="000000" w:themeColor="text1"/>
                <w:sz w:val="16"/>
                <w:szCs w:val="16"/>
              </w:rPr>
              <w:t>.</w:t>
            </w:r>
          </w:p>
          <w:p w14:paraId="2630E078" w14:textId="77777777" w:rsidR="00C234FB" w:rsidRPr="00841C7E" w:rsidRDefault="00C234FB" w:rsidP="00C234FB">
            <w:pPr>
              <w:rPr>
                <w:rStyle w:val="Hyperlink"/>
                <w:color w:val="000000" w:themeColor="text1"/>
                <w:sz w:val="16"/>
                <w:szCs w:val="16"/>
              </w:rPr>
            </w:pPr>
          </w:p>
          <w:p w14:paraId="3C20204E" w14:textId="150F73CE" w:rsidR="00C234FB" w:rsidRPr="00841C7E" w:rsidRDefault="00C234FB" w:rsidP="00C234FB">
            <w:pPr>
              <w:rPr>
                <w:rStyle w:val="Hyperlink"/>
                <w:color w:val="000000" w:themeColor="text1"/>
                <w:sz w:val="16"/>
                <w:szCs w:val="16"/>
              </w:rPr>
            </w:pPr>
            <w:r w:rsidRPr="00841C7E">
              <w:rPr>
                <w:rStyle w:val="Hyperlink"/>
                <w:color w:val="000000" w:themeColor="text1"/>
                <w:sz w:val="16"/>
                <w:szCs w:val="16"/>
              </w:rPr>
              <w:lastRenderedPageBreak/>
              <w:t xml:space="preserve">The </w:t>
            </w:r>
            <w:hyperlink r:id="rId294" w:anchor="Global_Policy_Reference_Group" w:history="1">
              <w:r w:rsidRPr="00841C7E">
                <w:rPr>
                  <w:rStyle w:val="Hyperlink"/>
                  <w:sz w:val="16"/>
                  <w:szCs w:val="16"/>
                </w:rPr>
                <w:t>Global Policy Reference Group</w:t>
              </w:r>
            </w:hyperlink>
            <w:r w:rsidRPr="00841C7E">
              <w:rPr>
                <w:rStyle w:val="Hyperlink"/>
                <w:color w:val="000000" w:themeColor="text1"/>
                <w:sz w:val="16"/>
                <w:szCs w:val="16"/>
              </w:rPr>
              <w:t>, convened by the PRI, supports signatories</w:t>
            </w:r>
            <w:r w:rsidR="00DD5361">
              <w:rPr>
                <w:rStyle w:val="Hyperlink"/>
                <w:color w:val="000000" w:themeColor="text1"/>
                <w:sz w:val="16"/>
                <w:szCs w:val="16"/>
              </w:rPr>
              <w:t>’</w:t>
            </w:r>
            <w:r w:rsidRPr="00841C7E">
              <w:rPr>
                <w:rStyle w:val="Hyperlink"/>
                <w:color w:val="000000" w:themeColor="text1"/>
                <w:sz w:val="16"/>
                <w:szCs w:val="16"/>
              </w:rPr>
              <w:t xml:space="preserve"> public policy engagement with policy</w:t>
            </w:r>
            <w:r w:rsidR="00C3757F" w:rsidRPr="00841C7E">
              <w:rPr>
                <w:rStyle w:val="Hyperlink"/>
                <w:color w:val="000000" w:themeColor="text1"/>
                <w:sz w:val="16"/>
                <w:szCs w:val="16"/>
              </w:rPr>
              <w:t xml:space="preserve"> </w:t>
            </w:r>
            <w:r w:rsidRPr="00841C7E">
              <w:rPr>
                <w:rStyle w:val="Hyperlink"/>
                <w:color w:val="000000" w:themeColor="text1"/>
                <w:sz w:val="16"/>
                <w:szCs w:val="16"/>
              </w:rPr>
              <w:t>makers on responsible investment topics in alignment with the PRI</w:t>
            </w:r>
            <w:r w:rsidR="00DD5361">
              <w:rPr>
                <w:rStyle w:val="Hyperlink"/>
                <w:color w:val="000000" w:themeColor="text1"/>
                <w:sz w:val="16"/>
                <w:szCs w:val="16"/>
              </w:rPr>
              <w:t>’</w:t>
            </w:r>
            <w:r w:rsidRPr="00841C7E">
              <w:rPr>
                <w:rStyle w:val="Hyperlink"/>
                <w:color w:val="000000" w:themeColor="text1"/>
                <w:sz w:val="16"/>
                <w:szCs w:val="16"/>
              </w:rPr>
              <w:t>s 6 principles.</w:t>
            </w:r>
          </w:p>
          <w:p w14:paraId="37841977" w14:textId="77777777" w:rsidR="00C234FB" w:rsidRPr="00841C7E" w:rsidRDefault="00C234FB" w:rsidP="00C234FB">
            <w:pPr>
              <w:rPr>
                <w:rStyle w:val="Hyperlink"/>
                <w:color w:val="000000" w:themeColor="text1"/>
                <w:sz w:val="16"/>
                <w:szCs w:val="16"/>
              </w:rPr>
            </w:pPr>
          </w:p>
          <w:p w14:paraId="61D1CEDC" w14:textId="323EE59A" w:rsidR="00C234FB" w:rsidRPr="00841C7E" w:rsidRDefault="00C234FB" w:rsidP="00C234FB">
            <w:pPr>
              <w:rPr>
                <w:rStyle w:val="Hyperlink"/>
                <w:color w:val="000000" w:themeColor="text1"/>
                <w:sz w:val="16"/>
                <w:szCs w:val="16"/>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95" w:history="1">
              <w:r w:rsidRPr="00841C7E">
                <w:rPr>
                  <w:rStyle w:val="Hyperlink"/>
                  <w:sz w:val="16"/>
                  <w:szCs w:val="16"/>
                </w:rPr>
                <w:t>policy briefings</w:t>
              </w:r>
            </w:hyperlink>
            <w:r w:rsidRPr="00841C7E">
              <w:rPr>
                <w:rStyle w:val="Hyperlink"/>
                <w:color w:val="000000" w:themeColor="text1"/>
                <w:sz w:val="16"/>
                <w:szCs w:val="16"/>
              </w:rPr>
              <w:t xml:space="preserve"> to aid signatories</w:t>
            </w:r>
            <w:r w:rsidR="00DD5361">
              <w:rPr>
                <w:rStyle w:val="Hyperlink"/>
                <w:color w:val="000000" w:themeColor="text1"/>
                <w:sz w:val="16"/>
                <w:szCs w:val="16"/>
              </w:rPr>
              <w:t>’</w:t>
            </w:r>
            <w:r w:rsidRPr="00841C7E">
              <w:rPr>
                <w:rStyle w:val="Hyperlink"/>
                <w:color w:val="000000" w:themeColor="text1"/>
                <w:sz w:val="16"/>
                <w:szCs w:val="16"/>
              </w:rPr>
              <w:t xml:space="preserve"> understanding of recent developments in responsible investment policy. </w:t>
            </w:r>
          </w:p>
          <w:p w14:paraId="48F9A596" w14:textId="77777777" w:rsidR="00C234FB" w:rsidRPr="00841C7E" w:rsidRDefault="00C234FB" w:rsidP="00C234FB">
            <w:pPr>
              <w:rPr>
                <w:rStyle w:val="Hyperlink"/>
                <w:color w:val="000000" w:themeColor="text1"/>
                <w:sz w:val="16"/>
                <w:szCs w:val="16"/>
              </w:rPr>
            </w:pPr>
          </w:p>
          <w:p w14:paraId="1A05B727" w14:textId="0229A50D" w:rsidR="006C37A8" w:rsidRPr="00841C7E" w:rsidRDefault="00C234FB">
            <w:pPr>
              <w:rPr>
                <w:rStyle w:val="Hyperlink"/>
                <w:color w:val="000000" w:themeColor="text1"/>
              </w:rPr>
            </w:pPr>
            <w:r w:rsidRPr="00841C7E">
              <w:rPr>
                <w:rStyle w:val="Hyperlink"/>
                <w:color w:val="000000" w:themeColor="text1"/>
                <w:sz w:val="16"/>
                <w:szCs w:val="16"/>
              </w:rPr>
              <w:t>See also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96" w:history="1">
              <w:r w:rsidRPr="00841C7E">
                <w:rPr>
                  <w:rStyle w:val="Hyperlink"/>
                  <w:sz w:val="16"/>
                  <w:szCs w:val="16"/>
                </w:rPr>
                <w:t>public responses to policy consultations</w:t>
              </w:r>
            </w:hyperlink>
            <w:r w:rsidRPr="00841C7E">
              <w:rPr>
                <w:rStyle w:val="Hyperlink"/>
                <w:color w:val="000000" w:themeColor="text1"/>
                <w:sz w:val="16"/>
                <w:szCs w:val="16"/>
              </w:rPr>
              <w:t>. For further research</w:t>
            </w:r>
            <w:r w:rsidR="00B72E88">
              <w:rPr>
                <w:rStyle w:val="Hyperlink"/>
                <w:color w:val="000000" w:themeColor="text1"/>
                <w:sz w:val="16"/>
                <w:szCs w:val="16"/>
              </w:rPr>
              <w:t>,</w:t>
            </w:r>
            <w:r w:rsidRPr="00841C7E">
              <w:rPr>
                <w:rStyle w:val="Hyperlink"/>
                <w:color w:val="000000" w:themeColor="text1"/>
                <w:sz w:val="16"/>
                <w:szCs w:val="16"/>
              </w:rPr>
              <w:t xml:space="preserve"> see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297" w:history="1">
              <w:r w:rsidR="00DD4819">
                <w:rPr>
                  <w:rStyle w:val="Hyperlink"/>
                  <w:sz w:val="16"/>
                  <w:szCs w:val="16"/>
                </w:rPr>
                <w:t>R</w:t>
              </w:r>
              <w:r w:rsidRPr="00841C7E">
                <w:rPr>
                  <w:rStyle w:val="Hyperlink"/>
                  <w:sz w:val="16"/>
                  <w:szCs w:val="16"/>
                </w:rPr>
                <w:t xml:space="preserve">egulation </w:t>
              </w:r>
              <w:r w:rsidR="00DD4819">
                <w:rPr>
                  <w:rStyle w:val="Hyperlink"/>
                  <w:sz w:val="16"/>
                  <w:szCs w:val="16"/>
                </w:rPr>
                <w:t>D</w:t>
              </w:r>
              <w:r w:rsidRPr="00841C7E">
                <w:rPr>
                  <w:rStyle w:val="Hyperlink"/>
                  <w:sz w:val="16"/>
                  <w:szCs w:val="16"/>
                </w:rPr>
                <w:t>atabase</w:t>
              </w:r>
            </w:hyperlink>
            <w:r w:rsidRPr="00841C7E">
              <w:rPr>
                <w:rStyle w:val="Hyperlink"/>
                <w:color w:val="000000" w:themeColor="text1"/>
                <w:sz w:val="16"/>
                <w:szCs w:val="16"/>
              </w:rPr>
              <w:t>, which documents existing financial regulation</w:t>
            </w:r>
            <w:r w:rsidR="00B72E88">
              <w:rPr>
                <w:rStyle w:val="Hyperlink"/>
                <w:color w:val="000000" w:themeColor="text1"/>
                <w:sz w:val="16"/>
                <w:szCs w:val="16"/>
              </w:rPr>
              <w:t>s</w:t>
            </w:r>
            <w:r w:rsidRPr="00841C7E">
              <w:rPr>
                <w:rStyle w:val="Hyperlink"/>
                <w:color w:val="000000" w:themeColor="text1"/>
                <w:sz w:val="16"/>
                <w:szCs w:val="16"/>
              </w:rPr>
              <w:t xml:space="preserve"> and </w:t>
            </w:r>
            <w:r w:rsidR="00B72E88" w:rsidRPr="00841C7E">
              <w:rPr>
                <w:rStyle w:val="Hyperlink"/>
                <w:color w:val="000000" w:themeColor="text1"/>
                <w:sz w:val="16"/>
                <w:szCs w:val="16"/>
              </w:rPr>
              <w:t>polic</w:t>
            </w:r>
            <w:r w:rsidR="00B72E88">
              <w:rPr>
                <w:rStyle w:val="Hyperlink"/>
                <w:color w:val="000000" w:themeColor="text1"/>
                <w:sz w:val="16"/>
                <w:szCs w:val="16"/>
              </w:rPr>
              <w:t>ies</w:t>
            </w:r>
            <w:r w:rsidR="00B72E88" w:rsidRPr="00841C7E">
              <w:rPr>
                <w:rStyle w:val="Hyperlink"/>
                <w:color w:val="000000" w:themeColor="text1"/>
                <w:sz w:val="16"/>
                <w:szCs w:val="16"/>
              </w:rPr>
              <w:t xml:space="preserve"> </w:t>
            </w:r>
            <w:r w:rsidRPr="00841C7E">
              <w:rPr>
                <w:rStyle w:val="Hyperlink"/>
                <w:color w:val="000000" w:themeColor="text1"/>
                <w:sz w:val="16"/>
                <w:szCs w:val="16"/>
              </w:rPr>
              <w:t>where ESG factors have been considered alongside investment and other economic areas.</w:t>
            </w:r>
          </w:p>
        </w:tc>
      </w:tr>
      <w:tr w:rsidR="006C37A8" w:rsidRPr="00841C7E" w14:paraId="207E2EF1" w14:textId="77777777">
        <w:trPr>
          <w:trHeight w:val="300"/>
        </w:trPr>
        <w:tc>
          <w:tcPr>
            <w:tcW w:w="14884" w:type="dxa"/>
            <w:gridSpan w:val="7"/>
            <w:shd w:val="clear" w:color="auto" w:fill="0070C0"/>
            <w:vAlign w:val="center"/>
          </w:tcPr>
          <w:p w14:paraId="650F8C17" w14:textId="77777777" w:rsidR="006C37A8" w:rsidRPr="00841C7E" w:rsidRDefault="006C37A8">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284640" w:rsidRPr="00841C7E" w14:paraId="2A1546D4" w14:textId="77777777">
        <w:trPr>
          <w:trHeight w:val="300"/>
        </w:trPr>
        <w:tc>
          <w:tcPr>
            <w:tcW w:w="1841" w:type="dxa"/>
            <w:shd w:val="clear" w:color="auto" w:fill="auto"/>
            <w:vAlign w:val="center"/>
          </w:tcPr>
          <w:p w14:paraId="23DB8C33" w14:textId="77777777" w:rsidR="00284640" w:rsidRPr="00841C7E" w:rsidRDefault="00284640" w:rsidP="00284640">
            <w:pPr>
              <w:rPr>
                <w:b/>
                <w:bCs/>
                <w:sz w:val="16"/>
                <w:szCs w:val="16"/>
              </w:rPr>
            </w:pPr>
            <w:r w:rsidRPr="00841C7E">
              <w:rPr>
                <w:b/>
                <w:bCs/>
                <w:sz w:val="16"/>
                <w:szCs w:val="16"/>
              </w:rPr>
              <w:t>Dependent on</w:t>
            </w:r>
          </w:p>
        </w:tc>
        <w:tc>
          <w:tcPr>
            <w:tcW w:w="13043" w:type="dxa"/>
            <w:gridSpan w:val="6"/>
            <w:shd w:val="clear" w:color="auto" w:fill="auto"/>
            <w:vAlign w:val="center"/>
          </w:tcPr>
          <w:p w14:paraId="389E404B" w14:textId="62A925F4" w:rsidR="00284640" w:rsidRPr="00841C7E" w:rsidRDefault="00DA7FEF" w:rsidP="00284640">
            <w:pPr>
              <w:rPr>
                <w:color w:val="000000" w:themeColor="text1"/>
                <w:sz w:val="16"/>
                <w:szCs w:val="16"/>
              </w:rPr>
            </w:pPr>
            <w:r>
              <w:rPr>
                <w:color w:val="000000" w:themeColor="text1"/>
                <w:sz w:val="16"/>
                <w:szCs w:val="16"/>
              </w:rPr>
              <w:t>[</w:t>
            </w:r>
            <w:r w:rsidR="00043E61" w:rsidRPr="00841C7E">
              <w:rPr>
                <w:color w:val="000000" w:themeColor="text1"/>
                <w:sz w:val="16"/>
                <w:szCs w:val="16"/>
              </w:rPr>
              <w:t xml:space="preserve">PGS </w:t>
            </w:r>
            <w:r w:rsidR="0095779A" w:rsidRPr="00841C7E">
              <w:rPr>
                <w:color w:val="000000" w:themeColor="text1"/>
                <w:sz w:val="16"/>
                <w:szCs w:val="16"/>
              </w:rPr>
              <w:t>39</w:t>
            </w:r>
            <w:r>
              <w:rPr>
                <w:color w:val="000000" w:themeColor="text1"/>
                <w:sz w:val="16"/>
                <w:szCs w:val="16"/>
              </w:rPr>
              <w:t>]</w:t>
            </w:r>
          </w:p>
        </w:tc>
      </w:tr>
      <w:tr w:rsidR="00284640" w:rsidRPr="00841C7E" w14:paraId="58132307" w14:textId="77777777">
        <w:trPr>
          <w:trHeight w:val="300"/>
        </w:trPr>
        <w:tc>
          <w:tcPr>
            <w:tcW w:w="1841" w:type="dxa"/>
            <w:shd w:val="clear" w:color="auto" w:fill="auto"/>
            <w:vAlign w:val="center"/>
          </w:tcPr>
          <w:p w14:paraId="0D4AF4BB" w14:textId="77777777" w:rsidR="00284640" w:rsidRPr="00841C7E" w:rsidRDefault="00284640" w:rsidP="00284640">
            <w:pPr>
              <w:rPr>
                <w:b/>
                <w:bCs/>
                <w:sz w:val="16"/>
                <w:szCs w:val="16"/>
              </w:rPr>
            </w:pPr>
            <w:r w:rsidRPr="00841C7E">
              <w:rPr>
                <w:b/>
                <w:bCs/>
                <w:sz w:val="16"/>
                <w:szCs w:val="16"/>
              </w:rPr>
              <w:t>Gateway to</w:t>
            </w:r>
          </w:p>
        </w:tc>
        <w:tc>
          <w:tcPr>
            <w:tcW w:w="13043" w:type="dxa"/>
            <w:gridSpan w:val="6"/>
            <w:shd w:val="clear" w:color="auto" w:fill="auto"/>
            <w:vAlign w:val="center"/>
          </w:tcPr>
          <w:p w14:paraId="0F9B68E0" w14:textId="52973234" w:rsidR="00284640" w:rsidRPr="00841C7E" w:rsidRDefault="00736682" w:rsidP="00284640">
            <w:pPr>
              <w:rPr>
                <w:color w:val="000000" w:themeColor="text1"/>
                <w:sz w:val="16"/>
                <w:szCs w:val="16"/>
              </w:rPr>
            </w:pPr>
            <w:r w:rsidRPr="00841C7E">
              <w:rPr>
                <w:color w:val="000000" w:themeColor="text1"/>
                <w:sz w:val="16"/>
                <w:szCs w:val="16"/>
              </w:rPr>
              <w:t>N/A</w:t>
            </w:r>
          </w:p>
        </w:tc>
      </w:tr>
      <w:tr w:rsidR="006C37A8" w:rsidRPr="00841C7E" w14:paraId="675705AC" w14:textId="77777777">
        <w:trPr>
          <w:trHeight w:val="300"/>
        </w:trPr>
        <w:tc>
          <w:tcPr>
            <w:tcW w:w="14884" w:type="dxa"/>
            <w:gridSpan w:val="7"/>
            <w:shd w:val="clear" w:color="auto" w:fill="0070C0"/>
            <w:vAlign w:val="center"/>
          </w:tcPr>
          <w:p w14:paraId="7133B296" w14:textId="77777777" w:rsidR="006C37A8" w:rsidRPr="00841C7E" w:rsidRDefault="006C37A8">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6C37A8" w:rsidRPr="00841C7E" w14:paraId="2B2717DF" w14:textId="77777777" w:rsidTr="00520DAC">
        <w:trPr>
          <w:trHeight w:val="354"/>
        </w:trPr>
        <w:tc>
          <w:tcPr>
            <w:tcW w:w="1841" w:type="dxa"/>
            <w:shd w:val="clear" w:color="auto" w:fill="auto"/>
            <w:vAlign w:val="center"/>
          </w:tcPr>
          <w:p w14:paraId="108187F4" w14:textId="77777777" w:rsidR="006C37A8" w:rsidRPr="00841C7E" w:rsidRDefault="006C37A8">
            <w:pPr>
              <w:rPr>
                <w:b/>
                <w:sz w:val="16"/>
                <w:szCs w:val="16"/>
              </w:rPr>
            </w:pPr>
            <w:r w:rsidRPr="00841C7E">
              <w:rPr>
                <w:b/>
                <w:sz w:val="16"/>
                <w:szCs w:val="16"/>
              </w:rPr>
              <w:t>Assessment criteria</w:t>
            </w:r>
          </w:p>
        </w:tc>
        <w:tc>
          <w:tcPr>
            <w:tcW w:w="6521" w:type="dxa"/>
            <w:gridSpan w:val="3"/>
            <w:shd w:val="clear" w:color="auto" w:fill="auto"/>
            <w:vAlign w:val="center"/>
          </w:tcPr>
          <w:p w14:paraId="544967C4" w14:textId="31EF93DB" w:rsidR="008064D7" w:rsidRPr="00841C7E" w:rsidRDefault="008064D7">
            <w:pPr>
              <w:rPr>
                <w:rStyle w:val="Hyperlink"/>
                <w:color w:val="000000" w:themeColor="text1"/>
                <w:sz w:val="16"/>
                <w:szCs w:val="16"/>
              </w:rPr>
            </w:pPr>
            <w:r w:rsidRPr="00841C7E">
              <w:rPr>
                <w:rStyle w:val="Hyperlink"/>
                <w:color w:val="000000" w:themeColor="text1"/>
                <w:sz w:val="16"/>
                <w:szCs w:val="16"/>
              </w:rPr>
              <w:t>100 points for this indicator.</w:t>
            </w:r>
          </w:p>
          <w:p w14:paraId="1F1EB906" w14:textId="77777777" w:rsidR="008064D7" w:rsidRPr="00841C7E" w:rsidRDefault="008064D7">
            <w:pPr>
              <w:rPr>
                <w:rStyle w:val="Hyperlink"/>
                <w:color w:val="000000" w:themeColor="text1"/>
                <w:sz w:val="16"/>
                <w:szCs w:val="16"/>
              </w:rPr>
            </w:pPr>
          </w:p>
          <w:p w14:paraId="12D8CC77" w14:textId="12AD940E" w:rsidR="003C185E" w:rsidRPr="00841C7E" w:rsidRDefault="008064D7" w:rsidP="00BA3B20">
            <w:pPr>
              <w:rPr>
                <w:rStyle w:val="Hyperlink"/>
                <w:color w:val="000000" w:themeColor="text1"/>
                <w:sz w:val="16"/>
                <w:szCs w:val="16"/>
              </w:rPr>
            </w:pPr>
            <w:r w:rsidRPr="00841C7E">
              <w:rPr>
                <w:rStyle w:val="Hyperlink"/>
                <w:color w:val="000000" w:themeColor="text1"/>
                <w:sz w:val="16"/>
                <w:szCs w:val="16"/>
              </w:rPr>
              <w:t xml:space="preserve">100 points for </w:t>
            </w:r>
            <w:r w:rsidR="003C185E" w:rsidRPr="00841C7E">
              <w:rPr>
                <w:rStyle w:val="Hyperlink"/>
                <w:color w:val="000000" w:themeColor="text1"/>
                <w:sz w:val="16"/>
                <w:szCs w:val="16"/>
              </w:rPr>
              <w:t xml:space="preserve">both A </w:t>
            </w:r>
            <w:r w:rsidR="00B72E88">
              <w:rPr>
                <w:rStyle w:val="Hyperlink"/>
                <w:color w:val="000000" w:themeColor="text1"/>
                <w:sz w:val="16"/>
                <w:szCs w:val="16"/>
              </w:rPr>
              <w:t xml:space="preserve">and </w:t>
            </w:r>
            <w:r w:rsidR="003C185E" w:rsidRPr="00841C7E">
              <w:rPr>
                <w:rStyle w:val="Hyperlink"/>
                <w:color w:val="000000" w:themeColor="text1"/>
                <w:sz w:val="16"/>
                <w:szCs w:val="16"/>
              </w:rPr>
              <w:t>B.</w:t>
            </w:r>
          </w:p>
          <w:p w14:paraId="4A1639CA" w14:textId="7DD6D8D4" w:rsidR="004B2326" w:rsidRPr="00841C7E" w:rsidRDefault="008064D7" w:rsidP="00BA3B20">
            <w:pPr>
              <w:rPr>
                <w:rStyle w:val="Hyperlink"/>
                <w:color w:val="000000" w:themeColor="text1"/>
                <w:sz w:val="16"/>
                <w:szCs w:val="16"/>
              </w:rPr>
            </w:pPr>
            <w:r w:rsidRPr="00841C7E">
              <w:rPr>
                <w:rStyle w:val="Hyperlink"/>
                <w:color w:val="000000" w:themeColor="text1"/>
                <w:sz w:val="16"/>
                <w:szCs w:val="16"/>
              </w:rPr>
              <w:t>66 points for</w:t>
            </w:r>
            <w:r w:rsidR="003C185E" w:rsidRPr="00841C7E">
              <w:rPr>
                <w:rStyle w:val="Hyperlink"/>
                <w:color w:val="000000" w:themeColor="text1"/>
                <w:sz w:val="16"/>
                <w:szCs w:val="16"/>
              </w:rPr>
              <w:t xml:space="preserve"> </w:t>
            </w:r>
            <w:r w:rsidR="004B2326" w:rsidRPr="00841C7E">
              <w:rPr>
                <w:rStyle w:val="Hyperlink"/>
                <w:color w:val="000000" w:themeColor="text1"/>
                <w:sz w:val="16"/>
                <w:szCs w:val="16"/>
              </w:rPr>
              <w:t xml:space="preserve">A </w:t>
            </w:r>
            <w:r w:rsidR="001A3739" w:rsidRPr="00841C7E">
              <w:rPr>
                <w:rStyle w:val="Hyperlink"/>
                <w:b/>
                <w:bCs/>
                <w:color w:val="000000" w:themeColor="text1"/>
                <w:sz w:val="16"/>
                <w:szCs w:val="16"/>
              </w:rPr>
              <w:t>OR</w:t>
            </w:r>
            <w:r w:rsidR="004B2326" w:rsidRPr="00841C7E">
              <w:rPr>
                <w:rStyle w:val="Hyperlink"/>
                <w:color w:val="000000" w:themeColor="text1"/>
                <w:sz w:val="16"/>
                <w:szCs w:val="16"/>
              </w:rPr>
              <w:t xml:space="preserve"> B.</w:t>
            </w:r>
          </w:p>
          <w:p w14:paraId="2FFE3F25" w14:textId="1ED8FB27" w:rsidR="008064D7" w:rsidRPr="00841C7E" w:rsidRDefault="008064D7">
            <w:pPr>
              <w:rPr>
                <w:rStyle w:val="Hyperlink"/>
                <w:color w:val="000000" w:themeColor="text1"/>
                <w:sz w:val="16"/>
                <w:szCs w:val="16"/>
              </w:rPr>
            </w:pPr>
            <w:r w:rsidRPr="00841C7E">
              <w:rPr>
                <w:rStyle w:val="Hyperlink"/>
                <w:color w:val="000000" w:themeColor="text1"/>
                <w:sz w:val="16"/>
                <w:szCs w:val="16"/>
              </w:rPr>
              <w:t xml:space="preserve">0 points for </w:t>
            </w:r>
            <w:r w:rsidR="004B2326" w:rsidRPr="00841C7E">
              <w:rPr>
                <w:rStyle w:val="Hyperlink"/>
                <w:color w:val="000000" w:themeColor="text1"/>
                <w:sz w:val="16"/>
                <w:szCs w:val="16"/>
              </w:rPr>
              <w:t>C</w:t>
            </w:r>
            <w:r w:rsidRPr="00841C7E">
              <w:rPr>
                <w:rStyle w:val="Hyperlink"/>
                <w:color w:val="000000" w:themeColor="text1"/>
                <w:sz w:val="16"/>
                <w:szCs w:val="16"/>
              </w:rPr>
              <w:t>.</w:t>
            </w:r>
          </w:p>
        </w:tc>
        <w:tc>
          <w:tcPr>
            <w:tcW w:w="6522" w:type="dxa"/>
            <w:gridSpan w:val="3"/>
            <w:shd w:val="clear" w:color="auto" w:fill="auto"/>
            <w:vAlign w:val="center"/>
          </w:tcPr>
          <w:p w14:paraId="56C3DE6B" w14:textId="072CC662" w:rsidR="008064D7" w:rsidRPr="00841C7E" w:rsidRDefault="008064D7" w:rsidP="008064D7">
            <w:pPr>
              <w:rPr>
                <w:rStyle w:val="Hyperlink"/>
                <w:color w:val="000000" w:themeColor="text1"/>
                <w:sz w:val="16"/>
                <w:szCs w:val="16"/>
              </w:rPr>
            </w:pPr>
            <w:r w:rsidRPr="00841C7E">
              <w:rPr>
                <w:rStyle w:val="Hyperlink"/>
                <w:color w:val="000000" w:themeColor="text1"/>
                <w:sz w:val="16"/>
                <w:szCs w:val="16"/>
              </w:rPr>
              <w:t>Further details:</w:t>
            </w:r>
          </w:p>
          <w:p w14:paraId="3338A1DA" w14:textId="77777777" w:rsidR="008064D7" w:rsidRPr="00841C7E" w:rsidRDefault="008064D7" w:rsidP="008064D7">
            <w:pPr>
              <w:rPr>
                <w:rStyle w:val="Hyperlink"/>
                <w:color w:val="000000" w:themeColor="text1"/>
                <w:sz w:val="16"/>
                <w:szCs w:val="16"/>
              </w:rPr>
            </w:pPr>
          </w:p>
          <w:p w14:paraId="3677C0AA" w14:textId="7C0405BD" w:rsidR="006C37A8" w:rsidRPr="00841C7E" w:rsidRDefault="008064D7">
            <w:pPr>
              <w:rPr>
                <w:rStyle w:val="Hyperlink"/>
                <w:color w:val="000000" w:themeColor="text1"/>
              </w:rPr>
            </w:pPr>
            <w:r w:rsidRPr="00841C7E">
              <w:rPr>
                <w:rStyle w:val="Hyperlink"/>
                <w:color w:val="000000" w:themeColor="text1"/>
                <w:sz w:val="16"/>
                <w:szCs w:val="16"/>
              </w:rPr>
              <w:t xml:space="preserve">Selecting </w:t>
            </w:r>
            <w:r w:rsidR="00B72E88">
              <w:rPr>
                <w:rStyle w:val="Hyperlink"/>
                <w:color w:val="000000" w:themeColor="text1"/>
                <w:sz w:val="16"/>
                <w:szCs w:val="16"/>
              </w:rPr>
              <w:t>‘</w:t>
            </w:r>
            <w:r w:rsidR="004B2326" w:rsidRPr="00841C7E">
              <w:rPr>
                <w:rStyle w:val="Hyperlink"/>
                <w:color w:val="000000" w:themeColor="text1"/>
                <w:sz w:val="16"/>
                <w:szCs w:val="16"/>
              </w:rPr>
              <w:t>C</w:t>
            </w:r>
            <w:r w:rsidR="00B72E88">
              <w:rPr>
                <w:rStyle w:val="Hyperlink"/>
                <w:color w:val="000000" w:themeColor="text1"/>
                <w:sz w:val="16"/>
                <w:szCs w:val="16"/>
              </w:rPr>
              <w:t>’</w:t>
            </w:r>
            <w:r w:rsidRPr="00841C7E">
              <w:rPr>
                <w:rStyle w:val="Hyperlink"/>
                <w:color w:val="000000" w:themeColor="text1"/>
                <w:sz w:val="16"/>
                <w:szCs w:val="16"/>
              </w:rPr>
              <w:t xml:space="preserve"> will result in 0/</w:t>
            </w:r>
            <w:r w:rsidR="006C37A8" w:rsidRPr="00841C7E">
              <w:rPr>
                <w:rStyle w:val="Hyperlink"/>
                <w:color w:val="000000" w:themeColor="text1"/>
                <w:sz w:val="16"/>
                <w:szCs w:val="16"/>
              </w:rPr>
              <w:t>100 points for this indicator.</w:t>
            </w:r>
          </w:p>
        </w:tc>
      </w:tr>
      <w:tr w:rsidR="006C37A8" w:rsidRPr="00841C7E" w14:paraId="44590125" w14:textId="77777777">
        <w:trPr>
          <w:trHeight w:val="300"/>
        </w:trPr>
        <w:tc>
          <w:tcPr>
            <w:tcW w:w="1841" w:type="dxa"/>
            <w:shd w:val="clear" w:color="auto" w:fill="auto"/>
            <w:vAlign w:val="center"/>
          </w:tcPr>
          <w:p w14:paraId="15CB7EE3" w14:textId="77777777" w:rsidR="006C37A8" w:rsidRPr="00841C7E" w:rsidDel="002635ED" w:rsidRDefault="006C37A8">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3ACF78C5" w14:textId="281596A3" w:rsidR="006C37A8" w:rsidRPr="00841C7E" w:rsidRDefault="00DA7FEF">
            <w:pPr>
              <w:rPr>
                <w:rStyle w:val="Hyperlink"/>
                <w:color w:val="000000" w:themeColor="text1"/>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233D8DAE" w14:textId="77777777" w:rsidR="006C37A8" w:rsidRPr="00841C7E" w:rsidRDefault="006C37A8">
      <w:pPr>
        <w:spacing w:after="160" w:line="259" w:lineRule="auto"/>
      </w:pPr>
      <w:r w:rsidRPr="00841C7E">
        <w:br w:type="page"/>
      </w:r>
    </w:p>
    <w:p w14:paraId="6B5E6278" w14:textId="7D5FD3DA" w:rsidR="00886E01" w:rsidRPr="00841C7E" w:rsidRDefault="00886E01" w:rsidP="00886E01">
      <w:pPr>
        <w:pStyle w:val="Heading2"/>
        <w:tabs>
          <w:tab w:val="left" w:pos="12758"/>
        </w:tabs>
      </w:pPr>
      <w:bookmarkStart w:id="64" w:name="_Toc124860012"/>
      <w:r w:rsidRPr="00841C7E">
        <w:lastRenderedPageBreak/>
        <w:t>Stewardship</w:t>
      </w:r>
      <w:r w:rsidR="00117336" w:rsidRPr="00841C7E">
        <w:t>:</w:t>
      </w:r>
      <w:r w:rsidRPr="00841C7E">
        <w:t xml:space="preserve"> </w:t>
      </w:r>
      <w:r w:rsidR="00117336" w:rsidRPr="00841C7E">
        <w:t>E</w:t>
      </w:r>
      <w:r w:rsidRPr="00841C7E">
        <w:t xml:space="preserve">xamples </w:t>
      </w:r>
      <w:r w:rsidR="00253CC9" w:rsidRPr="00841C7E">
        <w:t>[</w:t>
      </w:r>
      <w:r w:rsidR="00805D9A" w:rsidRPr="00841C7E">
        <w:t>PGS 4</w:t>
      </w:r>
      <w:r w:rsidR="0095779A" w:rsidRPr="00841C7E">
        <w:t>0</w:t>
      </w:r>
      <w:r w:rsidR="00253CC9" w:rsidRPr="00841C7E">
        <w:t>]</w:t>
      </w:r>
      <w:bookmarkEnd w:id="64"/>
    </w:p>
    <w:tbl>
      <w:tblPr>
        <w:tblW w:w="14888"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133"/>
        <w:gridCol w:w="426"/>
        <w:gridCol w:w="2555"/>
        <w:gridCol w:w="279"/>
        <w:gridCol w:w="2698"/>
        <w:gridCol w:w="1977"/>
        <w:gridCol w:w="1000"/>
        <w:gridCol w:w="984"/>
        <w:gridCol w:w="1994"/>
      </w:tblGrid>
      <w:tr w:rsidR="00520DAC" w:rsidRPr="00841C7E" w14:paraId="62ADC4E8" w14:textId="77777777" w:rsidTr="00A92A87">
        <w:trPr>
          <w:trHeight w:val="380"/>
        </w:trPr>
        <w:tc>
          <w:tcPr>
            <w:tcW w:w="1843" w:type="dxa"/>
            <w:vMerge w:val="restart"/>
            <w:shd w:val="clear" w:color="auto" w:fill="F2F2F2" w:themeFill="background1" w:themeFillShade="F2"/>
            <w:vAlign w:val="center"/>
            <w:hideMark/>
          </w:tcPr>
          <w:p w14:paraId="1EF49307" w14:textId="77777777" w:rsidR="00520DAC" w:rsidRPr="00841C7E" w:rsidRDefault="00520DAC" w:rsidP="00886E0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27B929B8" w14:textId="77777777" w:rsidR="00520DAC" w:rsidRPr="00841C7E" w:rsidRDefault="00520DAC" w:rsidP="00886E01">
            <w:pPr>
              <w:spacing w:line="240" w:lineRule="auto"/>
              <w:jc w:val="center"/>
              <w:textAlignment w:val="baseline"/>
              <w:rPr>
                <w:rFonts w:eastAsia="Times New Roman" w:cs="Arial"/>
                <w:b/>
                <w:sz w:val="10"/>
                <w:szCs w:val="10"/>
                <w:lang w:eastAsia="en-GB"/>
              </w:rPr>
            </w:pPr>
          </w:p>
          <w:p w14:paraId="058237D6" w14:textId="04486E7F" w:rsidR="00520DAC" w:rsidRPr="00841C7E" w:rsidRDefault="00520DAC" w:rsidP="00886E01">
            <w:pPr>
              <w:pStyle w:val="Indicatorsubsection"/>
              <w:rPr>
                <w:lang w:val="en-GB"/>
              </w:rPr>
            </w:pPr>
            <w:bookmarkStart w:id="65" w:name="_Toc124860013"/>
            <w:r w:rsidRPr="00841C7E">
              <w:rPr>
                <w:lang w:val="en-GB"/>
              </w:rPr>
              <w:t>PGS 40</w:t>
            </w:r>
            <w:bookmarkEnd w:id="65"/>
          </w:p>
        </w:tc>
        <w:tc>
          <w:tcPr>
            <w:tcW w:w="1559" w:type="dxa"/>
            <w:gridSpan w:val="2"/>
            <w:shd w:val="clear" w:color="auto" w:fill="F2F2F2" w:themeFill="background1" w:themeFillShade="F2"/>
            <w:vAlign w:val="center"/>
            <w:hideMark/>
          </w:tcPr>
          <w:p w14:paraId="6FA4C4DC" w14:textId="77777777" w:rsidR="00520DAC" w:rsidRPr="00841C7E" w:rsidRDefault="00520DAC" w:rsidP="00886E0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4" w:type="dxa"/>
            <w:gridSpan w:val="2"/>
            <w:shd w:val="clear" w:color="auto" w:fill="F2F2F2" w:themeFill="background1" w:themeFillShade="F2"/>
            <w:vAlign w:val="center"/>
          </w:tcPr>
          <w:p w14:paraId="1F212E00" w14:textId="0B96861C" w:rsidR="00520DAC" w:rsidRPr="00841C7E" w:rsidRDefault="00520DAC" w:rsidP="00886E01">
            <w:pPr>
              <w:spacing w:line="240" w:lineRule="auto"/>
              <w:textAlignment w:val="baseline"/>
              <w:rPr>
                <w:rFonts w:eastAsia="Times New Roman" w:cs="Arial"/>
                <w:sz w:val="14"/>
                <w:szCs w:val="14"/>
                <w:lang w:eastAsia="en-GB"/>
              </w:rPr>
            </w:pPr>
            <w:r w:rsidRPr="00841C7E">
              <w:rPr>
                <w:b/>
                <w:bCs/>
                <w:sz w:val="22"/>
                <w:szCs w:val="22"/>
              </w:rPr>
              <w:t>OO 8, OO 9</w:t>
            </w:r>
          </w:p>
        </w:tc>
        <w:tc>
          <w:tcPr>
            <w:tcW w:w="4675" w:type="dxa"/>
            <w:gridSpan w:val="2"/>
            <w:vMerge w:val="restart"/>
            <w:shd w:val="clear" w:color="auto" w:fill="F2F2F2" w:themeFill="background1" w:themeFillShade="F2"/>
            <w:vAlign w:val="center"/>
          </w:tcPr>
          <w:p w14:paraId="56EE7610" w14:textId="77777777" w:rsidR="00520DAC" w:rsidRPr="00841C7E" w:rsidRDefault="00520DAC" w:rsidP="00886E0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5342945" w14:textId="77777777" w:rsidR="00520DAC" w:rsidRPr="00841C7E" w:rsidRDefault="00520DAC" w:rsidP="00886E01">
            <w:pPr>
              <w:spacing w:line="240" w:lineRule="auto"/>
              <w:jc w:val="center"/>
              <w:textAlignment w:val="baseline"/>
              <w:rPr>
                <w:rFonts w:eastAsia="Times New Roman" w:cs="Arial"/>
                <w:sz w:val="14"/>
                <w:szCs w:val="14"/>
                <w:lang w:eastAsia="en-GB"/>
              </w:rPr>
            </w:pPr>
          </w:p>
          <w:p w14:paraId="0D1FED4C" w14:textId="60184681" w:rsidR="00520DAC" w:rsidRPr="00841C7E" w:rsidRDefault="00520DAC" w:rsidP="00886E01">
            <w:pPr>
              <w:jc w:val="center"/>
              <w:rPr>
                <w:sz w:val="18"/>
                <w:szCs w:val="18"/>
              </w:rPr>
            </w:pPr>
            <w:r w:rsidRPr="00841C7E">
              <w:rPr>
                <w:b/>
                <w:bCs/>
                <w:sz w:val="22"/>
                <w:szCs w:val="22"/>
              </w:rPr>
              <w:t>Stewardship examples</w:t>
            </w:r>
          </w:p>
        </w:tc>
        <w:tc>
          <w:tcPr>
            <w:tcW w:w="1984" w:type="dxa"/>
            <w:gridSpan w:val="2"/>
            <w:vMerge w:val="restart"/>
            <w:shd w:val="clear" w:color="auto" w:fill="F2F2F2" w:themeFill="background1" w:themeFillShade="F2"/>
            <w:vAlign w:val="center"/>
            <w:hideMark/>
          </w:tcPr>
          <w:p w14:paraId="1CDF3D0D" w14:textId="77777777" w:rsidR="00520DAC" w:rsidRPr="00841C7E" w:rsidRDefault="00520DAC" w:rsidP="00886E0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B35D74B" w14:textId="77777777" w:rsidR="00520DAC" w:rsidRPr="00841C7E" w:rsidRDefault="00520DAC" w:rsidP="00886E01">
            <w:pPr>
              <w:spacing w:line="240" w:lineRule="auto"/>
              <w:jc w:val="center"/>
              <w:textAlignment w:val="baseline"/>
              <w:rPr>
                <w:rFonts w:eastAsia="Times New Roman" w:cs="Arial"/>
                <w:b/>
                <w:bCs/>
                <w:sz w:val="14"/>
                <w:szCs w:val="14"/>
                <w:lang w:eastAsia="en-GB"/>
              </w:rPr>
            </w:pPr>
          </w:p>
          <w:p w14:paraId="1B911B3C" w14:textId="27F3A701" w:rsidR="00520DAC" w:rsidRPr="00841C7E" w:rsidRDefault="00520DAC" w:rsidP="00886E01">
            <w:pPr>
              <w:spacing w:line="240" w:lineRule="auto"/>
              <w:jc w:val="center"/>
              <w:textAlignment w:val="baseline"/>
              <w:rPr>
                <w:rFonts w:eastAsia="Times New Roman" w:cs="Arial"/>
                <w:sz w:val="18"/>
                <w:szCs w:val="18"/>
                <w:lang w:eastAsia="en-GB"/>
              </w:rPr>
            </w:pPr>
            <w:r w:rsidRPr="00841C7E">
              <w:rPr>
                <w:b/>
                <w:bCs/>
                <w:sz w:val="22"/>
                <w:szCs w:val="22"/>
              </w:rPr>
              <w:t>2</w:t>
            </w:r>
          </w:p>
        </w:tc>
        <w:tc>
          <w:tcPr>
            <w:tcW w:w="1988" w:type="dxa"/>
            <w:vMerge w:val="restart"/>
            <w:shd w:val="clear" w:color="auto" w:fill="A6A6A6" w:themeFill="background1" w:themeFillShade="A6"/>
            <w:tcMar>
              <w:top w:w="113" w:type="dxa"/>
              <w:left w:w="113" w:type="dxa"/>
              <w:bottom w:w="113" w:type="dxa"/>
              <w:right w:w="113" w:type="dxa"/>
            </w:tcMar>
            <w:vAlign w:val="center"/>
            <w:hideMark/>
          </w:tcPr>
          <w:p w14:paraId="28CE8F1C" w14:textId="77777777" w:rsidR="00520DAC" w:rsidRPr="00841C7E" w:rsidRDefault="00520DAC" w:rsidP="00886E0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754F57F" w14:textId="77777777" w:rsidR="00520DAC" w:rsidRPr="00841C7E" w:rsidRDefault="00520DAC" w:rsidP="00886E01">
            <w:pPr>
              <w:spacing w:line="240" w:lineRule="auto"/>
              <w:jc w:val="center"/>
              <w:textAlignment w:val="baseline"/>
              <w:rPr>
                <w:rFonts w:eastAsia="Times New Roman" w:cs="Arial"/>
                <w:b/>
                <w:bCs/>
                <w:color w:val="FFFFFF" w:themeColor="background1"/>
                <w:sz w:val="14"/>
                <w:szCs w:val="14"/>
                <w:lang w:eastAsia="en-GB"/>
              </w:rPr>
            </w:pPr>
          </w:p>
          <w:p w14:paraId="315AD830" w14:textId="77777777" w:rsidR="00520DAC" w:rsidRPr="00841C7E" w:rsidRDefault="00520DAC" w:rsidP="00886E01">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0524751E" w14:textId="77777777" w:rsidR="00520DAC" w:rsidRPr="00841C7E" w:rsidRDefault="00520DAC" w:rsidP="00886E01">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520DAC" w:rsidRPr="00841C7E" w14:paraId="38DE944A" w14:textId="77777777" w:rsidTr="00A92A87">
        <w:trPr>
          <w:trHeight w:val="380"/>
        </w:trPr>
        <w:tc>
          <w:tcPr>
            <w:tcW w:w="1843" w:type="dxa"/>
            <w:vMerge/>
            <w:shd w:val="clear" w:color="auto" w:fill="F2F2F2" w:themeFill="background1" w:themeFillShade="F2"/>
            <w:vAlign w:val="center"/>
          </w:tcPr>
          <w:p w14:paraId="3F67DD49" w14:textId="77777777" w:rsidR="00520DAC" w:rsidRPr="00841C7E" w:rsidRDefault="00520DAC" w:rsidP="00886E01">
            <w:pPr>
              <w:spacing w:line="240" w:lineRule="auto"/>
              <w:jc w:val="center"/>
              <w:textAlignment w:val="baseline"/>
              <w:rPr>
                <w:rFonts w:eastAsia="Times New Roman" w:cs="Arial"/>
                <w:b/>
                <w:sz w:val="14"/>
                <w:szCs w:val="14"/>
                <w:lang w:eastAsia="en-GB"/>
              </w:rPr>
            </w:pPr>
          </w:p>
        </w:tc>
        <w:tc>
          <w:tcPr>
            <w:tcW w:w="1559" w:type="dxa"/>
            <w:gridSpan w:val="2"/>
            <w:shd w:val="clear" w:color="auto" w:fill="F2F2F2" w:themeFill="background1" w:themeFillShade="F2"/>
            <w:vAlign w:val="center"/>
          </w:tcPr>
          <w:p w14:paraId="0EA10DAB" w14:textId="77777777" w:rsidR="00520DAC" w:rsidRPr="00841C7E" w:rsidRDefault="00520DAC" w:rsidP="00886E01">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4" w:type="dxa"/>
            <w:gridSpan w:val="2"/>
            <w:shd w:val="clear" w:color="auto" w:fill="F2F2F2" w:themeFill="background1" w:themeFillShade="F2"/>
            <w:vAlign w:val="center"/>
          </w:tcPr>
          <w:p w14:paraId="53960BEC" w14:textId="7300ED92" w:rsidR="00520DAC" w:rsidRPr="00841C7E" w:rsidRDefault="00520DAC" w:rsidP="00886E01">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F2F2F2" w:themeFill="background1" w:themeFillShade="F2"/>
            <w:vAlign w:val="center"/>
          </w:tcPr>
          <w:p w14:paraId="3E543C6B" w14:textId="77777777" w:rsidR="00520DAC" w:rsidRPr="00841C7E" w:rsidRDefault="00520DAC" w:rsidP="00886E01">
            <w:pPr>
              <w:spacing w:line="240" w:lineRule="auto"/>
              <w:jc w:val="center"/>
              <w:textAlignment w:val="baseline"/>
              <w:rPr>
                <w:rFonts w:eastAsia="Times New Roman" w:cs="Arial"/>
                <w:b/>
                <w:sz w:val="14"/>
                <w:szCs w:val="14"/>
                <w:lang w:eastAsia="en-GB"/>
              </w:rPr>
            </w:pPr>
          </w:p>
        </w:tc>
        <w:tc>
          <w:tcPr>
            <w:tcW w:w="1984" w:type="dxa"/>
            <w:gridSpan w:val="2"/>
            <w:vMerge/>
            <w:shd w:val="clear" w:color="auto" w:fill="F2F2F2" w:themeFill="background1" w:themeFillShade="F2"/>
            <w:vAlign w:val="center"/>
          </w:tcPr>
          <w:p w14:paraId="409EACFD" w14:textId="77777777" w:rsidR="00520DAC" w:rsidRPr="00841C7E" w:rsidRDefault="00520DAC" w:rsidP="00886E01">
            <w:pPr>
              <w:spacing w:line="240" w:lineRule="auto"/>
              <w:jc w:val="center"/>
              <w:textAlignment w:val="baseline"/>
              <w:rPr>
                <w:rFonts w:eastAsia="Times New Roman" w:cs="Arial"/>
                <w:b/>
                <w:bCs/>
                <w:sz w:val="14"/>
                <w:szCs w:val="14"/>
                <w:lang w:eastAsia="en-GB"/>
              </w:rPr>
            </w:pPr>
          </w:p>
        </w:tc>
        <w:tc>
          <w:tcPr>
            <w:tcW w:w="1988" w:type="dxa"/>
            <w:vMerge/>
            <w:shd w:val="clear" w:color="auto" w:fill="A6A6A6" w:themeFill="background1" w:themeFillShade="A6"/>
            <w:tcMar>
              <w:top w:w="113" w:type="dxa"/>
              <w:left w:w="113" w:type="dxa"/>
              <w:bottom w:w="113" w:type="dxa"/>
              <w:right w:w="113" w:type="dxa"/>
            </w:tcMar>
            <w:vAlign w:val="center"/>
          </w:tcPr>
          <w:p w14:paraId="225F30C4" w14:textId="77777777" w:rsidR="00520DAC" w:rsidRPr="00841C7E" w:rsidRDefault="00520DAC" w:rsidP="00886E01">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6378D1CC" w14:textId="77777777" w:rsidTr="00A92A87">
        <w:trPr>
          <w:trHeight w:val="567"/>
        </w:trPr>
        <w:tc>
          <w:tcPr>
            <w:tcW w:w="14883" w:type="dxa"/>
            <w:gridSpan w:val="10"/>
            <w:shd w:val="clear" w:color="auto" w:fill="FFFFFF" w:themeFill="background1"/>
            <w:tcMar>
              <w:top w:w="113" w:type="dxa"/>
              <w:left w:w="113" w:type="dxa"/>
              <w:bottom w:w="113" w:type="dxa"/>
              <w:right w:w="113" w:type="dxa"/>
            </w:tcMar>
            <w:vAlign w:val="center"/>
            <w:hideMark/>
          </w:tcPr>
          <w:p w14:paraId="4DEBA07E" w14:textId="4DA75760" w:rsidR="00886E01" w:rsidRPr="00520DAC" w:rsidRDefault="00D2085F">
            <w:pPr>
              <w:rPr>
                <w:rFonts w:eastAsia="Times New Roman" w:cs="Arial"/>
                <w:b/>
                <w:lang w:eastAsia="en-GB"/>
              </w:rPr>
            </w:pPr>
            <w:r w:rsidRPr="00520DAC">
              <w:rPr>
                <w:rFonts w:eastAsia="Times New Roman" w:cs="Arial"/>
                <w:b/>
                <w:lang w:eastAsia="en-GB"/>
              </w:rPr>
              <w:t xml:space="preserve">Provide examples of </w:t>
            </w:r>
            <w:hyperlink r:id="rId298" w:history="1">
              <w:r w:rsidR="0001591E" w:rsidRPr="00520DAC">
                <w:rPr>
                  <w:rStyle w:val="Hyperlink"/>
                  <w:b/>
                </w:rPr>
                <w:t>stewardship</w:t>
              </w:r>
            </w:hyperlink>
            <w:r w:rsidRPr="00520DAC">
              <w:rPr>
                <w:rFonts w:eastAsia="Times New Roman" w:cs="Arial"/>
                <w:b/>
                <w:lang w:eastAsia="en-GB"/>
              </w:rPr>
              <w:t xml:space="preserve"> activities that you </w:t>
            </w:r>
            <w:r w:rsidR="00E22268" w:rsidRPr="00520DAC">
              <w:rPr>
                <w:rFonts w:eastAsia="Times New Roman" w:cs="Arial"/>
                <w:b/>
                <w:lang w:eastAsia="en-GB"/>
              </w:rPr>
              <w:t xml:space="preserve">conducted </w:t>
            </w:r>
            <w:r w:rsidRPr="00520DAC">
              <w:rPr>
                <w:rFonts w:eastAsia="Times New Roman" w:cs="Arial"/>
                <w:b/>
                <w:lang w:eastAsia="en-GB"/>
              </w:rPr>
              <w:t xml:space="preserve">individually or </w:t>
            </w:r>
            <w:hyperlink r:id="rId299" w:history="1">
              <w:r w:rsidR="0001591E" w:rsidRPr="00520DAC">
                <w:rPr>
                  <w:rStyle w:val="Hyperlink"/>
                  <w:b/>
                </w:rPr>
                <w:t>collaboratively</w:t>
              </w:r>
            </w:hyperlink>
            <w:r w:rsidRPr="00520DAC">
              <w:rPr>
                <w:rFonts w:eastAsia="Times New Roman" w:cs="Arial"/>
                <w:b/>
                <w:lang w:eastAsia="en-GB"/>
              </w:rPr>
              <w:t xml:space="preserve"> during the reporting year that contributed to desired changes in the investees, policy</w:t>
            </w:r>
            <w:r w:rsidR="007A64E9" w:rsidRPr="00520DAC">
              <w:rPr>
                <w:rFonts w:eastAsia="Times New Roman" w:cs="Arial"/>
                <w:b/>
                <w:lang w:eastAsia="en-GB"/>
              </w:rPr>
              <w:t xml:space="preserve"> </w:t>
            </w:r>
            <w:r w:rsidRPr="00520DAC">
              <w:rPr>
                <w:rFonts w:eastAsia="Times New Roman" w:cs="Arial"/>
                <w:b/>
                <w:lang w:eastAsia="en-GB"/>
              </w:rPr>
              <w:t xml:space="preserve">makers or other entities </w:t>
            </w:r>
            <w:r w:rsidR="004E5DB7" w:rsidRPr="00520DAC">
              <w:rPr>
                <w:rFonts w:eastAsia="Times New Roman" w:cs="Arial"/>
                <w:b/>
                <w:lang w:eastAsia="en-GB"/>
              </w:rPr>
              <w:t xml:space="preserve">with which </w:t>
            </w:r>
            <w:r w:rsidRPr="00520DAC">
              <w:rPr>
                <w:rFonts w:eastAsia="Times New Roman" w:cs="Arial"/>
                <w:b/>
                <w:lang w:eastAsia="en-GB"/>
              </w:rPr>
              <w:t>you interacted</w:t>
            </w:r>
            <w:r w:rsidR="00886E01" w:rsidRPr="00520DAC">
              <w:rPr>
                <w:rFonts w:eastAsia="Times New Roman" w:cs="Arial"/>
                <w:b/>
                <w:lang w:eastAsia="en-GB"/>
              </w:rPr>
              <w:t>.</w:t>
            </w:r>
          </w:p>
        </w:tc>
      </w:tr>
      <w:tr w:rsidR="001F6467" w:rsidRPr="00841C7E" w14:paraId="26F6B478" w14:textId="77777777" w:rsidTr="00A92A87">
        <w:trPr>
          <w:trHeight w:val="465"/>
        </w:trPr>
        <w:tc>
          <w:tcPr>
            <w:tcW w:w="29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D23139A" w14:textId="5B987201" w:rsidR="0067704D" w:rsidRPr="00841C7E" w:rsidRDefault="0067704D" w:rsidP="00FB0080">
            <w:pPr>
              <w:spacing w:line="276" w:lineRule="auto"/>
              <w:textAlignment w:val="baseline"/>
              <w:rPr>
                <w:rFonts w:eastAsia="Times New Roman" w:cs="Arial"/>
                <w:szCs w:val="16"/>
                <w:lang w:eastAsia="en-GB"/>
              </w:rPr>
            </w:pPr>
          </w:p>
        </w:tc>
        <w:tc>
          <w:tcPr>
            <w:tcW w:w="2975" w:type="dxa"/>
            <w:gridSpan w:val="2"/>
            <w:tcBorders>
              <w:bottom w:val="single" w:sz="6" w:space="0" w:color="A6A6A6" w:themeColor="background1" w:themeShade="A6"/>
            </w:tcBorders>
            <w:shd w:val="clear" w:color="auto" w:fill="F2F2F2" w:themeFill="background1" w:themeFillShade="F2"/>
            <w:vAlign w:val="center"/>
          </w:tcPr>
          <w:p w14:paraId="55B3E45E" w14:textId="6D93E1AD" w:rsidR="00B4532D" w:rsidRPr="00841C7E" w:rsidRDefault="00C334FA" w:rsidP="00520DAC">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w:t>
            </w:r>
            <w:r w:rsidR="00B4532D" w:rsidRPr="00841C7E">
              <w:rPr>
                <w:rFonts w:eastAsia="Times New Roman" w:cs="Arial"/>
                <w:b/>
                <w:szCs w:val="16"/>
                <w:lang w:eastAsia="en-GB"/>
              </w:rPr>
              <w:t xml:space="preserve">1) </w:t>
            </w:r>
            <w:r w:rsidR="00C04E91" w:rsidRPr="00841C7E">
              <w:rPr>
                <w:b/>
              </w:rPr>
              <w:t>Led by</w:t>
            </w:r>
          </w:p>
        </w:tc>
        <w:tc>
          <w:tcPr>
            <w:tcW w:w="2977" w:type="dxa"/>
            <w:gridSpan w:val="2"/>
            <w:tcBorders>
              <w:bottom w:val="single" w:sz="6" w:space="0" w:color="A6A6A6" w:themeColor="background1" w:themeShade="A6"/>
            </w:tcBorders>
            <w:shd w:val="clear" w:color="auto" w:fill="F2F2F2" w:themeFill="background1" w:themeFillShade="F2"/>
            <w:vAlign w:val="center"/>
          </w:tcPr>
          <w:p w14:paraId="714CD9CA" w14:textId="6CCF8666" w:rsidR="00B4532D" w:rsidRPr="00841C7E" w:rsidRDefault="00C334FA" w:rsidP="00520DAC">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w:t>
            </w:r>
            <w:r w:rsidR="00B4532D" w:rsidRPr="00841C7E">
              <w:rPr>
                <w:rFonts w:eastAsia="Times New Roman" w:cs="Arial"/>
                <w:b/>
                <w:szCs w:val="16"/>
                <w:lang w:eastAsia="en-GB"/>
              </w:rPr>
              <w:t xml:space="preserve">2) Primary </w:t>
            </w:r>
            <w:r w:rsidR="00D2085F" w:rsidRPr="00841C7E">
              <w:rPr>
                <w:rFonts w:eastAsia="Times New Roman" w:cs="Arial"/>
                <w:b/>
                <w:szCs w:val="16"/>
                <w:lang w:eastAsia="en-GB"/>
              </w:rPr>
              <w:t>focus</w:t>
            </w:r>
            <w:r w:rsidR="00B4532D" w:rsidRPr="00841C7E">
              <w:rPr>
                <w:rFonts w:eastAsia="Times New Roman" w:cs="Arial"/>
                <w:b/>
                <w:szCs w:val="16"/>
                <w:lang w:eastAsia="en-GB"/>
              </w:rPr>
              <w:t xml:space="preserve"> of stewardship activity</w:t>
            </w:r>
          </w:p>
        </w:tc>
        <w:tc>
          <w:tcPr>
            <w:tcW w:w="2977" w:type="dxa"/>
            <w:gridSpan w:val="2"/>
            <w:tcBorders>
              <w:bottom w:val="single" w:sz="6" w:space="0" w:color="A6A6A6" w:themeColor="background1" w:themeShade="A6"/>
            </w:tcBorders>
            <w:shd w:val="clear" w:color="auto" w:fill="F2F2F2" w:themeFill="background1" w:themeFillShade="F2"/>
            <w:vAlign w:val="center"/>
          </w:tcPr>
          <w:p w14:paraId="2C4C0CF3" w14:textId="64D4F563" w:rsidR="00B4532D" w:rsidRPr="00841C7E" w:rsidRDefault="00C334FA" w:rsidP="00520DAC">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w:t>
            </w:r>
            <w:r w:rsidR="00B4532D" w:rsidRPr="00841C7E">
              <w:rPr>
                <w:rFonts w:eastAsia="Times New Roman" w:cs="Arial"/>
                <w:b/>
                <w:szCs w:val="16"/>
                <w:lang w:eastAsia="en-GB"/>
              </w:rPr>
              <w:t xml:space="preserve">3) </w:t>
            </w:r>
            <w:r w:rsidR="00E56AB0" w:rsidRPr="00841C7E">
              <w:rPr>
                <w:rFonts w:eastAsia="Times New Roman" w:cs="Arial"/>
                <w:b/>
                <w:szCs w:val="16"/>
                <w:lang w:eastAsia="en-GB"/>
              </w:rPr>
              <w:t>Asset class(es)</w:t>
            </w:r>
          </w:p>
        </w:tc>
        <w:tc>
          <w:tcPr>
            <w:tcW w:w="2978" w:type="dxa"/>
            <w:gridSpan w:val="2"/>
            <w:tcBorders>
              <w:bottom w:val="single" w:sz="6" w:space="0" w:color="A6A6A6" w:themeColor="background1" w:themeShade="A6"/>
            </w:tcBorders>
            <w:shd w:val="clear" w:color="auto" w:fill="F2F2F2" w:themeFill="background1" w:themeFillShade="F2"/>
            <w:vAlign w:val="center"/>
          </w:tcPr>
          <w:p w14:paraId="055126EE" w14:textId="3CDEA456" w:rsidR="005573F3" w:rsidRPr="00841C7E" w:rsidRDefault="00C334FA" w:rsidP="00520DAC">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w:t>
            </w:r>
            <w:r w:rsidR="00B4532D" w:rsidRPr="00841C7E">
              <w:rPr>
                <w:rFonts w:eastAsia="Times New Roman" w:cs="Arial"/>
                <w:b/>
                <w:szCs w:val="16"/>
                <w:lang w:eastAsia="en-GB"/>
              </w:rPr>
              <w:t xml:space="preserve">4) </w:t>
            </w:r>
            <w:r w:rsidR="00E56AB0" w:rsidRPr="00841C7E">
              <w:rPr>
                <w:rFonts w:eastAsia="Times New Roman" w:cs="Arial"/>
                <w:b/>
                <w:szCs w:val="16"/>
                <w:lang w:eastAsia="en-GB"/>
              </w:rPr>
              <w:t>Descri</w:t>
            </w:r>
            <w:r w:rsidR="005131CF" w:rsidRPr="00841C7E">
              <w:rPr>
                <w:rFonts w:eastAsia="Times New Roman" w:cs="Arial"/>
                <w:b/>
                <w:szCs w:val="16"/>
                <w:lang w:eastAsia="en-GB"/>
              </w:rPr>
              <w:t>ption</w:t>
            </w:r>
            <w:r w:rsidR="00105FE4" w:rsidRPr="00841C7E">
              <w:rPr>
                <w:rFonts w:eastAsia="Times New Roman" w:cs="Arial"/>
                <w:b/>
                <w:szCs w:val="16"/>
                <w:lang w:eastAsia="en-GB"/>
              </w:rPr>
              <w:t xml:space="preserve"> of </w:t>
            </w:r>
            <w:r w:rsidR="00E56AB0" w:rsidRPr="00841C7E">
              <w:rPr>
                <w:rFonts w:eastAsia="Times New Roman" w:cs="Arial"/>
                <w:b/>
                <w:szCs w:val="16"/>
                <w:lang w:eastAsia="en-GB"/>
              </w:rPr>
              <w:t xml:space="preserve">the activity and </w:t>
            </w:r>
            <w:r w:rsidR="006929C7" w:rsidRPr="00841C7E">
              <w:rPr>
                <w:rFonts w:eastAsia="Times New Roman" w:cs="Arial"/>
                <w:b/>
                <w:szCs w:val="16"/>
                <w:lang w:eastAsia="en-GB"/>
              </w:rPr>
              <w:t xml:space="preserve">what </w:t>
            </w:r>
            <w:r w:rsidR="00105FE4" w:rsidRPr="00841C7E">
              <w:rPr>
                <w:rFonts w:eastAsia="Times New Roman" w:cs="Arial"/>
                <w:b/>
                <w:szCs w:val="16"/>
                <w:lang w:eastAsia="en-GB"/>
              </w:rPr>
              <w:t>was</w:t>
            </w:r>
            <w:r w:rsidR="00E56AB0" w:rsidRPr="00841C7E">
              <w:rPr>
                <w:rFonts w:eastAsia="Times New Roman" w:cs="Arial"/>
                <w:b/>
                <w:szCs w:val="16"/>
                <w:lang w:eastAsia="en-GB"/>
              </w:rPr>
              <w:t xml:space="preserve"> achieved.</w:t>
            </w:r>
          </w:p>
          <w:p w14:paraId="2D1558A6" w14:textId="27CFEB46" w:rsidR="00886E01" w:rsidRPr="00841C7E" w:rsidRDefault="00E56AB0" w:rsidP="00520DAC">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For collaborative activities, provide detail on your individual contribution.</w:t>
            </w:r>
          </w:p>
        </w:tc>
      </w:tr>
      <w:tr w:rsidR="001160FD" w:rsidRPr="00841C7E" w14:paraId="0D639E64" w14:textId="77777777" w:rsidTr="00A92A87">
        <w:trPr>
          <w:trHeight w:val="465"/>
        </w:trPr>
        <w:tc>
          <w:tcPr>
            <w:tcW w:w="2975"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1A3ACB" w14:textId="77777777" w:rsidR="005573F3" w:rsidRPr="00841C7E" w:rsidRDefault="005E7E1B" w:rsidP="00FB0080">
            <w:pPr>
              <w:spacing w:line="276" w:lineRule="auto"/>
              <w:textAlignment w:val="baseline"/>
              <w:rPr>
                <w:rFonts w:eastAsia="Times New Roman" w:cs="Arial"/>
                <w:szCs w:val="16"/>
                <w:lang w:eastAsia="en-GB"/>
              </w:rPr>
            </w:pPr>
            <w:r w:rsidRPr="00841C7E">
              <w:rPr>
                <w:rFonts w:eastAsia="Times New Roman" w:cs="Arial"/>
                <w:szCs w:val="16"/>
                <w:lang w:eastAsia="en-GB"/>
              </w:rPr>
              <w:t>(A)</w:t>
            </w:r>
            <w:r w:rsidR="009338FE" w:rsidRPr="00841C7E">
              <w:rPr>
                <w:rFonts w:eastAsia="Times New Roman" w:cs="Arial"/>
                <w:szCs w:val="16"/>
                <w:lang w:eastAsia="en-GB"/>
              </w:rPr>
              <w:t xml:space="preserve"> Example 1</w:t>
            </w:r>
            <w:r w:rsidR="00D2085F" w:rsidRPr="00841C7E">
              <w:rPr>
                <w:rFonts w:eastAsia="Times New Roman" w:cs="Arial"/>
                <w:szCs w:val="16"/>
                <w:lang w:eastAsia="en-GB"/>
              </w:rPr>
              <w:t>:</w:t>
            </w:r>
          </w:p>
          <w:p w14:paraId="36AE72DA" w14:textId="66C0CFB4" w:rsidR="009338FE" w:rsidRPr="00841C7E" w:rsidRDefault="00D2085F" w:rsidP="00FB0080">
            <w:pPr>
              <w:spacing w:line="276" w:lineRule="auto"/>
              <w:textAlignment w:val="baseline"/>
              <w:rPr>
                <w:rFonts w:eastAsia="Times New Roman" w:cs="Arial"/>
                <w:szCs w:val="16"/>
                <w:lang w:eastAsia="en-GB"/>
              </w:rPr>
            </w:pPr>
            <w:r w:rsidRPr="00841C7E">
              <w:rPr>
                <w:rFonts w:eastAsia="Times New Roman" w:cs="Arial"/>
                <w:szCs w:val="16"/>
                <w:lang w:eastAsia="en-GB"/>
              </w:rPr>
              <w:t>Title of stewardship activity</w:t>
            </w:r>
            <w:r w:rsidR="005573F3" w:rsidRPr="00841C7E">
              <w:rPr>
                <w:rFonts w:eastAsia="Times New Roman" w:cs="Arial"/>
                <w:szCs w:val="16"/>
                <w:lang w:eastAsia="en-GB"/>
              </w:rPr>
              <w:t xml:space="preserve">: ______ </w:t>
            </w:r>
            <w:r w:rsidRPr="00841C7E">
              <w:rPr>
                <w:rFonts w:eastAsia="Times New Roman" w:cs="Arial"/>
                <w:szCs w:val="16"/>
                <w:lang w:eastAsia="en-GB"/>
              </w:rPr>
              <w:t>[Voluntary free text: small]</w:t>
            </w:r>
          </w:p>
        </w:tc>
        <w:tc>
          <w:tcPr>
            <w:tcW w:w="2981" w:type="dxa"/>
            <w:gridSpan w:val="2"/>
            <w:tcBorders>
              <w:bottom w:val="single" w:sz="6" w:space="0" w:color="A6A6A6" w:themeColor="background1" w:themeShade="A6"/>
            </w:tcBorders>
            <w:shd w:val="clear" w:color="auto" w:fill="FFFFFF" w:themeFill="background1"/>
            <w:vAlign w:val="center"/>
          </w:tcPr>
          <w:p w14:paraId="7BA756F7" w14:textId="77777777" w:rsidR="009338FE" w:rsidRPr="00841C7E" w:rsidRDefault="00B4532D" w:rsidP="00FB0080">
            <w:pPr>
              <w:spacing w:line="276" w:lineRule="auto"/>
              <w:textAlignment w:val="baseline"/>
              <w:rPr>
                <w:rFonts w:eastAsia="Times New Roman" w:cs="Arial"/>
                <w:szCs w:val="16"/>
                <w:lang w:eastAsia="en-GB"/>
              </w:rPr>
            </w:pPr>
            <w:r w:rsidRPr="00841C7E">
              <w:rPr>
                <w:rFonts w:eastAsia="Times New Roman" w:cs="Arial"/>
                <w:szCs w:val="16"/>
                <w:lang w:eastAsia="en-GB"/>
              </w:rPr>
              <w:t>[Dropdown list]</w:t>
            </w:r>
          </w:p>
          <w:p w14:paraId="3315E680" w14:textId="77777777" w:rsidR="00B4532D" w:rsidRPr="00841C7E" w:rsidRDefault="00B4532D" w:rsidP="00FB0080">
            <w:pPr>
              <w:spacing w:line="276" w:lineRule="auto"/>
              <w:textAlignment w:val="baseline"/>
              <w:rPr>
                <w:rFonts w:eastAsia="Times New Roman" w:cs="Arial"/>
                <w:szCs w:val="16"/>
                <w:lang w:eastAsia="en-GB"/>
              </w:rPr>
            </w:pPr>
          </w:p>
          <w:p w14:paraId="5D49D0DC" w14:textId="0689058D" w:rsidR="00554B90" w:rsidRPr="00841C7E" w:rsidRDefault="00B01E31" w:rsidP="0070242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42178" w:rsidRPr="00841C7E">
              <w:rPr>
                <w:rFonts w:eastAsia="Times New Roman" w:cs="Arial"/>
                <w:szCs w:val="16"/>
                <w:lang w:eastAsia="en-GB"/>
              </w:rPr>
              <w:t>1</w:t>
            </w:r>
            <w:r w:rsidR="00554B90" w:rsidRPr="00841C7E">
              <w:rPr>
                <w:rFonts w:eastAsia="Times New Roman" w:cs="Arial"/>
                <w:szCs w:val="16"/>
                <w:lang w:eastAsia="en-GB"/>
              </w:rPr>
              <w:t xml:space="preserve">) Internally led </w:t>
            </w:r>
          </w:p>
          <w:p w14:paraId="73DE70D2" w14:textId="2AA575B9" w:rsidR="00554B90" w:rsidRPr="00841C7E" w:rsidRDefault="00B01E31" w:rsidP="0070242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42178" w:rsidRPr="00841C7E">
              <w:rPr>
                <w:rFonts w:eastAsia="Times New Roman" w:cs="Arial"/>
                <w:szCs w:val="16"/>
                <w:lang w:eastAsia="en-GB"/>
              </w:rPr>
              <w:t>2</w:t>
            </w:r>
            <w:r w:rsidR="00554B90" w:rsidRPr="00841C7E">
              <w:rPr>
                <w:rFonts w:eastAsia="Times New Roman" w:cs="Arial"/>
                <w:szCs w:val="16"/>
                <w:lang w:eastAsia="en-GB"/>
              </w:rPr>
              <w:t xml:space="preserve">) </w:t>
            </w:r>
            <w:hyperlink r:id="rId300" w:history="1">
              <w:r w:rsidR="004B401A" w:rsidRPr="00841C7E">
                <w:rPr>
                  <w:rStyle w:val="Hyperlink"/>
                </w:rPr>
                <w:t>External s</w:t>
              </w:r>
              <w:r w:rsidR="00554B90" w:rsidRPr="00841C7E">
                <w:rPr>
                  <w:rStyle w:val="Hyperlink"/>
                </w:rPr>
                <w:t>ervice provider</w:t>
              </w:r>
            </w:hyperlink>
            <w:r w:rsidR="00554B90" w:rsidRPr="00841C7E">
              <w:rPr>
                <w:rFonts w:eastAsia="Times New Roman" w:cs="Arial"/>
                <w:szCs w:val="16"/>
                <w:lang w:eastAsia="en-GB"/>
              </w:rPr>
              <w:t xml:space="preserve"> led</w:t>
            </w:r>
          </w:p>
          <w:p w14:paraId="5D78F28E" w14:textId="67971682" w:rsidR="00B4532D" w:rsidRPr="00841C7E" w:rsidRDefault="00B01E31" w:rsidP="0070242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42178" w:rsidRPr="00841C7E">
              <w:rPr>
                <w:rFonts w:eastAsia="Times New Roman" w:cs="Arial"/>
                <w:szCs w:val="16"/>
                <w:lang w:eastAsia="en-GB"/>
              </w:rPr>
              <w:t>3</w:t>
            </w:r>
            <w:r w:rsidR="00554B90" w:rsidRPr="00841C7E">
              <w:rPr>
                <w:rFonts w:eastAsia="Times New Roman" w:cs="Arial"/>
                <w:szCs w:val="16"/>
                <w:lang w:eastAsia="en-GB"/>
              </w:rPr>
              <w:t xml:space="preserve">) Led by </w:t>
            </w:r>
            <w:r w:rsidR="004E5DB7">
              <w:rPr>
                <w:rFonts w:eastAsia="Times New Roman" w:cs="Arial"/>
                <w:szCs w:val="16"/>
                <w:lang w:eastAsia="en-GB"/>
              </w:rPr>
              <w:t xml:space="preserve">an </w:t>
            </w:r>
            <w:hyperlink r:id="rId301" w:history="1">
              <w:r w:rsidR="00554B90" w:rsidRPr="00841C7E">
                <w:rPr>
                  <w:rStyle w:val="Hyperlink"/>
                </w:rPr>
                <w:t>external investment manager</w:t>
              </w:r>
            </w:hyperlink>
            <w:r w:rsidR="00554B90" w:rsidRPr="00841C7E">
              <w:rPr>
                <w:rFonts w:eastAsia="Times New Roman" w:cs="Arial"/>
                <w:szCs w:val="16"/>
                <w:lang w:eastAsia="en-GB"/>
              </w:rPr>
              <w:t xml:space="preserve">, </w:t>
            </w:r>
            <w:hyperlink r:id="rId302" w:history="1">
              <w:r w:rsidR="00554B90" w:rsidRPr="00841C7E">
                <w:rPr>
                  <w:rStyle w:val="Hyperlink"/>
                </w:rPr>
                <w:t>real assets third-party operator</w:t>
              </w:r>
            </w:hyperlink>
            <w:r w:rsidR="00554B90" w:rsidRPr="00841C7E">
              <w:rPr>
                <w:rFonts w:eastAsia="Times New Roman" w:cs="Arial"/>
                <w:szCs w:val="16"/>
                <w:lang w:eastAsia="en-GB"/>
              </w:rPr>
              <w:t xml:space="preserve"> and/or </w:t>
            </w:r>
            <w:hyperlink r:id="rId303" w:history="1">
              <w:r w:rsidR="00554B90" w:rsidRPr="00841C7E">
                <w:rPr>
                  <w:rStyle w:val="Hyperlink"/>
                </w:rPr>
                <w:t>external property manager</w:t>
              </w:r>
            </w:hyperlink>
          </w:p>
        </w:tc>
        <w:tc>
          <w:tcPr>
            <w:tcW w:w="2977" w:type="dxa"/>
            <w:gridSpan w:val="2"/>
            <w:tcBorders>
              <w:bottom w:val="single" w:sz="6" w:space="0" w:color="A6A6A6" w:themeColor="background1" w:themeShade="A6"/>
            </w:tcBorders>
            <w:shd w:val="clear" w:color="auto" w:fill="FFFFFF" w:themeFill="background1"/>
            <w:vAlign w:val="center"/>
          </w:tcPr>
          <w:p w14:paraId="682CE0F6" w14:textId="6E819765" w:rsidR="003E6106" w:rsidRPr="00841C7E" w:rsidRDefault="003E6106" w:rsidP="003E6106">
            <w:pPr>
              <w:spacing w:line="276" w:lineRule="auto"/>
              <w:textAlignment w:val="baseline"/>
              <w:rPr>
                <w:rFonts w:eastAsia="Times New Roman" w:cs="Arial"/>
                <w:szCs w:val="16"/>
                <w:lang w:eastAsia="en-GB"/>
              </w:rPr>
            </w:pPr>
            <w:r w:rsidRPr="00841C7E">
              <w:rPr>
                <w:rFonts w:eastAsia="Times New Roman" w:cs="Arial"/>
                <w:szCs w:val="16"/>
                <w:lang w:eastAsia="en-GB"/>
              </w:rPr>
              <w:t>[Multiselect dropdown list]</w:t>
            </w:r>
          </w:p>
          <w:p w14:paraId="486F28F0" w14:textId="77777777" w:rsidR="004C49DB" w:rsidRPr="00841C7E" w:rsidRDefault="004C49DB" w:rsidP="004C49DB">
            <w:pPr>
              <w:spacing w:line="276" w:lineRule="auto"/>
              <w:textAlignment w:val="baseline"/>
              <w:rPr>
                <w:rFonts w:eastAsia="Times New Roman" w:cs="Arial"/>
                <w:szCs w:val="16"/>
                <w:lang w:eastAsia="en-GB"/>
              </w:rPr>
            </w:pPr>
          </w:p>
          <w:p w14:paraId="6B8257C0" w14:textId="695C295F" w:rsidR="004C49DB" w:rsidRPr="00841C7E" w:rsidRDefault="004C49DB" w:rsidP="0070242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42178" w:rsidRPr="00841C7E">
              <w:rPr>
                <w:rFonts w:eastAsia="Times New Roman" w:cs="Arial"/>
                <w:szCs w:val="16"/>
                <w:lang w:eastAsia="en-GB"/>
              </w:rPr>
              <w:t>1</w:t>
            </w:r>
            <w:r w:rsidRPr="00841C7E">
              <w:rPr>
                <w:rFonts w:eastAsia="Times New Roman" w:cs="Arial"/>
                <w:szCs w:val="16"/>
                <w:lang w:eastAsia="en-GB"/>
              </w:rPr>
              <w:t xml:space="preserve">) </w:t>
            </w:r>
            <w:hyperlink r:id="rId304" w:history="1">
              <w:r w:rsidRPr="00010AA0">
                <w:rPr>
                  <w:rStyle w:val="Hyperlink"/>
                </w:rPr>
                <w:t>Environmental factors</w:t>
              </w:r>
            </w:hyperlink>
          </w:p>
          <w:p w14:paraId="026D556B" w14:textId="3F6CC369" w:rsidR="004C49DB" w:rsidRPr="00841C7E" w:rsidRDefault="004C49DB" w:rsidP="0070242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42178" w:rsidRPr="00841C7E">
              <w:rPr>
                <w:rFonts w:eastAsia="Times New Roman" w:cs="Arial"/>
                <w:szCs w:val="16"/>
                <w:lang w:eastAsia="en-GB"/>
              </w:rPr>
              <w:t>2</w:t>
            </w:r>
            <w:r w:rsidRPr="00841C7E">
              <w:rPr>
                <w:rFonts w:eastAsia="Times New Roman" w:cs="Arial"/>
                <w:szCs w:val="16"/>
                <w:lang w:eastAsia="en-GB"/>
              </w:rPr>
              <w:t xml:space="preserve">) </w:t>
            </w:r>
            <w:hyperlink r:id="rId305" w:history="1">
              <w:r w:rsidRPr="00010AA0">
                <w:rPr>
                  <w:rStyle w:val="Hyperlink"/>
                </w:rPr>
                <w:t>Social factors</w:t>
              </w:r>
            </w:hyperlink>
          </w:p>
          <w:p w14:paraId="03FE17DE" w14:textId="10BEB58C" w:rsidR="009338FE" w:rsidRPr="00841C7E" w:rsidRDefault="004C49DB" w:rsidP="00702423">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42178" w:rsidRPr="00841C7E">
              <w:rPr>
                <w:rFonts w:eastAsia="Times New Roman" w:cs="Arial"/>
                <w:szCs w:val="16"/>
                <w:lang w:eastAsia="en-GB"/>
              </w:rPr>
              <w:t>3</w:t>
            </w:r>
            <w:r w:rsidRPr="00841C7E">
              <w:rPr>
                <w:rFonts w:eastAsia="Times New Roman" w:cs="Arial"/>
                <w:szCs w:val="16"/>
                <w:lang w:eastAsia="en-GB"/>
              </w:rPr>
              <w:t xml:space="preserve">) </w:t>
            </w:r>
            <w:hyperlink r:id="rId306" w:history="1">
              <w:r w:rsidRPr="00010AA0">
                <w:rPr>
                  <w:rStyle w:val="Hyperlink"/>
                </w:rPr>
                <w:t>Governance factors</w:t>
              </w:r>
            </w:hyperlink>
          </w:p>
        </w:tc>
        <w:tc>
          <w:tcPr>
            <w:tcW w:w="2977" w:type="dxa"/>
            <w:gridSpan w:val="2"/>
            <w:tcBorders>
              <w:bottom w:val="single" w:sz="6" w:space="0" w:color="A6A6A6" w:themeColor="background1" w:themeShade="A6"/>
            </w:tcBorders>
            <w:shd w:val="clear" w:color="auto" w:fill="FFFFFF" w:themeFill="background1"/>
            <w:vAlign w:val="center"/>
          </w:tcPr>
          <w:p w14:paraId="653DB322" w14:textId="7C99FC04" w:rsidR="00D5003C" w:rsidRPr="00841C7E" w:rsidRDefault="00D5003C" w:rsidP="00D5003C">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3E6106" w:rsidRPr="00841C7E">
              <w:rPr>
                <w:rFonts w:eastAsia="Times New Roman" w:cs="Arial"/>
                <w:szCs w:val="16"/>
                <w:lang w:eastAsia="en-GB"/>
              </w:rPr>
              <w:t>Multiselect d</w:t>
            </w:r>
            <w:r w:rsidRPr="00841C7E">
              <w:rPr>
                <w:rFonts w:eastAsia="Times New Roman" w:cs="Arial"/>
                <w:szCs w:val="16"/>
                <w:lang w:eastAsia="en-GB"/>
              </w:rPr>
              <w:t>ropdown list]</w:t>
            </w:r>
          </w:p>
          <w:p w14:paraId="5D5EF32C" w14:textId="77777777" w:rsidR="00D5003C" w:rsidRPr="00CC36F6" w:rsidRDefault="00D5003C" w:rsidP="00D5003C">
            <w:pPr>
              <w:spacing w:line="276" w:lineRule="auto"/>
              <w:textAlignment w:val="baseline"/>
              <w:rPr>
                <w:rFonts w:eastAsia="Times New Roman" w:cs="Arial"/>
                <w:szCs w:val="16"/>
                <w:lang w:eastAsia="en-GB"/>
              </w:rPr>
            </w:pPr>
          </w:p>
          <w:p w14:paraId="1253F04B"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szCs w:val="16"/>
                <w:lang w:eastAsia="en-GB"/>
              </w:rPr>
              <w:t xml:space="preserve">(1) </w:t>
            </w:r>
            <w:hyperlink r:id="rId307" w:history="1">
              <w:r w:rsidRPr="00915715" w:rsidDel="00CC36F6">
                <w:rPr>
                  <w:rStyle w:val="Hyperlink"/>
                </w:rPr>
                <w:t>Listed equity</w:t>
              </w:r>
            </w:hyperlink>
          </w:p>
          <w:p w14:paraId="3936164F"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szCs w:val="16"/>
                <w:lang w:eastAsia="en-GB"/>
              </w:rPr>
              <w:t xml:space="preserve">(2) </w:t>
            </w:r>
            <w:hyperlink r:id="rId308" w:history="1">
              <w:r w:rsidRPr="00915715" w:rsidDel="00CC36F6">
                <w:rPr>
                  <w:rStyle w:val="Hyperlink"/>
                </w:rPr>
                <w:t>Fixed income</w:t>
              </w:r>
            </w:hyperlink>
          </w:p>
          <w:p w14:paraId="6B029CDA"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szCs w:val="16"/>
                <w:lang w:eastAsia="en-GB"/>
              </w:rPr>
              <w:t xml:space="preserve">(3) </w:t>
            </w:r>
            <w:hyperlink r:id="rId309" w:history="1">
              <w:r w:rsidRPr="00915715" w:rsidDel="00CC36F6">
                <w:rPr>
                  <w:rStyle w:val="Hyperlink"/>
                </w:rPr>
                <w:t>Private equity</w:t>
              </w:r>
            </w:hyperlink>
            <w:r>
              <w:rPr>
                <w:rFonts w:eastAsia="Times New Roman" w:cs="Arial"/>
                <w:color w:val="00B0F0"/>
                <w:szCs w:val="16"/>
                <w:lang w:eastAsia="en-GB"/>
              </w:rPr>
              <w:t xml:space="preserve"> </w:t>
            </w:r>
          </w:p>
          <w:p w14:paraId="5E485453"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szCs w:val="16"/>
                <w:lang w:eastAsia="en-GB"/>
              </w:rPr>
              <w:t xml:space="preserve">(4) </w:t>
            </w:r>
            <w:hyperlink r:id="rId310" w:history="1">
              <w:r w:rsidRPr="00CF5D99" w:rsidDel="00CC36F6">
                <w:rPr>
                  <w:rStyle w:val="Hyperlink"/>
                </w:rPr>
                <w:t>Real estate</w:t>
              </w:r>
            </w:hyperlink>
          </w:p>
          <w:p w14:paraId="17D7DB2E"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szCs w:val="16"/>
                <w:lang w:eastAsia="en-GB"/>
              </w:rPr>
              <w:t xml:space="preserve">(5) </w:t>
            </w:r>
            <w:hyperlink r:id="rId311" w:history="1">
              <w:r w:rsidRPr="00915715" w:rsidDel="00CC36F6">
                <w:rPr>
                  <w:rStyle w:val="Hyperlink"/>
                </w:rPr>
                <w:t>Infrastructure</w:t>
              </w:r>
            </w:hyperlink>
          </w:p>
          <w:p w14:paraId="4F00442F"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szCs w:val="16"/>
                <w:lang w:eastAsia="en-GB"/>
              </w:rPr>
              <w:t xml:space="preserve">(6) </w:t>
            </w:r>
            <w:hyperlink r:id="rId312" w:history="1">
              <w:r w:rsidRPr="00915715" w:rsidDel="00CC36F6">
                <w:rPr>
                  <w:rStyle w:val="Hyperlink"/>
                </w:rPr>
                <w:t>Hedge funds</w:t>
              </w:r>
            </w:hyperlink>
          </w:p>
          <w:p w14:paraId="58449C0F" w14:textId="77777777" w:rsidR="009F7603" w:rsidRPr="00CC36F6" w:rsidRDefault="009F7603" w:rsidP="009F7603">
            <w:pPr>
              <w:spacing w:line="276" w:lineRule="auto"/>
              <w:textAlignment w:val="baseline"/>
              <w:rPr>
                <w:rFonts w:eastAsia="Times New Roman" w:cs="Arial"/>
                <w:szCs w:val="16"/>
                <w:lang w:eastAsia="en-GB"/>
              </w:rPr>
            </w:pPr>
            <w:r w:rsidRPr="00CC36F6">
              <w:rPr>
                <w:rFonts w:eastAsia="Times New Roman" w:cs="Arial"/>
                <w:lang w:eastAsia="en-GB"/>
              </w:rPr>
              <w:t xml:space="preserve">(7) </w:t>
            </w:r>
            <w:hyperlink r:id="rId313" w:history="1">
              <w:r w:rsidRPr="00915715" w:rsidDel="00CC36F6">
                <w:rPr>
                  <w:rStyle w:val="Hyperlink"/>
                </w:rPr>
                <w:t>Forestry</w:t>
              </w:r>
            </w:hyperlink>
          </w:p>
          <w:p w14:paraId="5B23D53F" w14:textId="77777777" w:rsidR="009F7603" w:rsidRPr="00CC36F6" w:rsidRDefault="009F7603" w:rsidP="009F7603">
            <w:pPr>
              <w:spacing w:line="276" w:lineRule="auto"/>
              <w:textAlignment w:val="baseline"/>
              <w:rPr>
                <w:rFonts w:eastAsia="Times New Roman" w:cs="Arial"/>
                <w:lang w:eastAsia="en-GB"/>
              </w:rPr>
            </w:pPr>
            <w:r w:rsidRPr="00CC36F6">
              <w:rPr>
                <w:rFonts w:eastAsia="Times New Roman" w:cs="Arial"/>
                <w:lang w:eastAsia="en-GB"/>
              </w:rPr>
              <w:t xml:space="preserve">(8) </w:t>
            </w:r>
            <w:hyperlink r:id="rId314" w:history="1">
              <w:r w:rsidRPr="00915715" w:rsidDel="00CC36F6">
                <w:rPr>
                  <w:rStyle w:val="Hyperlink"/>
                </w:rPr>
                <w:t>Farmland</w:t>
              </w:r>
            </w:hyperlink>
          </w:p>
          <w:p w14:paraId="45E650CD" w14:textId="08B8BE03" w:rsidR="00364CAF" w:rsidRPr="00841C7E" w:rsidRDefault="009F7603" w:rsidP="009F7603">
            <w:pPr>
              <w:spacing w:line="276" w:lineRule="auto"/>
              <w:textAlignment w:val="baseline"/>
              <w:rPr>
                <w:rFonts w:eastAsia="Times New Roman" w:cs="Arial"/>
                <w:szCs w:val="16"/>
                <w:lang w:eastAsia="en-GB"/>
              </w:rPr>
            </w:pPr>
            <w:r w:rsidRPr="00CC36F6">
              <w:rPr>
                <w:rFonts w:eastAsia="Times New Roman" w:cs="Arial"/>
                <w:lang w:eastAsia="en-GB"/>
              </w:rPr>
              <w:t>(9) Other</w:t>
            </w:r>
          </w:p>
        </w:tc>
        <w:tc>
          <w:tcPr>
            <w:tcW w:w="2978" w:type="dxa"/>
            <w:gridSpan w:val="2"/>
            <w:tcBorders>
              <w:bottom w:val="single" w:sz="6" w:space="0" w:color="A6A6A6" w:themeColor="background1" w:themeShade="A6"/>
            </w:tcBorders>
            <w:shd w:val="clear" w:color="auto" w:fill="FFFFFF" w:themeFill="background1"/>
            <w:vAlign w:val="center"/>
          </w:tcPr>
          <w:p w14:paraId="2FB6A84F" w14:textId="621C56F7" w:rsidR="009338FE"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w:t>
            </w:r>
            <w:r w:rsidR="00D5003C" w:rsidRPr="00841C7E">
              <w:rPr>
                <w:rFonts w:eastAsia="Times New Roman" w:cs="Arial"/>
                <w:szCs w:val="16"/>
                <w:lang w:eastAsia="en-GB"/>
              </w:rPr>
              <w:t>Voluntary f</w:t>
            </w:r>
            <w:r w:rsidRPr="00841C7E">
              <w:rPr>
                <w:rFonts w:eastAsia="Times New Roman" w:cs="Arial"/>
                <w:szCs w:val="16"/>
                <w:lang w:eastAsia="en-GB"/>
              </w:rPr>
              <w:t>ree text: large]</w:t>
            </w:r>
          </w:p>
        </w:tc>
      </w:tr>
      <w:tr w:rsidR="001160FD" w:rsidRPr="00841C7E" w14:paraId="1459447B" w14:textId="77777777" w:rsidTr="00A92A87">
        <w:trPr>
          <w:trHeight w:val="465"/>
        </w:trPr>
        <w:tc>
          <w:tcPr>
            <w:tcW w:w="2975"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9249FA" w14:textId="77777777" w:rsidR="005573F3" w:rsidRPr="00841C7E" w:rsidRDefault="0023270D" w:rsidP="005573F3">
            <w:pPr>
              <w:spacing w:line="276" w:lineRule="auto"/>
              <w:textAlignment w:val="baseline"/>
              <w:rPr>
                <w:rFonts w:eastAsia="Times New Roman" w:cs="Arial"/>
                <w:szCs w:val="16"/>
                <w:lang w:eastAsia="en-GB"/>
              </w:rPr>
            </w:pPr>
            <w:r w:rsidRPr="00841C7E">
              <w:rPr>
                <w:rFonts w:eastAsia="Times New Roman" w:cs="Arial"/>
                <w:szCs w:val="16"/>
                <w:lang w:eastAsia="en-GB"/>
              </w:rPr>
              <w:t>(B)</w:t>
            </w:r>
            <w:r w:rsidR="00FB0080" w:rsidRPr="00841C7E">
              <w:rPr>
                <w:rFonts w:eastAsia="Times New Roman" w:cs="Arial"/>
                <w:szCs w:val="16"/>
                <w:lang w:eastAsia="en-GB"/>
              </w:rPr>
              <w:t xml:space="preserve"> Example 2</w:t>
            </w:r>
            <w:r w:rsidR="00D2085F" w:rsidRPr="00841C7E">
              <w:rPr>
                <w:rFonts w:eastAsia="Times New Roman" w:cs="Arial"/>
                <w:szCs w:val="16"/>
                <w:lang w:eastAsia="en-GB"/>
              </w:rPr>
              <w:t>:</w:t>
            </w:r>
          </w:p>
          <w:p w14:paraId="0CE837E5" w14:textId="362CE83E" w:rsidR="00FB0080" w:rsidRPr="00841C7E" w:rsidRDefault="005573F3" w:rsidP="005573F3">
            <w:pPr>
              <w:spacing w:line="276" w:lineRule="auto"/>
              <w:textAlignment w:val="baseline"/>
              <w:rPr>
                <w:rFonts w:eastAsia="Times New Roman" w:cs="Arial"/>
                <w:szCs w:val="16"/>
                <w:lang w:eastAsia="en-GB"/>
              </w:rPr>
            </w:pPr>
            <w:r w:rsidRPr="00841C7E">
              <w:rPr>
                <w:rFonts w:eastAsia="Times New Roman" w:cs="Arial"/>
                <w:szCs w:val="16"/>
                <w:lang w:eastAsia="en-GB"/>
              </w:rPr>
              <w:t>Title of stewardship activity: ______ [Voluntary free text: small]</w:t>
            </w:r>
          </w:p>
        </w:tc>
        <w:tc>
          <w:tcPr>
            <w:tcW w:w="2981" w:type="dxa"/>
            <w:gridSpan w:val="2"/>
            <w:tcBorders>
              <w:bottom w:val="single" w:sz="6" w:space="0" w:color="A6A6A6" w:themeColor="background1" w:themeShade="A6"/>
            </w:tcBorders>
            <w:shd w:val="clear" w:color="auto" w:fill="FFFFFF" w:themeFill="background1"/>
            <w:vAlign w:val="center"/>
          </w:tcPr>
          <w:p w14:paraId="43B5086F" w14:textId="29A4D88B"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131165AA" w14:textId="5F590444"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1D75EE58" w14:textId="75057C4B"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8" w:type="dxa"/>
            <w:gridSpan w:val="2"/>
            <w:tcBorders>
              <w:bottom w:val="single" w:sz="6" w:space="0" w:color="A6A6A6" w:themeColor="background1" w:themeShade="A6"/>
            </w:tcBorders>
            <w:shd w:val="clear" w:color="auto" w:fill="FFFFFF" w:themeFill="background1"/>
            <w:vAlign w:val="center"/>
          </w:tcPr>
          <w:p w14:paraId="504579AA" w14:textId="6E7E300C"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1160FD" w:rsidRPr="00841C7E" w14:paraId="416A26EC" w14:textId="77777777" w:rsidTr="00A92A87">
        <w:trPr>
          <w:trHeight w:val="465"/>
        </w:trPr>
        <w:tc>
          <w:tcPr>
            <w:tcW w:w="2975"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53ECF3" w14:textId="77777777" w:rsidR="005573F3" w:rsidRPr="00841C7E" w:rsidRDefault="0023270D" w:rsidP="005573F3">
            <w:pPr>
              <w:spacing w:line="276" w:lineRule="auto"/>
              <w:textAlignment w:val="baseline"/>
              <w:rPr>
                <w:rFonts w:eastAsia="Times New Roman" w:cs="Arial"/>
                <w:szCs w:val="16"/>
                <w:lang w:eastAsia="en-GB"/>
              </w:rPr>
            </w:pPr>
            <w:r w:rsidRPr="00841C7E">
              <w:rPr>
                <w:rFonts w:eastAsia="Times New Roman" w:cs="Arial"/>
                <w:szCs w:val="16"/>
                <w:lang w:eastAsia="en-GB"/>
              </w:rPr>
              <w:lastRenderedPageBreak/>
              <w:t>(C)</w:t>
            </w:r>
            <w:r w:rsidR="00FB0080" w:rsidRPr="00841C7E">
              <w:rPr>
                <w:rFonts w:eastAsia="Times New Roman" w:cs="Arial"/>
                <w:szCs w:val="16"/>
                <w:lang w:eastAsia="en-GB"/>
              </w:rPr>
              <w:t xml:space="preserve"> Example 3</w:t>
            </w:r>
            <w:r w:rsidR="00D2085F" w:rsidRPr="00841C7E">
              <w:rPr>
                <w:rFonts w:eastAsia="Times New Roman" w:cs="Arial"/>
                <w:szCs w:val="16"/>
                <w:lang w:eastAsia="en-GB"/>
              </w:rPr>
              <w:t>:</w:t>
            </w:r>
          </w:p>
          <w:p w14:paraId="658F26C4" w14:textId="61B5F46D" w:rsidR="00FB0080" w:rsidRPr="00841C7E" w:rsidRDefault="005573F3" w:rsidP="005573F3">
            <w:pPr>
              <w:spacing w:line="276" w:lineRule="auto"/>
              <w:textAlignment w:val="baseline"/>
              <w:rPr>
                <w:rFonts w:eastAsia="Times New Roman" w:cs="Arial"/>
                <w:szCs w:val="16"/>
                <w:lang w:eastAsia="en-GB"/>
              </w:rPr>
            </w:pPr>
            <w:r w:rsidRPr="00841C7E">
              <w:rPr>
                <w:rFonts w:eastAsia="Times New Roman" w:cs="Arial"/>
                <w:szCs w:val="16"/>
                <w:lang w:eastAsia="en-GB"/>
              </w:rPr>
              <w:t>Title of stewardship activity: ______ [Voluntary free text: small]</w:t>
            </w:r>
          </w:p>
        </w:tc>
        <w:tc>
          <w:tcPr>
            <w:tcW w:w="2981" w:type="dxa"/>
            <w:gridSpan w:val="2"/>
            <w:tcBorders>
              <w:bottom w:val="single" w:sz="6" w:space="0" w:color="A6A6A6" w:themeColor="background1" w:themeShade="A6"/>
            </w:tcBorders>
            <w:shd w:val="clear" w:color="auto" w:fill="FFFFFF" w:themeFill="background1"/>
            <w:vAlign w:val="center"/>
          </w:tcPr>
          <w:p w14:paraId="3FCF120F" w14:textId="7CF34C47"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05F48FA9" w14:textId="1CC243D2"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12380171" w14:textId="63B084DC"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8" w:type="dxa"/>
            <w:gridSpan w:val="2"/>
            <w:tcBorders>
              <w:bottom w:val="single" w:sz="6" w:space="0" w:color="A6A6A6" w:themeColor="background1" w:themeShade="A6"/>
            </w:tcBorders>
            <w:shd w:val="clear" w:color="auto" w:fill="FFFFFF" w:themeFill="background1"/>
            <w:vAlign w:val="center"/>
          </w:tcPr>
          <w:p w14:paraId="099C04A0" w14:textId="05E5E742" w:rsidR="00FB0080" w:rsidRPr="00841C7E" w:rsidRDefault="00FB0080" w:rsidP="00FB0080">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1160FD" w:rsidRPr="00841C7E" w14:paraId="6501106E" w14:textId="77777777" w:rsidTr="00A92A87">
        <w:trPr>
          <w:trHeight w:val="465"/>
        </w:trPr>
        <w:tc>
          <w:tcPr>
            <w:tcW w:w="2975"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A03330" w14:textId="77777777"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(D) Example 4:</w:t>
            </w:r>
          </w:p>
          <w:p w14:paraId="2A4C5A0B" w14:textId="54D87414"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Title of stewardship activity: ______ [Voluntary free text: small]</w:t>
            </w:r>
          </w:p>
        </w:tc>
        <w:tc>
          <w:tcPr>
            <w:tcW w:w="2981" w:type="dxa"/>
            <w:gridSpan w:val="2"/>
            <w:tcBorders>
              <w:bottom w:val="single" w:sz="6" w:space="0" w:color="A6A6A6" w:themeColor="background1" w:themeShade="A6"/>
            </w:tcBorders>
            <w:shd w:val="clear" w:color="auto" w:fill="FFFFFF" w:themeFill="background1"/>
            <w:vAlign w:val="center"/>
          </w:tcPr>
          <w:p w14:paraId="4E2734AF" w14:textId="073C3933"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511CEB80" w14:textId="2C6B0822"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5D8363BE" w14:textId="2123D972"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8" w:type="dxa"/>
            <w:gridSpan w:val="2"/>
            <w:tcBorders>
              <w:bottom w:val="single" w:sz="6" w:space="0" w:color="A6A6A6" w:themeColor="background1" w:themeShade="A6"/>
            </w:tcBorders>
            <w:shd w:val="clear" w:color="auto" w:fill="FFFFFF" w:themeFill="background1"/>
            <w:vAlign w:val="center"/>
          </w:tcPr>
          <w:p w14:paraId="14964C7D" w14:textId="77599CC3"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1160FD" w:rsidRPr="00841C7E" w14:paraId="1B4650E8" w14:textId="77777777" w:rsidTr="00A92A87">
        <w:trPr>
          <w:trHeight w:val="465"/>
        </w:trPr>
        <w:tc>
          <w:tcPr>
            <w:tcW w:w="2975"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C67431" w14:textId="77777777"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(E) Example 5:</w:t>
            </w:r>
          </w:p>
          <w:p w14:paraId="23417FCE" w14:textId="0664259D"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Title of stewardship activity: ______ [Voluntary free text: small]</w:t>
            </w:r>
          </w:p>
        </w:tc>
        <w:tc>
          <w:tcPr>
            <w:tcW w:w="2981" w:type="dxa"/>
            <w:gridSpan w:val="2"/>
            <w:tcBorders>
              <w:bottom w:val="single" w:sz="6" w:space="0" w:color="A6A6A6" w:themeColor="background1" w:themeShade="A6"/>
            </w:tcBorders>
            <w:shd w:val="clear" w:color="auto" w:fill="FFFFFF" w:themeFill="background1"/>
            <w:vAlign w:val="center"/>
          </w:tcPr>
          <w:p w14:paraId="22D0C31A" w14:textId="43DFE771"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3DD977F0" w14:textId="7FBEA49A"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7" w:type="dxa"/>
            <w:gridSpan w:val="2"/>
            <w:tcBorders>
              <w:bottom w:val="single" w:sz="6" w:space="0" w:color="A6A6A6" w:themeColor="background1" w:themeShade="A6"/>
            </w:tcBorders>
            <w:shd w:val="clear" w:color="auto" w:fill="FFFFFF" w:themeFill="background1"/>
            <w:vAlign w:val="center"/>
          </w:tcPr>
          <w:p w14:paraId="5ADB1491" w14:textId="4FBD9DE2"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2978" w:type="dxa"/>
            <w:gridSpan w:val="2"/>
            <w:tcBorders>
              <w:bottom w:val="single" w:sz="6" w:space="0" w:color="A6A6A6" w:themeColor="background1" w:themeShade="A6"/>
            </w:tcBorders>
            <w:shd w:val="clear" w:color="auto" w:fill="FFFFFF" w:themeFill="background1"/>
            <w:vAlign w:val="center"/>
          </w:tcPr>
          <w:p w14:paraId="21B0EB79" w14:textId="385EBD58" w:rsidR="00D42178" w:rsidRPr="00841C7E" w:rsidRDefault="00D42178" w:rsidP="00D42178">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471A4E" w:rsidRPr="00841C7E" w14:paraId="0C2D8F8A" w14:textId="77777777" w:rsidTr="00A92A87">
        <w:trPr>
          <w:trHeight w:val="300"/>
        </w:trPr>
        <w:tc>
          <w:tcPr>
            <w:tcW w:w="14883" w:type="dxa"/>
            <w:gridSpan w:val="10"/>
            <w:tcBorders>
              <w:left w:val="nil"/>
              <w:right w:val="nil"/>
            </w:tcBorders>
            <w:shd w:val="clear" w:color="auto" w:fill="FFFFFF" w:themeFill="background1"/>
            <w:tcMar>
              <w:top w:w="0" w:type="dxa"/>
              <w:bottom w:w="0" w:type="dxa"/>
            </w:tcMar>
            <w:vAlign w:val="center"/>
          </w:tcPr>
          <w:p w14:paraId="6176231A" w14:textId="77777777" w:rsidR="00886E01" w:rsidRPr="00841C7E" w:rsidRDefault="00886E01" w:rsidP="00886E01">
            <w:pPr>
              <w:spacing w:line="240" w:lineRule="auto"/>
              <w:jc w:val="center"/>
              <w:textAlignment w:val="baseline"/>
              <w:rPr>
                <w:rStyle w:val="Hyperlink"/>
                <w:sz w:val="16"/>
                <w:szCs w:val="16"/>
              </w:rPr>
            </w:pPr>
          </w:p>
        </w:tc>
      </w:tr>
      <w:tr w:rsidR="00471A4E" w:rsidRPr="00841C7E" w14:paraId="4E02B658" w14:textId="77777777" w:rsidTr="00A92A87">
        <w:trPr>
          <w:trHeight w:val="300"/>
        </w:trPr>
        <w:tc>
          <w:tcPr>
            <w:tcW w:w="14883" w:type="dxa"/>
            <w:gridSpan w:val="10"/>
            <w:shd w:val="clear" w:color="auto" w:fill="0070C0"/>
            <w:vAlign w:val="center"/>
          </w:tcPr>
          <w:p w14:paraId="4AE8549C" w14:textId="634781D4" w:rsidR="00886E01" w:rsidRPr="00841C7E" w:rsidRDefault="00886E01" w:rsidP="00886E01">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994200" w:rsidRPr="00841C7E" w14:paraId="438C260F" w14:textId="77777777" w:rsidTr="00A92A87">
        <w:trPr>
          <w:trHeight w:val="300"/>
        </w:trPr>
        <w:tc>
          <w:tcPr>
            <w:tcW w:w="1843" w:type="dxa"/>
            <w:shd w:val="clear" w:color="auto" w:fill="auto"/>
            <w:vAlign w:val="center"/>
          </w:tcPr>
          <w:p w14:paraId="591A275B" w14:textId="77777777" w:rsidR="00886E01" w:rsidRPr="00841C7E" w:rsidRDefault="00886E01" w:rsidP="00886E01">
            <w:pPr>
              <w:rPr>
                <w:rStyle w:val="Hyperlink"/>
                <w:b/>
                <w:sz w:val="16"/>
                <w:szCs w:val="16"/>
              </w:rPr>
            </w:pPr>
            <w:r w:rsidRPr="00841C7E">
              <w:rPr>
                <w:b/>
                <w:sz w:val="16"/>
                <w:szCs w:val="16"/>
              </w:rPr>
              <w:t>Purpose of indicator</w:t>
            </w:r>
          </w:p>
        </w:tc>
        <w:tc>
          <w:tcPr>
            <w:tcW w:w="13039" w:type="dxa"/>
            <w:gridSpan w:val="9"/>
            <w:shd w:val="clear" w:color="auto" w:fill="auto"/>
            <w:vAlign w:val="center"/>
          </w:tcPr>
          <w:p w14:paraId="5B64C2A5" w14:textId="3A662F3F" w:rsidR="00886E01" w:rsidRPr="00841C7E" w:rsidRDefault="00886E01" w:rsidP="00886E01">
            <w:pPr>
              <w:rPr>
                <w:rStyle w:val="Hyperlink"/>
                <w:color w:val="000000" w:themeColor="text1"/>
                <w:sz w:val="16"/>
                <w:szCs w:val="16"/>
              </w:rPr>
            </w:pPr>
            <w:r w:rsidRPr="00841C7E">
              <w:rPr>
                <w:rStyle w:val="Hyperlink"/>
                <w:color w:val="000000" w:themeColor="text1"/>
                <w:sz w:val="16"/>
                <w:szCs w:val="16"/>
              </w:rPr>
              <w:t xml:space="preserve">This indicator provides signatories with the opportunity to </w:t>
            </w:r>
            <w:r w:rsidR="00C23B5D">
              <w:rPr>
                <w:rStyle w:val="Hyperlink"/>
                <w:color w:val="000000" w:themeColor="text1"/>
                <w:sz w:val="16"/>
                <w:szCs w:val="16"/>
              </w:rPr>
              <w:t>share</w:t>
            </w:r>
            <w:r w:rsidR="00C23B5D" w:rsidRPr="00841C7E">
              <w:rPr>
                <w:rStyle w:val="Hyperlink"/>
                <w:color w:val="000000" w:themeColor="text1"/>
                <w:sz w:val="16"/>
                <w:szCs w:val="16"/>
              </w:rPr>
              <w:t xml:space="preserve"> </w:t>
            </w:r>
            <w:r w:rsidRPr="00841C7E">
              <w:rPr>
                <w:rStyle w:val="Hyperlink"/>
                <w:color w:val="000000" w:themeColor="text1"/>
                <w:sz w:val="16"/>
                <w:szCs w:val="16"/>
              </w:rPr>
              <w:t>examples of successful stewardship efforts that were conducted during the reporting year.</w:t>
            </w:r>
          </w:p>
        </w:tc>
      </w:tr>
      <w:tr w:rsidR="00994200" w:rsidRPr="00841C7E" w14:paraId="7B1B4246" w14:textId="77777777" w:rsidTr="00A92A87">
        <w:trPr>
          <w:trHeight w:val="300"/>
        </w:trPr>
        <w:tc>
          <w:tcPr>
            <w:tcW w:w="1843" w:type="dxa"/>
            <w:shd w:val="clear" w:color="auto" w:fill="auto"/>
            <w:vAlign w:val="center"/>
          </w:tcPr>
          <w:p w14:paraId="729CD96C" w14:textId="77777777" w:rsidR="00886E01" w:rsidRPr="00841C7E" w:rsidRDefault="00886E01" w:rsidP="00886E01">
            <w:pPr>
              <w:rPr>
                <w:rStyle w:val="Hyperlink"/>
                <w:b/>
                <w:sz w:val="16"/>
                <w:szCs w:val="16"/>
              </w:rPr>
            </w:pPr>
            <w:r w:rsidRPr="00841C7E">
              <w:rPr>
                <w:b/>
                <w:sz w:val="16"/>
                <w:szCs w:val="16"/>
              </w:rPr>
              <w:t>Additional reporting guidance</w:t>
            </w:r>
          </w:p>
        </w:tc>
        <w:tc>
          <w:tcPr>
            <w:tcW w:w="13039" w:type="dxa"/>
            <w:gridSpan w:val="9"/>
            <w:shd w:val="clear" w:color="auto" w:fill="auto"/>
            <w:vAlign w:val="center"/>
          </w:tcPr>
          <w:p w14:paraId="186B31BB" w14:textId="039D6409" w:rsidR="00886E01" w:rsidRPr="00841C7E" w:rsidRDefault="00886E01" w:rsidP="00886E01">
            <w:pPr>
              <w:rPr>
                <w:rStyle w:val="Hyperlink"/>
                <w:color w:val="000000" w:themeColor="text1"/>
                <w:sz w:val="16"/>
                <w:szCs w:val="16"/>
              </w:rPr>
            </w:pPr>
            <w:r w:rsidRPr="00841C7E">
              <w:rPr>
                <w:rStyle w:val="Hyperlink"/>
                <w:color w:val="000000" w:themeColor="text1"/>
                <w:sz w:val="16"/>
                <w:szCs w:val="16"/>
              </w:rPr>
              <w:t>In this indicator</w:t>
            </w:r>
            <w:r w:rsidR="004E5DB7">
              <w:rPr>
                <w:rStyle w:val="Hyperlink"/>
                <w:color w:val="000000" w:themeColor="text1"/>
                <w:sz w:val="16"/>
                <w:szCs w:val="16"/>
              </w:rPr>
              <w:t>,</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entity</w:t>
            </w:r>
            <w:r w:rsidR="00BF2847">
              <w:rPr>
                <w:rStyle w:val="Hyperlink"/>
                <w:color w:val="000000" w:themeColor="text1"/>
                <w:sz w:val="16"/>
                <w:szCs w:val="16"/>
              </w:rPr>
              <w:t>’</w:t>
            </w:r>
            <w:r w:rsidRPr="00841C7E">
              <w:rPr>
                <w:rStyle w:val="Hyperlink"/>
                <w:color w:val="000000" w:themeColor="text1"/>
                <w:sz w:val="16"/>
                <w:szCs w:val="16"/>
              </w:rPr>
              <w:t xml:space="preserve"> refers to the target or focus of signatories</w:t>
            </w:r>
            <w:r w:rsidR="00DD5361">
              <w:rPr>
                <w:rStyle w:val="Hyperlink"/>
                <w:color w:val="000000" w:themeColor="text1"/>
                <w:sz w:val="16"/>
                <w:szCs w:val="16"/>
              </w:rPr>
              <w:t>’</w:t>
            </w:r>
            <w:r w:rsidRPr="00841C7E">
              <w:rPr>
                <w:rStyle w:val="Hyperlink"/>
                <w:color w:val="000000" w:themeColor="text1"/>
                <w:sz w:val="16"/>
                <w:szCs w:val="16"/>
              </w:rPr>
              <w:t xml:space="preserve"> stewardship activities</w:t>
            </w:r>
            <w:r w:rsidR="00F577F6" w:rsidRPr="00841C7E">
              <w:rPr>
                <w:rStyle w:val="Hyperlink"/>
                <w:color w:val="000000" w:themeColor="text1"/>
                <w:sz w:val="16"/>
                <w:szCs w:val="16"/>
              </w:rPr>
              <w:t xml:space="preserve">, </w:t>
            </w:r>
            <w:r w:rsidR="004A298C" w:rsidRPr="00841C7E">
              <w:rPr>
                <w:rStyle w:val="Hyperlink"/>
                <w:color w:val="000000" w:themeColor="text1"/>
                <w:sz w:val="16"/>
                <w:szCs w:val="16"/>
              </w:rPr>
              <w:t>i.e.</w:t>
            </w:r>
            <w:r w:rsidRPr="00841C7E">
              <w:rPr>
                <w:rStyle w:val="Hyperlink"/>
                <w:color w:val="000000" w:themeColor="text1"/>
                <w:sz w:val="16"/>
                <w:szCs w:val="16"/>
              </w:rPr>
              <w:t xml:space="preserve"> the entity </w:t>
            </w:r>
            <w:r w:rsidR="00F577F6" w:rsidRPr="00841C7E">
              <w:rPr>
                <w:rStyle w:val="Hyperlink"/>
                <w:color w:val="000000" w:themeColor="text1"/>
                <w:sz w:val="16"/>
                <w:szCs w:val="16"/>
              </w:rPr>
              <w:t xml:space="preserve">that </w:t>
            </w:r>
            <w:r w:rsidRPr="00841C7E">
              <w:rPr>
                <w:rStyle w:val="Hyperlink"/>
                <w:color w:val="000000" w:themeColor="text1"/>
                <w:sz w:val="16"/>
                <w:szCs w:val="16"/>
              </w:rPr>
              <w:t xml:space="preserve">signatories are seeking to influence for the purpose of improving practice or public disclosure. Such </w:t>
            </w:r>
            <w:r w:rsidR="00F577F6" w:rsidRPr="00841C7E">
              <w:rPr>
                <w:rStyle w:val="Hyperlink"/>
                <w:color w:val="000000" w:themeColor="text1"/>
                <w:sz w:val="16"/>
                <w:szCs w:val="16"/>
              </w:rPr>
              <w:t xml:space="preserve">an </w:t>
            </w:r>
            <w:r w:rsidRPr="00841C7E">
              <w:rPr>
                <w:rStyle w:val="Hyperlink"/>
                <w:color w:val="000000" w:themeColor="text1"/>
                <w:sz w:val="16"/>
                <w:szCs w:val="16"/>
              </w:rPr>
              <w:t>entity could be an investee</w:t>
            </w:r>
            <w:r w:rsidR="00F577F6" w:rsidRPr="00841C7E">
              <w:rPr>
                <w:rStyle w:val="Hyperlink"/>
                <w:color w:val="000000" w:themeColor="text1"/>
                <w:sz w:val="16"/>
                <w:szCs w:val="16"/>
              </w:rPr>
              <w:t>,</w:t>
            </w:r>
            <w:r w:rsidRPr="00841C7E">
              <w:rPr>
                <w:rStyle w:val="Hyperlink"/>
                <w:color w:val="000000" w:themeColor="text1"/>
                <w:sz w:val="16"/>
                <w:szCs w:val="16"/>
              </w:rPr>
              <w:t xml:space="preserve"> for instance, (</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a company (either listed or private, issuing equity or debt), (ii) a sovereign or sub-sovereign issuer (which could be engaged in the context of a sovereign engagement strategy) or (iii) a physical asset (</w:t>
            </w:r>
            <w:r w:rsidR="004A298C" w:rsidRPr="00841C7E">
              <w:rPr>
                <w:rStyle w:val="Hyperlink"/>
                <w:color w:val="000000" w:themeColor="text1"/>
                <w:sz w:val="16"/>
                <w:szCs w:val="16"/>
              </w:rPr>
              <w:t>e.g.</w:t>
            </w:r>
            <w:r w:rsidRPr="00841C7E">
              <w:rPr>
                <w:rStyle w:val="Hyperlink"/>
                <w:color w:val="000000" w:themeColor="text1"/>
                <w:sz w:val="16"/>
                <w:szCs w:val="16"/>
              </w:rPr>
              <w:t xml:space="preserve"> a directly held property or infrastructure asset). Alternatively, such </w:t>
            </w:r>
            <w:r w:rsidR="00F577F6" w:rsidRPr="00841C7E">
              <w:rPr>
                <w:rStyle w:val="Hyperlink"/>
                <w:color w:val="000000" w:themeColor="text1"/>
                <w:sz w:val="16"/>
                <w:szCs w:val="16"/>
              </w:rPr>
              <w:t xml:space="preserve">an </w:t>
            </w:r>
            <w:r w:rsidRPr="00841C7E">
              <w:rPr>
                <w:rStyle w:val="Hyperlink"/>
                <w:color w:val="000000" w:themeColor="text1"/>
                <w:sz w:val="16"/>
                <w:szCs w:val="16"/>
              </w:rPr>
              <w:t>entity could also be (</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a government or policy</w:t>
            </w:r>
            <w:r w:rsidR="00BA200A">
              <w:rPr>
                <w:rStyle w:val="Hyperlink"/>
                <w:color w:val="000000" w:themeColor="text1"/>
                <w:sz w:val="16"/>
                <w:szCs w:val="16"/>
              </w:rPr>
              <w:t xml:space="preserve"> </w:t>
            </w:r>
            <w:r w:rsidRPr="00841C7E">
              <w:rPr>
                <w:rStyle w:val="Hyperlink"/>
                <w:color w:val="000000" w:themeColor="text1"/>
                <w:sz w:val="16"/>
                <w:szCs w:val="16"/>
              </w:rPr>
              <w:t>maker (with whom the signatory may engage) or (ii) a non-governmental organisation.</w:t>
            </w:r>
          </w:p>
          <w:p w14:paraId="635FA068" w14:textId="77777777" w:rsidR="00886E01" w:rsidRPr="00841C7E" w:rsidRDefault="00886E01" w:rsidP="00886E01">
            <w:pPr>
              <w:rPr>
                <w:rStyle w:val="Hyperlink"/>
                <w:color w:val="000000" w:themeColor="text1"/>
                <w:sz w:val="16"/>
                <w:szCs w:val="16"/>
              </w:rPr>
            </w:pPr>
          </w:p>
          <w:p w14:paraId="30D92260" w14:textId="481350B6" w:rsidR="00886E01" w:rsidRPr="00841C7E" w:rsidRDefault="00886E01" w:rsidP="00886E01">
            <w:pPr>
              <w:rPr>
                <w:rStyle w:val="Hyperlink"/>
                <w:color w:val="000000" w:themeColor="text1"/>
                <w:sz w:val="16"/>
                <w:szCs w:val="16"/>
              </w:rPr>
            </w:pPr>
            <w:r w:rsidRPr="00841C7E">
              <w:rPr>
                <w:rStyle w:val="Hyperlink"/>
                <w:color w:val="000000" w:themeColor="text1"/>
                <w:sz w:val="16"/>
                <w:szCs w:val="16"/>
              </w:rPr>
              <w:t>As far as is practicable, examples should be chosen to provide a rounded picture of signatories</w:t>
            </w:r>
            <w:r w:rsidR="00DD5361">
              <w:rPr>
                <w:rStyle w:val="Hyperlink"/>
                <w:color w:val="000000" w:themeColor="text1"/>
                <w:sz w:val="16"/>
                <w:szCs w:val="16"/>
              </w:rPr>
              <w:t>’</w:t>
            </w:r>
            <w:r w:rsidRPr="00841C7E">
              <w:rPr>
                <w:rStyle w:val="Hyperlink"/>
                <w:color w:val="000000" w:themeColor="text1"/>
                <w:sz w:val="16"/>
                <w:szCs w:val="16"/>
              </w:rPr>
              <w:t xml:space="preserve"> stewardship activities. Examples can be focused on a theme, or they may be stewardship activities with a specific entity. </w:t>
            </w:r>
          </w:p>
          <w:p w14:paraId="5309EE18" w14:textId="77777777" w:rsidR="00886E01" w:rsidRPr="00841C7E" w:rsidRDefault="00886E01" w:rsidP="00886E01">
            <w:pPr>
              <w:rPr>
                <w:rStyle w:val="Hyperlink"/>
                <w:color w:val="000000" w:themeColor="text1"/>
                <w:sz w:val="16"/>
                <w:szCs w:val="16"/>
              </w:rPr>
            </w:pPr>
          </w:p>
          <w:p w14:paraId="66FA02B5" w14:textId="18FF1AD2" w:rsidR="00886E01" w:rsidRPr="00841C7E" w:rsidRDefault="00A67011" w:rsidP="00886E01">
            <w:pPr>
              <w:rPr>
                <w:rStyle w:val="Hyperlink"/>
                <w:color w:val="000000" w:themeColor="text1"/>
                <w:sz w:val="16"/>
                <w:szCs w:val="16"/>
              </w:rPr>
            </w:pPr>
            <w:r w:rsidRPr="00841C7E">
              <w:rPr>
                <w:rStyle w:val="Hyperlink"/>
                <w:color w:val="000000" w:themeColor="text1"/>
                <w:sz w:val="16"/>
                <w:szCs w:val="16"/>
              </w:rPr>
              <w:t>In column (2)</w:t>
            </w:r>
            <w:r w:rsidR="004E5DB7">
              <w:rPr>
                <w:rStyle w:val="Hyperlink"/>
                <w:color w:val="000000" w:themeColor="text1"/>
                <w:sz w:val="16"/>
                <w:szCs w:val="16"/>
              </w:rPr>
              <w:t>,</w:t>
            </w:r>
            <w:r w:rsidRPr="00841C7E">
              <w:rPr>
                <w:rStyle w:val="Hyperlink"/>
                <w:color w:val="000000" w:themeColor="text1"/>
                <w:sz w:val="16"/>
                <w:szCs w:val="16"/>
              </w:rPr>
              <w:t xml:space="preserve"> </w:t>
            </w:r>
            <w:r w:rsidR="004E5DB7">
              <w:rPr>
                <w:rStyle w:val="Hyperlink"/>
                <w:color w:val="000000" w:themeColor="text1"/>
                <w:sz w:val="16"/>
                <w:szCs w:val="16"/>
              </w:rPr>
              <w:t>‘</w:t>
            </w:r>
            <w:r w:rsidRPr="00841C7E">
              <w:rPr>
                <w:rStyle w:val="Hyperlink"/>
                <w:color w:val="000000" w:themeColor="text1"/>
                <w:sz w:val="16"/>
                <w:szCs w:val="16"/>
              </w:rPr>
              <w:t>Primary focus of stewardship activity</w:t>
            </w:r>
            <w:r w:rsidR="00BF2847">
              <w:rPr>
                <w:rStyle w:val="Hyperlink"/>
                <w:color w:val="000000" w:themeColor="text1"/>
                <w:sz w:val="16"/>
                <w:szCs w:val="16"/>
              </w:rPr>
              <w:t>’</w:t>
            </w:r>
            <w:r w:rsidRPr="00841C7E">
              <w:rPr>
                <w:rStyle w:val="Hyperlink"/>
                <w:color w:val="000000" w:themeColor="text1"/>
                <w:sz w:val="16"/>
                <w:szCs w:val="16"/>
              </w:rPr>
              <w:t>, r</w:t>
            </w:r>
            <w:r w:rsidR="00886E01" w:rsidRPr="00841C7E">
              <w:rPr>
                <w:rStyle w:val="Hyperlink"/>
                <w:color w:val="000000" w:themeColor="text1"/>
                <w:sz w:val="16"/>
                <w:szCs w:val="16"/>
              </w:rPr>
              <w:t>esponses should clarify whether signatories</w:t>
            </w:r>
            <w:r w:rsidR="00DD5361">
              <w:rPr>
                <w:rStyle w:val="Hyperlink"/>
                <w:color w:val="000000" w:themeColor="text1"/>
                <w:sz w:val="16"/>
                <w:szCs w:val="16"/>
              </w:rPr>
              <w:t>’</w:t>
            </w:r>
            <w:r w:rsidR="00886E01" w:rsidRPr="00841C7E">
              <w:rPr>
                <w:rStyle w:val="Hyperlink"/>
                <w:color w:val="000000" w:themeColor="text1"/>
                <w:sz w:val="16"/>
                <w:szCs w:val="16"/>
              </w:rPr>
              <w:t xml:space="preserve"> stewardship activities were primarily focused on</w:t>
            </w:r>
            <w:r w:rsidR="00C234FB" w:rsidRPr="00841C7E">
              <w:rPr>
                <w:rStyle w:val="Hyperlink"/>
                <w:color w:val="000000" w:themeColor="text1"/>
                <w:sz w:val="16"/>
                <w:szCs w:val="16"/>
              </w:rPr>
              <w:t xml:space="preserve"> </w:t>
            </w:r>
            <w:r w:rsidR="007704C5" w:rsidRPr="00841C7E">
              <w:rPr>
                <w:rStyle w:val="Hyperlink"/>
                <w:color w:val="000000" w:themeColor="text1"/>
                <w:sz w:val="16"/>
                <w:szCs w:val="16"/>
              </w:rPr>
              <w:t>en</w:t>
            </w:r>
            <w:r w:rsidR="00C234FB" w:rsidRPr="00841C7E">
              <w:rPr>
                <w:rStyle w:val="Hyperlink"/>
                <w:color w:val="000000" w:themeColor="text1"/>
                <w:sz w:val="16"/>
                <w:szCs w:val="16"/>
              </w:rPr>
              <w:t>vironmental, social or governance factors or any combination o</w:t>
            </w:r>
            <w:r w:rsidRPr="00841C7E">
              <w:rPr>
                <w:rStyle w:val="Hyperlink"/>
                <w:color w:val="000000" w:themeColor="text1"/>
                <w:sz w:val="16"/>
                <w:szCs w:val="16"/>
              </w:rPr>
              <w:t>f</w:t>
            </w:r>
            <w:r w:rsidR="00C234FB" w:rsidRPr="00841C7E">
              <w:rPr>
                <w:rStyle w:val="Hyperlink"/>
                <w:color w:val="000000" w:themeColor="text1"/>
                <w:sz w:val="16"/>
                <w:szCs w:val="16"/>
              </w:rPr>
              <w:t xml:space="preserve"> those</w:t>
            </w:r>
            <w:r w:rsidR="00886E01" w:rsidRPr="00841C7E">
              <w:rPr>
                <w:rStyle w:val="Hyperlink"/>
                <w:color w:val="000000" w:themeColor="text1"/>
                <w:sz w:val="16"/>
                <w:szCs w:val="16"/>
              </w:rPr>
              <w:t xml:space="preserve">. </w:t>
            </w:r>
          </w:p>
          <w:p w14:paraId="7DC3B15B" w14:textId="77777777" w:rsidR="00A67011" w:rsidRPr="00841C7E" w:rsidRDefault="00A67011" w:rsidP="00886E01">
            <w:pPr>
              <w:rPr>
                <w:rStyle w:val="Hyperlink"/>
                <w:color w:val="000000" w:themeColor="text1"/>
                <w:sz w:val="16"/>
                <w:szCs w:val="16"/>
              </w:rPr>
            </w:pPr>
          </w:p>
          <w:p w14:paraId="7C905E78" w14:textId="64C1DDA0" w:rsidR="00886E01" w:rsidRPr="00841C7E" w:rsidRDefault="00A67011" w:rsidP="00886E01">
            <w:pPr>
              <w:rPr>
                <w:rStyle w:val="Hyperlink"/>
                <w:color w:val="000000" w:themeColor="text1"/>
                <w:sz w:val="16"/>
                <w:szCs w:val="16"/>
              </w:rPr>
            </w:pPr>
            <w:r w:rsidRPr="00841C7E">
              <w:rPr>
                <w:rStyle w:val="Hyperlink"/>
                <w:color w:val="000000" w:themeColor="text1"/>
                <w:sz w:val="16"/>
                <w:szCs w:val="16"/>
              </w:rPr>
              <w:t>In column (4)</w:t>
            </w:r>
            <w:r w:rsidR="00C23B5D">
              <w:rPr>
                <w:rStyle w:val="Hyperlink"/>
                <w:color w:val="000000" w:themeColor="text1"/>
                <w:sz w:val="16"/>
                <w:szCs w:val="16"/>
              </w:rPr>
              <w:t>,</w:t>
            </w:r>
            <w:r w:rsidR="005A232A" w:rsidRPr="00841C7E">
              <w:rPr>
                <w:rStyle w:val="Hyperlink"/>
                <w:color w:val="000000" w:themeColor="text1"/>
                <w:sz w:val="16"/>
                <w:szCs w:val="16"/>
              </w:rPr>
              <w:t xml:space="preserve"> </w:t>
            </w:r>
            <w:r w:rsidR="00C23B5D">
              <w:rPr>
                <w:rStyle w:val="Hyperlink"/>
                <w:color w:val="000000" w:themeColor="text1"/>
                <w:sz w:val="16"/>
                <w:szCs w:val="16"/>
              </w:rPr>
              <w:t>‘</w:t>
            </w:r>
            <w:r w:rsidR="00D31D73" w:rsidRPr="00841C7E">
              <w:rPr>
                <w:rStyle w:val="Hyperlink"/>
                <w:color w:val="000000" w:themeColor="text1"/>
                <w:sz w:val="16"/>
                <w:szCs w:val="16"/>
              </w:rPr>
              <w:t xml:space="preserve">Description of </w:t>
            </w:r>
            <w:r w:rsidR="006669C4" w:rsidRPr="00841C7E">
              <w:rPr>
                <w:rStyle w:val="Hyperlink"/>
                <w:color w:val="000000" w:themeColor="text1"/>
                <w:sz w:val="16"/>
                <w:szCs w:val="16"/>
              </w:rPr>
              <w:t xml:space="preserve">the </w:t>
            </w:r>
            <w:r w:rsidR="00D31D73" w:rsidRPr="00841C7E">
              <w:rPr>
                <w:rStyle w:val="Hyperlink"/>
                <w:color w:val="000000" w:themeColor="text1"/>
                <w:sz w:val="16"/>
                <w:szCs w:val="16"/>
              </w:rPr>
              <w:t xml:space="preserve">activity and </w:t>
            </w:r>
            <w:r w:rsidR="00C234FB" w:rsidRPr="00841C7E">
              <w:rPr>
                <w:rStyle w:val="Hyperlink"/>
                <w:color w:val="000000" w:themeColor="text1"/>
                <w:sz w:val="16"/>
                <w:szCs w:val="16"/>
              </w:rPr>
              <w:t xml:space="preserve">what was </w:t>
            </w:r>
            <w:r w:rsidR="00D31D73" w:rsidRPr="00841C7E">
              <w:rPr>
                <w:rStyle w:val="Hyperlink"/>
                <w:color w:val="000000" w:themeColor="text1"/>
                <w:sz w:val="16"/>
                <w:szCs w:val="16"/>
              </w:rPr>
              <w:t>achieved</w:t>
            </w:r>
            <w:r w:rsidR="00BF2847">
              <w:rPr>
                <w:rStyle w:val="Hyperlink"/>
                <w:color w:val="000000" w:themeColor="text1"/>
                <w:sz w:val="16"/>
                <w:szCs w:val="16"/>
              </w:rPr>
              <w:t>’</w:t>
            </w:r>
            <w:r w:rsidR="006669C4" w:rsidRPr="00841C7E">
              <w:rPr>
                <w:rStyle w:val="Hyperlink"/>
                <w:color w:val="000000" w:themeColor="text1"/>
                <w:sz w:val="16"/>
                <w:szCs w:val="16"/>
              </w:rPr>
              <w:t>, r</w:t>
            </w:r>
            <w:r w:rsidR="0086400C" w:rsidRPr="00841C7E">
              <w:rPr>
                <w:rStyle w:val="Hyperlink"/>
                <w:color w:val="000000" w:themeColor="text1"/>
                <w:sz w:val="16"/>
                <w:szCs w:val="16"/>
              </w:rPr>
              <w:t xml:space="preserve">esponses should describe the stewardship </w:t>
            </w:r>
            <w:r w:rsidRPr="00841C7E">
              <w:rPr>
                <w:rStyle w:val="Hyperlink"/>
                <w:color w:val="000000" w:themeColor="text1"/>
                <w:sz w:val="16"/>
                <w:szCs w:val="16"/>
              </w:rPr>
              <w:t>activity</w:t>
            </w:r>
            <w:r w:rsidR="0086400C" w:rsidRPr="00841C7E">
              <w:rPr>
                <w:rStyle w:val="Hyperlink"/>
                <w:color w:val="000000" w:themeColor="text1"/>
                <w:sz w:val="16"/>
                <w:szCs w:val="16"/>
              </w:rPr>
              <w:t xml:space="preserve"> </w:t>
            </w:r>
            <w:r w:rsidR="00C234FB" w:rsidRPr="00841C7E">
              <w:rPr>
                <w:rStyle w:val="Hyperlink"/>
                <w:color w:val="000000" w:themeColor="text1"/>
                <w:sz w:val="16"/>
                <w:szCs w:val="16"/>
              </w:rPr>
              <w:t xml:space="preserve">signatories </w:t>
            </w:r>
            <w:r w:rsidR="0086400C" w:rsidRPr="00841C7E">
              <w:rPr>
                <w:rStyle w:val="Hyperlink"/>
                <w:color w:val="000000" w:themeColor="text1"/>
                <w:sz w:val="16"/>
                <w:szCs w:val="16"/>
              </w:rPr>
              <w:t xml:space="preserve">participated in during the reporting year and what </w:t>
            </w:r>
            <w:r w:rsidR="006669C4" w:rsidRPr="00841C7E">
              <w:rPr>
                <w:rStyle w:val="Hyperlink"/>
                <w:color w:val="000000" w:themeColor="text1"/>
                <w:sz w:val="16"/>
                <w:szCs w:val="16"/>
              </w:rPr>
              <w:t>it</w:t>
            </w:r>
            <w:r w:rsidR="00C234FB" w:rsidRPr="00841C7E">
              <w:rPr>
                <w:rStyle w:val="Hyperlink"/>
                <w:color w:val="000000" w:themeColor="text1"/>
                <w:sz w:val="16"/>
                <w:szCs w:val="16"/>
              </w:rPr>
              <w:t xml:space="preserve"> achieved</w:t>
            </w:r>
            <w:r w:rsidR="0086400C" w:rsidRPr="00841C7E">
              <w:rPr>
                <w:rStyle w:val="Hyperlink"/>
                <w:color w:val="000000" w:themeColor="text1"/>
                <w:sz w:val="16"/>
                <w:szCs w:val="16"/>
              </w:rPr>
              <w:t>.</w:t>
            </w:r>
            <w:r w:rsidR="00C234FB" w:rsidRPr="00841C7E">
              <w:rPr>
                <w:rStyle w:val="Hyperlink"/>
                <w:color w:val="000000" w:themeColor="text1"/>
                <w:sz w:val="16"/>
                <w:szCs w:val="16"/>
              </w:rPr>
              <w:t xml:space="preserve"> For collaborative activities, signatories should </w:t>
            </w:r>
            <w:r w:rsidR="006669C4" w:rsidRPr="00841C7E">
              <w:rPr>
                <w:rStyle w:val="Hyperlink"/>
                <w:color w:val="000000" w:themeColor="text1"/>
                <w:sz w:val="16"/>
                <w:szCs w:val="16"/>
              </w:rPr>
              <w:t>include</w:t>
            </w:r>
            <w:r w:rsidR="00C234FB" w:rsidRPr="00841C7E">
              <w:rPr>
                <w:rStyle w:val="Hyperlink"/>
                <w:color w:val="000000" w:themeColor="text1"/>
                <w:sz w:val="16"/>
                <w:szCs w:val="16"/>
              </w:rPr>
              <w:t xml:space="preserve"> detail</w:t>
            </w:r>
            <w:r w:rsidR="006669C4" w:rsidRPr="00841C7E">
              <w:rPr>
                <w:rStyle w:val="Hyperlink"/>
                <w:color w:val="000000" w:themeColor="text1"/>
                <w:sz w:val="16"/>
                <w:szCs w:val="16"/>
              </w:rPr>
              <w:t>s</w:t>
            </w:r>
            <w:r w:rsidR="00C234FB" w:rsidRPr="00841C7E">
              <w:rPr>
                <w:rStyle w:val="Hyperlink"/>
                <w:color w:val="000000" w:themeColor="text1"/>
                <w:sz w:val="16"/>
                <w:szCs w:val="16"/>
              </w:rPr>
              <w:t xml:space="preserve"> on their individual contribution</w:t>
            </w:r>
            <w:r w:rsidR="004E5DB7">
              <w:rPr>
                <w:rStyle w:val="Hyperlink"/>
                <w:color w:val="000000" w:themeColor="text1"/>
                <w:sz w:val="16"/>
                <w:szCs w:val="16"/>
              </w:rPr>
              <w:t>s</w:t>
            </w:r>
            <w:r w:rsidR="00C234FB" w:rsidRPr="00841C7E">
              <w:rPr>
                <w:rStyle w:val="Hyperlink"/>
                <w:color w:val="000000" w:themeColor="text1"/>
                <w:sz w:val="16"/>
                <w:szCs w:val="16"/>
              </w:rPr>
              <w:t xml:space="preserve"> to the collective effort.</w:t>
            </w:r>
          </w:p>
          <w:p w14:paraId="126BAC80" w14:textId="77777777" w:rsidR="00E7280F" w:rsidRPr="00841C7E" w:rsidRDefault="00E7280F" w:rsidP="00886E01">
            <w:pPr>
              <w:rPr>
                <w:rStyle w:val="Hyperlink"/>
                <w:color w:val="000000" w:themeColor="text1"/>
                <w:sz w:val="16"/>
                <w:szCs w:val="16"/>
              </w:rPr>
            </w:pPr>
          </w:p>
          <w:p w14:paraId="5F961CB9" w14:textId="125BD7E4" w:rsidR="00E7280F" w:rsidRPr="00841C7E" w:rsidRDefault="007A7DA8" w:rsidP="00886E01">
            <w:pPr>
              <w:rPr>
                <w:rStyle w:val="Hyperlink"/>
                <w:color w:val="000000" w:themeColor="text1"/>
                <w:sz w:val="16"/>
                <w:szCs w:val="16"/>
                <w:u w:val="single"/>
              </w:rPr>
            </w:pPr>
            <w:r w:rsidRPr="00841C7E">
              <w:rPr>
                <w:rStyle w:val="Hyperlink"/>
                <w:color w:val="000000" w:themeColor="text1"/>
                <w:sz w:val="16"/>
                <w:szCs w:val="16"/>
                <w:u w:val="single"/>
              </w:rPr>
              <w:t xml:space="preserve">Examples </w:t>
            </w:r>
            <w:r w:rsidR="00E7280F" w:rsidRPr="00841C7E">
              <w:rPr>
                <w:rStyle w:val="Hyperlink"/>
                <w:color w:val="000000" w:themeColor="text1"/>
                <w:sz w:val="16"/>
                <w:szCs w:val="16"/>
                <w:u w:val="single"/>
              </w:rPr>
              <w:t xml:space="preserve">for </w:t>
            </w:r>
            <w:r w:rsidR="00D35136" w:rsidRPr="00841C7E">
              <w:rPr>
                <w:rStyle w:val="Hyperlink"/>
                <w:color w:val="000000" w:themeColor="text1"/>
                <w:sz w:val="16"/>
                <w:szCs w:val="16"/>
                <w:u w:val="single"/>
              </w:rPr>
              <w:t xml:space="preserve">fixed income </w:t>
            </w:r>
            <w:r w:rsidR="00996ED3" w:rsidRPr="00841C7E">
              <w:rPr>
                <w:rStyle w:val="Hyperlink"/>
                <w:color w:val="000000" w:themeColor="text1"/>
                <w:sz w:val="16"/>
                <w:szCs w:val="16"/>
                <w:u w:val="single"/>
              </w:rPr>
              <w:t>SSA and</w:t>
            </w:r>
            <w:r w:rsidRPr="00841C7E">
              <w:rPr>
                <w:rStyle w:val="Hyperlink"/>
                <w:color w:val="000000" w:themeColor="text1"/>
                <w:sz w:val="16"/>
                <w:szCs w:val="16"/>
                <w:u w:val="single"/>
              </w:rPr>
              <w:t>/or</w:t>
            </w:r>
            <w:r w:rsidR="00996ED3" w:rsidRPr="00841C7E">
              <w:rPr>
                <w:rStyle w:val="Hyperlink"/>
                <w:color w:val="000000" w:themeColor="text1"/>
                <w:sz w:val="16"/>
                <w:szCs w:val="16"/>
                <w:u w:val="single"/>
              </w:rPr>
              <w:t xml:space="preserve"> securitised holdings:</w:t>
            </w:r>
          </w:p>
          <w:p w14:paraId="6315F029" w14:textId="7C6020EF" w:rsidR="00996ED3" w:rsidRPr="00841C7E" w:rsidRDefault="00996ED3" w:rsidP="00702423">
            <w:pPr>
              <w:pStyle w:val="ListParagraph"/>
              <w:numPr>
                <w:ilvl w:val="0"/>
                <w:numId w:val="121"/>
              </w:numPr>
              <w:rPr>
                <w:rStyle w:val="Hyperlink"/>
                <w:color w:val="000000" w:themeColor="text1"/>
                <w:sz w:val="16"/>
                <w:szCs w:val="16"/>
              </w:rPr>
            </w:pPr>
            <w:r w:rsidRPr="00841C7E">
              <w:rPr>
                <w:rStyle w:val="Hyperlink"/>
                <w:color w:val="000000" w:themeColor="text1"/>
                <w:sz w:val="16"/>
                <w:szCs w:val="16"/>
              </w:rPr>
              <w:lastRenderedPageBreak/>
              <w:t xml:space="preserve">For SSA investors, engagement </w:t>
            </w:r>
            <w:r w:rsidR="007A7DA8" w:rsidRPr="00841C7E">
              <w:rPr>
                <w:rStyle w:val="Hyperlink"/>
                <w:color w:val="000000" w:themeColor="text1"/>
                <w:sz w:val="16"/>
                <w:szCs w:val="16"/>
              </w:rPr>
              <w:t>may</w:t>
            </w:r>
            <w:r w:rsidRPr="00841C7E">
              <w:rPr>
                <w:rStyle w:val="Hyperlink"/>
                <w:color w:val="000000" w:themeColor="text1"/>
                <w:sz w:val="16"/>
                <w:szCs w:val="16"/>
              </w:rPr>
              <w:t xml:space="preserve"> be with entities</w:t>
            </w:r>
            <w:r w:rsidR="007A7DA8" w:rsidRPr="00841C7E">
              <w:rPr>
                <w:rStyle w:val="Hyperlink"/>
                <w:color w:val="000000" w:themeColor="text1"/>
                <w:sz w:val="16"/>
                <w:szCs w:val="16"/>
              </w:rPr>
              <w:t xml:space="preserve"> such as the following</w:t>
            </w:r>
            <w:r w:rsidRPr="00841C7E">
              <w:rPr>
                <w:rStyle w:val="Hyperlink"/>
                <w:color w:val="000000" w:themeColor="text1"/>
                <w:sz w:val="16"/>
                <w:szCs w:val="16"/>
              </w:rPr>
              <w:t>: sovereign representatives, non-ruling parties, originators and primary dealers, ESG index and data providers, multinational companies/state-owned enterprises (SOEs), supranational organisations, business associations, media, NGOs, think tanks and academic</w:t>
            </w:r>
            <w:r w:rsidR="00C23B5D">
              <w:rPr>
                <w:rStyle w:val="Hyperlink"/>
                <w:color w:val="000000" w:themeColor="text1"/>
                <w:sz w:val="16"/>
                <w:szCs w:val="16"/>
              </w:rPr>
              <w:t xml:space="preserve"> institutions</w:t>
            </w:r>
            <w:r w:rsidRPr="00841C7E">
              <w:rPr>
                <w:rStyle w:val="Hyperlink"/>
                <w:color w:val="000000" w:themeColor="text1"/>
                <w:sz w:val="16"/>
                <w:szCs w:val="16"/>
              </w:rPr>
              <w:t>.</w:t>
            </w:r>
          </w:p>
          <w:p w14:paraId="064E0B7C" w14:textId="0EDC5A8D" w:rsidR="00996ED3" w:rsidRPr="00841C7E" w:rsidRDefault="00996ED3" w:rsidP="00702423">
            <w:pPr>
              <w:pStyle w:val="ListParagraph"/>
              <w:numPr>
                <w:ilvl w:val="0"/>
                <w:numId w:val="121"/>
              </w:numPr>
              <w:rPr>
                <w:rStyle w:val="Hyperlink"/>
                <w:color w:val="000000" w:themeColor="text1"/>
                <w:sz w:val="16"/>
                <w:szCs w:val="16"/>
              </w:rPr>
            </w:pPr>
            <w:r w:rsidRPr="00841C7E">
              <w:rPr>
                <w:rStyle w:val="Hyperlink"/>
                <w:color w:val="000000" w:themeColor="text1"/>
                <w:sz w:val="16"/>
                <w:szCs w:val="16"/>
              </w:rPr>
              <w:t xml:space="preserve">For securitised products, </w:t>
            </w:r>
            <w:r w:rsidRPr="00841C7E">
              <w:rPr>
                <w:color w:val="000000" w:themeColor="text1"/>
                <w:sz w:val="16"/>
                <w:szCs w:val="16"/>
              </w:rPr>
              <w:t xml:space="preserve">engagement </w:t>
            </w:r>
            <w:r w:rsidR="00EF2A4B" w:rsidRPr="00841C7E">
              <w:rPr>
                <w:color w:val="000000" w:themeColor="text1"/>
                <w:sz w:val="16"/>
                <w:szCs w:val="16"/>
              </w:rPr>
              <w:t>may</w:t>
            </w:r>
            <w:r w:rsidRPr="00841C7E">
              <w:rPr>
                <w:color w:val="000000" w:themeColor="text1"/>
                <w:sz w:val="16"/>
                <w:szCs w:val="16"/>
              </w:rPr>
              <w:t xml:space="preserve"> be either with the CLO manager or for RMBS, CMBS, ABS, etc.</w:t>
            </w:r>
            <w:r w:rsidR="004E5DB7">
              <w:rPr>
                <w:color w:val="000000" w:themeColor="text1"/>
                <w:sz w:val="16"/>
                <w:szCs w:val="16"/>
              </w:rPr>
              <w:t>,</w:t>
            </w:r>
            <w:r w:rsidRPr="00841C7E">
              <w:rPr>
                <w:color w:val="000000" w:themeColor="text1"/>
                <w:sz w:val="16"/>
                <w:szCs w:val="16"/>
              </w:rPr>
              <w:t xml:space="preserve"> with the deal manager, originator, sponsor or servicer.</w:t>
            </w:r>
          </w:p>
        </w:tc>
      </w:tr>
      <w:tr w:rsidR="00994200" w:rsidRPr="00841C7E" w14:paraId="622A6306" w14:textId="77777777" w:rsidTr="00A92A87">
        <w:trPr>
          <w:trHeight w:val="300"/>
        </w:trPr>
        <w:tc>
          <w:tcPr>
            <w:tcW w:w="1843" w:type="dxa"/>
            <w:shd w:val="clear" w:color="auto" w:fill="auto"/>
            <w:vAlign w:val="center"/>
          </w:tcPr>
          <w:p w14:paraId="5FCA7A67" w14:textId="77777777" w:rsidR="00886E01" w:rsidRPr="00841C7E" w:rsidRDefault="00886E01" w:rsidP="00886E01">
            <w:pPr>
              <w:rPr>
                <w:b/>
                <w:bCs/>
                <w:sz w:val="16"/>
                <w:szCs w:val="16"/>
              </w:rPr>
            </w:pPr>
            <w:r w:rsidRPr="00841C7E">
              <w:rPr>
                <w:b/>
                <w:bCs/>
                <w:sz w:val="16"/>
                <w:szCs w:val="16"/>
              </w:rPr>
              <w:lastRenderedPageBreak/>
              <w:t>Other resources</w:t>
            </w:r>
          </w:p>
        </w:tc>
        <w:tc>
          <w:tcPr>
            <w:tcW w:w="13039" w:type="dxa"/>
            <w:gridSpan w:val="9"/>
            <w:shd w:val="clear" w:color="auto" w:fill="auto"/>
            <w:vAlign w:val="center"/>
          </w:tcPr>
          <w:p w14:paraId="75C6AEBC" w14:textId="368A9217" w:rsidR="00886E01" w:rsidRPr="00841C7E" w:rsidRDefault="00886E01" w:rsidP="00886E01">
            <w:pPr>
              <w:rPr>
                <w:rStyle w:val="Hyperlink"/>
                <w:color w:val="000000" w:themeColor="text1"/>
              </w:rPr>
            </w:pPr>
            <w:r w:rsidRPr="00841C7E">
              <w:rPr>
                <w:rStyle w:val="Hyperlink"/>
                <w:color w:val="000000" w:themeColor="text1"/>
                <w:sz w:val="16"/>
                <w:szCs w:val="16"/>
              </w:rPr>
              <w:t>Further information and resources on stewardship can be found on the PRI</w:t>
            </w:r>
            <w:r w:rsidR="00DD5361">
              <w:rPr>
                <w:rStyle w:val="Hyperlink"/>
                <w:color w:val="000000" w:themeColor="text1"/>
                <w:sz w:val="16"/>
                <w:szCs w:val="16"/>
              </w:rPr>
              <w:t>’</w:t>
            </w:r>
            <w:r w:rsidRPr="00841C7E">
              <w:rPr>
                <w:rStyle w:val="Hyperlink"/>
                <w:color w:val="000000" w:themeColor="text1"/>
                <w:sz w:val="16"/>
                <w:szCs w:val="16"/>
              </w:rPr>
              <w:t xml:space="preserve">s dedicated </w:t>
            </w:r>
            <w:hyperlink r:id="rId315" w:history="1">
              <w:r w:rsidRPr="00841C7E">
                <w:rPr>
                  <w:rStyle w:val="Hyperlink"/>
                  <w:sz w:val="16"/>
                  <w:szCs w:val="16"/>
                </w:rPr>
                <w:t>stewardship</w:t>
              </w:r>
            </w:hyperlink>
            <w:r w:rsidRPr="00841C7E">
              <w:rPr>
                <w:rStyle w:val="Hyperlink"/>
                <w:color w:val="000000" w:themeColor="text1"/>
                <w:sz w:val="16"/>
                <w:szCs w:val="16"/>
              </w:rPr>
              <w:t xml:space="preserve"> webpage.</w:t>
            </w:r>
          </w:p>
        </w:tc>
      </w:tr>
      <w:tr w:rsidR="00471A4E" w:rsidRPr="00841C7E" w14:paraId="59FCA896" w14:textId="77777777" w:rsidTr="00A92A87">
        <w:trPr>
          <w:trHeight w:val="300"/>
        </w:trPr>
        <w:tc>
          <w:tcPr>
            <w:tcW w:w="14883" w:type="dxa"/>
            <w:gridSpan w:val="10"/>
            <w:shd w:val="clear" w:color="auto" w:fill="0070C0"/>
            <w:vAlign w:val="center"/>
          </w:tcPr>
          <w:p w14:paraId="178EBD30" w14:textId="77777777" w:rsidR="00886E01" w:rsidRPr="00841C7E" w:rsidRDefault="00886E01" w:rsidP="00886E01">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D35136" w:rsidRPr="00841C7E" w14:paraId="0C2F67A4" w14:textId="77777777" w:rsidTr="00A92A87">
        <w:trPr>
          <w:trHeight w:val="300"/>
        </w:trPr>
        <w:tc>
          <w:tcPr>
            <w:tcW w:w="1843" w:type="dxa"/>
            <w:shd w:val="clear" w:color="auto" w:fill="auto"/>
            <w:vAlign w:val="center"/>
          </w:tcPr>
          <w:p w14:paraId="4CDC7924" w14:textId="77777777" w:rsidR="00D35136" w:rsidRPr="00841C7E" w:rsidRDefault="00D35136" w:rsidP="00D35136">
            <w:pPr>
              <w:rPr>
                <w:b/>
                <w:bCs/>
                <w:sz w:val="16"/>
                <w:szCs w:val="16"/>
              </w:rPr>
            </w:pPr>
            <w:r w:rsidRPr="00841C7E">
              <w:rPr>
                <w:b/>
                <w:bCs/>
                <w:sz w:val="16"/>
                <w:szCs w:val="16"/>
              </w:rPr>
              <w:t>Dependent on</w:t>
            </w:r>
          </w:p>
        </w:tc>
        <w:tc>
          <w:tcPr>
            <w:tcW w:w="13040" w:type="dxa"/>
            <w:gridSpan w:val="9"/>
            <w:shd w:val="clear" w:color="auto" w:fill="auto"/>
            <w:vAlign w:val="center"/>
          </w:tcPr>
          <w:p w14:paraId="412038CA" w14:textId="4BA5DA44" w:rsidR="00D35136" w:rsidRPr="00841C7E" w:rsidRDefault="00DA7FEF" w:rsidP="00D35136">
            <w:pPr>
              <w:rPr>
                <w:color w:val="000000" w:themeColor="text1"/>
                <w:sz w:val="16"/>
                <w:szCs w:val="16"/>
              </w:rPr>
            </w:pPr>
            <w:r>
              <w:rPr>
                <w:color w:val="000000" w:themeColor="text1"/>
                <w:sz w:val="16"/>
                <w:szCs w:val="16"/>
              </w:rPr>
              <w:t>[</w:t>
            </w:r>
            <w:r w:rsidR="00C54DA3" w:rsidRPr="00841C7E">
              <w:rPr>
                <w:color w:val="000000" w:themeColor="text1"/>
                <w:sz w:val="16"/>
                <w:szCs w:val="16"/>
              </w:rPr>
              <w:t xml:space="preserve">OO </w:t>
            </w:r>
            <w:r w:rsidR="00CC4B71" w:rsidRPr="00841C7E">
              <w:rPr>
                <w:color w:val="000000" w:themeColor="text1"/>
                <w:sz w:val="16"/>
                <w:szCs w:val="16"/>
              </w:rPr>
              <w:t>8</w:t>
            </w:r>
            <w:r>
              <w:rPr>
                <w:color w:val="000000" w:themeColor="text1"/>
                <w:sz w:val="16"/>
                <w:szCs w:val="16"/>
              </w:rPr>
              <w:t>]</w:t>
            </w:r>
            <w:r w:rsidR="00C54DA3" w:rsidRPr="00841C7E">
              <w:rPr>
                <w:color w:val="000000" w:themeColor="text1"/>
                <w:sz w:val="16"/>
                <w:szCs w:val="16"/>
              </w:rPr>
              <w:t xml:space="preserve">, </w:t>
            </w:r>
            <w:r>
              <w:rPr>
                <w:color w:val="000000" w:themeColor="text1"/>
                <w:sz w:val="16"/>
                <w:szCs w:val="16"/>
              </w:rPr>
              <w:t>[</w:t>
            </w:r>
            <w:r w:rsidR="00C54DA3" w:rsidRPr="00841C7E">
              <w:rPr>
                <w:color w:val="000000" w:themeColor="text1"/>
                <w:sz w:val="16"/>
                <w:szCs w:val="16"/>
              </w:rPr>
              <w:t>OO 9</w:t>
            </w:r>
            <w:r>
              <w:rPr>
                <w:color w:val="000000" w:themeColor="text1"/>
                <w:sz w:val="16"/>
                <w:szCs w:val="16"/>
              </w:rPr>
              <w:t>]</w:t>
            </w:r>
          </w:p>
        </w:tc>
      </w:tr>
      <w:tr w:rsidR="00D35136" w:rsidRPr="00841C7E" w14:paraId="6A38ED89" w14:textId="77777777" w:rsidTr="00A92A87">
        <w:trPr>
          <w:trHeight w:val="300"/>
        </w:trPr>
        <w:tc>
          <w:tcPr>
            <w:tcW w:w="1843" w:type="dxa"/>
            <w:shd w:val="clear" w:color="auto" w:fill="auto"/>
            <w:vAlign w:val="center"/>
          </w:tcPr>
          <w:p w14:paraId="11A7B248" w14:textId="77777777" w:rsidR="00D35136" w:rsidRPr="00841C7E" w:rsidRDefault="00D35136" w:rsidP="00D35136">
            <w:pPr>
              <w:rPr>
                <w:b/>
                <w:bCs/>
                <w:sz w:val="16"/>
                <w:szCs w:val="16"/>
              </w:rPr>
            </w:pPr>
            <w:r w:rsidRPr="00841C7E">
              <w:rPr>
                <w:b/>
                <w:bCs/>
                <w:sz w:val="16"/>
                <w:szCs w:val="16"/>
              </w:rPr>
              <w:t>Gateway to</w:t>
            </w:r>
          </w:p>
        </w:tc>
        <w:tc>
          <w:tcPr>
            <w:tcW w:w="13040" w:type="dxa"/>
            <w:gridSpan w:val="9"/>
            <w:shd w:val="clear" w:color="auto" w:fill="auto"/>
            <w:vAlign w:val="center"/>
          </w:tcPr>
          <w:p w14:paraId="696F345E" w14:textId="0799642B" w:rsidR="00D35136" w:rsidRPr="00841C7E" w:rsidRDefault="002B05BA" w:rsidP="00D35136">
            <w:pPr>
              <w:rPr>
                <w:color w:val="000000" w:themeColor="text1"/>
                <w:sz w:val="16"/>
                <w:szCs w:val="16"/>
              </w:rPr>
            </w:pPr>
            <w:r w:rsidRPr="00841C7E">
              <w:rPr>
                <w:color w:val="000000" w:themeColor="text1"/>
                <w:sz w:val="16"/>
                <w:szCs w:val="16"/>
              </w:rPr>
              <w:t>N/A</w:t>
            </w:r>
          </w:p>
        </w:tc>
      </w:tr>
      <w:tr w:rsidR="00471A4E" w:rsidRPr="00841C7E" w14:paraId="2F82D43C" w14:textId="77777777" w:rsidTr="00A92A87">
        <w:trPr>
          <w:trHeight w:val="300"/>
        </w:trPr>
        <w:tc>
          <w:tcPr>
            <w:tcW w:w="14883" w:type="dxa"/>
            <w:gridSpan w:val="10"/>
            <w:shd w:val="clear" w:color="auto" w:fill="0070C0"/>
            <w:vAlign w:val="center"/>
          </w:tcPr>
          <w:p w14:paraId="24FD967C" w14:textId="77777777" w:rsidR="00886E01" w:rsidRPr="00841C7E" w:rsidRDefault="00886E01" w:rsidP="00886E01">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994200" w:rsidRPr="00841C7E" w14:paraId="40630C14" w14:textId="77777777" w:rsidTr="00A92A87">
        <w:trPr>
          <w:trHeight w:val="354"/>
        </w:trPr>
        <w:tc>
          <w:tcPr>
            <w:tcW w:w="14883" w:type="dxa"/>
            <w:gridSpan w:val="10"/>
            <w:shd w:val="clear" w:color="auto" w:fill="auto"/>
            <w:vAlign w:val="center"/>
          </w:tcPr>
          <w:p w14:paraId="4914DCAF" w14:textId="77777777" w:rsidR="00886E01" w:rsidRPr="00841C7E" w:rsidRDefault="00886E01" w:rsidP="00886E01">
            <w:pPr>
              <w:rPr>
                <w:bCs/>
                <w:sz w:val="16"/>
                <w:szCs w:val="16"/>
              </w:rPr>
            </w:pPr>
            <w:r w:rsidRPr="00841C7E">
              <w:rPr>
                <w:bCs/>
                <w:color w:val="000000" w:themeColor="text1"/>
                <w:sz w:val="16"/>
                <w:szCs w:val="16"/>
              </w:rPr>
              <w:t>Not assessed</w:t>
            </w:r>
          </w:p>
        </w:tc>
      </w:tr>
    </w:tbl>
    <w:p w14:paraId="12DEAB88" w14:textId="77777777" w:rsidR="00271764" w:rsidRPr="00841C7E" w:rsidRDefault="00271764">
      <w:pPr>
        <w:spacing w:after="160" w:line="259" w:lineRule="auto"/>
      </w:pPr>
      <w:r w:rsidRPr="00841C7E">
        <w:br w:type="page"/>
      </w:r>
    </w:p>
    <w:p w14:paraId="42F7ADFC" w14:textId="4588CDA4" w:rsidR="008572ED" w:rsidRPr="00841C7E" w:rsidRDefault="00AE69D2" w:rsidP="00D566D9">
      <w:pPr>
        <w:pStyle w:val="Heading2"/>
        <w:tabs>
          <w:tab w:val="left" w:pos="12758"/>
        </w:tabs>
        <w:rPr>
          <w:rFonts w:eastAsia="MS PGothic" w:cs="Times New Roman"/>
          <w:caps w:val="0"/>
          <w:color w:val="auto"/>
          <w:sz w:val="20"/>
          <w:szCs w:val="20"/>
        </w:rPr>
      </w:pPr>
      <w:bookmarkStart w:id="66" w:name="_Toc124860014"/>
      <w:r w:rsidRPr="00841C7E">
        <w:lastRenderedPageBreak/>
        <w:t>Climate</w:t>
      </w:r>
      <w:r w:rsidR="008572ED" w:rsidRPr="00841C7E">
        <w:t xml:space="preserve"> </w:t>
      </w:r>
      <w:r w:rsidR="00564123" w:rsidRPr="00841C7E">
        <w:t xml:space="preserve">change </w:t>
      </w:r>
      <w:r w:rsidR="00253CC9" w:rsidRPr="00841C7E">
        <w:t>[</w:t>
      </w:r>
      <w:r w:rsidR="00D566D9" w:rsidRPr="00841C7E">
        <w:t>PGS 4</w:t>
      </w:r>
      <w:r w:rsidR="00BC7BB3" w:rsidRPr="00841C7E">
        <w:t>1</w:t>
      </w:r>
      <w:r w:rsidR="00D566D9" w:rsidRPr="00841C7E">
        <w:t>, PGS 4</w:t>
      </w:r>
      <w:r w:rsidR="00BC7BB3" w:rsidRPr="00841C7E">
        <w:t>1</w:t>
      </w:r>
      <w:r w:rsidR="00D566D9" w:rsidRPr="00841C7E">
        <w:t>.1, PGS 4</w:t>
      </w:r>
      <w:r w:rsidR="00BC7BB3" w:rsidRPr="00841C7E">
        <w:t>2</w:t>
      </w:r>
      <w:r w:rsidR="00D566D9" w:rsidRPr="00841C7E">
        <w:t>, PGS 4</w:t>
      </w:r>
      <w:r w:rsidR="00BC7BB3" w:rsidRPr="00841C7E">
        <w:t>3</w:t>
      </w:r>
      <w:r w:rsidR="00D566D9" w:rsidRPr="00841C7E">
        <w:t>, PGS 4</w:t>
      </w:r>
      <w:r w:rsidR="00BC7BB3" w:rsidRPr="00841C7E">
        <w:t>4</w:t>
      </w:r>
      <w:r w:rsidR="00D566D9" w:rsidRPr="00841C7E">
        <w:t>, PGS 4</w:t>
      </w:r>
      <w:r w:rsidR="00BC7BB3" w:rsidRPr="00841C7E">
        <w:t>5</w:t>
      </w:r>
      <w:r w:rsidR="00D566D9" w:rsidRPr="00841C7E">
        <w:t>, PGS 4</w:t>
      </w:r>
      <w:r w:rsidR="00BC7BB3" w:rsidRPr="00841C7E">
        <w:t>6</w:t>
      </w:r>
      <w:r w:rsidR="00253CC9" w:rsidRPr="00841C7E">
        <w:t>]</w:t>
      </w:r>
      <w:bookmarkEnd w:id="66"/>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5"/>
        <w:gridCol w:w="2127"/>
        <w:gridCol w:w="2550"/>
        <w:gridCol w:w="1984"/>
        <w:gridCol w:w="1986"/>
      </w:tblGrid>
      <w:tr w:rsidR="0071125A" w:rsidRPr="00841C7E" w14:paraId="1C4E6D07" w14:textId="77777777" w:rsidTr="009D6DA9">
        <w:trPr>
          <w:trHeight w:val="319"/>
        </w:trPr>
        <w:tc>
          <w:tcPr>
            <w:tcW w:w="1842" w:type="dxa"/>
            <w:vMerge w:val="restart"/>
            <w:shd w:val="clear" w:color="auto" w:fill="DFF5F9"/>
            <w:vAlign w:val="center"/>
            <w:hideMark/>
          </w:tcPr>
          <w:p w14:paraId="363280B0" w14:textId="77777777" w:rsidR="0071125A" w:rsidRPr="00841C7E" w:rsidRDefault="0071125A" w:rsidP="00CB6485">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4A7FBE46" w14:textId="77777777" w:rsidR="0071125A" w:rsidRPr="00841C7E" w:rsidRDefault="0071125A" w:rsidP="00CB6485">
            <w:pPr>
              <w:spacing w:line="240" w:lineRule="auto"/>
              <w:jc w:val="center"/>
              <w:textAlignment w:val="baseline"/>
              <w:rPr>
                <w:rFonts w:eastAsia="Times New Roman" w:cs="Arial"/>
                <w:b/>
                <w:sz w:val="14"/>
                <w:szCs w:val="14"/>
                <w:lang w:eastAsia="en-GB"/>
              </w:rPr>
            </w:pPr>
          </w:p>
          <w:p w14:paraId="21B35135" w14:textId="4829D2F4" w:rsidR="0071125A" w:rsidRPr="00841C7E" w:rsidRDefault="0071125A" w:rsidP="00CB6485">
            <w:pPr>
              <w:pStyle w:val="Indicatorsubsection"/>
              <w:rPr>
                <w:sz w:val="18"/>
                <w:szCs w:val="18"/>
                <w:lang w:val="en-GB"/>
              </w:rPr>
            </w:pPr>
            <w:bookmarkStart w:id="67" w:name="_Toc124860015"/>
            <w:r w:rsidRPr="00841C7E">
              <w:rPr>
                <w:lang w:val="en-GB"/>
              </w:rPr>
              <w:t>PGS 41</w:t>
            </w:r>
            <w:bookmarkEnd w:id="67"/>
          </w:p>
        </w:tc>
        <w:tc>
          <w:tcPr>
            <w:tcW w:w="1558" w:type="dxa"/>
            <w:shd w:val="clear" w:color="auto" w:fill="DFF5F9"/>
            <w:vAlign w:val="center"/>
            <w:hideMark/>
          </w:tcPr>
          <w:p w14:paraId="773F268F" w14:textId="77777777" w:rsidR="0071125A" w:rsidRPr="00841C7E" w:rsidRDefault="0071125A" w:rsidP="00CB6485">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4CB720A7" w14:textId="08DA469F" w:rsidR="0071125A" w:rsidRPr="00841C7E" w:rsidRDefault="0071125A" w:rsidP="00CB6485">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2"/>
            <w:vMerge w:val="restart"/>
            <w:shd w:val="clear" w:color="auto" w:fill="DFF5F9"/>
            <w:vAlign w:val="center"/>
          </w:tcPr>
          <w:p w14:paraId="286C854E" w14:textId="77777777" w:rsidR="0071125A" w:rsidRPr="00841C7E" w:rsidRDefault="0071125A" w:rsidP="00CB6485">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6642C49F" w14:textId="77777777" w:rsidR="0071125A" w:rsidRPr="00841C7E" w:rsidRDefault="0071125A" w:rsidP="00CB6485">
            <w:pPr>
              <w:spacing w:line="240" w:lineRule="auto"/>
              <w:jc w:val="center"/>
              <w:textAlignment w:val="baseline"/>
              <w:rPr>
                <w:rFonts w:eastAsia="Times New Roman" w:cs="Arial"/>
                <w:sz w:val="14"/>
                <w:szCs w:val="14"/>
                <w:lang w:eastAsia="en-GB"/>
              </w:rPr>
            </w:pPr>
          </w:p>
          <w:p w14:paraId="2A7DE5F3" w14:textId="59FFC465" w:rsidR="0071125A" w:rsidRPr="00841C7E" w:rsidRDefault="0071125A" w:rsidP="00CB6485">
            <w:pPr>
              <w:jc w:val="center"/>
              <w:rPr>
                <w:sz w:val="18"/>
                <w:szCs w:val="18"/>
              </w:rPr>
            </w:pPr>
            <w:r w:rsidRPr="00841C7E">
              <w:rPr>
                <w:b/>
                <w:bCs/>
                <w:sz w:val="22"/>
                <w:szCs w:val="22"/>
              </w:rPr>
              <w:t>Climate change</w:t>
            </w:r>
          </w:p>
        </w:tc>
        <w:tc>
          <w:tcPr>
            <w:tcW w:w="1984" w:type="dxa"/>
            <w:vMerge w:val="restart"/>
            <w:shd w:val="clear" w:color="auto" w:fill="DFF5F9"/>
            <w:vAlign w:val="center"/>
            <w:hideMark/>
          </w:tcPr>
          <w:p w14:paraId="3AEB5B1E" w14:textId="77777777" w:rsidR="0071125A" w:rsidRPr="00841C7E" w:rsidRDefault="0071125A" w:rsidP="00CB6485">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72135E72" w14:textId="77777777" w:rsidR="0071125A" w:rsidRPr="00841C7E" w:rsidRDefault="0071125A" w:rsidP="00CB6485">
            <w:pPr>
              <w:spacing w:line="240" w:lineRule="auto"/>
              <w:jc w:val="center"/>
              <w:textAlignment w:val="baseline"/>
              <w:rPr>
                <w:rFonts w:eastAsia="Times New Roman" w:cs="Arial"/>
                <w:b/>
                <w:bCs/>
                <w:sz w:val="14"/>
                <w:szCs w:val="14"/>
                <w:lang w:eastAsia="en-GB"/>
              </w:rPr>
            </w:pPr>
          </w:p>
          <w:p w14:paraId="6C1B1F5E" w14:textId="3EF4FCB5" w:rsidR="0071125A" w:rsidRPr="00841C7E" w:rsidRDefault="0071125A" w:rsidP="00CB6485">
            <w:pPr>
              <w:spacing w:line="240" w:lineRule="auto"/>
              <w:jc w:val="center"/>
              <w:textAlignment w:val="baseline"/>
              <w:rPr>
                <w:rFonts w:eastAsia="Times New Roman" w:cs="Arial"/>
                <w:sz w:val="18"/>
                <w:szCs w:val="18"/>
                <w:lang w:eastAsia="en-GB"/>
              </w:rPr>
            </w:pPr>
            <w:r w:rsidRPr="00841C7E">
              <w:rPr>
                <w:b/>
                <w:bCs/>
                <w:sz w:val="22"/>
                <w:szCs w:val="22"/>
              </w:rPr>
              <w:t>General</w:t>
            </w:r>
          </w:p>
        </w:tc>
        <w:tc>
          <w:tcPr>
            <w:tcW w:w="1986" w:type="dxa"/>
            <w:vMerge w:val="restart"/>
            <w:shd w:val="clear" w:color="auto" w:fill="00B0F0"/>
            <w:tcMar>
              <w:top w:w="113" w:type="dxa"/>
              <w:left w:w="113" w:type="dxa"/>
              <w:bottom w:w="113" w:type="dxa"/>
              <w:right w:w="113" w:type="dxa"/>
            </w:tcMar>
            <w:vAlign w:val="center"/>
            <w:hideMark/>
          </w:tcPr>
          <w:p w14:paraId="678F3EF9" w14:textId="77777777" w:rsidR="0071125A" w:rsidRPr="00841C7E" w:rsidRDefault="0071125A" w:rsidP="00CB6485">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7D6FD0F6" w14:textId="77777777" w:rsidR="0071125A" w:rsidRPr="00841C7E" w:rsidRDefault="0071125A" w:rsidP="00CB6485">
            <w:pPr>
              <w:spacing w:line="240" w:lineRule="auto"/>
              <w:jc w:val="center"/>
              <w:textAlignment w:val="baseline"/>
              <w:rPr>
                <w:rFonts w:eastAsia="Times New Roman" w:cs="Arial"/>
                <w:b/>
                <w:bCs/>
                <w:color w:val="FFFFFF" w:themeColor="background1"/>
                <w:sz w:val="14"/>
                <w:szCs w:val="14"/>
                <w:lang w:eastAsia="en-GB"/>
              </w:rPr>
            </w:pPr>
          </w:p>
          <w:p w14:paraId="45B06CE5" w14:textId="77777777" w:rsidR="0071125A" w:rsidRPr="00841C7E" w:rsidRDefault="0071125A" w:rsidP="00CB6485">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71125A" w:rsidRPr="00841C7E" w14:paraId="0D596CAD" w14:textId="77777777" w:rsidTr="009D6DA9">
        <w:trPr>
          <w:trHeight w:val="319"/>
        </w:trPr>
        <w:tc>
          <w:tcPr>
            <w:tcW w:w="1842" w:type="dxa"/>
            <w:vMerge/>
            <w:shd w:val="clear" w:color="auto" w:fill="DFF5F9"/>
            <w:vAlign w:val="center"/>
          </w:tcPr>
          <w:p w14:paraId="07B9653C" w14:textId="77777777" w:rsidR="0071125A" w:rsidRPr="00841C7E" w:rsidRDefault="0071125A" w:rsidP="00CB6485">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6E6D7168" w14:textId="77777777" w:rsidR="0071125A" w:rsidRPr="00841C7E" w:rsidRDefault="0071125A" w:rsidP="00CB6485">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77A48EFA" w14:textId="3866A57F" w:rsidR="0071125A" w:rsidRPr="00841C7E" w:rsidRDefault="0071125A" w:rsidP="009967E4">
            <w:pPr>
              <w:spacing w:line="240" w:lineRule="auto"/>
              <w:textAlignment w:val="baseline"/>
              <w:rPr>
                <w:rFonts w:eastAsia="Times New Roman" w:cs="Arial"/>
                <w:b/>
                <w:sz w:val="14"/>
                <w:szCs w:val="14"/>
                <w:lang w:eastAsia="en-GB"/>
              </w:rPr>
            </w:pPr>
            <w:r w:rsidRPr="00841C7E">
              <w:rPr>
                <w:b/>
                <w:bCs/>
                <w:sz w:val="22"/>
                <w:szCs w:val="22"/>
              </w:rPr>
              <w:t>PGS 41.1</w:t>
            </w:r>
          </w:p>
        </w:tc>
        <w:tc>
          <w:tcPr>
            <w:tcW w:w="4677" w:type="dxa"/>
            <w:gridSpan w:val="2"/>
            <w:vMerge/>
            <w:shd w:val="clear" w:color="auto" w:fill="DFF5F9"/>
            <w:vAlign w:val="center"/>
          </w:tcPr>
          <w:p w14:paraId="7F0DF1BF" w14:textId="77777777" w:rsidR="0071125A" w:rsidRPr="00841C7E" w:rsidRDefault="0071125A" w:rsidP="00CB6485">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55002000" w14:textId="77777777" w:rsidR="0071125A" w:rsidRPr="00841C7E" w:rsidRDefault="0071125A" w:rsidP="00CB6485">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00D88455" w14:textId="77777777" w:rsidR="0071125A" w:rsidRPr="00841C7E" w:rsidRDefault="0071125A" w:rsidP="00CB6485">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47887CB0" w14:textId="77777777" w:rsidTr="0071125A">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3AAADA61" w14:textId="36C54718" w:rsidR="00CB6485" w:rsidRPr="00841C7E" w:rsidRDefault="00640603" w:rsidP="00CB6485">
            <w:pPr>
              <w:spacing w:line="276" w:lineRule="auto"/>
              <w:textAlignment w:val="baseline"/>
              <w:rPr>
                <w:rFonts w:eastAsia="Times New Roman" w:cs="Arial"/>
                <w:lang w:eastAsia="en-GB"/>
              </w:rPr>
            </w:pPr>
            <w:r w:rsidRPr="00841C7E">
              <w:rPr>
                <w:rFonts w:eastAsia="Times New Roman" w:cs="Arial"/>
                <w:b/>
                <w:lang w:eastAsia="en-GB"/>
              </w:rPr>
              <w:t xml:space="preserve">Has your organisation identified </w:t>
            </w:r>
            <w:hyperlink r:id="rId316" w:history="1">
              <w:r w:rsidR="00CB6485" w:rsidRPr="00841C7E">
                <w:rPr>
                  <w:rStyle w:val="Hyperlink"/>
                  <w:rFonts w:eastAsia="Times New Roman" w:cs="Arial"/>
                  <w:b/>
                  <w:lang w:eastAsia="en-GB"/>
                </w:rPr>
                <w:t>climate-related risks and opportunities</w:t>
              </w:r>
            </w:hyperlink>
            <w:r w:rsidR="00CB6485" w:rsidRPr="00841C7E">
              <w:rPr>
                <w:rFonts w:eastAsia="Times New Roman" w:cs="Arial"/>
                <w:b/>
                <w:lang w:eastAsia="en-GB"/>
              </w:rPr>
              <w:t xml:space="preserve"> </w:t>
            </w:r>
            <w:r w:rsidRPr="00841C7E">
              <w:rPr>
                <w:rFonts w:eastAsia="Times New Roman" w:cs="Arial"/>
                <w:b/>
                <w:lang w:eastAsia="en-GB"/>
              </w:rPr>
              <w:t>affecting your investments</w:t>
            </w:r>
            <w:r w:rsidR="00CB6485" w:rsidRPr="00841C7E">
              <w:rPr>
                <w:rFonts w:eastAsia="Times New Roman" w:cs="Arial"/>
                <w:b/>
                <w:lang w:eastAsia="en-GB"/>
              </w:rPr>
              <w:t>?</w:t>
            </w:r>
          </w:p>
        </w:tc>
      </w:tr>
      <w:tr w:rsidR="00471A4E" w:rsidRPr="00841C7E" w14:paraId="3D844A3B" w14:textId="77777777" w:rsidTr="0071125A">
        <w:trPr>
          <w:trHeight w:val="465"/>
        </w:trPr>
        <w:tc>
          <w:tcPr>
            <w:tcW w:w="14882"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730AE47" w14:textId="77777777" w:rsidR="00AC6321" w:rsidRPr="00841C7E" w:rsidRDefault="00AC6321" w:rsidP="00AC6321">
            <w:pPr>
              <w:numPr>
                <w:ilvl w:val="0"/>
                <w:numId w:val="58"/>
              </w:numPr>
              <w:spacing w:line="276" w:lineRule="auto"/>
              <w:ind w:left="360"/>
              <w:textAlignment w:val="baseline"/>
              <w:rPr>
                <w:rFonts w:eastAsia="Times New Roman" w:cs="Arial"/>
                <w:szCs w:val="16"/>
                <w:lang w:eastAsia="en-GB"/>
              </w:rPr>
            </w:pPr>
            <w:r w:rsidRPr="00841C7E">
              <w:rPr>
                <w:rFonts w:eastAsia="Times New Roman" w:cs="Arial"/>
                <w:szCs w:val="16"/>
                <w:lang w:eastAsia="en-GB"/>
              </w:rPr>
              <w:t>(A) Yes, within our standard planning horizon</w:t>
            </w:r>
          </w:p>
          <w:p w14:paraId="6CFD69FE" w14:textId="58C43E76" w:rsidR="00AC6321" w:rsidRPr="00841C7E" w:rsidRDefault="00974DD1" w:rsidP="00AC6321">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AC6321" w:rsidRPr="00841C7E">
              <w:rPr>
                <w:rFonts w:eastAsia="Times New Roman" w:cs="Arial"/>
                <w:szCs w:val="16"/>
                <w:lang w:eastAsia="en-GB"/>
              </w:rPr>
              <w:t>pecify the risks and opportunities identified</w:t>
            </w:r>
            <w:r w:rsidR="00CB151C" w:rsidRPr="00841C7E">
              <w:rPr>
                <w:rFonts w:eastAsia="Times New Roman" w:cs="Arial"/>
                <w:szCs w:val="16"/>
                <w:lang w:eastAsia="en-GB"/>
              </w:rPr>
              <w:t xml:space="preserve"> and your relevant standard planning horizon</w:t>
            </w:r>
            <w:r w:rsidR="00AC6321" w:rsidRPr="00841C7E">
              <w:rPr>
                <w:rFonts w:eastAsia="Times New Roman" w:cs="Arial"/>
                <w:szCs w:val="16"/>
                <w:lang w:eastAsia="en-GB"/>
              </w:rPr>
              <w:t xml:space="preserve">: </w:t>
            </w:r>
            <w:r w:rsidR="008B0911" w:rsidRPr="00841C7E">
              <w:rPr>
                <w:rFonts w:eastAsia="Times New Roman" w:cs="Arial"/>
                <w:szCs w:val="16"/>
                <w:lang w:eastAsia="en-GB"/>
              </w:rPr>
              <w:t xml:space="preserve">______ </w:t>
            </w:r>
            <w:r w:rsidR="00AC6321" w:rsidRPr="00841C7E">
              <w:rPr>
                <w:rFonts w:eastAsia="Times New Roman" w:cs="Arial"/>
                <w:szCs w:val="16"/>
                <w:lang w:eastAsia="en-GB"/>
              </w:rPr>
              <w:t>[Mandatory free text: large]</w:t>
            </w:r>
          </w:p>
          <w:p w14:paraId="16CF5934" w14:textId="77777777" w:rsidR="00DD6E62" w:rsidRPr="00841C7E" w:rsidRDefault="00DD6E62" w:rsidP="00DD6E62">
            <w:pPr>
              <w:numPr>
                <w:ilvl w:val="0"/>
                <w:numId w:val="58"/>
              </w:numPr>
              <w:spacing w:line="276" w:lineRule="auto"/>
              <w:ind w:left="360"/>
              <w:textAlignment w:val="baseline"/>
              <w:rPr>
                <w:rFonts w:eastAsia="Times New Roman" w:cs="Arial"/>
                <w:szCs w:val="16"/>
                <w:lang w:eastAsia="en-GB"/>
              </w:rPr>
            </w:pPr>
            <w:r w:rsidRPr="00841C7E">
              <w:rPr>
                <w:rFonts w:eastAsia="Times New Roman" w:cs="Arial"/>
                <w:szCs w:val="16"/>
                <w:lang w:eastAsia="en-GB"/>
              </w:rPr>
              <w:t>(B) Yes, beyond our standard planning horizon</w:t>
            </w:r>
          </w:p>
          <w:p w14:paraId="3D2526F4" w14:textId="7B9D2256" w:rsidR="00DD6E62" w:rsidRPr="00841C7E" w:rsidRDefault="00974DD1" w:rsidP="00DD6E62">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DD6E62" w:rsidRPr="00841C7E">
              <w:rPr>
                <w:rFonts w:eastAsia="Times New Roman" w:cs="Arial"/>
                <w:szCs w:val="16"/>
                <w:lang w:eastAsia="en-GB"/>
              </w:rPr>
              <w:t>pecify the risks and opportunities identified</w:t>
            </w:r>
            <w:r w:rsidR="00CB151C" w:rsidRPr="00841C7E">
              <w:rPr>
                <w:rFonts w:eastAsia="Times New Roman" w:cs="Arial"/>
                <w:szCs w:val="16"/>
                <w:lang w:eastAsia="en-GB"/>
              </w:rPr>
              <w:t xml:space="preserve"> and your relevant standard planning horizon</w:t>
            </w:r>
            <w:r w:rsidR="00DD6E62" w:rsidRPr="00841C7E">
              <w:rPr>
                <w:rFonts w:eastAsia="Times New Roman" w:cs="Arial"/>
                <w:szCs w:val="16"/>
                <w:lang w:eastAsia="en-GB"/>
              </w:rPr>
              <w:t xml:space="preserve">: </w:t>
            </w:r>
            <w:r w:rsidR="008B0911" w:rsidRPr="00841C7E">
              <w:rPr>
                <w:rFonts w:eastAsia="Times New Roman" w:cs="Arial"/>
                <w:szCs w:val="16"/>
                <w:lang w:eastAsia="en-GB"/>
              </w:rPr>
              <w:t xml:space="preserve">______ </w:t>
            </w:r>
            <w:r w:rsidR="00DD6E62" w:rsidRPr="00841C7E">
              <w:rPr>
                <w:rFonts w:eastAsia="Times New Roman" w:cs="Arial"/>
                <w:szCs w:val="16"/>
                <w:lang w:eastAsia="en-GB"/>
              </w:rPr>
              <w:t>[Mandatory free text: large]</w:t>
            </w:r>
          </w:p>
          <w:p w14:paraId="3F0E1105" w14:textId="77777777" w:rsidR="00CB6485" w:rsidRPr="00841C7E" w:rsidRDefault="0023270D" w:rsidP="00303C6F">
            <w:pPr>
              <w:numPr>
                <w:ilvl w:val="0"/>
                <w:numId w:val="5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w:t>
            </w:r>
            <w:r w:rsidR="00F45AB5" w:rsidRPr="00841C7E">
              <w:rPr>
                <w:rFonts w:eastAsia="Times New Roman" w:cs="Arial"/>
                <w:szCs w:val="16"/>
                <w:lang w:eastAsia="en-GB"/>
              </w:rPr>
              <w:t>C</w:t>
            </w:r>
            <w:r w:rsidRPr="00841C7E">
              <w:rPr>
                <w:rFonts w:eastAsia="Times New Roman" w:cs="Arial"/>
                <w:szCs w:val="16"/>
                <w:lang w:eastAsia="en-GB"/>
              </w:rPr>
              <w:t>)</w:t>
            </w:r>
            <w:r w:rsidR="00485A8A" w:rsidRPr="00841C7E">
              <w:rPr>
                <w:rFonts w:eastAsia="Times New Roman" w:cs="Arial"/>
                <w:szCs w:val="16"/>
                <w:lang w:eastAsia="en-GB"/>
              </w:rPr>
              <w:t xml:space="preserve"> </w:t>
            </w:r>
            <w:r w:rsidR="006200EB" w:rsidRPr="00841C7E">
              <w:rPr>
                <w:rFonts w:eastAsia="Times New Roman" w:cs="Arial"/>
                <w:szCs w:val="16"/>
                <w:lang w:eastAsia="en-GB"/>
              </w:rPr>
              <w:t>No, we have not identified climate-related risks and/or opportunities affecting our investments</w:t>
            </w:r>
          </w:p>
          <w:p w14:paraId="5A244BFF" w14:textId="361C1957" w:rsidR="006200EB" w:rsidRPr="00841C7E" w:rsidRDefault="00974DD1" w:rsidP="006200EB">
            <w:pPr>
              <w:spacing w:line="276" w:lineRule="auto"/>
              <w:ind w:left="360"/>
              <w:textAlignment w:val="baseline"/>
              <w:rPr>
                <w:rFonts w:eastAsia="Times New Roman" w:cs="Arial"/>
                <w:szCs w:val="16"/>
                <w:lang w:eastAsia="en-GB"/>
              </w:rPr>
            </w:pPr>
            <w:r w:rsidRPr="00841C7E">
              <w:rPr>
                <w:rFonts w:eastAsia="Times New Roman" w:cs="Arial"/>
                <w:szCs w:val="16"/>
                <w:lang w:eastAsia="en-GB"/>
              </w:rPr>
              <w:t>E</w:t>
            </w:r>
            <w:r w:rsidR="006200EB" w:rsidRPr="00841C7E">
              <w:rPr>
                <w:rFonts w:eastAsia="Times New Roman" w:cs="Arial"/>
                <w:szCs w:val="16"/>
                <w:lang w:eastAsia="en-GB"/>
              </w:rPr>
              <w:t xml:space="preserve">xplain why: </w:t>
            </w:r>
            <w:r w:rsidR="008B0911" w:rsidRPr="00841C7E">
              <w:rPr>
                <w:rFonts w:eastAsia="Times New Roman" w:cs="Arial"/>
                <w:szCs w:val="16"/>
                <w:lang w:eastAsia="en-GB"/>
              </w:rPr>
              <w:t xml:space="preserve">______ </w:t>
            </w:r>
            <w:r w:rsidR="006200EB" w:rsidRPr="00841C7E">
              <w:rPr>
                <w:rFonts w:eastAsia="Times New Roman" w:cs="Arial"/>
                <w:szCs w:val="16"/>
                <w:lang w:eastAsia="en-GB"/>
              </w:rPr>
              <w:t>[Mandatory free text: large]</w:t>
            </w:r>
          </w:p>
        </w:tc>
      </w:tr>
      <w:tr w:rsidR="00471A4E" w:rsidRPr="00841C7E" w14:paraId="58291151" w14:textId="77777777" w:rsidTr="0071125A">
        <w:trPr>
          <w:trHeight w:val="300"/>
        </w:trPr>
        <w:tc>
          <w:tcPr>
            <w:tcW w:w="14882" w:type="dxa"/>
            <w:gridSpan w:val="7"/>
            <w:tcBorders>
              <w:left w:val="nil"/>
              <w:right w:val="nil"/>
            </w:tcBorders>
            <w:shd w:val="clear" w:color="auto" w:fill="FFFFFF" w:themeFill="background1"/>
            <w:tcMar>
              <w:top w:w="0" w:type="dxa"/>
              <w:bottom w:w="0" w:type="dxa"/>
            </w:tcMar>
            <w:vAlign w:val="center"/>
          </w:tcPr>
          <w:p w14:paraId="1720960C" w14:textId="77777777" w:rsidR="00CB6485" w:rsidRPr="00841C7E" w:rsidRDefault="00CB6485" w:rsidP="00CB6485">
            <w:pPr>
              <w:spacing w:line="240" w:lineRule="auto"/>
              <w:jc w:val="center"/>
              <w:textAlignment w:val="baseline"/>
              <w:rPr>
                <w:rStyle w:val="Hyperlink"/>
                <w:sz w:val="16"/>
                <w:szCs w:val="16"/>
              </w:rPr>
            </w:pPr>
          </w:p>
        </w:tc>
      </w:tr>
      <w:tr w:rsidR="001F6467" w:rsidRPr="00841C7E" w14:paraId="61986378" w14:textId="77777777" w:rsidTr="0071125A">
        <w:trPr>
          <w:trHeight w:val="300"/>
        </w:trPr>
        <w:tc>
          <w:tcPr>
            <w:tcW w:w="14882" w:type="dxa"/>
            <w:gridSpan w:val="7"/>
            <w:shd w:val="clear" w:color="auto" w:fill="0070C0"/>
            <w:vAlign w:val="center"/>
          </w:tcPr>
          <w:p w14:paraId="3A8A2ACA" w14:textId="2A61CB55" w:rsidR="00CB6485" w:rsidRPr="00841C7E" w:rsidRDefault="00CB6485" w:rsidP="00CB6485">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C3705C" w:rsidRPr="00841C7E" w14:paraId="7B080FCB" w14:textId="77777777" w:rsidTr="0071125A">
        <w:trPr>
          <w:trHeight w:val="300"/>
        </w:trPr>
        <w:tc>
          <w:tcPr>
            <w:tcW w:w="1842" w:type="dxa"/>
            <w:shd w:val="clear" w:color="auto" w:fill="auto"/>
            <w:vAlign w:val="center"/>
          </w:tcPr>
          <w:p w14:paraId="2E2CD580" w14:textId="77777777" w:rsidR="00CB6485" w:rsidRPr="00841C7E" w:rsidRDefault="00CB6485" w:rsidP="00CB6485">
            <w:pPr>
              <w:rPr>
                <w:rStyle w:val="Hyperlink"/>
                <w:b/>
                <w:sz w:val="16"/>
                <w:szCs w:val="16"/>
              </w:rPr>
            </w:pPr>
            <w:r w:rsidRPr="00841C7E">
              <w:rPr>
                <w:b/>
                <w:sz w:val="16"/>
                <w:szCs w:val="16"/>
              </w:rPr>
              <w:t>Purpose of indicator</w:t>
            </w:r>
          </w:p>
        </w:tc>
        <w:tc>
          <w:tcPr>
            <w:tcW w:w="13040" w:type="dxa"/>
            <w:gridSpan w:val="6"/>
            <w:shd w:val="clear" w:color="auto" w:fill="auto"/>
            <w:vAlign w:val="center"/>
          </w:tcPr>
          <w:p w14:paraId="646678C4" w14:textId="7D133F0A" w:rsidR="00443234" w:rsidRPr="00841C7E" w:rsidRDefault="00CB6485" w:rsidP="00CB6485">
            <w:pPr>
              <w:rPr>
                <w:rStyle w:val="Hyperlink"/>
                <w:color w:val="000000" w:themeColor="text1"/>
                <w:sz w:val="16"/>
                <w:szCs w:val="16"/>
              </w:rPr>
            </w:pPr>
            <w:r w:rsidRPr="00841C7E">
              <w:rPr>
                <w:rStyle w:val="Hyperlink"/>
                <w:color w:val="000000" w:themeColor="text1"/>
                <w:sz w:val="16"/>
                <w:szCs w:val="16"/>
              </w:rPr>
              <w:t xml:space="preserve">This indicator aims to assess the extent to which signatories are aware of the climate-related risks and opportunities relevant </w:t>
            </w:r>
            <w:r w:rsidR="004E5DB7">
              <w:rPr>
                <w:rStyle w:val="Hyperlink"/>
                <w:color w:val="000000" w:themeColor="text1"/>
                <w:sz w:val="16"/>
                <w:szCs w:val="16"/>
              </w:rPr>
              <w:t>to</w:t>
            </w:r>
            <w:r w:rsidR="004E5DB7" w:rsidRPr="00841C7E">
              <w:rPr>
                <w:rStyle w:val="Hyperlink"/>
                <w:color w:val="000000" w:themeColor="text1"/>
                <w:sz w:val="16"/>
                <w:szCs w:val="16"/>
              </w:rPr>
              <w:t xml:space="preserve"> </w:t>
            </w:r>
            <w:r w:rsidRPr="00841C7E">
              <w:rPr>
                <w:rStyle w:val="Hyperlink"/>
                <w:color w:val="000000" w:themeColor="text1"/>
                <w:sz w:val="16"/>
                <w:szCs w:val="16"/>
              </w:rPr>
              <w:t xml:space="preserve">their </w:t>
            </w:r>
            <w:r w:rsidR="009A0C7C" w:rsidRPr="00841C7E">
              <w:rPr>
                <w:rStyle w:val="Hyperlink"/>
                <w:color w:val="000000" w:themeColor="text1"/>
                <w:sz w:val="16"/>
                <w:szCs w:val="16"/>
              </w:rPr>
              <w:t>investments</w:t>
            </w:r>
            <w:r w:rsidRPr="00841C7E">
              <w:rPr>
                <w:rStyle w:val="Hyperlink"/>
                <w:color w:val="000000" w:themeColor="text1"/>
                <w:sz w:val="16"/>
                <w:szCs w:val="16"/>
              </w:rPr>
              <w:t xml:space="preserve">. </w:t>
            </w:r>
            <w:r w:rsidR="00F66B23" w:rsidRPr="00841C7E">
              <w:rPr>
                <w:rStyle w:val="Hyperlink"/>
                <w:color w:val="000000" w:themeColor="text1"/>
                <w:sz w:val="16"/>
                <w:szCs w:val="16"/>
              </w:rPr>
              <w:t>As per the TCFD Recommendations (Strategy a), i</w:t>
            </w:r>
            <w:r w:rsidRPr="00841C7E">
              <w:rPr>
                <w:rStyle w:val="Hyperlink"/>
                <w:color w:val="000000" w:themeColor="text1"/>
                <w:sz w:val="16"/>
                <w:szCs w:val="16"/>
              </w:rPr>
              <w:t xml:space="preserve">t is considered </w:t>
            </w:r>
            <w:r w:rsidR="00FD2F8C" w:rsidRPr="00841C7E">
              <w:rPr>
                <w:rStyle w:val="Hyperlink"/>
                <w:color w:val="000000" w:themeColor="text1"/>
                <w:sz w:val="16"/>
                <w:szCs w:val="16"/>
              </w:rPr>
              <w:t xml:space="preserve">good </w:t>
            </w:r>
            <w:r w:rsidRPr="00841C7E">
              <w:rPr>
                <w:rStyle w:val="Hyperlink"/>
                <w:color w:val="000000" w:themeColor="text1"/>
                <w:sz w:val="16"/>
                <w:szCs w:val="16"/>
              </w:rPr>
              <w:t>practice to conduct regular and rigorous analys</w:t>
            </w:r>
            <w:r w:rsidR="00544D48" w:rsidRPr="00841C7E">
              <w:rPr>
                <w:rStyle w:val="Hyperlink"/>
                <w:color w:val="000000" w:themeColor="text1"/>
                <w:sz w:val="16"/>
                <w:szCs w:val="16"/>
              </w:rPr>
              <w:t>e</w:t>
            </w:r>
            <w:r w:rsidRPr="00841C7E">
              <w:rPr>
                <w:rStyle w:val="Hyperlink"/>
                <w:color w:val="000000" w:themeColor="text1"/>
                <w:sz w:val="16"/>
                <w:szCs w:val="16"/>
              </w:rPr>
              <w:t>s of all relevant risks and opportunities, including those related to the climate, and to incorporate them into investment decision-making</w:t>
            </w:r>
            <w:r w:rsidR="009A0C7C" w:rsidRPr="00841C7E">
              <w:rPr>
                <w:rStyle w:val="Hyperlink"/>
                <w:color w:val="000000" w:themeColor="text1"/>
                <w:sz w:val="16"/>
                <w:szCs w:val="16"/>
              </w:rPr>
              <w:t xml:space="preserve"> and stewardship activities</w:t>
            </w:r>
            <w:r w:rsidRPr="00841C7E">
              <w:rPr>
                <w:rStyle w:val="Hyperlink"/>
                <w:color w:val="000000" w:themeColor="text1"/>
                <w:sz w:val="16"/>
                <w:szCs w:val="16"/>
              </w:rPr>
              <w:t>.</w:t>
            </w:r>
          </w:p>
          <w:p w14:paraId="5F8F847E" w14:textId="77777777" w:rsidR="003D3421" w:rsidRPr="00841C7E" w:rsidRDefault="003D3421" w:rsidP="00CB6485">
            <w:pPr>
              <w:rPr>
                <w:rStyle w:val="Hyperlink"/>
                <w:color w:val="000000" w:themeColor="text1"/>
                <w:sz w:val="16"/>
                <w:szCs w:val="16"/>
              </w:rPr>
            </w:pPr>
          </w:p>
          <w:p w14:paraId="0907605A" w14:textId="43690768" w:rsidR="00443234" w:rsidRPr="00841C7E" w:rsidRDefault="003D3421" w:rsidP="00CB6485">
            <w:pPr>
              <w:rPr>
                <w:rStyle w:val="Hyperlink"/>
                <w:color w:val="000000" w:themeColor="text1"/>
                <w:sz w:val="16"/>
                <w:szCs w:val="16"/>
              </w:rPr>
            </w:pPr>
            <w:r w:rsidRPr="00841C7E">
              <w:rPr>
                <w:rStyle w:val="Hyperlink"/>
                <w:color w:val="000000" w:themeColor="text1"/>
                <w:sz w:val="16"/>
                <w:szCs w:val="16"/>
              </w:rPr>
              <w:t>Investors are directly and indirectly exposed to policy, legal, technology, market, and reputation-related transition risks from climate change, as well as to acute and chronic physical risks. Investors can also benefit from climate-related opportunities related to resource efficiency, energy services and resilience-related products and services. These risks and opportunities may affect signatories</w:t>
            </w:r>
            <w:r w:rsidR="00DD5361">
              <w:rPr>
                <w:rStyle w:val="Hyperlink"/>
                <w:color w:val="000000" w:themeColor="text1"/>
                <w:sz w:val="16"/>
                <w:szCs w:val="16"/>
              </w:rPr>
              <w:t>’</w:t>
            </w:r>
            <w:r w:rsidRPr="00841C7E">
              <w:rPr>
                <w:rStyle w:val="Hyperlink"/>
                <w:color w:val="000000" w:themeColor="text1"/>
                <w:sz w:val="16"/>
                <w:szCs w:val="16"/>
              </w:rPr>
              <w:t xml:space="preserve"> (and investees</w:t>
            </w:r>
            <w:r w:rsidR="00DD5361">
              <w:rPr>
                <w:rStyle w:val="Hyperlink"/>
                <w:color w:val="000000" w:themeColor="text1"/>
                <w:sz w:val="16"/>
                <w:szCs w:val="16"/>
              </w:rPr>
              <w:t>’</w:t>
            </w:r>
            <w:r w:rsidRPr="00841C7E">
              <w:rPr>
                <w:rStyle w:val="Hyperlink"/>
                <w:color w:val="000000" w:themeColor="text1"/>
                <w:sz w:val="16"/>
                <w:szCs w:val="16"/>
              </w:rPr>
              <w:t>) revenues, expenditures, assets and liabilities, capital and financing.</w:t>
            </w:r>
          </w:p>
        </w:tc>
      </w:tr>
      <w:tr w:rsidR="00C3705C" w:rsidRPr="00841C7E" w14:paraId="5DC13B64" w14:textId="77777777" w:rsidTr="0071125A">
        <w:trPr>
          <w:trHeight w:val="300"/>
        </w:trPr>
        <w:tc>
          <w:tcPr>
            <w:tcW w:w="1842" w:type="dxa"/>
            <w:shd w:val="clear" w:color="auto" w:fill="auto"/>
            <w:vAlign w:val="center"/>
          </w:tcPr>
          <w:p w14:paraId="7F52DA4D" w14:textId="77777777" w:rsidR="00CB6485" w:rsidRPr="00841C7E" w:rsidRDefault="00CB6485" w:rsidP="00CB6485">
            <w:pPr>
              <w:rPr>
                <w:rStyle w:val="Hyperlink"/>
                <w:b/>
                <w:sz w:val="16"/>
                <w:szCs w:val="16"/>
              </w:rPr>
            </w:pPr>
            <w:r w:rsidRPr="00841C7E">
              <w:rPr>
                <w:b/>
                <w:sz w:val="16"/>
                <w:szCs w:val="16"/>
              </w:rPr>
              <w:t>Additional reporting guidance</w:t>
            </w:r>
          </w:p>
        </w:tc>
        <w:tc>
          <w:tcPr>
            <w:tcW w:w="13040" w:type="dxa"/>
            <w:gridSpan w:val="6"/>
            <w:shd w:val="clear" w:color="auto" w:fill="auto"/>
            <w:vAlign w:val="center"/>
          </w:tcPr>
          <w:p w14:paraId="1E240911" w14:textId="03182583" w:rsidR="00E61483" w:rsidRPr="00841C7E" w:rsidRDefault="00E61483" w:rsidP="00CB6485">
            <w:pPr>
              <w:rPr>
                <w:rStyle w:val="Hyperlink"/>
                <w:color w:val="000000" w:themeColor="text1"/>
                <w:sz w:val="16"/>
                <w:szCs w:val="16"/>
              </w:rPr>
            </w:pPr>
            <w:r w:rsidRPr="00841C7E">
              <w:rPr>
                <w:rStyle w:val="Hyperlink"/>
                <w:color w:val="000000" w:themeColor="text1"/>
                <w:sz w:val="16"/>
                <w:szCs w:val="16"/>
              </w:rPr>
              <w:t>Aligned with TCFD Recommendations: Strategy a)</w:t>
            </w:r>
            <w:r w:rsidR="00EE11D2" w:rsidRPr="00841C7E">
              <w:rPr>
                <w:rStyle w:val="Hyperlink"/>
                <w:color w:val="000000" w:themeColor="text1"/>
                <w:sz w:val="16"/>
                <w:szCs w:val="16"/>
              </w:rPr>
              <w:t>. According to this TCFD Recommendation, entities should describe what they consider to be the relevant planning horizons; and a description of the specific climate-related issues potentially arising in each time horizon that could have a material financial impact on the organi</w:t>
            </w:r>
            <w:r w:rsidR="00CD6C37" w:rsidRPr="00841C7E">
              <w:rPr>
                <w:rStyle w:val="Hyperlink"/>
                <w:color w:val="000000" w:themeColor="text1"/>
                <w:sz w:val="16"/>
                <w:szCs w:val="16"/>
              </w:rPr>
              <w:t>s</w:t>
            </w:r>
            <w:r w:rsidR="00EE11D2" w:rsidRPr="00841C7E">
              <w:rPr>
                <w:rStyle w:val="Hyperlink"/>
                <w:color w:val="000000" w:themeColor="text1"/>
                <w:sz w:val="16"/>
                <w:szCs w:val="16"/>
              </w:rPr>
              <w:t>ation.</w:t>
            </w:r>
          </w:p>
          <w:p w14:paraId="115C4EB2" w14:textId="0F393AF7" w:rsidR="009F6648" w:rsidRPr="00841C7E" w:rsidRDefault="009F6648" w:rsidP="00CB6485">
            <w:pPr>
              <w:rPr>
                <w:rStyle w:val="Hyperlink"/>
                <w:color w:val="000000" w:themeColor="text1"/>
                <w:sz w:val="16"/>
                <w:szCs w:val="16"/>
              </w:rPr>
            </w:pPr>
          </w:p>
          <w:p w14:paraId="4123F9B5" w14:textId="275A8A4D" w:rsidR="00172BBC" w:rsidRPr="00841C7E" w:rsidRDefault="00172BBC" w:rsidP="00172BBC">
            <w:pPr>
              <w:rPr>
                <w:rStyle w:val="Hyperlink"/>
                <w:color w:val="auto"/>
                <w:sz w:val="16"/>
                <w:szCs w:val="16"/>
              </w:rPr>
            </w:pPr>
            <w:r w:rsidRPr="00841C7E">
              <w:rPr>
                <w:rStyle w:val="Hyperlink"/>
                <w:color w:val="auto"/>
                <w:sz w:val="16"/>
                <w:szCs w:val="16"/>
              </w:rPr>
              <w:t xml:space="preserve">Signatories should refer to any risks and opportunities they have identified within and beyond their standard planning horizon. In </w:t>
            </w:r>
            <w:r w:rsidR="001621BD" w:rsidRPr="00841C7E">
              <w:rPr>
                <w:rStyle w:val="Hyperlink"/>
                <w:color w:val="000000" w:themeColor="text1"/>
                <w:sz w:val="16"/>
                <w:szCs w:val="16"/>
              </w:rPr>
              <w:t>answer</w:t>
            </w:r>
            <w:r w:rsidRPr="00841C7E">
              <w:rPr>
                <w:rStyle w:val="Hyperlink"/>
                <w:color w:val="auto"/>
                <w:sz w:val="16"/>
                <w:szCs w:val="16"/>
              </w:rPr>
              <w:t xml:space="preserve"> options (A) and (B), the interpretation of </w:t>
            </w:r>
            <w:r w:rsidR="004E5DB7">
              <w:rPr>
                <w:rStyle w:val="Hyperlink"/>
                <w:color w:val="auto"/>
                <w:sz w:val="16"/>
                <w:szCs w:val="16"/>
              </w:rPr>
              <w:t xml:space="preserve">the </w:t>
            </w:r>
            <w:r w:rsidR="00BF2847">
              <w:rPr>
                <w:rStyle w:val="Hyperlink"/>
                <w:color w:val="auto"/>
                <w:sz w:val="16"/>
                <w:szCs w:val="16"/>
              </w:rPr>
              <w:t>‘</w:t>
            </w:r>
            <w:r w:rsidRPr="00841C7E">
              <w:rPr>
                <w:rStyle w:val="Hyperlink"/>
                <w:color w:val="auto"/>
                <w:sz w:val="16"/>
                <w:szCs w:val="16"/>
              </w:rPr>
              <w:t>standard planning horizon</w:t>
            </w:r>
            <w:r w:rsidR="00BF2847">
              <w:rPr>
                <w:rStyle w:val="Hyperlink"/>
                <w:color w:val="auto"/>
                <w:sz w:val="16"/>
                <w:szCs w:val="16"/>
              </w:rPr>
              <w:t>’</w:t>
            </w:r>
            <w:r w:rsidRPr="00841C7E">
              <w:rPr>
                <w:rStyle w:val="Hyperlink"/>
                <w:color w:val="auto"/>
                <w:sz w:val="16"/>
                <w:szCs w:val="16"/>
              </w:rPr>
              <w:t xml:space="preserve"> will depend on the signatory and their investments. There may also be a mix of planning horizons within one specific signatory. Responses should include details at the </w:t>
            </w:r>
            <w:r w:rsidR="00C23B5D">
              <w:rPr>
                <w:rStyle w:val="Hyperlink"/>
                <w:color w:val="auto"/>
                <w:sz w:val="16"/>
                <w:szCs w:val="16"/>
              </w:rPr>
              <w:t>investment portfolio level</w:t>
            </w:r>
            <w:r w:rsidRPr="00841C7E">
              <w:rPr>
                <w:rStyle w:val="Hyperlink"/>
                <w:color w:val="auto"/>
                <w:sz w:val="16"/>
                <w:szCs w:val="16"/>
              </w:rPr>
              <w:t>, asset class, sector and/or region and should refer to both physical and transition risks.</w:t>
            </w:r>
          </w:p>
          <w:p w14:paraId="018BFF0F" w14:textId="77777777" w:rsidR="00172BBC" w:rsidRPr="00841C7E" w:rsidRDefault="00172BBC" w:rsidP="00172BBC">
            <w:pPr>
              <w:rPr>
                <w:rStyle w:val="Hyperlink"/>
                <w:color w:val="auto"/>
                <w:sz w:val="16"/>
                <w:szCs w:val="16"/>
              </w:rPr>
            </w:pPr>
          </w:p>
          <w:p w14:paraId="288DAA0B" w14:textId="188CC8DB" w:rsidR="00E86FEF" w:rsidRPr="00841C7E" w:rsidRDefault="00172BBC" w:rsidP="00E86FEF">
            <w:pPr>
              <w:rPr>
                <w:rStyle w:val="Hyperlink"/>
                <w:color w:val="000000" w:themeColor="text1"/>
                <w:sz w:val="16"/>
                <w:szCs w:val="16"/>
              </w:rPr>
            </w:pPr>
            <w:r w:rsidRPr="00841C7E">
              <w:rPr>
                <w:rStyle w:val="Hyperlink"/>
                <w:color w:val="auto"/>
                <w:sz w:val="16"/>
                <w:szCs w:val="16"/>
              </w:rPr>
              <w:lastRenderedPageBreak/>
              <w:t xml:space="preserve">While the common perception is that climate-related risks are </w:t>
            </w:r>
            <w:r w:rsidR="00BF2847">
              <w:rPr>
                <w:rStyle w:val="Hyperlink"/>
                <w:color w:val="auto"/>
                <w:sz w:val="16"/>
                <w:szCs w:val="16"/>
              </w:rPr>
              <w:t>‘</w:t>
            </w:r>
            <w:r w:rsidRPr="00841C7E">
              <w:rPr>
                <w:rStyle w:val="Hyperlink"/>
                <w:color w:val="auto"/>
                <w:sz w:val="16"/>
                <w:szCs w:val="16"/>
              </w:rPr>
              <w:t>long term</w:t>
            </w:r>
            <w:r w:rsidR="00BF2847">
              <w:rPr>
                <w:rStyle w:val="Hyperlink"/>
                <w:color w:val="auto"/>
                <w:sz w:val="16"/>
                <w:szCs w:val="16"/>
              </w:rPr>
              <w:t>’,</w:t>
            </w:r>
            <w:r w:rsidRPr="00841C7E">
              <w:rPr>
                <w:rStyle w:val="Hyperlink"/>
                <w:color w:val="auto"/>
                <w:sz w:val="16"/>
                <w:szCs w:val="16"/>
              </w:rPr>
              <w:t xml:space="preserve"> arising in 10, 20, or 30 years, this may not be the case. Policies, technology innovation and markets are likely to adjust and shift in advance of many foreseeable climate trends. Likewise, more </w:t>
            </w:r>
            <w:r w:rsidR="0058186A" w:rsidRPr="00841C7E">
              <w:rPr>
                <w:rStyle w:val="Hyperlink"/>
                <w:color w:val="auto"/>
                <w:sz w:val="16"/>
                <w:szCs w:val="16"/>
              </w:rPr>
              <w:t>frequent</w:t>
            </w:r>
            <w:r w:rsidRPr="00841C7E">
              <w:rPr>
                <w:rStyle w:val="Hyperlink"/>
                <w:color w:val="auto"/>
                <w:sz w:val="16"/>
                <w:szCs w:val="16"/>
              </w:rPr>
              <w:t xml:space="preserve"> and severe storms, floods and droughts are occurring today. Organi</w:t>
            </w:r>
            <w:r w:rsidR="00B000A1" w:rsidRPr="00841C7E">
              <w:rPr>
                <w:rStyle w:val="Hyperlink"/>
                <w:color w:val="auto"/>
                <w:sz w:val="16"/>
                <w:szCs w:val="16"/>
              </w:rPr>
              <w:t>s</w:t>
            </w:r>
            <w:r w:rsidRPr="00841C7E">
              <w:rPr>
                <w:rStyle w:val="Hyperlink"/>
                <w:color w:val="auto"/>
                <w:sz w:val="16"/>
                <w:szCs w:val="16"/>
              </w:rPr>
              <w:t>ations, therefore, should carefully consider the time horizon they use to evaluate their exposures and possibly assess them over a range of time horizons to capture potential exposures arising in the short, medium and longer term.</w:t>
            </w:r>
          </w:p>
        </w:tc>
      </w:tr>
      <w:tr w:rsidR="00C3705C" w:rsidRPr="00841C7E" w14:paraId="5621C357" w14:textId="77777777" w:rsidTr="0071125A">
        <w:trPr>
          <w:trHeight w:val="300"/>
        </w:trPr>
        <w:tc>
          <w:tcPr>
            <w:tcW w:w="1842" w:type="dxa"/>
            <w:shd w:val="clear" w:color="auto" w:fill="auto"/>
            <w:vAlign w:val="center"/>
          </w:tcPr>
          <w:p w14:paraId="59104B89" w14:textId="77777777" w:rsidR="00CB6485" w:rsidRPr="00841C7E" w:rsidRDefault="00CB6485" w:rsidP="00CB6485">
            <w:pPr>
              <w:rPr>
                <w:b/>
                <w:bCs/>
                <w:sz w:val="16"/>
                <w:szCs w:val="16"/>
              </w:rPr>
            </w:pPr>
            <w:r w:rsidRPr="00841C7E">
              <w:rPr>
                <w:b/>
                <w:bCs/>
                <w:sz w:val="16"/>
                <w:szCs w:val="16"/>
              </w:rPr>
              <w:lastRenderedPageBreak/>
              <w:t>Other resources</w:t>
            </w:r>
          </w:p>
        </w:tc>
        <w:tc>
          <w:tcPr>
            <w:tcW w:w="13040" w:type="dxa"/>
            <w:gridSpan w:val="6"/>
            <w:shd w:val="clear" w:color="auto" w:fill="auto"/>
            <w:vAlign w:val="center"/>
          </w:tcPr>
          <w:p w14:paraId="1AD27499" w14:textId="5E2A4560" w:rsidR="00CB6485" w:rsidRPr="00841C7E" w:rsidRDefault="00CB6485" w:rsidP="00CB6485">
            <w:pPr>
              <w:rPr>
                <w:rStyle w:val="Hyperlink"/>
                <w:color w:val="000000" w:themeColor="text1"/>
                <w:sz w:val="16"/>
                <w:szCs w:val="16"/>
              </w:rPr>
            </w:pPr>
            <w:r w:rsidRPr="00841C7E">
              <w:rPr>
                <w:rStyle w:val="Hyperlink"/>
                <w:color w:val="000000" w:themeColor="text1"/>
                <w:sz w:val="16"/>
                <w:szCs w:val="16"/>
              </w:rPr>
              <w:t xml:space="preserve">For guidance </w:t>
            </w:r>
            <w:r w:rsidR="00544D48" w:rsidRPr="00841C7E">
              <w:rPr>
                <w:rStyle w:val="Hyperlink"/>
                <w:color w:val="000000" w:themeColor="text1"/>
                <w:sz w:val="16"/>
                <w:szCs w:val="16"/>
              </w:rPr>
              <w:t xml:space="preserve">on </w:t>
            </w:r>
            <w:r w:rsidRPr="00841C7E">
              <w:rPr>
                <w:rStyle w:val="Hyperlink"/>
                <w:color w:val="000000" w:themeColor="text1"/>
                <w:sz w:val="16"/>
                <w:szCs w:val="16"/>
              </w:rPr>
              <w:t>and examples o</w:t>
            </w:r>
            <w:r w:rsidR="00544D48" w:rsidRPr="00841C7E">
              <w:rPr>
                <w:rStyle w:val="Hyperlink"/>
                <w:color w:val="000000" w:themeColor="text1"/>
                <w:sz w:val="16"/>
                <w:szCs w:val="16"/>
              </w:rPr>
              <w:t>f</w:t>
            </w:r>
            <w:r w:rsidRPr="00841C7E">
              <w:rPr>
                <w:rStyle w:val="Hyperlink"/>
                <w:color w:val="000000" w:themeColor="text1"/>
                <w:sz w:val="16"/>
                <w:szCs w:val="16"/>
              </w:rPr>
              <w:t xml:space="preserve"> climate-related risks and opportunities, see the </w:t>
            </w:r>
            <w:hyperlink r:id="rId317" w:history="1">
              <w:r w:rsidRPr="00841C7E">
                <w:rPr>
                  <w:rStyle w:val="Hyperlink"/>
                  <w:sz w:val="16"/>
                  <w:szCs w:val="16"/>
                </w:rPr>
                <w:t>Recommendations of the Task Force on Climate-related Financial Disclosures</w:t>
              </w:r>
            </w:hyperlink>
            <w:r w:rsidRPr="00841C7E">
              <w:rPr>
                <w:rStyle w:val="Hyperlink"/>
                <w:color w:val="000000" w:themeColor="text1"/>
                <w:sz w:val="16"/>
                <w:szCs w:val="16"/>
              </w:rPr>
              <w:t xml:space="preserve"> and its </w:t>
            </w:r>
            <w:hyperlink r:id="rId318" w:history="1">
              <w:r w:rsidRPr="00841C7E">
                <w:rPr>
                  <w:rStyle w:val="Hyperlink"/>
                  <w:sz w:val="16"/>
                  <w:szCs w:val="16"/>
                </w:rPr>
                <w:t>Annex: Implementing the Recommendations of the TCFD</w:t>
              </w:r>
            </w:hyperlink>
            <w:r w:rsidRPr="00841C7E">
              <w:rPr>
                <w:rStyle w:val="Hyperlink"/>
                <w:color w:val="000000" w:themeColor="text1"/>
                <w:sz w:val="16"/>
                <w:szCs w:val="16"/>
              </w:rPr>
              <w:t>.</w:t>
            </w:r>
          </w:p>
          <w:p w14:paraId="3E494ACB" w14:textId="77777777" w:rsidR="00690DA7" w:rsidRPr="00841C7E" w:rsidRDefault="00690DA7" w:rsidP="00CB6485">
            <w:pPr>
              <w:rPr>
                <w:rStyle w:val="Hyperlink"/>
                <w:color w:val="000000" w:themeColor="text1"/>
                <w:sz w:val="16"/>
                <w:szCs w:val="16"/>
              </w:rPr>
            </w:pPr>
          </w:p>
          <w:p w14:paraId="7E0AE43F" w14:textId="6C022936" w:rsidR="00690DA7" w:rsidRPr="00841C7E" w:rsidRDefault="00E30D11" w:rsidP="00CB6485">
            <w:pPr>
              <w:rPr>
                <w:rStyle w:val="Hyperlink"/>
                <w:color w:val="000000" w:themeColor="text1"/>
                <w:sz w:val="16"/>
                <w:szCs w:val="16"/>
              </w:rPr>
            </w:pPr>
            <w:r w:rsidRPr="00841C7E">
              <w:rPr>
                <w:rStyle w:val="Hyperlink"/>
                <w:color w:val="000000" w:themeColor="text1"/>
                <w:sz w:val="16"/>
                <w:szCs w:val="16"/>
              </w:rPr>
              <w:t>See also P</w:t>
            </w:r>
            <w:r w:rsidR="00690DA7" w:rsidRPr="00841C7E">
              <w:rPr>
                <w:rStyle w:val="Hyperlink"/>
                <w:color w:val="000000" w:themeColor="text1"/>
                <w:sz w:val="16"/>
                <w:szCs w:val="16"/>
              </w:rPr>
              <w:t>RI</w:t>
            </w:r>
            <w:r w:rsidR="00DD5361">
              <w:rPr>
                <w:rStyle w:val="Hyperlink"/>
                <w:color w:val="000000" w:themeColor="text1"/>
                <w:sz w:val="16"/>
                <w:szCs w:val="16"/>
              </w:rPr>
              <w:t>’</w:t>
            </w:r>
            <w:r w:rsidRPr="00841C7E">
              <w:rPr>
                <w:rStyle w:val="Hyperlink"/>
                <w:color w:val="000000" w:themeColor="text1"/>
                <w:sz w:val="16"/>
                <w:szCs w:val="16"/>
              </w:rPr>
              <w:t>s</w:t>
            </w:r>
            <w:r w:rsidR="00690DA7" w:rsidRPr="00841C7E">
              <w:rPr>
                <w:rStyle w:val="Hyperlink"/>
                <w:color w:val="000000" w:themeColor="text1"/>
                <w:sz w:val="16"/>
                <w:szCs w:val="16"/>
              </w:rPr>
              <w:t xml:space="preserve"> </w:t>
            </w:r>
            <w:hyperlink r:id="rId319" w:history="1">
              <w:r w:rsidR="00690DA7" w:rsidRPr="00841C7E">
                <w:rPr>
                  <w:rStyle w:val="Hyperlink"/>
                  <w:sz w:val="16"/>
                  <w:szCs w:val="16"/>
                </w:rPr>
                <w:t>Climate risk: An investor resource guide</w:t>
              </w:r>
            </w:hyperlink>
            <w:r w:rsidR="00103B21" w:rsidRPr="00841C7E">
              <w:rPr>
                <w:rStyle w:val="Hyperlink"/>
                <w:color w:val="000000" w:themeColor="text1"/>
                <w:sz w:val="16"/>
                <w:szCs w:val="16"/>
              </w:rPr>
              <w:t xml:space="preserve">, </w:t>
            </w:r>
            <w:r w:rsidR="00B26AE7" w:rsidRPr="00841C7E">
              <w:rPr>
                <w:rStyle w:val="Hyperlink"/>
                <w:color w:val="000000" w:themeColor="text1"/>
                <w:sz w:val="16"/>
                <w:szCs w:val="16"/>
              </w:rPr>
              <w:t xml:space="preserve">designed to </w:t>
            </w:r>
            <w:r w:rsidR="00295AE6" w:rsidRPr="00841C7E">
              <w:rPr>
                <w:rStyle w:val="Hyperlink"/>
                <w:color w:val="000000" w:themeColor="text1"/>
                <w:sz w:val="16"/>
                <w:szCs w:val="16"/>
              </w:rPr>
              <w:t>help investors navigate the many resources at their disposal and answer common questions about climate risk management</w:t>
            </w:r>
            <w:r w:rsidR="00B26AE7" w:rsidRPr="00841C7E">
              <w:rPr>
                <w:rStyle w:val="Hyperlink"/>
                <w:color w:val="000000" w:themeColor="text1"/>
                <w:sz w:val="16"/>
                <w:szCs w:val="16"/>
              </w:rPr>
              <w:t>.</w:t>
            </w:r>
          </w:p>
          <w:p w14:paraId="16CFDC10" w14:textId="77777777" w:rsidR="00CB6485" w:rsidRPr="00841C7E" w:rsidRDefault="00CB6485" w:rsidP="00CB6485">
            <w:pPr>
              <w:rPr>
                <w:rStyle w:val="Hyperlink"/>
                <w:color w:val="000000" w:themeColor="text1"/>
                <w:sz w:val="16"/>
                <w:szCs w:val="16"/>
              </w:rPr>
            </w:pPr>
          </w:p>
          <w:p w14:paraId="3F3A1A6B" w14:textId="566430DE" w:rsidR="00CB6485" w:rsidRPr="00841C7E" w:rsidRDefault="00CB6485" w:rsidP="00CB6485">
            <w:pPr>
              <w:rPr>
                <w:rStyle w:val="Hyperlink"/>
                <w:color w:val="000000" w:themeColor="text1"/>
                <w:sz w:val="16"/>
                <w:szCs w:val="16"/>
              </w:rPr>
            </w:pPr>
            <w:r w:rsidRPr="00841C7E">
              <w:rPr>
                <w:rStyle w:val="Hyperlink"/>
                <w:color w:val="000000" w:themeColor="text1"/>
                <w:sz w:val="16"/>
                <w:szCs w:val="16"/>
              </w:rPr>
              <w:t xml:space="preserve">For further PRI guidance on the implementation of TCFD recommendations, see </w:t>
            </w:r>
            <w:hyperlink r:id="rId320" w:history="1">
              <w:r w:rsidRPr="00841C7E">
                <w:rPr>
                  <w:rStyle w:val="Hyperlink"/>
                  <w:sz w:val="16"/>
                  <w:szCs w:val="16"/>
                </w:rPr>
                <w:t>Implementing the TCFD Recommendations: A guide for asset owners</w:t>
              </w:r>
            </w:hyperlink>
            <w:r w:rsidRPr="00841C7E">
              <w:rPr>
                <w:rStyle w:val="Hyperlink"/>
                <w:color w:val="000000" w:themeColor="text1"/>
                <w:sz w:val="16"/>
                <w:szCs w:val="16"/>
              </w:rPr>
              <w:t xml:space="preserve"> and </w:t>
            </w:r>
            <w:hyperlink r:id="rId321" w:history="1">
              <w:r w:rsidRPr="00841C7E">
                <w:rPr>
                  <w:rStyle w:val="Hyperlink"/>
                  <w:sz w:val="16"/>
                  <w:szCs w:val="16"/>
                </w:rPr>
                <w:t>Technical guide: TCFD for private equity general partners</w:t>
              </w:r>
            </w:hyperlink>
            <w:r w:rsidRPr="00841C7E">
              <w:rPr>
                <w:rStyle w:val="Hyperlink"/>
                <w:color w:val="000000" w:themeColor="text1"/>
                <w:sz w:val="16"/>
                <w:szCs w:val="16"/>
              </w:rPr>
              <w:t>.</w:t>
            </w:r>
          </w:p>
          <w:p w14:paraId="33145516" w14:textId="77777777" w:rsidR="00CB6485" w:rsidRPr="00841C7E" w:rsidRDefault="00CB6485" w:rsidP="00CB6485">
            <w:pPr>
              <w:rPr>
                <w:rStyle w:val="Hyperlink"/>
                <w:color w:val="000000" w:themeColor="text1"/>
                <w:sz w:val="16"/>
                <w:szCs w:val="16"/>
              </w:rPr>
            </w:pPr>
          </w:p>
          <w:p w14:paraId="612EA94C" w14:textId="29F3EA8A" w:rsidR="00CB6485" w:rsidRPr="00841C7E" w:rsidRDefault="00CB6485" w:rsidP="00CB6485">
            <w:pPr>
              <w:rPr>
                <w:rStyle w:val="Hyperlink"/>
                <w:color w:val="000000" w:themeColor="text1"/>
              </w:rPr>
            </w:pPr>
            <w:r w:rsidRPr="00841C7E">
              <w:rPr>
                <w:rStyle w:val="Hyperlink"/>
                <w:color w:val="000000" w:themeColor="text1"/>
                <w:sz w:val="16"/>
                <w:szCs w:val="16"/>
              </w:rPr>
              <w:t xml:space="preserve">For insights into the information reported by other signatories on TCFD-based indicators in 2020, see the </w:t>
            </w:r>
            <w:hyperlink r:id="rId322" w:history="1">
              <w:r w:rsidRPr="00841C7E">
                <w:rPr>
                  <w:rStyle w:val="Hyperlink"/>
                  <w:sz w:val="16"/>
                  <w:szCs w:val="16"/>
                </w:rPr>
                <w:t>PRI climate snapshot 2020</w:t>
              </w:r>
            </w:hyperlink>
            <w:r w:rsidRPr="00841C7E">
              <w:rPr>
                <w:rStyle w:val="Hyperlink"/>
                <w:color w:val="000000" w:themeColor="text1"/>
                <w:sz w:val="16"/>
                <w:szCs w:val="16"/>
              </w:rPr>
              <w:t xml:space="preserve">. </w:t>
            </w:r>
            <w:r w:rsidR="00BC582D" w:rsidRPr="00841C7E">
              <w:rPr>
                <w:rStyle w:val="Hyperlink"/>
                <w:color w:val="000000" w:themeColor="text1"/>
                <w:sz w:val="16"/>
                <w:szCs w:val="16"/>
              </w:rPr>
              <w:t>N</w:t>
            </w:r>
            <w:r w:rsidRPr="00841C7E">
              <w:rPr>
                <w:rStyle w:val="Hyperlink"/>
                <w:color w:val="000000" w:themeColor="text1"/>
                <w:sz w:val="16"/>
                <w:szCs w:val="16"/>
              </w:rPr>
              <w:t>ote that the PRI</w:t>
            </w:r>
            <w:r w:rsidR="00DD5361">
              <w:rPr>
                <w:rStyle w:val="Hyperlink"/>
                <w:color w:val="000000" w:themeColor="text1"/>
                <w:sz w:val="16"/>
                <w:szCs w:val="16"/>
              </w:rPr>
              <w:t>’</w:t>
            </w:r>
            <w:r w:rsidRPr="00841C7E">
              <w:rPr>
                <w:rStyle w:val="Hyperlink"/>
                <w:color w:val="000000" w:themeColor="text1"/>
                <w:sz w:val="16"/>
                <w:szCs w:val="16"/>
              </w:rPr>
              <w:t>s TCFD-based indicators have changed since 2020.</w:t>
            </w:r>
          </w:p>
        </w:tc>
      </w:tr>
      <w:tr w:rsidR="001F6467" w:rsidRPr="00841C7E" w14:paraId="12528966" w14:textId="77777777" w:rsidTr="0071125A">
        <w:trPr>
          <w:trHeight w:val="300"/>
        </w:trPr>
        <w:tc>
          <w:tcPr>
            <w:tcW w:w="14882" w:type="dxa"/>
            <w:gridSpan w:val="7"/>
            <w:shd w:val="clear" w:color="auto" w:fill="0070C0"/>
            <w:vAlign w:val="center"/>
          </w:tcPr>
          <w:p w14:paraId="27D78693" w14:textId="77777777" w:rsidR="00CB6485" w:rsidRPr="00841C7E" w:rsidRDefault="00CB6485" w:rsidP="00CB6485">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C3705C" w:rsidRPr="00841C7E" w14:paraId="288C07FF" w14:textId="77777777" w:rsidTr="0071125A">
        <w:trPr>
          <w:trHeight w:val="300"/>
        </w:trPr>
        <w:tc>
          <w:tcPr>
            <w:tcW w:w="1842" w:type="dxa"/>
            <w:shd w:val="clear" w:color="auto" w:fill="auto"/>
            <w:vAlign w:val="center"/>
          </w:tcPr>
          <w:p w14:paraId="036DD949" w14:textId="77777777" w:rsidR="00CB6485" w:rsidRPr="00841C7E" w:rsidRDefault="00CB6485" w:rsidP="00CB6485">
            <w:pPr>
              <w:rPr>
                <w:b/>
                <w:bCs/>
                <w:sz w:val="16"/>
                <w:szCs w:val="16"/>
              </w:rPr>
            </w:pPr>
            <w:r w:rsidRPr="00841C7E">
              <w:rPr>
                <w:b/>
                <w:bCs/>
                <w:sz w:val="16"/>
                <w:szCs w:val="16"/>
              </w:rPr>
              <w:t>Dependent on</w:t>
            </w:r>
          </w:p>
        </w:tc>
        <w:tc>
          <w:tcPr>
            <w:tcW w:w="13040" w:type="dxa"/>
            <w:gridSpan w:val="6"/>
            <w:shd w:val="clear" w:color="auto" w:fill="auto"/>
            <w:vAlign w:val="center"/>
          </w:tcPr>
          <w:p w14:paraId="28358715" w14:textId="3D8AECB6" w:rsidR="00CB6485" w:rsidRPr="00841C7E" w:rsidRDefault="002B05BA" w:rsidP="00CB6485">
            <w:pPr>
              <w:rPr>
                <w:color w:val="000000" w:themeColor="text1"/>
                <w:sz w:val="16"/>
                <w:szCs w:val="16"/>
              </w:rPr>
            </w:pPr>
            <w:r w:rsidRPr="00841C7E">
              <w:rPr>
                <w:sz w:val="16"/>
                <w:szCs w:val="16"/>
              </w:rPr>
              <w:t>N/A</w:t>
            </w:r>
          </w:p>
        </w:tc>
      </w:tr>
      <w:tr w:rsidR="00C3705C" w:rsidRPr="00841C7E" w14:paraId="5D28D940" w14:textId="77777777" w:rsidTr="0071125A">
        <w:trPr>
          <w:trHeight w:val="300"/>
        </w:trPr>
        <w:tc>
          <w:tcPr>
            <w:tcW w:w="1842" w:type="dxa"/>
            <w:shd w:val="clear" w:color="auto" w:fill="auto"/>
            <w:vAlign w:val="center"/>
          </w:tcPr>
          <w:p w14:paraId="1F1B9389" w14:textId="77777777" w:rsidR="00CB6485" w:rsidRPr="00841C7E" w:rsidRDefault="00CB6485" w:rsidP="00CB6485">
            <w:pPr>
              <w:rPr>
                <w:b/>
                <w:bCs/>
                <w:sz w:val="16"/>
                <w:szCs w:val="16"/>
              </w:rPr>
            </w:pPr>
            <w:r w:rsidRPr="00841C7E">
              <w:rPr>
                <w:b/>
                <w:bCs/>
                <w:sz w:val="16"/>
                <w:szCs w:val="16"/>
              </w:rPr>
              <w:t>Gateway to</w:t>
            </w:r>
          </w:p>
        </w:tc>
        <w:tc>
          <w:tcPr>
            <w:tcW w:w="13040" w:type="dxa"/>
            <w:gridSpan w:val="6"/>
            <w:shd w:val="clear" w:color="auto" w:fill="auto"/>
            <w:vAlign w:val="center"/>
          </w:tcPr>
          <w:p w14:paraId="7FF7B6B2" w14:textId="058821EB" w:rsidR="00FC61CD" w:rsidRPr="00841C7E" w:rsidRDefault="00DA7FEF" w:rsidP="00145B3F">
            <w:pPr>
              <w:rPr>
                <w:color w:val="000000" w:themeColor="text1"/>
                <w:sz w:val="16"/>
                <w:szCs w:val="16"/>
              </w:rPr>
            </w:pPr>
            <w:r>
              <w:rPr>
                <w:color w:val="000000" w:themeColor="text1"/>
                <w:sz w:val="16"/>
                <w:szCs w:val="16"/>
              </w:rPr>
              <w:t>[</w:t>
            </w:r>
            <w:r w:rsidR="00AB0BEC" w:rsidRPr="00841C7E">
              <w:rPr>
                <w:color w:val="000000" w:themeColor="text1"/>
                <w:sz w:val="16"/>
                <w:szCs w:val="16"/>
              </w:rPr>
              <w:t>PGS 4</w:t>
            </w:r>
            <w:r w:rsidR="00AE48DB" w:rsidRPr="00841C7E">
              <w:rPr>
                <w:color w:val="000000" w:themeColor="text1"/>
                <w:sz w:val="16"/>
                <w:szCs w:val="16"/>
              </w:rPr>
              <w:t>1</w:t>
            </w:r>
            <w:r w:rsidR="00AB0BEC" w:rsidRPr="00841C7E">
              <w:rPr>
                <w:color w:val="000000" w:themeColor="text1"/>
                <w:sz w:val="16"/>
                <w:szCs w:val="16"/>
              </w:rPr>
              <w:t>.1</w:t>
            </w:r>
            <w:r>
              <w:rPr>
                <w:color w:val="000000" w:themeColor="text1"/>
                <w:sz w:val="16"/>
                <w:szCs w:val="16"/>
              </w:rPr>
              <w:t>]</w:t>
            </w:r>
          </w:p>
        </w:tc>
      </w:tr>
      <w:tr w:rsidR="001F6467" w:rsidRPr="00841C7E" w14:paraId="7F16060E" w14:textId="77777777" w:rsidTr="0071125A">
        <w:trPr>
          <w:trHeight w:val="300"/>
        </w:trPr>
        <w:tc>
          <w:tcPr>
            <w:tcW w:w="14882" w:type="dxa"/>
            <w:gridSpan w:val="7"/>
            <w:shd w:val="clear" w:color="auto" w:fill="0070C0"/>
            <w:vAlign w:val="center"/>
          </w:tcPr>
          <w:p w14:paraId="03235F92" w14:textId="77777777" w:rsidR="00CB6485" w:rsidRPr="00841C7E" w:rsidRDefault="00CB6485" w:rsidP="00CB6485">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3705C" w:rsidRPr="00841C7E" w14:paraId="28C44A3B" w14:textId="77777777" w:rsidTr="0071125A">
        <w:trPr>
          <w:trHeight w:val="354"/>
        </w:trPr>
        <w:tc>
          <w:tcPr>
            <w:tcW w:w="1842" w:type="dxa"/>
            <w:shd w:val="clear" w:color="auto" w:fill="auto"/>
            <w:vAlign w:val="center"/>
          </w:tcPr>
          <w:p w14:paraId="0AF332C4" w14:textId="77777777" w:rsidR="00CB6485" w:rsidRPr="00841C7E" w:rsidRDefault="00CB6485" w:rsidP="00CB6485">
            <w:pPr>
              <w:rPr>
                <w:b/>
                <w:sz w:val="16"/>
                <w:szCs w:val="16"/>
              </w:rPr>
            </w:pPr>
            <w:r w:rsidRPr="00841C7E">
              <w:rPr>
                <w:b/>
                <w:sz w:val="16"/>
                <w:szCs w:val="16"/>
              </w:rPr>
              <w:t>Assessment criteria</w:t>
            </w:r>
          </w:p>
        </w:tc>
        <w:tc>
          <w:tcPr>
            <w:tcW w:w="6520" w:type="dxa"/>
            <w:gridSpan w:val="3"/>
            <w:shd w:val="clear" w:color="auto" w:fill="auto"/>
            <w:vAlign w:val="center"/>
          </w:tcPr>
          <w:p w14:paraId="6FD2E23C" w14:textId="77777777" w:rsidR="0083413B" w:rsidRPr="00841C7E" w:rsidRDefault="0083413B" w:rsidP="002E156A">
            <w:pPr>
              <w:rPr>
                <w:rStyle w:val="Hyperlink"/>
                <w:color w:val="000000" w:themeColor="text1"/>
                <w:sz w:val="16"/>
                <w:szCs w:val="16"/>
              </w:rPr>
            </w:pPr>
            <w:r w:rsidRPr="00841C7E">
              <w:rPr>
                <w:rStyle w:val="Hyperlink"/>
                <w:color w:val="000000" w:themeColor="text1"/>
                <w:sz w:val="16"/>
                <w:szCs w:val="16"/>
              </w:rPr>
              <w:t xml:space="preserve">100 points for this indicator. </w:t>
            </w:r>
          </w:p>
          <w:p w14:paraId="50197868" w14:textId="77777777" w:rsidR="0083413B" w:rsidRPr="00841C7E" w:rsidRDefault="0083413B" w:rsidP="002E156A">
            <w:pPr>
              <w:rPr>
                <w:rStyle w:val="Hyperlink"/>
                <w:color w:val="000000" w:themeColor="text1"/>
                <w:sz w:val="16"/>
                <w:szCs w:val="16"/>
              </w:rPr>
            </w:pPr>
          </w:p>
          <w:p w14:paraId="5A7D6896" w14:textId="4815341E" w:rsidR="0083413B" w:rsidRPr="00841C7E" w:rsidRDefault="0083413B" w:rsidP="0083413B">
            <w:pPr>
              <w:rPr>
                <w:rStyle w:val="Hyperlink"/>
                <w:color w:val="000000" w:themeColor="text1"/>
                <w:sz w:val="16"/>
                <w:szCs w:val="16"/>
              </w:rPr>
            </w:pPr>
            <w:r w:rsidRPr="00841C7E">
              <w:rPr>
                <w:rStyle w:val="Hyperlink"/>
                <w:color w:val="000000" w:themeColor="text1"/>
                <w:sz w:val="16"/>
                <w:szCs w:val="16"/>
              </w:rPr>
              <w:t>100 points for 1</w:t>
            </w:r>
            <w:r w:rsidR="004E5DB7">
              <w:rPr>
                <w:rStyle w:val="Hyperlink"/>
                <w:color w:val="000000" w:themeColor="text1"/>
                <w:sz w:val="16"/>
                <w:szCs w:val="16"/>
              </w:rPr>
              <w:t>–</w:t>
            </w:r>
            <w:r w:rsidRPr="00841C7E">
              <w:rPr>
                <w:rStyle w:val="Hyperlink"/>
                <w:color w:val="000000" w:themeColor="text1"/>
                <w:sz w:val="16"/>
                <w:szCs w:val="16"/>
              </w:rPr>
              <w:t>2 selection</w:t>
            </w:r>
            <w:r w:rsidR="004E5DB7">
              <w:rPr>
                <w:rStyle w:val="Hyperlink"/>
                <w:color w:val="000000" w:themeColor="text1"/>
                <w:sz w:val="16"/>
                <w:szCs w:val="16"/>
              </w:rPr>
              <w:t>s</w:t>
            </w:r>
            <w:r w:rsidRPr="00841C7E">
              <w:rPr>
                <w:rStyle w:val="Hyperlink"/>
                <w:color w:val="000000" w:themeColor="text1"/>
                <w:sz w:val="16"/>
                <w:szCs w:val="16"/>
              </w:rPr>
              <w:t xml:space="preserve"> from A</w:t>
            </w:r>
            <w:r w:rsidR="00D90308">
              <w:rPr>
                <w:rStyle w:val="Hyperlink"/>
                <w:color w:val="000000" w:themeColor="text1"/>
                <w:sz w:val="16"/>
                <w:szCs w:val="16"/>
              </w:rPr>
              <w:t>–</w:t>
            </w:r>
            <w:r w:rsidRPr="00841C7E">
              <w:rPr>
                <w:rStyle w:val="Hyperlink"/>
                <w:color w:val="000000" w:themeColor="text1"/>
                <w:sz w:val="16"/>
                <w:szCs w:val="16"/>
              </w:rPr>
              <w:t>B.</w:t>
            </w:r>
          </w:p>
          <w:p w14:paraId="5A5AB064" w14:textId="182237D5" w:rsidR="0083413B" w:rsidRPr="00841C7E" w:rsidRDefault="0083413B" w:rsidP="002E156A">
            <w:pPr>
              <w:rPr>
                <w:rStyle w:val="Hyperlink"/>
                <w:color w:val="000000" w:themeColor="text1"/>
                <w:sz w:val="16"/>
                <w:szCs w:val="16"/>
              </w:rPr>
            </w:pPr>
            <w:r w:rsidRPr="00841C7E">
              <w:rPr>
                <w:rStyle w:val="Hyperlink"/>
                <w:color w:val="000000" w:themeColor="text1"/>
                <w:sz w:val="16"/>
                <w:szCs w:val="16"/>
              </w:rPr>
              <w:t>0 points for C.</w:t>
            </w:r>
          </w:p>
        </w:tc>
        <w:tc>
          <w:tcPr>
            <w:tcW w:w="6520" w:type="dxa"/>
            <w:gridSpan w:val="3"/>
            <w:shd w:val="clear" w:color="auto" w:fill="auto"/>
            <w:vAlign w:val="center"/>
          </w:tcPr>
          <w:p w14:paraId="7560390B" w14:textId="2B44EAAB" w:rsidR="0083413B" w:rsidRPr="00841C7E" w:rsidRDefault="0083413B" w:rsidP="0083413B">
            <w:pPr>
              <w:rPr>
                <w:rStyle w:val="Hyperlink"/>
                <w:color w:val="000000" w:themeColor="text1"/>
                <w:sz w:val="16"/>
                <w:szCs w:val="16"/>
              </w:rPr>
            </w:pPr>
            <w:r w:rsidRPr="00841C7E">
              <w:rPr>
                <w:rStyle w:val="Hyperlink"/>
                <w:color w:val="000000" w:themeColor="text1"/>
                <w:sz w:val="16"/>
                <w:szCs w:val="16"/>
              </w:rPr>
              <w:t>Further details:</w:t>
            </w:r>
          </w:p>
          <w:p w14:paraId="07794061" w14:textId="77777777" w:rsidR="0083413B" w:rsidRPr="00841C7E" w:rsidRDefault="0083413B" w:rsidP="0083413B">
            <w:pPr>
              <w:rPr>
                <w:rStyle w:val="Hyperlink"/>
                <w:color w:val="000000" w:themeColor="text1"/>
                <w:sz w:val="16"/>
                <w:szCs w:val="16"/>
              </w:rPr>
            </w:pPr>
          </w:p>
          <w:p w14:paraId="2EEF2DFF" w14:textId="0FCC4D9F" w:rsidR="00CB6485" w:rsidRPr="00841C7E" w:rsidRDefault="0083413B" w:rsidP="00CB6485">
            <w:pPr>
              <w:rPr>
                <w:color w:val="000000" w:themeColor="text1"/>
                <w:sz w:val="16"/>
                <w:szCs w:val="16"/>
              </w:rPr>
            </w:pPr>
            <w:r w:rsidRPr="00841C7E">
              <w:rPr>
                <w:rStyle w:val="Hyperlink"/>
                <w:color w:val="000000" w:themeColor="text1"/>
                <w:sz w:val="16"/>
                <w:szCs w:val="16"/>
              </w:rPr>
              <w:t xml:space="preserve">Selecting </w:t>
            </w:r>
            <w:r w:rsidR="004E5DB7">
              <w:rPr>
                <w:rStyle w:val="Hyperlink"/>
                <w:color w:val="000000" w:themeColor="text1"/>
                <w:sz w:val="16"/>
                <w:szCs w:val="16"/>
              </w:rPr>
              <w:t>‘</w:t>
            </w:r>
            <w:r w:rsidRPr="00841C7E">
              <w:rPr>
                <w:rStyle w:val="Hyperlink"/>
                <w:color w:val="000000" w:themeColor="text1"/>
                <w:sz w:val="16"/>
                <w:szCs w:val="16"/>
              </w:rPr>
              <w:t>C</w:t>
            </w:r>
            <w:r w:rsidR="004E5DB7">
              <w:rPr>
                <w:rStyle w:val="Hyperlink"/>
                <w:color w:val="000000" w:themeColor="text1"/>
                <w:sz w:val="16"/>
                <w:szCs w:val="16"/>
              </w:rPr>
              <w:t>’</w:t>
            </w:r>
            <w:r w:rsidRPr="00841C7E">
              <w:rPr>
                <w:rStyle w:val="Hyperlink"/>
                <w:color w:val="000000" w:themeColor="text1"/>
                <w:sz w:val="16"/>
                <w:szCs w:val="16"/>
              </w:rPr>
              <w:t xml:space="preserve"> will result in 0/</w:t>
            </w:r>
            <w:r w:rsidR="002E156A" w:rsidRPr="00841C7E">
              <w:rPr>
                <w:rStyle w:val="Hyperlink"/>
                <w:color w:val="000000" w:themeColor="text1"/>
                <w:sz w:val="16"/>
                <w:szCs w:val="16"/>
              </w:rPr>
              <w:t xml:space="preserve">100 points for this </w:t>
            </w:r>
            <w:r w:rsidR="00673C6E">
              <w:rPr>
                <w:rStyle w:val="Hyperlink"/>
                <w:color w:val="000000" w:themeColor="text1"/>
                <w:sz w:val="16"/>
                <w:szCs w:val="16"/>
              </w:rPr>
              <w:t>and</w:t>
            </w:r>
            <w:r w:rsidR="00231699" w:rsidRPr="00841C7E">
              <w:rPr>
                <w:rStyle w:val="Hyperlink"/>
                <w:color w:val="000000" w:themeColor="text1"/>
                <w:sz w:val="16"/>
                <w:szCs w:val="16"/>
              </w:rPr>
              <w:t xml:space="preserve"> the following indicators: </w:t>
            </w:r>
            <w:r w:rsidR="00AB0BEC" w:rsidRPr="00841C7E">
              <w:rPr>
                <w:rStyle w:val="Hyperlink"/>
                <w:color w:val="000000" w:themeColor="text1"/>
                <w:sz w:val="16"/>
                <w:szCs w:val="16"/>
              </w:rPr>
              <w:t>PGS 4</w:t>
            </w:r>
            <w:r w:rsidR="00AE48DB" w:rsidRPr="00841C7E">
              <w:rPr>
                <w:rStyle w:val="Hyperlink"/>
                <w:color w:val="000000" w:themeColor="text1"/>
                <w:sz w:val="16"/>
                <w:szCs w:val="16"/>
              </w:rPr>
              <w:t>1</w:t>
            </w:r>
            <w:r w:rsidR="00AB0BEC" w:rsidRPr="00841C7E">
              <w:rPr>
                <w:rStyle w:val="Hyperlink"/>
                <w:color w:val="000000" w:themeColor="text1"/>
                <w:sz w:val="16"/>
                <w:szCs w:val="16"/>
              </w:rPr>
              <w:t>.1.</w:t>
            </w:r>
          </w:p>
        </w:tc>
      </w:tr>
      <w:tr w:rsidR="0064031F" w:rsidRPr="00841C7E" w14:paraId="79C50BAB" w14:textId="77777777" w:rsidTr="0071125A">
        <w:trPr>
          <w:trHeight w:val="354"/>
        </w:trPr>
        <w:tc>
          <w:tcPr>
            <w:tcW w:w="1842" w:type="dxa"/>
            <w:shd w:val="clear" w:color="auto" w:fill="auto"/>
            <w:vAlign w:val="center"/>
          </w:tcPr>
          <w:p w14:paraId="1982DAD4" w14:textId="5F631435" w:rsidR="002E156A" w:rsidRPr="00841C7E" w:rsidRDefault="002E156A" w:rsidP="002E156A">
            <w:pPr>
              <w:rPr>
                <w:b/>
                <w:sz w:val="16"/>
                <w:szCs w:val="16"/>
              </w:rPr>
            </w:pPr>
            <w:r w:rsidRPr="00841C7E">
              <w:rPr>
                <w:b/>
                <w:sz w:val="16"/>
                <w:szCs w:val="16"/>
              </w:rPr>
              <w:t>Multiplier</w:t>
            </w:r>
          </w:p>
        </w:tc>
        <w:tc>
          <w:tcPr>
            <w:tcW w:w="13039" w:type="dxa"/>
            <w:gridSpan w:val="6"/>
            <w:shd w:val="clear" w:color="auto" w:fill="auto"/>
            <w:vAlign w:val="center"/>
          </w:tcPr>
          <w:p w14:paraId="4C11C62D" w14:textId="2BCA760C" w:rsidR="002E156A" w:rsidRPr="00841C7E" w:rsidRDefault="00DA7FEF" w:rsidP="002E156A">
            <w:pPr>
              <w:rPr>
                <w:rStyle w:val="Hyperlink"/>
                <w:color w:val="000000" w:themeColor="text1"/>
                <w:sz w:val="16"/>
                <w:szCs w:val="16"/>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0BE6C095" w14:textId="77777777" w:rsidR="00780206" w:rsidRPr="00841C7E" w:rsidRDefault="00780206">
      <w:pPr>
        <w:spacing w:after="160" w:line="259" w:lineRule="auto"/>
      </w:pPr>
      <w:r w:rsidRPr="00841C7E">
        <w:br w:type="page"/>
      </w:r>
    </w:p>
    <w:tbl>
      <w:tblPr>
        <w:tblW w:w="1487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39"/>
        <w:gridCol w:w="1558"/>
        <w:gridCol w:w="2831"/>
        <w:gridCol w:w="2131"/>
        <w:gridCol w:w="2542"/>
        <w:gridCol w:w="1984"/>
        <w:gridCol w:w="1994"/>
      </w:tblGrid>
      <w:tr w:rsidR="0071125A" w:rsidRPr="00841C7E" w14:paraId="04F08F31" w14:textId="77777777" w:rsidTr="00EC5468">
        <w:trPr>
          <w:trHeight w:val="380"/>
        </w:trPr>
        <w:tc>
          <w:tcPr>
            <w:tcW w:w="1839" w:type="dxa"/>
            <w:vMerge w:val="restart"/>
            <w:shd w:val="clear" w:color="auto" w:fill="DFF5F9"/>
            <w:vAlign w:val="center"/>
            <w:hideMark/>
          </w:tcPr>
          <w:p w14:paraId="4C7C1AD6" w14:textId="77777777" w:rsidR="0071125A" w:rsidRPr="00841C7E" w:rsidRDefault="0071125A" w:rsidP="0001641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501E6898" w14:textId="77777777" w:rsidR="0071125A" w:rsidRPr="00841C7E" w:rsidRDefault="0071125A" w:rsidP="00016414">
            <w:pPr>
              <w:spacing w:line="240" w:lineRule="auto"/>
              <w:jc w:val="center"/>
              <w:textAlignment w:val="baseline"/>
              <w:rPr>
                <w:rFonts w:eastAsia="Times New Roman" w:cs="Arial"/>
                <w:b/>
                <w:sz w:val="10"/>
                <w:szCs w:val="10"/>
                <w:lang w:eastAsia="en-GB"/>
              </w:rPr>
            </w:pPr>
          </w:p>
          <w:p w14:paraId="399F7BCA" w14:textId="02BEA4FD" w:rsidR="0071125A" w:rsidRPr="00841C7E" w:rsidRDefault="0071125A" w:rsidP="00016414">
            <w:pPr>
              <w:pStyle w:val="Indicatorsubsection"/>
              <w:rPr>
                <w:lang w:val="en-GB"/>
              </w:rPr>
            </w:pPr>
            <w:bookmarkStart w:id="68" w:name="_Toc124860016"/>
            <w:r w:rsidRPr="00841C7E">
              <w:rPr>
                <w:lang w:val="en-GB"/>
              </w:rPr>
              <w:t>PGS 41.1</w:t>
            </w:r>
            <w:bookmarkEnd w:id="68"/>
          </w:p>
        </w:tc>
        <w:tc>
          <w:tcPr>
            <w:tcW w:w="1558" w:type="dxa"/>
            <w:shd w:val="clear" w:color="auto" w:fill="DFF5F9"/>
            <w:vAlign w:val="center"/>
            <w:hideMark/>
          </w:tcPr>
          <w:p w14:paraId="365CD5CA" w14:textId="77777777" w:rsidR="0071125A" w:rsidRPr="00841C7E" w:rsidRDefault="0071125A" w:rsidP="0001641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1" w:type="dxa"/>
            <w:shd w:val="clear" w:color="auto" w:fill="DFF5F9"/>
            <w:vAlign w:val="center"/>
          </w:tcPr>
          <w:p w14:paraId="22828552" w14:textId="4313AEB1" w:rsidR="0071125A" w:rsidRPr="00841C7E" w:rsidRDefault="0071125A" w:rsidP="00016414">
            <w:pPr>
              <w:spacing w:line="240" w:lineRule="auto"/>
              <w:textAlignment w:val="baseline"/>
              <w:rPr>
                <w:rFonts w:eastAsia="Times New Roman" w:cs="Arial"/>
                <w:sz w:val="14"/>
                <w:szCs w:val="14"/>
                <w:lang w:eastAsia="en-GB"/>
              </w:rPr>
            </w:pPr>
            <w:r w:rsidRPr="00841C7E">
              <w:rPr>
                <w:b/>
                <w:bCs/>
                <w:sz w:val="22"/>
                <w:szCs w:val="22"/>
              </w:rPr>
              <w:t>PGS 41</w:t>
            </w:r>
          </w:p>
        </w:tc>
        <w:tc>
          <w:tcPr>
            <w:tcW w:w="4673" w:type="dxa"/>
            <w:gridSpan w:val="2"/>
            <w:vMerge w:val="restart"/>
            <w:shd w:val="clear" w:color="auto" w:fill="DFF5F9"/>
            <w:vAlign w:val="center"/>
          </w:tcPr>
          <w:p w14:paraId="04415397" w14:textId="77777777" w:rsidR="0071125A" w:rsidRPr="00841C7E" w:rsidRDefault="0071125A" w:rsidP="0001641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9306F31" w14:textId="77777777" w:rsidR="0071125A" w:rsidRPr="00841C7E" w:rsidRDefault="0071125A" w:rsidP="00016414">
            <w:pPr>
              <w:spacing w:line="240" w:lineRule="auto"/>
              <w:jc w:val="center"/>
              <w:textAlignment w:val="baseline"/>
              <w:rPr>
                <w:rFonts w:eastAsia="Times New Roman" w:cs="Arial"/>
                <w:sz w:val="14"/>
                <w:szCs w:val="14"/>
                <w:lang w:eastAsia="en-GB"/>
              </w:rPr>
            </w:pPr>
          </w:p>
          <w:p w14:paraId="32269281" w14:textId="1E7FBF12" w:rsidR="0071125A" w:rsidRPr="00841C7E" w:rsidRDefault="0071125A" w:rsidP="00016414">
            <w:pPr>
              <w:jc w:val="center"/>
              <w:rPr>
                <w:sz w:val="18"/>
                <w:szCs w:val="18"/>
              </w:rPr>
            </w:pPr>
            <w:r w:rsidRPr="00841C7E">
              <w:rPr>
                <w:b/>
                <w:bCs/>
                <w:sz w:val="22"/>
                <w:szCs w:val="22"/>
              </w:rPr>
              <w:t>Climate change</w:t>
            </w:r>
          </w:p>
        </w:tc>
        <w:tc>
          <w:tcPr>
            <w:tcW w:w="1984" w:type="dxa"/>
            <w:vMerge w:val="restart"/>
            <w:shd w:val="clear" w:color="auto" w:fill="DFF5F9"/>
            <w:vAlign w:val="center"/>
            <w:hideMark/>
          </w:tcPr>
          <w:p w14:paraId="0CCF2154" w14:textId="77777777" w:rsidR="0071125A" w:rsidRPr="00841C7E" w:rsidRDefault="0071125A" w:rsidP="0001641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13E4B6B" w14:textId="77777777" w:rsidR="0071125A" w:rsidRPr="00841C7E" w:rsidRDefault="0071125A" w:rsidP="00016414">
            <w:pPr>
              <w:spacing w:line="240" w:lineRule="auto"/>
              <w:jc w:val="center"/>
              <w:textAlignment w:val="baseline"/>
              <w:rPr>
                <w:rFonts w:eastAsia="Times New Roman" w:cs="Arial"/>
                <w:b/>
                <w:bCs/>
                <w:sz w:val="14"/>
                <w:szCs w:val="14"/>
                <w:lang w:eastAsia="en-GB"/>
              </w:rPr>
            </w:pPr>
          </w:p>
          <w:p w14:paraId="4DDFE851" w14:textId="52816C28" w:rsidR="0071125A" w:rsidRPr="00841C7E" w:rsidRDefault="0071125A" w:rsidP="00016414">
            <w:pPr>
              <w:spacing w:line="240" w:lineRule="auto"/>
              <w:jc w:val="center"/>
              <w:textAlignment w:val="baseline"/>
              <w:rPr>
                <w:rFonts w:eastAsia="Times New Roman" w:cs="Arial"/>
                <w:sz w:val="18"/>
                <w:szCs w:val="18"/>
                <w:lang w:eastAsia="en-GB"/>
              </w:rPr>
            </w:pPr>
            <w:r w:rsidRPr="00841C7E">
              <w:rPr>
                <w:b/>
                <w:bCs/>
                <w:sz w:val="22"/>
                <w:szCs w:val="22"/>
              </w:rPr>
              <w:t>General</w:t>
            </w:r>
          </w:p>
        </w:tc>
        <w:tc>
          <w:tcPr>
            <w:tcW w:w="1991" w:type="dxa"/>
            <w:vMerge w:val="restart"/>
            <w:shd w:val="clear" w:color="auto" w:fill="00B0F0"/>
            <w:tcMar>
              <w:top w:w="113" w:type="dxa"/>
              <w:left w:w="113" w:type="dxa"/>
              <w:bottom w:w="113" w:type="dxa"/>
              <w:right w:w="113" w:type="dxa"/>
            </w:tcMar>
            <w:vAlign w:val="center"/>
            <w:hideMark/>
          </w:tcPr>
          <w:p w14:paraId="21E037DB" w14:textId="77777777" w:rsidR="0071125A" w:rsidRPr="00841C7E" w:rsidRDefault="0071125A" w:rsidP="0001641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1CB95FD" w14:textId="77777777" w:rsidR="0071125A" w:rsidRPr="00841C7E" w:rsidRDefault="0071125A" w:rsidP="00016414">
            <w:pPr>
              <w:spacing w:line="240" w:lineRule="auto"/>
              <w:jc w:val="center"/>
              <w:textAlignment w:val="baseline"/>
              <w:rPr>
                <w:rFonts w:eastAsia="Times New Roman" w:cs="Arial"/>
                <w:b/>
                <w:bCs/>
                <w:color w:val="FFFFFF" w:themeColor="background1"/>
                <w:sz w:val="14"/>
                <w:szCs w:val="14"/>
                <w:lang w:eastAsia="en-GB"/>
              </w:rPr>
            </w:pPr>
          </w:p>
          <w:p w14:paraId="1670EAE8" w14:textId="7DDE7A6F" w:rsidR="0071125A" w:rsidRPr="00841C7E" w:rsidRDefault="0071125A" w:rsidP="00D274D1">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CORE</w:t>
            </w:r>
          </w:p>
        </w:tc>
      </w:tr>
      <w:tr w:rsidR="0071125A" w:rsidRPr="00841C7E" w14:paraId="3406A238" w14:textId="77777777" w:rsidTr="00EC5468">
        <w:trPr>
          <w:trHeight w:val="380"/>
        </w:trPr>
        <w:tc>
          <w:tcPr>
            <w:tcW w:w="1839" w:type="dxa"/>
            <w:vMerge/>
            <w:shd w:val="clear" w:color="auto" w:fill="DFF5F9"/>
            <w:vAlign w:val="center"/>
          </w:tcPr>
          <w:p w14:paraId="1BB1F42A" w14:textId="77777777" w:rsidR="0071125A" w:rsidRPr="00841C7E" w:rsidRDefault="0071125A" w:rsidP="00016414">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14F0ACED" w14:textId="77777777" w:rsidR="0071125A" w:rsidRPr="00841C7E" w:rsidRDefault="0071125A" w:rsidP="0001641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1" w:type="dxa"/>
            <w:shd w:val="clear" w:color="auto" w:fill="DFF5F9"/>
            <w:vAlign w:val="center"/>
          </w:tcPr>
          <w:p w14:paraId="7026C661" w14:textId="6B9B730B" w:rsidR="0071125A" w:rsidRPr="00841C7E" w:rsidRDefault="0071125A" w:rsidP="00016414">
            <w:pPr>
              <w:spacing w:line="240" w:lineRule="auto"/>
              <w:textAlignment w:val="baseline"/>
              <w:rPr>
                <w:rFonts w:eastAsia="Times New Roman" w:cs="Arial"/>
                <w:b/>
                <w:sz w:val="14"/>
                <w:szCs w:val="14"/>
                <w:lang w:eastAsia="en-GB"/>
              </w:rPr>
            </w:pPr>
            <w:r w:rsidRPr="00841C7E">
              <w:rPr>
                <w:b/>
                <w:bCs/>
                <w:sz w:val="22"/>
                <w:szCs w:val="22"/>
              </w:rPr>
              <w:t>N/A</w:t>
            </w:r>
          </w:p>
        </w:tc>
        <w:tc>
          <w:tcPr>
            <w:tcW w:w="4673" w:type="dxa"/>
            <w:gridSpan w:val="2"/>
            <w:vMerge/>
            <w:shd w:val="clear" w:color="auto" w:fill="DFF5F9"/>
            <w:vAlign w:val="center"/>
          </w:tcPr>
          <w:p w14:paraId="1A955F9E" w14:textId="77777777" w:rsidR="0071125A" w:rsidRPr="00841C7E" w:rsidRDefault="0071125A" w:rsidP="00016414">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F81E4EC" w14:textId="77777777" w:rsidR="0071125A" w:rsidRPr="00841C7E" w:rsidRDefault="0071125A" w:rsidP="00016414">
            <w:pPr>
              <w:spacing w:line="240" w:lineRule="auto"/>
              <w:jc w:val="center"/>
              <w:textAlignment w:val="baseline"/>
              <w:rPr>
                <w:rFonts w:eastAsia="Times New Roman" w:cs="Arial"/>
                <w:b/>
                <w:bCs/>
                <w:sz w:val="14"/>
                <w:szCs w:val="14"/>
                <w:lang w:eastAsia="en-GB"/>
              </w:rPr>
            </w:pPr>
          </w:p>
        </w:tc>
        <w:tc>
          <w:tcPr>
            <w:tcW w:w="1991" w:type="dxa"/>
            <w:vMerge/>
            <w:shd w:val="clear" w:color="auto" w:fill="00B0F0"/>
            <w:tcMar>
              <w:top w:w="113" w:type="dxa"/>
              <w:left w:w="113" w:type="dxa"/>
              <w:bottom w:w="113" w:type="dxa"/>
              <w:right w:w="113" w:type="dxa"/>
            </w:tcMar>
            <w:vAlign w:val="center"/>
          </w:tcPr>
          <w:p w14:paraId="6538183C" w14:textId="77777777" w:rsidR="0071125A" w:rsidRPr="00841C7E" w:rsidRDefault="0071125A" w:rsidP="00016414">
            <w:pPr>
              <w:spacing w:line="240" w:lineRule="auto"/>
              <w:jc w:val="center"/>
              <w:textAlignment w:val="baseline"/>
              <w:rPr>
                <w:rFonts w:eastAsia="Times New Roman" w:cs="Arial"/>
                <w:b/>
                <w:bCs/>
                <w:color w:val="FFFFFF" w:themeColor="background1"/>
                <w:sz w:val="14"/>
                <w:szCs w:val="14"/>
                <w:lang w:eastAsia="en-GB"/>
              </w:rPr>
            </w:pPr>
          </w:p>
        </w:tc>
      </w:tr>
      <w:tr w:rsidR="003B58C1" w:rsidRPr="00841C7E" w14:paraId="34DA3FBD" w14:textId="77777777" w:rsidTr="00EC5468">
        <w:trPr>
          <w:trHeight w:val="567"/>
        </w:trPr>
        <w:tc>
          <w:tcPr>
            <w:tcW w:w="14876" w:type="dxa"/>
            <w:gridSpan w:val="7"/>
            <w:shd w:val="clear" w:color="auto" w:fill="FFFFFF" w:themeFill="background1"/>
            <w:tcMar>
              <w:top w:w="113" w:type="dxa"/>
              <w:left w:w="113" w:type="dxa"/>
              <w:bottom w:w="113" w:type="dxa"/>
              <w:right w:w="113" w:type="dxa"/>
            </w:tcMar>
            <w:vAlign w:val="center"/>
            <w:hideMark/>
          </w:tcPr>
          <w:p w14:paraId="185A55A4" w14:textId="111F876C" w:rsidR="00016414" w:rsidRPr="00841C7E" w:rsidRDefault="005675F8" w:rsidP="00016414">
            <w:pPr>
              <w:spacing w:line="276" w:lineRule="auto"/>
              <w:textAlignment w:val="baseline"/>
              <w:rPr>
                <w:rFonts w:eastAsia="Times New Roman" w:cs="Arial"/>
                <w:b/>
                <w:lang w:eastAsia="en-GB"/>
              </w:rPr>
            </w:pPr>
            <w:r w:rsidRPr="00841C7E">
              <w:rPr>
                <w:rFonts w:eastAsia="Times New Roman" w:cs="Arial"/>
                <w:b/>
                <w:lang w:eastAsia="en-GB"/>
              </w:rPr>
              <w:t xml:space="preserve">Does your organisation integrate </w:t>
            </w:r>
            <w:hyperlink r:id="rId323" w:history="1">
              <w:r w:rsidR="00016414" w:rsidRPr="00841C7E">
                <w:rPr>
                  <w:rStyle w:val="Hyperlink"/>
                  <w:rFonts w:eastAsia="Times New Roman" w:cs="Arial"/>
                  <w:b/>
                  <w:lang w:eastAsia="en-GB"/>
                </w:rPr>
                <w:t>climate-related risks and opportunities</w:t>
              </w:r>
            </w:hyperlink>
            <w:r w:rsidR="00016414" w:rsidRPr="00841C7E">
              <w:rPr>
                <w:rFonts w:eastAsia="Times New Roman" w:cs="Arial"/>
                <w:b/>
                <w:lang w:eastAsia="en-GB"/>
              </w:rPr>
              <w:t xml:space="preserve"> </w:t>
            </w:r>
            <w:r w:rsidRPr="00841C7E">
              <w:rPr>
                <w:rFonts w:eastAsia="Times New Roman" w:cs="Arial"/>
                <w:b/>
                <w:lang w:eastAsia="en-GB"/>
              </w:rPr>
              <w:t>affecting your investments in its overall investment strategy, financial planning and (if relevant) products?</w:t>
            </w:r>
          </w:p>
          <w:p w14:paraId="5E43082B" w14:textId="77777777" w:rsidR="008A583C" w:rsidRPr="00841C7E" w:rsidRDefault="008A583C" w:rsidP="00016414">
            <w:pPr>
              <w:spacing w:line="276" w:lineRule="auto"/>
              <w:textAlignment w:val="baseline"/>
              <w:rPr>
                <w:rFonts w:eastAsia="Times New Roman" w:cs="Arial"/>
                <w:b/>
                <w:lang w:eastAsia="en-GB"/>
              </w:rPr>
            </w:pPr>
          </w:p>
          <w:p w14:paraId="7D8A11CF" w14:textId="019B04A4" w:rsidR="00016414" w:rsidRPr="00841C7E" w:rsidRDefault="00280481" w:rsidP="00016414">
            <w:pPr>
              <w:spacing w:line="276" w:lineRule="auto"/>
              <w:textAlignment w:val="baseline"/>
              <w:rPr>
                <w:rFonts w:eastAsia="Times New Roman" w:cs="Arial"/>
                <w:i/>
                <w:lang w:eastAsia="en-GB"/>
              </w:rPr>
            </w:pPr>
            <w:r w:rsidRPr="00841C7E">
              <w:rPr>
                <w:rFonts w:eastAsia="Times New Roman" w:cs="Arial"/>
                <w:bCs/>
                <w:i/>
                <w:iCs/>
                <w:lang w:eastAsia="en-GB"/>
              </w:rPr>
              <w:t>Signatories should provide information on their transition plans, if available. A transition plan is an aspect of an organisation</w:t>
            </w:r>
            <w:r w:rsidR="00DD5361">
              <w:rPr>
                <w:rFonts w:eastAsia="Times New Roman" w:cs="Arial"/>
                <w:bCs/>
                <w:i/>
                <w:iCs/>
                <w:lang w:eastAsia="en-GB"/>
              </w:rPr>
              <w:t>’</w:t>
            </w:r>
            <w:r w:rsidRPr="00841C7E">
              <w:rPr>
                <w:rFonts w:eastAsia="Times New Roman" w:cs="Arial"/>
                <w:bCs/>
                <w:i/>
                <w:iCs/>
                <w:lang w:eastAsia="en-GB"/>
              </w:rPr>
              <w:t xml:space="preserve">s overall strategy that lays out a set of targets and actions supporting its transition toward a low-carbon economy, including actions such as reducing its </w:t>
            </w:r>
            <w:r w:rsidR="009F59E2" w:rsidRPr="00841C7E">
              <w:rPr>
                <w:bCs/>
                <w:i/>
                <w:iCs/>
              </w:rPr>
              <w:t>greenhouse gas</w:t>
            </w:r>
            <w:r w:rsidRPr="00841C7E">
              <w:rPr>
                <w:rFonts w:eastAsia="Times New Roman" w:cs="Arial"/>
                <w:bCs/>
                <w:i/>
                <w:iCs/>
                <w:lang w:eastAsia="en-GB"/>
              </w:rPr>
              <w:t xml:space="preserve"> emissions.</w:t>
            </w:r>
          </w:p>
        </w:tc>
      </w:tr>
      <w:tr w:rsidR="003B58C1" w:rsidRPr="00841C7E" w14:paraId="372DAB28" w14:textId="77777777" w:rsidTr="00EC5468">
        <w:trPr>
          <w:trHeight w:val="465"/>
        </w:trPr>
        <w:tc>
          <w:tcPr>
            <w:tcW w:w="14876"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47CA3C" w14:textId="330DC937" w:rsidR="007A49AC" w:rsidRPr="00841C7E" w:rsidRDefault="007A49AC" w:rsidP="007A49AC">
            <w:pPr>
              <w:numPr>
                <w:ilvl w:val="0"/>
                <w:numId w:val="5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(A) Yes, our overall investment strategy, financial planning and (if relevant) products integrate climate-related risks and opportunities</w:t>
            </w:r>
          </w:p>
          <w:p w14:paraId="216C2901" w14:textId="27D8959B" w:rsidR="00016414" w:rsidRPr="00841C7E" w:rsidRDefault="00F37CEF" w:rsidP="007A49AC">
            <w:pPr>
              <w:spacing w:line="276" w:lineRule="auto"/>
              <w:ind w:left="360"/>
              <w:textAlignment w:val="baseline"/>
              <w:rPr>
                <w:rFonts w:eastAsia="Times New Roman" w:cs="Arial"/>
                <w:szCs w:val="16"/>
                <w:lang w:eastAsia="en-GB"/>
              </w:rPr>
            </w:pPr>
            <w:r w:rsidRPr="00841C7E">
              <w:rPr>
                <w:rFonts w:eastAsia="Times New Roman" w:cs="Arial"/>
                <w:szCs w:val="16"/>
                <w:lang w:eastAsia="en-GB"/>
              </w:rPr>
              <w:t>D</w:t>
            </w:r>
            <w:r w:rsidR="007A49AC" w:rsidRPr="00841C7E">
              <w:rPr>
                <w:rFonts w:eastAsia="Times New Roman" w:cs="Arial"/>
                <w:szCs w:val="16"/>
                <w:lang w:eastAsia="en-GB"/>
              </w:rPr>
              <w:t>escribe how climate-related risks and opportunities have affected or are expected to affect you</w:t>
            </w:r>
            <w:r w:rsidR="00E37914" w:rsidRPr="00841C7E">
              <w:rPr>
                <w:rFonts w:eastAsia="Times New Roman" w:cs="Arial"/>
                <w:szCs w:val="16"/>
                <w:lang w:eastAsia="en-GB"/>
              </w:rPr>
              <w:t>r</w:t>
            </w:r>
            <w:r w:rsidR="007A49AC" w:rsidRPr="00841C7E">
              <w:rPr>
                <w:rFonts w:eastAsia="Times New Roman" w:cs="Arial"/>
                <w:szCs w:val="16"/>
                <w:lang w:eastAsia="en-GB"/>
              </w:rPr>
              <w:t xml:space="preserve"> </w:t>
            </w:r>
            <w:r w:rsidR="00752B9B" w:rsidRPr="00841C7E">
              <w:rPr>
                <w:rFonts w:eastAsia="Times New Roman" w:cs="Arial"/>
                <w:szCs w:val="16"/>
                <w:lang w:eastAsia="en-GB"/>
              </w:rPr>
              <w:t>investment strategy, financial planning, and (if relevant) products</w:t>
            </w:r>
            <w:r w:rsidR="007A49AC" w:rsidRPr="00841C7E">
              <w:rPr>
                <w:rFonts w:eastAsia="Times New Roman" w:cs="Arial"/>
                <w:szCs w:val="16"/>
                <w:lang w:eastAsia="en-GB"/>
              </w:rPr>
              <w:t xml:space="preserve">: </w:t>
            </w:r>
            <w:r w:rsidR="008B0911" w:rsidRPr="00841C7E">
              <w:rPr>
                <w:rFonts w:eastAsia="Times New Roman" w:cs="Arial"/>
                <w:szCs w:val="16"/>
                <w:lang w:eastAsia="en-GB"/>
              </w:rPr>
              <w:t xml:space="preserve">______ </w:t>
            </w:r>
            <w:r w:rsidR="007A49AC" w:rsidRPr="00841C7E">
              <w:rPr>
                <w:rFonts w:eastAsia="Times New Roman" w:cs="Arial"/>
                <w:szCs w:val="16"/>
                <w:lang w:eastAsia="en-GB"/>
              </w:rPr>
              <w:t>[Mandatory free text: large]</w:t>
            </w:r>
          </w:p>
          <w:p w14:paraId="4B8B16B7" w14:textId="32ED2151" w:rsidR="007A49AC" w:rsidRPr="00841C7E" w:rsidRDefault="007A49AC" w:rsidP="007A49AC">
            <w:pPr>
              <w:numPr>
                <w:ilvl w:val="0"/>
                <w:numId w:val="59"/>
              </w:numPr>
              <w:spacing w:line="276" w:lineRule="auto"/>
              <w:ind w:left="360"/>
              <w:textAlignment w:val="baseline"/>
              <w:rPr>
                <w:rFonts w:eastAsia="Times New Roman" w:cs="Arial"/>
                <w:szCs w:val="16"/>
                <w:lang w:eastAsia="en-GB"/>
              </w:rPr>
            </w:pPr>
            <w:r w:rsidRPr="00841C7E">
              <w:rPr>
                <w:rFonts w:eastAsia="Times New Roman" w:cs="Arial"/>
                <w:szCs w:val="16"/>
                <w:lang w:eastAsia="en-GB"/>
              </w:rPr>
              <w:t>(B) No, our organisation has not yet integrated climate-related risks and opportunities in</w:t>
            </w:r>
            <w:r w:rsidR="00A53520" w:rsidRPr="00841C7E">
              <w:rPr>
                <w:rFonts w:eastAsia="Times New Roman" w:cs="Arial"/>
                <w:szCs w:val="16"/>
                <w:lang w:eastAsia="en-GB"/>
              </w:rPr>
              <w:t>to</w:t>
            </w:r>
            <w:r w:rsidRPr="00841C7E">
              <w:rPr>
                <w:rFonts w:eastAsia="Times New Roman" w:cs="Arial"/>
                <w:szCs w:val="16"/>
                <w:lang w:eastAsia="en-GB"/>
              </w:rPr>
              <w:t xml:space="preserve"> its </w:t>
            </w:r>
            <w:r w:rsidR="00931745" w:rsidRPr="00841C7E">
              <w:rPr>
                <w:rFonts w:eastAsia="Times New Roman" w:cs="Arial"/>
                <w:szCs w:val="16"/>
                <w:lang w:eastAsia="en-GB"/>
              </w:rPr>
              <w:t>investment strategy, financial planning and (if relevant) products</w:t>
            </w:r>
          </w:p>
          <w:p w14:paraId="33CC1425" w14:textId="3AF0184D" w:rsidR="007A49AC" w:rsidRPr="00841C7E" w:rsidRDefault="00F37CEF" w:rsidP="007A49AC">
            <w:pPr>
              <w:spacing w:line="276" w:lineRule="auto"/>
              <w:ind w:left="360"/>
              <w:textAlignment w:val="baseline"/>
              <w:rPr>
                <w:rFonts w:eastAsia="Times New Roman" w:cs="Arial"/>
                <w:szCs w:val="16"/>
                <w:lang w:eastAsia="en-GB"/>
              </w:rPr>
            </w:pPr>
            <w:r w:rsidRPr="00841C7E">
              <w:rPr>
                <w:rFonts w:eastAsia="Times New Roman" w:cs="Arial"/>
                <w:szCs w:val="16"/>
                <w:lang w:eastAsia="en-GB"/>
              </w:rPr>
              <w:t>E</w:t>
            </w:r>
            <w:r w:rsidR="007A49AC" w:rsidRPr="00841C7E">
              <w:rPr>
                <w:rFonts w:eastAsia="Times New Roman" w:cs="Arial"/>
                <w:szCs w:val="16"/>
                <w:lang w:eastAsia="en-GB"/>
              </w:rPr>
              <w:t xml:space="preserve">xplain why: </w:t>
            </w:r>
            <w:r w:rsidR="008B0911" w:rsidRPr="00841C7E">
              <w:rPr>
                <w:rFonts w:eastAsia="Times New Roman" w:cs="Arial"/>
                <w:szCs w:val="16"/>
                <w:lang w:eastAsia="en-GB"/>
              </w:rPr>
              <w:t xml:space="preserve">______ </w:t>
            </w:r>
            <w:r w:rsidR="007A49AC" w:rsidRPr="00841C7E">
              <w:rPr>
                <w:rFonts w:eastAsia="Times New Roman" w:cs="Arial"/>
                <w:szCs w:val="16"/>
                <w:lang w:eastAsia="en-GB"/>
              </w:rPr>
              <w:t>[Mandatory free text: large]</w:t>
            </w:r>
          </w:p>
        </w:tc>
      </w:tr>
      <w:tr w:rsidR="003B58C1" w:rsidRPr="00841C7E" w14:paraId="5840F5AC" w14:textId="77777777" w:rsidTr="00EC5468">
        <w:trPr>
          <w:trHeight w:val="300"/>
        </w:trPr>
        <w:tc>
          <w:tcPr>
            <w:tcW w:w="14876" w:type="dxa"/>
            <w:gridSpan w:val="7"/>
            <w:tcBorders>
              <w:left w:val="nil"/>
              <w:right w:val="nil"/>
            </w:tcBorders>
            <w:shd w:val="clear" w:color="auto" w:fill="FFFFFF" w:themeFill="background1"/>
            <w:tcMar>
              <w:top w:w="0" w:type="dxa"/>
              <w:bottom w:w="0" w:type="dxa"/>
            </w:tcMar>
            <w:vAlign w:val="center"/>
          </w:tcPr>
          <w:p w14:paraId="6E0BDD98" w14:textId="77777777" w:rsidR="00016414" w:rsidRPr="00841C7E" w:rsidRDefault="00016414" w:rsidP="00016414">
            <w:pPr>
              <w:spacing w:line="240" w:lineRule="auto"/>
              <w:jc w:val="center"/>
              <w:textAlignment w:val="baseline"/>
              <w:rPr>
                <w:rStyle w:val="Hyperlink"/>
                <w:sz w:val="16"/>
                <w:szCs w:val="16"/>
              </w:rPr>
            </w:pPr>
          </w:p>
        </w:tc>
      </w:tr>
      <w:tr w:rsidR="00343227" w:rsidRPr="00841C7E" w14:paraId="3E724272" w14:textId="77777777" w:rsidTr="00EC5468">
        <w:trPr>
          <w:trHeight w:val="300"/>
        </w:trPr>
        <w:tc>
          <w:tcPr>
            <w:tcW w:w="14876" w:type="dxa"/>
            <w:gridSpan w:val="7"/>
            <w:shd w:val="clear" w:color="auto" w:fill="0070C0"/>
            <w:vAlign w:val="center"/>
          </w:tcPr>
          <w:p w14:paraId="4F1D9F3A" w14:textId="7EDBB6F2" w:rsidR="00016414" w:rsidRPr="00841C7E" w:rsidRDefault="00016414" w:rsidP="0001641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82DC4" w:rsidRPr="00841C7E" w14:paraId="05B5DA22" w14:textId="77777777" w:rsidTr="00EC5468">
        <w:trPr>
          <w:trHeight w:val="300"/>
        </w:trPr>
        <w:tc>
          <w:tcPr>
            <w:tcW w:w="1839" w:type="dxa"/>
            <w:shd w:val="clear" w:color="auto" w:fill="auto"/>
            <w:vAlign w:val="center"/>
          </w:tcPr>
          <w:p w14:paraId="406BE91B" w14:textId="77777777" w:rsidR="00016414" w:rsidRPr="00841C7E" w:rsidRDefault="00016414" w:rsidP="00016414">
            <w:pPr>
              <w:rPr>
                <w:rStyle w:val="Hyperlink"/>
                <w:b/>
                <w:sz w:val="16"/>
                <w:szCs w:val="16"/>
              </w:rPr>
            </w:pPr>
            <w:r w:rsidRPr="00841C7E">
              <w:rPr>
                <w:b/>
                <w:sz w:val="16"/>
                <w:szCs w:val="16"/>
              </w:rPr>
              <w:t>Purpose of indicator</w:t>
            </w:r>
          </w:p>
        </w:tc>
        <w:tc>
          <w:tcPr>
            <w:tcW w:w="13037" w:type="dxa"/>
            <w:gridSpan w:val="6"/>
            <w:shd w:val="clear" w:color="auto" w:fill="auto"/>
            <w:vAlign w:val="center"/>
          </w:tcPr>
          <w:p w14:paraId="6810E375" w14:textId="4E23F9B4" w:rsidR="001012DA" w:rsidRPr="00841C7E" w:rsidRDefault="00016414" w:rsidP="00016414">
            <w:pPr>
              <w:rPr>
                <w:rStyle w:val="Hyperlink"/>
                <w:color w:val="000000" w:themeColor="text1"/>
                <w:sz w:val="16"/>
                <w:szCs w:val="16"/>
              </w:rPr>
            </w:pPr>
            <w:r w:rsidRPr="00841C7E">
              <w:rPr>
                <w:rStyle w:val="Hyperlink"/>
                <w:color w:val="000000" w:themeColor="text1"/>
                <w:sz w:val="16"/>
                <w:szCs w:val="16"/>
              </w:rPr>
              <w:t>Th</w:t>
            </w:r>
            <w:r w:rsidR="00CB0081" w:rsidRPr="00841C7E">
              <w:rPr>
                <w:rStyle w:val="Hyperlink"/>
                <w:color w:val="000000" w:themeColor="text1"/>
                <w:sz w:val="16"/>
                <w:szCs w:val="16"/>
              </w:rPr>
              <w:t xml:space="preserve">is indicator aims to </w:t>
            </w:r>
            <w:r w:rsidRPr="00841C7E">
              <w:rPr>
                <w:rStyle w:val="Hyperlink"/>
                <w:color w:val="000000" w:themeColor="text1"/>
                <w:sz w:val="16"/>
                <w:szCs w:val="16"/>
              </w:rPr>
              <w:t>understand how signatories</w:t>
            </w:r>
            <w:r w:rsidR="00DD5361">
              <w:rPr>
                <w:rStyle w:val="Hyperlink"/>
                <w:color w:val="000000" w:themeColor="text1"/>
                <w:sz w:val="16"/>
                <w:szCs w:val="16"/>
              </w:rPr>
              <w:t>’</w:t>
            </w:r>
            <w:r w:rsidRPr="00841C7E">
              <w:rPr>
                <w:rStyle w:val="Hyperlink"/>
                <w:color w:val="000000" w:themeColor="text1"/>
                <w:sz w:val="16"/>
                <w:szCs w:val="16"/>
              </w:rPr>
              <w:t xml:space="preserve"> analysis of climate-related risks and opportunities is factored in</w:t>
            </w:r>
            <w:r w:rsidR="00FF662A" w:rsidRPr="00841C7E">
              <w:rPr>
                <w:rStyle w:val="Hyperlink"/>
                <w:color w:val="000000" w:themeColor="text1"/>
                <w:sz w:val="16"/>
                <w:szCs w:val="16"/>
              </w:rPr>
              <w:t>to</w:t>
            </w:r>
            <w:r w:rsidRPr="00841C7E">
              <w:rPr>
                <w:rStyle w:val="Hyperlink"/>
                <w:color w:val="000000" w:themeColor="text1"/>
                <w:sz w:val="16"/>
                <w:szCs w:val="16"/>
              </w:rPr>
              <w:t xml:space="preserve"> their </w:t>
            </w:r>
            <w:r w:rsidR="000F0639" w:rsidRPr="00841C7E">
              <w:rPr>
                <w:rStyle w:val="Hyperlink"/>
                <w:color w:val="000000" w:themeColor="text1"/>
                <w:sz w:val="16"/>
                <w:szCs w:val="16"/>
              </w:rPr>
              <w:t>overall investment strategy, financial planning, and (if relevant) products</w:t>
            </w:r>
            <w:r w:rsidRPr="00841C7E">
              <w:rPr>
                <w:rStyle w:val="Hyperlink"/>
                <w:color w:val="000000" w:themeColor="text1"/>
                <w:sz w:val="16"/>
                <w:szCs w:val="16"/>
              </w:rPr>
              <w:t xml:space="preserve">. </w:t>
            </w:r>
          </w:p>
          <w:p w14:paraId="6906AB22" w14:textId="77777777" w:rsidR="001012DA" w:rsidRPr="00841C7E" w:rsidRDefault="001012DA" w:rsidP="00016414">
            <w:pPr>
              <w:rPr>
                <w:rStyle w:val="Hyperlink"/>
                <w:color w:val="000000" w:themeColor="text1"/>
                <w:sz w:val="16"/>
                <w:szCs w:val="16"/>
              </w:rPr>
            </w:pPr>
          </w:p>
          <w:p w14:paraId="06DA748C" w14:textId="11842620" w:rsidR="00016414" w:rsidRPr="00841C7E" w:rsidRDefault="001012DA" w:rsidP="00016414">
            <w:pPr>
              <w:rPr>
                <w:rStyle w:val="Hyperlink"/>
                <w:color w:val="000000" w:themeColor="text1"/>
                <w:sz w:val="16"/>
                <w:szCs w:val="16"/>
              </w:rPr>
            </w:pPr>
            <w:r w:rsidRPr="00841C7E">
              <w:rPr>
                <w:rStyle w:val="Hyperlink"/>
                <w:color w:val="000000" w:themeColor="text1"/>
                <w:sz w:val="16"/>
                <w:szCs w:val="16"/>
              </w:rPr>
              <w:t>For signatories to fully benefit from assessing climate-related risks and opportunities, they should reflect the results of the assessment in the organisation</w:t>
            </w:r>
            <w:r w:rsidR="00DD5361">
              <w:rPr>
                <w:rStyle w:val="Hyperlink"/>
                <w:color w:val="000000" w:themeColor="text1"/>
                <w:sz w:val="16"/>
                <w:szCs w:val="16"/>
              </w:rPr>
              <w:t>’</w:t>
            </w:r>
            <w:r w:rsidRPr="00841C7E">
              <w:rPr>
                <w:rStyle w:val="Hyperlink"/>
                <w:color w:val="000000" w:themeColor="text1"/>
                <w:sz w:val="16"/>
                <w:szCs w:val="16"/>
              </w:rPr>
              <w:t>s strategy, financial planning and (if relevant) products.</w:t>
            </w:r>
          </w:p>
        </w:tc>
      </w:tr>
      <w:tr w:rsidR="00E61483" w:rsidRPr="00841C7E" w14:paraId="23D7A81E" w14:textId="77777777" w:rsidTr="00EC5468">
        <w:trPr>
          <w:trHeight w:val="300"/>
        </w:trPr>
        <w:tc>
          <w:tcPr>
            <w:tcW w:w="1839" w:type="dxa"/>
            <w:shd w:val="clear" w:color="auto" w:fill="auto"/>
            <w:vAlign w:val="center"/>
          </w:tcPr>
          <w:p w14:paraId="31B6CD69" w14:textId="2F78D60F" w:rsidR="00E61483" w:rsidRPr="00841C7E" w:rsidRDefault="00E61483" w:rsidP="00016414">
            <w:pPr>
              <w:rPr>
                <w:b/>
                <w:sz w:val="16"/>
                <w:szCs w:val="16"/>
              </w:rPr>
            </w:pPr>
            <w:r w:rsidRPr="00841C7E">
              <w:rPr>
                <w:b/>
                <w:sz w:val="16"/>
                <w:szCs w:val="16"/>
              </w:rPr>
              <w:t>Additional reporting guidance</w:t>
            </w:r>
          </w:p>
        </w:tc>
        <w:tc>
          <w:tcPr>
            <w:tcW w:w="13037" w:type="dxa"/>
            <w:gridSpan w:val="6"/>
            <w:shd w:val="clear" w:color="auto" w:fill="auto"/>
            <w:vAlign w:val="center"/>
          </w:tcPr>
          <w:p w14:paraId="7EE3EBA0" w14:textId="77777777" w:rsidR="00E61483" w:rsidRPr="00841C7E" w:rsidRDefault="00E61483" w:rsidP="00016414">
            <w:pPr>
              <w:rPr>
                <w:rStyle w:val="Hyperlink"/>
                <w:color w:val="000000" w:themeColor="text1"/>
                <w:sz w:val="16"/>
                <w:szCs w:val="16"/>
              </w:rPr>
            </w:pPr>
            <w:r w:rsidRPr="00841C7E">
              <w:rPr>
                <w:rStyle w:val="Hyperlink"/>
                <w:color w:val="000000" w:themeColor="text1"/>
                <w:sz w:val="16"/>
                <w:szCs w:val="16"/>
              </w:rPr>
              <w:t>Aligned with TCFD Recommendations: Strategy b)</w:t>
            </w:r>
          </w:p>
          <w:p w14:paraId="2EF63F61" w14:textId="77777777" w:rsidR="0083715E" w:rsidRPr="00841C7E" w:rsidRDefault="0083715E" w:rsidP="00016414">
            <w:pPr>
              <w:rPr>
                <w:rStyle w:val="Hyperlink"/>
                <w:color w:val="000000" w:themeColor="text1"/>
                <w:sz w:val="16"/>
                <w:szCs w:val="16"/>
              </w:rPr>
            </w:pPr>
          </w:p>
          <w:p w14:paraId="7B59F4E3" w14:textId="14692887" w:rsidR="008D04F6" w:rsidRPr="00841C7E" w:rsidRDefault="0083715E" w:rsidP="00016414">
            <w:pPr>
              <w:rPr>
                <w:rStyle w:val="Hyperlink"/>
                <w:color w:val="000000" w:themeColor="text1"/>
                <w:sz w:val="16"/>
                <w:szCs w:val="16"/>
              </w:rPr>
            </w:pPr>
            <w:r w:rsidRPr="00841C7E">
              <w:rPr>
                <w:rStyle w:val="Hyperlink"/>
                <w:color w:val="000000" w:themeColor="text1"/>
                <w:sz w:val="16"/>
                <w:szCs w:val="16"/>
              </w:rPr>
              <w:t xml:space="preserve">Signatories </w:t>
            </w:r>
            <w:r w:rsidR="00FB359D" w:rsidRPr="00841C7E">
              <w:rPr>
                <w:rStyle w:val="Hyperlink"/>
                <w:color w:val="000000" w:themeColor="text1"/>
                <w:sz w:val="16"/>
                <w:szCs w:val="16"/>
              </w:rPr>
              <w:t xml:space="preserve">may select </w:t>
            </w:r>
            <w:r w:rsidR="001621BD" w:rsidRPr="00841C7E">
              <w:rPr>
                <w:rStyle w:val="Hyperlink"/>
                <w:color w:val="000000" w:themeColor="text1"/>
                <w:sz w:val="16"/>
                <w:szCs w:val="16"/>
              </w:rPr>
              <w:t xml:space="preserve">answer </w:t>
            </w:r>
            <w:r w:rsidR="00FB359D" w:rsidRPr="00841C7E">
              <w:rPr>
                <w:rStyle w:val="Hyperlink"/>
                <w:color w:val="000000" w:themeColor="text1"/>
                <w:sz w:val="16"/>
                <w:szCs w:val="16"/>
              </w:rPr>
              <w:t>option</w:t>
            </w:r>
            <w:r w:rsidRPr="00841C7E">
              <w:rPr>
                <w:rStyle w:val="Hyperlink"/>
                <w:color w:val="000000" w:themeColor="text1"/>
                <w:sz w:val="16"/>
                <w:szCs w:val="16"/>
              </w:rPr>
              <w:t xml:space="preserve"> (A)</w:t>
            </w:r>
            <w:r w:rsidR="00FB359D" w:rsidRPr="00841C7E">
              <w:rPr>
                <w:rStyle w:val="Hyperlink"/>
                <w:color w:val="000000" w:themeColor="text1"/>
                <w:sz w:val="16"/>
                <w:szCs w:val="16"/>
              </w:rPr>
              <w:t xml:space="preserve"> </w:t>
            </w:r>
            <w:r w:rsidR="005E55F6" w:rsidRPr="00841C7E">
              <w:rPr>
                <w:rStyle w:val="Hyperlink"/>
                <w:color w:val="000000" w:themeColor="text1"/>
                <w:sz w:val="16"/>
                <w:szCs w:val="16"/>
              </w:rPr>
              <w:t xml:space="preserve">if they </w:t>
            </w:r>
            <w:r w:rsidRPr="00841C7E">
              <w:rPr>
                <w:rStyle w:val="Hyperlink"/>
                <w:color w:val="000000" w:themeColor="text1"/>
                <w:sz w:val="16"/>
                <w:szCs w:val="16"/>
              </w:rPr>
              <w:t xml:space="preserve">have incorporated climate risks and opportunities </w:t>
            </w:r>
            <w:r w:rsidR="001136F4" w:rsidRPr="00841C7E">
              <w:rPr>
                <w:rStyle w:val="Hyperlink"/>
                <w:color w:val="000000" w:themeColor="text1"/>
                <w:sz w:val="16"/>
                <w:szCs w:val="16"/>
              </w:rPr>
              <w:t>into at least some of their products</w:t>
            </w:r>
            <w:r w:rsidR="0003365F" w:rsidRPr="00841C7E">
              <w:rPr>
                <w:rStyle w:val="Hyperlink"/>
                <w:color w:val="000000" w:themeColor="text1"/>
                <w:sz w:val="16"/>
                <w:szCs w:val="16"/>
              </w:rPr>
              <w:t>, if relevant</w:t>
            </w:r>
            <w:r w:rsidR="001136F4" w:rsidRPr="00841C7E">
              <w:rPr>
                <w:rStyle w:val="Hyperlink"/>
                <w:color w:val="000000" w:themeColor="text1"/>
                <w:sz w:val="16"/>
                <w:szCs w:val="16"/>
              </w:rPr>
              <w:t xml:space="preserve"> (as well as to their investment stra</w:t>
            </w:r>
            <w:r w:rsidR="0003365F" w:rsidRPr="00841C7E">
              <w:rPr>
                <w:rStyle w:val="Hyperlink"/>
                <w:color w:val="000000" w:themeColor="text1"/>
                <w:sz w:val="16"/>
                <w:szCs w:val="16"/>
              </w:rPr>
              <w:t xml:space="preserve">tegy </w:t>
            </w:r>
            <w:r w:rsidR="0003365F" w:rsidRPr="00841C7E">
              <w:rPr>
                <w:rStyle w:val="Hyperlink"/>
                <w:i/>
                <w:iCs/>
                <w:color w:val="000000" w:themeColor="text1"/>
                <w:sz w:val="16"/>
                <w:szCs w:val="16"/>
              </w:rPr>
              <w:t>and</w:t>
            </w:r>
            <w:r w:rsidR="0003365F" w:rsidRPr="00841C7E">
              <w:rPr>
                <w:rStyle w:val="Hyperlink"/>
                <w:color w:val="000000" w:themeColor="text1"/>
                <w:sz w:val="16"/>
                <w:szCs w:val="16"/>
              </w:rPr>
              <w:t xml:space="preserve"> financial planning). Signatories do not need to have done so for </w:t>
            </w:r>
            <w:r w:rsidR="0003365F" w:rsidRPr="00841C7E">
              <w:rPr>
                <w:rStyle w:val="Hyperlink"/>
                <w:i/>
                <w:iCs/>
                <w:color w:val="000000" w:themeColor="text1"/>
                <w:sz w:val="16"/>
                <w:szCs w:val="16"/>
              </w:rPr>
              <w:t>all</w:t>
            </w:r>
            <w:r w:rsidR="0003365F" w:rsidRPr="00841C7E">
              <w:rPr>
                <w:rStyle w:val="Hyperlink"/>
                <w:color w:val="000000" w:themeColor="text1"/>
                <w:sz w:val="16"/>
                <w:szCs w:val="16"/>
              </w:rPr>
              <w:t xml:space="preserve"> their products </w:t>
            </w:r>
            <w:r w:rsidR="00A94B8C" w:rsidRPr="00841C7E">
              <w:rPr>
                <w:rStyle w:val="Hyperlink"/>
                <w:color w:val="000000" w:themeColor="text1"/>
                <w:sz w:val="16"/>
                <w:szCs w:val="16"/>
              </w:rPr>
              <w:t>to select this answer option</w:t>
            </w:r>
            <w:r w:rsidRPr="00841C7E">
              <w:rPr>
                <w:rStyle w:val="Hyperlink"/>
                <w:color w:val="000000" w:themeColor="text1"/>
                <w:sz w:val="16"/>
                <w:szCs w:val="16"/>
              </w:rPr>
              <w:t>.</w:t>
            </w:r>
            <w:r w:rsidR="00E7070D" w:rsidRPr="00841C7E">
              <w:rPr>
                <w:rStyle w:val="Hyperlink"/>
                <w:color w:val="000000" w:themeColor="text1"/>
                <w:sz w:val="16"/>
                <w:szCs w:val="16"/>
              </w:rPr>
              <w:t xml:space="preserve"> </w:t>
            </w:r>
          </w:p>
          <w:p w14:paraId="6A7A219A" w14:textId="77777777" w:rsidR="008D04F6" w:rsidRPr="00841C7E" w:rsidRDefault="008D04F6" w:rsidP="00016414">
            <w:pPr>
              <w:rPr>
                <w:rStyle w:val="Hyperlink"/>
                <w:color w:val="000000" w:themeColor="text1"/>
                <w:sz w:val="16"/>
                <w:szCs w:val="16"/>
              </w:rPr>
            </w:pPr>
          </w:p>
          <w:p w14:paraId="5F33E232" w14:textId="15B75559" w:rsidR="0083715E" w:rsidRPr="00841C7E" w:rsidRDefault="008D04F6" w:rsidP="00016414">
            <w:pPr>
              <w:rPr>
                <w:rStyle w:val="Hyperlink"/>
                <w:color w:val="000000" w:themeColor="text1"/>
                <w:sz w:val="16"/>
                <w:szCs w:val="16"/>
              </w:rPr>
            </w:pPr>
            <w:r w:rsidRPr="00841C7E">
              <w:rPr>
                <w:rStyle w:val="Hyperlink"/>
                <w:color w:val="000000" w:themeColor="text1"/>
                <w:sz w:val="16"/>
                <w:szCs w:val="16"/>
              </w:rPr>
              <w:t xml:space="preserve">Signatories may also select </w:t>
            </w:r>
            <w:r w:rsidR="001621BD" w:rsidRPr="00841C7E">
              <w:rPr>
                <w:rStyle w:val="Hyperlink"/>
                <w:color w:val="000000" w:themeColor="text1"/>
                <w:sz w:val="16"/>
                <w:szCs w:val="16"/>
              </w:rPr>
              <w:t xml:space="preserve">answer </w:t>
            </w:r>
            <w:r w:rsidRPr="00841C7E">
              <w:rPr>
                <w:rStyle w:val="Hyperlink"/>
                <w:color w:val="000000" w:themeColor="text1"/>
                <w:sz w:val="16"/>
                <w:szCs w:val="16"/>
              </w:rPr>
              <w:t xml:space="preserve">option (A) if they do </w:t>
            </w:r>
            <w:r w:rsidR="00195DC6" w:rsidRPr="00841C7E">
              <w:rPr>
                <w:rStyle w:val="Hyperlink"/>
                <w:color w:val="000000" w:themeColor="text1"/>
                <w:sz w:val="16"/>
                <w:szCs w:val="16"/>
              </w:rPr>
              <w:t xml:space="preserve">not </w:t>
            </w:r>
            <w:r w:rsidR="00AE284D" w:rsidRPr="00841C7E">
              <w:rPr>
                <w:rStyle w:val="Hyperlink"/>
                <w:color w:val="000000" w:themeColor="text1"/>
                <w:sz w:val="16"/>
                <w:szCs w:val="16"/>
              </w:rPr>
              <w:t>offer any products</w:t>
            </w:r>
            <w:r w:rsidR="008C1D8C" w:rsidRPr="00841C7E">
              <w:rPr>
                <w:rStyle w:val="Hyperlink"/>
                <w:color w:val="000000" w:themeColor="text1"/>
                <w:sz w:val="16"/>
                <w:szCs w:val="16"/>
              </w:rPr>
              <w:t xml:space="preserve"> </w:t>
            </w:r>
            <w:r w:rsidR="00AE284D" w:rsidRPr="00841C7E">
              <w:rPr>
                <w:rStyle w:val="Hyperlink"/>
                <w:color w:val="000000" w:themeColor="text1"/>
                <w:sz w:val="16"/>
                <w:szCs w:val="16"/>
              </w:rPr>
              <w:t xml:space="preserve">but </w:t>
            </w:r>
            <w:r w:rsidRPr="00841C7E">
              <w:rPr>
                <w:rStyle w:val="Hyperlink"/>
                <w:color w:val="000000" w:themeColor="text1"/>
                <w:sz w:val="16"/>
                <w:szCs w:val="16"/>
              </w:rPr>
              <w:t xml:space="preserve">integrate climate-related risks and opportunities into their investment strategy </w:t>
            </w:r>
            <w:r w:rsidRPr="00841C7E">
              <w:rPr>
                <w:rStyle w:val="Hyperlink"/>
                <w:i/>
                <w:iCs/>
                <w:color w:val="000000" w:themeColor="text1"/>
                <w:sz w:val="16"/>
                <w:szCs w:val="16"/>
              </w:rPr>
              <w:t>and</w:t>
            </w:r>
            <w:r w:rsidRPr="00841C7E">
              <w:rPr>
                <w:rStyle w:val="Hyperlink"/>
                <w:color w:val="000000" w:themeColor="text1"/>
                <w:sz w:val="16"/>
                <w:szCs w:val="16"/>
              </w:rPr>
              <w:t xml:space="preserve"> financial planning.</w:t>
            </w:r>
          </w:p>
          <w:p w14:paraId="0DA773E0" w14:textId="77777777" w:rsidR="004F1E47" w:rsidRPr="00841C7E" w:rsidRDefault="004F1E47" w:rsidP="00016414">
            <w:pPr>
              <w:rPr>
                <w:rStyle w:val="Hyperlink"/>
                <w:color w:val="000000" w:themeColor="text1"/>
                <w:sz w:val="16"/>
                <w:szCs w:val="16"/>
              </w:rPr>
            </w:pPr>
          </w:p>
          <w:p w14:paraId="4CF310C8" w14:textId="3551E1E4" w:rsidR="004F1E47" w:rsidRPr="00841C7E" w:rsidRDefault="00F95951" w:rsidP="003D59A6">
            <w:pPr>
              <w:rPr>
                <w:rStyle w:val="Hyperlink"/>
                <w:color w:val="000000" w:themeColor="text1"/>
                <w:sz w:val="16"/>
                <w:szCs w:val="16"/>
              </w:rPr>
            </w:pPr>
            <w:r w:rsidRPr="00841C7E">
              <w:rPr>
                <w:rStyle w:val="Hyperlink"/>
                <w:color w:val="000000" w:themeColor="text1"/>
                <w:sz w:val="16"/>
                <w:szCs w:val="16"/>
              </w:rPr>
              <w:t xml:space="preserve">Signatories who select answer option (A) </w:t>
            </w:r>
            <w:r w:rsidR="006F41B1" w:rsidRPr="00841C7E">
              <w:rPr>
                <w:rStyle w:val="Hyperlink"/>
                <w:color w:val="000000" w:themeColor="text1"/>
                <w:sz w:val="16"/>
                <w:szCs w:val="16"/>
              </w:rPr>
              <w:t>should</w:t>
            </w:r>
            <w:r w:rsidRPr="00841C7E">
              <w:rPr>
                <w:rStyle w:val="Hyperlink"/>
                <w:color w:val="000000" w:themeColor="text1"/>
                <w:sz w:val="16"/>
                <w:szCs w:val="16"/>
              </w:rPr>
              <w:t xml:space="preserve"> </w:t>
            </w:r>
            <w:r w:rsidR="00384727" w:rsidRPr="00841C7E">
              <w:rPr>
                <w:rStyle w:val="Hyperlink"/>
                <w:color w:val="000000" w:themeColor="text1"/>
                <w:sz w:val="16"/>
                <w:szCs w:val="16"/>
              </w:rPr>
              <w:t>provide information on their transition plans, if available.</w:t>
            </w:r>
            <w:r w:rsidR="003D59A6" w:rsidRPr="00841C7E">
              <w:rPr>
                <w:rStyle w:val="Hyperlink"/>
                <w:color w:val="000000" w:themeColor="text1"/>
                <w:sz w:val="16"/>
                <w:szCs w:val="16"/>
              </w:rPr>
              <w:t xml:space="preserve"> A transition plan is an aspect of an organi</w:t>
            </w:r>
            <w:r w:rsidR="00DE2DF3" w:rsidRPr="00841C7E">
              <w:rPr>
                <w:rStyle w:val="Hyperlink"/>
                <w:color w:val="000000" w:themeColor="text1"/>
                <w:sz w:val="16"/>
                <w:szCs w:val="16"/>
              </w:rPr>
              <w:t>s</w:t>
            </w:r>
            <w:r w:rsidR="003D59A6" w:rsidRPr="00841C7E">
              <w:rPr>
                <w:rStyle w:val="Hyperlink"/>
                <w:color w:val="000000" w:themeColor="text1"/>
                <w:sz w:val="16"/>
                <w:szCs w:val="16"/>
              </w:rPr>
              <w:t>ation</w:t>
            </w:r>
            <w:r w:rsidR="00DD5361">
              <w:rPr>
                <w:rStyle w:val="Hyperlink"/>
                <w:color w:val="000000" w:themeColor="text1"/>
                <w:sz w:val="16"/>
                <w:szCs w:val="16"/>
              </w:rPr>
              <w:t>’</w:t>
            </w:r>
            <w:r w:rsidR="003D59A6" w:rsidRPr="00841C7E">
              <w:rPr>
                <w:rStyle w:val="Hyperlink"/>
                <w:color w:val="000000" w:themeColor="text1"/>
                <w:sz w:val="16"/>
                <w:szCs w:val="16"/>
              </w:rPr>
              <w:t>s</w:t>
            </w:r>
            <w:r w:rsidR="007A34CE" w:rsidRPr="00841C7E">
              <w:rPr>
                <w:rStyle w:val="Hyperlink"/>
                <w:color w:val="000000" w:themeColor="text1"/>
                <w:sz w:val="16"/>
                <w:szCs w:val="16"/>
              </w:rPr>
              <w:t xml:space="preserve"> </w:t>
            </w:r>
            <w:r w:rsidR="003D59A6" w:rsidRPr="00841C7E">
              <w:rPr>
                <w:rStyle w:val="Hyperlink"/>
                <w:color w:val="000000" w:themeColor="text1"/>
                <w:sz w:val="16"/>
                <w:szCs w:val="16"/>
              </w:rPr>
              <w:t>overall strategy that lays out a set of</w:t>
            </w:r>
            <w:r w:rsidR="007A34CE" w:rsidRPr="00841C7E">
              <w:rPr>
                <w:rStyle w:val="Hyperlink"/>
                <w:color w:val="000000" w:themeColor="text1"/>
                <w:sz w:val="16"/>
                <w:szCs w:val="16"/>
              </w:rPr>
              <w:t xml:space="preserve"> </w:t>
            </w:r>
            <w:r w:rsidR="003D59A6" w:rsidRPr="00841C7E">
              <w:rPr>
                <w:rStyle w:val="Hyperlink"/>
                <w:color w:val="000000" w:themeColor="text1"/>
                <w:sz w:val="16"/>
                <w:szCs w:val="16"/>
              </w:rPr>
              <w:t>targets and actions supporting its transition</w:t>
            </w:r>
            <w:r w:rsidR="007A34CE" w:rsidRPr="00841C7E">
              <w:rPr>
                <w:rStyle w:val="Hyperlink"/>
                <w:color w:val="000000" w:themeColor="text1"/>
                <w:sz w:val="16"/>
                <w:szCs w:val="16"/>
              </w:rPr>
              <w:t xml:space="preserve"> </w:t>
            </w:r>
            <w:r w:rsidR="003D59A6" w:rsidRPr="00841C7E">
              <w:rPr>
                <w:rStyle w:val="Hyperlink"/>
                <w:color w:val="000000" w:themeColor="text1"/>
                <w:sz w:val="16"/>
                <w:szCs w:val="16"/>
              </w:rPr>
              <w:t>toward a low-carbon economy, including</w:t>
            </w:r>
            <w:r w:rsidR="007A34CE" w:rsidRPr="00841C7E">
              <w:rPr>
                <w:rStyle w:val="Hyperlink"/>
                <w:color w:val="000000" w:themeColor="text1"/>
                <w:sz w:val="16"/>
                <w:szCs w:val="16"/>
              </w:rPr>
              <w:t xml:space="preserve"> </w:t>
            </w:r>
            <w:r w:rsidR="003D59A6" w:rsidRPr="00841C7E">
              <w:rPr>
                <w:rStyle w:val="Hyperlink"/>
                <w:color w:val="000000" w:themeColor="text1"/>
                <w:sz w:val="16"/>
                <w:szCs w:val="16"/>
              </w:rPr>
              <w:t>actions such as reducing its GHG emissions</w:t>
            </w:r>
            <w:r w:rsidR="007A34CE" w:rsidRPr="00841C7E">
              <w:rPr>
                <w:rStyle w:val="Hyperlink"/>
                <w:color w:val="000000" w:themeColor="text1"/>
                <w:sz w:val="16"/>
                <w:szCs w:val="16"/>
              </w:rPr>
              <w:t>.</w:t>
            </w:r>
          </w:p>
        </w:tc>
      </w:tr>
      <w:tr w:rsidR="00182DC4" w:rsidRPr="00841C7E" w14:paraId="449682B5" w14:textId="77777777" w:rsidTr="00EC5468">
        <w:trPr>
          <w:trHeight w:val="300"/>
        </w:trPr>
        <w:tc>
          <w:tcPr>
            <w:tcW w:w="1839" w:type="dxa"/>
            <w:shd w:val="clear" w:color="auto" w:fill="auto"/>
            <w:vAlign w:val="center"/>
          </w:tcPr>
          <w:p w14:paraId="287D1F49" w14:textId="77777777" w:rsidR="00016414" w:rsidRPr="00841C7E" w:rsidRDefault="00016414" w:rsidP="00016414">
            <w:pPr>
              <w:rPr>
                <w:b/>
                <w:bCs/>
                <w:sz w:val="16"/>
                <w:szCs w:val="16"/>
              </w:rPr>
            </w:pPr>
            <w:r w:rsidRPr="00841C7E">
              <w:rPr>
                <w:b/>
                <w:bCs/>
                <w:sz w:val="16"/>
                <w:szCs w:val="16"/>
              </w:rPr>
              <w:lastRenderedPageBreak/>
              <w:t>Other resources</w:t>
            </w:r>
          </w:p>
        </w:tc>
        <w:tc>
          <w:tcPr>
            <w:tcW w:w="13037" w:type="dxa"/>
            <w:gridSpan w:val="6"/>
            <w:shd w:val="clear" w:color="auto" w:fill="auto"/>
            <w:vAlign w:val="center"/>
          </w:tcPr>
          <w:p w14:paraId="08D549D6" w14:textId="1F3C1A9F" w:rsidR="00016414" w:rsidRPr="00841C7E" w:rsidRDefault="00016414" w:rsidP="00016414">
            <w:pPr>
              <w:rPr>
                <w:rStyle w:val="Hyperlink"/>
                <w:color w:val="000000" w:themeColor="text1"/>
                <w:sz w:val="16"/>
                <w:szCs w:val="16"/>
              </w:rPr>
            </w:pPr>
            <w:r w:rsidRPr="00841C7E">
              <w:rPr>
                <w:rStyle w:val="Hyperlink"/>
                <w:color w:val="000000" w:themeColor="text1"/>
                <w:sz w:val="16"/>
                <w:szCs w:val="16"/>
              </w:rPr>
              <w:t xml:space="preserve">For guidance </w:t>
            </w:r>
            <w:r w:rsidR="00FF662A" w:rsidRPr="00841C7E">
              <w:rPr>
                <w:rStyle w:val="Hyperlink"/>
                <w:color w:val="000000" w:themeColor="text1"/>
                <w:sz w:val="16"/>
                <w:szCs w:val="16"/>
              </w:rPr>
              <w:t xml:space="preserve">on </w:t>
            </w:r>
            <w:r w:rsidRPr="00841C7E">
              <w:rPr>
                <w:rStyle w:val="Hyperlink"/>
                <w:color w:val="000000" w:themeColor="text1"/>
                <w:sz w:val="16"/>
                <w:szCs w:val="16"/>
              </w:rPr>
              <w:t>and examples o</w:t>
            </w:r>
            <w:r w:rsidR="00FF662A" w:rsidRPr="00841C7E">
              <w:rPr>
                <w:rStyle w:val="Hyperlink"/>
                <w:color w:val="000000" w:themeColor="text1"/>
                <w:sz w:val="16"/>
                <w:szCs w:val="16"/>
              </w:rPr>
              <w:t>f</w:t>
            </w:r>
            <w:r w:rsidRPr="00841C7E">
              <w:rPr>
                <w:rStyle w:val="Hyperlink"/>
                <w:color w:val="000000" w:themeColor="text1"/>
                <w:sz w:val="16"/>
                <w:szCs w:val="16"/>
              </w:rPr>
              <w:t xml:space="preserve"> climate-related risks and opportunities, see the </w:t>
            </w:r>
            <w:hyperlink r:id="rId324" w:history="1">
              <w:r w:rsidRPr="00841C7E">
                <w:rPr>
                  <w:rStyle w:val="Hyperlink"/>
                  <w:sz w:val="16"/>
                  <w:szCs w:val="16"/>
                </w:rPr>
                <w:t>Recommendations of the Task Force on Climate-related Financial Disclosures</w:t>
              </w:r>
            </w:hyperlink>
            <w:r w:rsidRPr="00841C7E">
              <w:rPr>
                <w:rStyle w:val="Hyperlink"/>
                <w:color w:val="000000" w:themeColor="text1"/>
                <w:sz w:val="16"/>
                <w:szCs w:val="16"/>
              </w:rPr>
              <w:t xml:space="preserve"> and its </w:t>
            </w:r>
            <w:hyperlink r:id="rId325" w:history="1">
              <w:r w:rsidRPr="00841C7E">
                <w:rPr>
                  <w:rStyle w:val="Hyperlink"/>
                  <w:sz w:val="16"/>
                  <w:szCs w:val="16"/>
                </w:rPr>
                <w:t>Annex: Implementing the Recommendations of the TCFD</w:t>
              </w:r>
            </w:hyperlink>
            <w:r w:rsidRPr="00841C7E">
              <w:rPr>
                <w:rStyle w:val="Hyperlink"/>
                <w:color w:val="000000" w:themeColor="text1"/>
                <w:sz w:val="16"/>
                <w:szCs w:val="16"/>
              </w:rPr>
              <w:t>.</w:t>
            </w:r>
          </w:p>
          <w:p w14:paraId="03B38320" w14:textId="77777777" w:rsidR="00AD34F9" w:rsidRPr="00841C7E" w:rsidRDefault="00AD34F9" w:rsidP="00016414">
            <w:pPr>
              <w:rPr>
                <w:rStyle w:val="Hyperlink"/>
                <w:color w:val="000000" w:themeColor="text1"/>
                <w:sz w:val="16"/>
                <w:szCs w:val="16"/>
              </w:rPr>
            </w:pPr>
          </w:p>
          <w:p w14:paraId="5589E2B2" w14:textId="2153C843" w:rsidR="00AD34F9" w:rsidRPr="00841C7E" w:rsidRDefault="00AD34F9" w:rsidP="00016414">
            <w:pPr>
              <w:rPr>
                <w:rStyle w:val="Hyperlink"/>
                <w:color w:val="000000" w:themeColor="text1"/>
                <w:sz w:val="16"/>
                <w:szCs w:val="16"/>
              </w:rPr>
            </w:pPr>
            <w:r w:rsidRPr="00841C7E">
              <w:rPr>
                <w:rStyle w:val="Hyperlink"/>
                <w:color w:val="000000" w:themeColor="text1"/>
                <w:sz w:val="16"/>
                <w:szCs w:val="16"/>
              </w:rPr>
              <w:t>See also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26" w:history="1">
              <w:r w:rsidRPr="00841C7E">
                <w:rPr>
                  <w:rStyle w:val="Hyperlink"/>
                  <w:sz w:val="16"/>
                  <w:szCs w:val="16"/>
                </w:rPr>
                <w:t>Climate risk: An investor resource guide</w:t>
              </w:r>
            </w:hyperlink>
            <w:r w:rsidRPr="00841C7E">
              <w:rPr>
                <w:rStyle w:val="Hyperlink"/>
                <w:color w:val="000000" w:themeColor="text1"/>
                <w:sz w:val="16"/>
                <w:szCs w:val="16"/>
              </w:rPr>
              <w:t>, designed to help investors navigate the many resources at their disposal and answer common questions about climate risk management.</w:t>
            </w:r>
          </w:p>
          <w:p w14:paraId="313C6915" w14:textId="77777777" w:rsidR="0049165E" w:rsidRPr="00841C7E" w:rsidRDefault="0049165E" w:rsidP="00016414">
            <w:pPr>
              <w:rPr>
                <w:rStyle w:val="Hyperlink"/>
                <w:color w:val="000000" w:themeColor="text1"/>
                <w:sz w:val="16"/>
                <w:szCs w:val="16"/>
              </w:rPr>
            </w:pPr>
          </w:p>
          <w:p w14:paraId="379EBB16" w14:textId="2636836A" w:rsidR="0049165E" w:rsidRPr="00841C7E" w:rsidRDefault="007A34CE" w:rsidP="00016414">
            <w:pPr>
              <w:rPr>
                <w:rStyle w:val="Hyperlink"/>
                <w:color w:val="000000" w:themeColor="text1"/>
                <w:sz w:val="16"/>
                <w:szCs w:val="16"/>
              </w:rPr>
            </w:pPr>
            <w:r w:rsidRPr="00841C7E">
              <w:rPr>
                <w:rStyle w:val="Hyperlink"/>
                <w:color w:val="000000" w:themeColor="text1"/>
                <w:sz w:val="16"/>
                <w:szCs w:val="16"/>
              </w:rPr>
              <w:t>For further guidance on transition plans, s</w:t>
            </w:r>
            <w:r w:rsidR="0049165E" w:rsidRPr="00841C7E">
              <w:rPr>
                <w:rStyle w:val="Hyperlink"/>
                <w:color w:val="000000" w:themeColor="text1"/>
                <w:sz w:val="16"/>
                <w:szCs w:val="16"/>
              </w:rPr>
              <w:t xml:space="preserve">ee </w:t>
            </w:r>
            <w:r w:rsidR="00F00FB7" w:rsidRPr="00841C7E">
              <w:rPr>
                <w:rStyle w:val="Hyperlink"/>
                <w:color w:val="000000" w:themeColor="text1"/>
                <w:sz w:val="16"/>
                <w:szCs w:val="16"/>
              </w:rPr>
              <w:t>TCFD</w:t>
            </w:r>
            <w:r w:rsidR="00DD5361">
              <w:rPr>
                <w:rStyle w:val="Hyperlink"/>
                <w:color w:val="000000" w:themeColor="text1"/>
                <w:sz w:val="16"/>
                <w:szCs w:val="16"/>
              </w:rPr>
              <w:t>’</w:t>
            </w:r>
            <w:r w:rsidR="00F00FB7" w:rsidRPr="00841C7E">
              <w:rPr>
                <w:rStyle w:val="Hyperlink"/>
                <w:color w:val="000000" w:themeColor="text1"/>
                <w:sz w:val="16"/>
                <w:szCs w:val="16"/>
              </w:rPr>
              <w:t xml:space="preserve">s </w:t>
            </w:r>
            <w:hyperlink r:id="rId327" w:history="1">
              <w:r w:rsidR="00B753B4" w:rsidRPr="00841C7E">
                <w:rPr>
                  <w:rStyle w:val="Hyperlink"/>
                  <w:sz w:val="16"/>
                  <w:szCs w:val="16"/>
                </w:rPr>
                <w:t>Guidance on Metrics, Targets and Transition Plans</w:t>
              </w:r>
            </w:hyperlink>
            <w:r w:rsidR="00B753B4" w:rsidRPr="00841C7E">
              <w:rPr>
                <w:rStyle w:val="Hyperlink"/>
                <w:color w:val="000000" w:themeColor="text1"/>
                <w:sz w:val="16"/>
                <w:szCs w:val="16"/>
              </w:rPr>
              <w:t>.</w:t>
            </w:r>
          </w:p>
          <w:p w14:paraId="4BABC7C9" w14:textId="77777777" w:rsidR="00A258DC" w:rsidRPr="00841C7E" w:rsidRDefault="00A258DC" w:rsidP="00016414">
            <w:pPr>
              <w:rPr>
                <w:rStyle w:val="Hyperlink"/>
                <w:color w:val="000000" w:themeColor="text1"/>
                <w:sz w:val="16"/>
                <w:szCs w:val="16"/>
              </w:rPr>
            </w:pPr>
          </w:p>
          <w:p w14:paraId="6D41243D" w14:textId="12E101BA" w:rsidR="00A258DC" w:rsidRPr="00841C7E" w:rsidRDefault="00D50DB7" w:rsidP="00016414">
            <w:pPr>
              <w:rPr>
                <w:rStyle w:val="Hyperlink"/>
                <w:color w:val="auto"/>
                <w:sz w:val="16"/>
                <w:szCs w:val="16"/>
              </w:rPr>
            </w:pPr>
            <w:r w:rsidRPr="00841C7E">
              <w:rPr>
                <w:rStyle w:val="Hyperlink"/>
                <w:color w:val="000000" w:themeColor="text1"/>
                <w:sz w:val="16"/>
                <w:szCs w:val="16"/>
              </w:rPr>
              <w:t xml:space="preserve">See also the </w:t>
            </w:r>
            <w:hyperlink r:id="rId328" w:history="1">
              <w:r w:rsidRPr="00841C7E">
                <w:rPr>
                  <w:rStyle w:val="Hyperlink"/>
                  <w:sz w:val="16"/>
                  <w:szCs w:val="16"/>
                </w:rPr>
                <w:t>Investor Climate Action Plans (ICAPS) expectations ladder</w:t>
              </w:r>
              <w:r w:rsidR="00650A25" w:rsidRPr="00841C7E">
                <w:rPr>
                  <w:rStyle w:val="Hyperlink"/>
                  <w:sz w:val="16"/>
                  <w:szCs w:val="16"/>
                </w:rPr>
                <w:t xml:space="preserve"> and</w:t>
              </w:r>
              <w:r w:rsidRPr="00841C7E">
                <w:rPr>
                  <w:rStyle w:val="Hyperlink"/>
                  <w:sz w:val="16"/>
                  <w:szCs w:val="16"/>
                </w:rPr>
                <w:t xml:space="preserve"> </w:t>
              </w:r>
              <w:r w:rsidR="00650A25" w:rsidRPr="00841C7E">
                <w:rPr>
                  <w:rStyle w:val="Hyperlink"/>
                  <w:sz w:val="16"/>
                  <w:szCs w:val="16"/>
                </w:rPr>
                <w:t>g</w:t>
              </w:r>
              <w:r w:rsidRPr="00841C7E">
                <w:rPr>
                  <w:rStyle w:val="Hyperlink"/>
                  <w:sz w:val="16"/>
                  <w:szCs w:val="16"/>
                </w:rPr>
                <w:t>uidance</w:t>
              </w:r>
            </w:hyperlink>
            <w:r w:rsidR="005C535F" w:rsidRPr="00841C7E">
              <w:rPr>
                <w:rStyle w:val="Hyperlink"/>
                <w:color w:val="000000" w:themeColor="text1"/>
                <w:sz w:val="16"/>
                <w:szCs w:val="16"/>
              </w:rPr>
              <w:t xml:space="preserve"> and</w:t>
            </w:r>
            <w:r w:rsidR="005C535F" w:rsidRPr="00841C7E">
              <w:rPr>
                <w:rStyle w:val="Hyperlink"/>
                <w:color w:val="000000" w:themeColor="text1"/>
              </w:rPr>
              <w:t xml:space="preserve"> </w:t>
            </w:r>
            <w:hyperlink r:id="rId329" w:history="1">
              <w:r w:rsidR="005C535F" w:rsidRPr="00841C7E">
                <w:rPr>
                  <w:rStyle w:val="Hyperlink"/>
                  <w:sz w:val="16"/>
                  <w:szCs w:val="16"/>
                </w:rPr>
                <w:t>Towards a global baseline for net-zero transition planning (GFANZ)</w:t>
              </w:r>
            </w:hyperlink>
            <w:r w:rsidR="00C23B5D" w:rsidRPr="00841C7E">
              <w:rPr>
                <w:rStyle w:val="Hyperlink"/>
                <w:color w:val="000000" w:themeColor="text1"/>
                <w:sz w:val="16"/>
                <w:szCs w:val="16"/>
              </w:rPr>
              <w:t>.</w:t>
            </w:r>
          </w:p>
          <w:p w14:paraId="797E486B" w14:textId="77777777" w:rsidR="00016414" w:rsidRPr="00841C7E" w:rsidRDefault="00016414" w:rsidP="00016414">
            <w:pPr>
              <w:rPr>
                <w:rStyle w:val="Hyperlink"/>
                <w:color w:val="000000" w:themeColor="text1"/>
                <w:sz w:val="16"/>
                <w:szCs w:val="16"/>
              </w:rPr>
            </w:pPr>
          </w:p>
          <w:p w14:paraId="7CAD1B1E" w14:textId="428248A5" w:rsidR="00016414" w:rsidRPr="00841C7E" w:rsidRDefault="00016414" w:rsidP="00016414">
            <w:pPr>
              <w:rPr>
                <w:rStyle w:val="Hyperlink"/>
                <w:color w:val="000000" w:themeColor="text1"/>
                <w:sz w:val="16"/>
                <w:szCs w:val="16"/>
              </w:rPr>
            </w:pPr>
            <w:r w:rsidRPr="00841C7E">
              <w:rPr>
                <w:rStyle w:val="Hyperlink"/>
                <w:color w:val="000000" w:themeColor="text1"/>
                <w:sz w:val="16"/>
                <w:szCs w:val="16"/>
              </w:rPr>
              <w:t xml:space="preserve">For further PRI guidance on the implementation of TCFD recommendations, see </w:t>
            </w:r>
            <w:hyperlink r:id="rId330" w:history="1">
              <w:r w:rsidRPr="00841C7E">
                <w:rPr>
                  <w:rStyle w:val="Hyperlink"/>
                  <w:sz w:val="16"/>
                  <w:szCs w:val="16"/>
                </w:rPr>
                <w:t>Implementing the TCFD Recommendations: A guide for asset owners</w:t>
              </w:r>
            </w:hyperlink>
            <w:r w:rsidRPr="00841C7E">
              <w:rPr>
                <w:rStyle w:val="Hyperlink"/>
                <w:color w:val="000000" w:themeColor="text1"/>
                <w:sz w:val="16"/>
                <w:szCs w:val="16"/>
              </w:rPr>
              <w:t xml:space="preserve"> and </w:t>
            </w:r>
            <w:hyperlink r:id="rId331" w:history="1">
              <w:r w:rsidRPr="00841C7E">
                <w:rPr>
                  <w:rStyle w:val="Hyperlink"/>
                  <w:sz w:val="16"/>
                  <w:szCs w:val="16"/>
                </w:rPr>
                <w:t>Technical guide: TCFD for private equity general partners</w:t>
              </w:r>
            </w:hyperlink>
            <w:r w:rsidRPr="00841C7E">
              <w:rPr>
                <w:rStyle w:val="Hyperlink"/>
                <w:color w:val="000000" w:themeColor="text1"/>
                <w:sz w:val="16"/>
                <w:szCs w:val="16"/>
              </w:rPr>
              <w:t>.</w:t>
            </w:r>
          </w:p>
          <w:p w14:paraId="17F63D9F" w14:textId="77777777" w:rsidR="00016414" w:rsidRPr="00841C7E" w:rsidRDefault="00016414" w:rsidP="00016414">
            <w:pPr>
              <w:rPr>
                <w:rStyle w:val="Hyperlink"/>
                <w:color w:val="000000" w:themeColor="text1"/>
                <w:sz w:val="16"/>
                <w:szCs w:val="16"/>
              </w:rPr>
            </w:pPr>
          </w:p>
          <w:p w14:paraId="632604E4" w14:textId="145C4184" w:rsidR="00016414" w:rsidRPr="00841C7E" w:rsidRDefault="00016414" w:rsidP="00016414">
            <w:pPr>
              <w:rPr>
                <w:rStyle w:val="Hyperlink"/>
                <w:color w:val="000000" w:themeColor="text1"/>
              </w:rPr>
            </w:pPr>
            <w:r w:rsidRPr="00841C7E">
              <w:rPr>
                <w:rStyle w:val="Hyperlink"/>
                <w:color w:val="000000" w:themeColor="text1"/>
                <w:sz w:val="16"/>
                <w:szCs w:val="16"/>
              </w:rPr>
              <w:t xml:space="preserve">For insights into the information reported by other signatories on TCFD-based indicators in 2020, see the </w:t>
            </w:r>
            <w:hyperlink r:id="rId332" w:history="1">
              <w:r w:rsidRPr="00841C7E">
                <w:rPr>
                  <w:rStyle w:val="Hyperlink"/>
                  <w:sz w:val="16"/>
                  <w:szCs w:val="16"/>
                </w:rPr>
                <w:t>PRI climate snapshot 2020</w:t>
              </w:r>
            </w:hyperlink>
            <w:r w:rsidRPr="00841C7E">
              <w:rPr>
                <w:rStyle w:val="Hyperlink"/>
                <w:color w:val="000000" w:themeColor="text1"/>
                <w:sz w:val="16"/>
                <w:szCs w:val="16"/>
              </w:rPr>
              <w:t xml:space="preserve">. </w:t>
            </w:r>
            <w:r w:rsidR="00BC582D" w:rsidRPr="00841C7E">
              <w:rPr>
                <w:rStyle w:val="Hyperlink"/>
                <w:color w:val="000000" w:themeColor="text1"/>
                <w:sz w:val="16"/>
                <w:szCs w:val="16"/>
              </w:rPr>
              <w:t>N</w:t>
            </w:r>
            <w:r w:rsidRPr="00841C7E">
              <w:rPr>
                <w:rStyle w:val="Hyperlink"/>
                <w:color w:val="000000" w:themeColor="text1"/>
                <w:sz w:val="16"/>
                <w:szCs w:val="16"/>
              </w:rPr>
              <w:t>ote that the PRI</w:t>
            </w:r>
            <w:r w:rsidR="00DD5361">
              <w:rPr>
                <w:rStyle w:val="Hyperlink"/>
                <w:color w:val="000000" w:themeColor="text1"/>
                <w:sz w:val="16"/>
                <w:szCs w:val="16"/>
              </w:rPr>
              <w:t>’</w:t>
            </w:r>
            <w:r w:rsidRPr="00841C7E">
              <w:rPr>
                <w:rStyle w:val="Hyperlink"/>
                <w:color w:val="000000" w:themeColor="text1"/>
                <w:sz w:val="16"/>
                <w:szCs w:val="16"/>
              </w:rPr>
              <w:t>s TCFD-based indicators have changed since 2020.</w:t>
            </w:r>
          </w:p>
        </w:tc>
      </w:tr>
      <w:tr w:rsidR="00343227" w:rsidRPr="00841C7E" w14:paraId="320844DA" w14:textId="77777777" w:rsidTr="00EC5468">
        <w:trPr>
          <w:trHeight w:val="300"/>
        </w:trPr>
        <w:tc>
          <w:tcPr>
            <w:tcW w:w="14876" w:type="dxa"/>
            <w:gridSpan w:val="7"/>
            <w:shd w:val="clear" w:color="auto" w:fill="0070C0"/>
            <w:vAlign w:val="center"/>
          </w:tcPr>
          <w:p w14:paraId="14CA5AC0" w14:textId="77777777" w:rsidR="00016414" w:rsidRPr="00841C7E" w:rsidRDefault="00016414" w:rsidP="0001641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82DC4" w:rsidRPr="00841C7E" w14:paraId="72DC8914" w14:textId="77777777" w:rsidTr="00EC5468">
        <w:trPr>
          <w:trHeight w:val="300"/>
        </w:trPr>
        <w:tc>
          <w:tcPr>
            <w:tcW w:w="1839" w:type="dxa"/>
            <w:shd w:val="clear" w:color="auto" w:fill="auto"/>
            <w:vAlign w:val="center"/>
          </w:tcPr>
          <w:p w14:paraId="02463584" w14:textId="77777777" w:rsidR="00016414" w:rsidRPr="00841C7E" w:rsidRDefault="00016414" w:rsidP="00016414">
            <w:pPr>
              <w:rPr>
                <w:b/>
                <w:bCs/>
                <w:sz w:val="16"/>
                <w:szCs w:val="16"/>
              </w:rPr>
            </w:pPr>
            <w:r w:rsidRPr="00841C7E">
              <w:rPr>
                <w:b/>
                <w:bCs/>
                <w:sz w:val="16"/>
                <w:szCs w:val="16"/>
              </w:rPr>
              <w:t>Dependent on</w:t>
            </w:r>
          </w:p>
        </w:tc>
        <w:tc>
          <w:tcPr>
            <w:tcW w:w="13037" w:type="dxa"/>
            <w:gridSpan w:val="6"/>
            <w:shd w:val="clear" w:color="auto" w:fill="auto"/>
            <w:vAlign w:val="center"/>
          </w:tcPr>
          <w:p w14:paraId="5A7FC605" w14:textId="083B508B" w:rsidR="00016414" w:rsidRPr="00841C7E" w:rsidRDefault="00E92509" w:rsidP="00016414">
            <w:pPr>
              <w:rPr>
                <w:color w:val="000000" w:themeColor="text1"/>
                <w:sz w:val="16"/>
                <w:szCs w:val="16"/>
              </w:rPr>
            </w:pPr>
            <w:r>
              <w:rPr>
                <w:color w:val="000000" w:themeColor="text1"/>
                <w:sz w:val="16"/>
                <w:szCs w:val="16"/>
              </w:rPr>
              <w:t>[</w:t>
            </w:r>
            <w:r w:rsidR="00AB0BEC" w:rsidRPr="00841C7E">
              <w:rPr>
                <w:color w:val="000000" w:themeColor="text1"/>
                <w:sz w:val="16"/>
                <w:szCs w:val="16"/>
              </w:rPr>
              <w:t>PGS 4</w:t>
            </w:r>
            <w:r w:rsidR="005D49ED" w:rsidRPr="00841C7E">
              <w:rPr>
                <w:color w:val="000000" w:themeColor="text1"/>
                <w:sz w:val="16"/>
                <w:szCs w:val="16"/>
              </w:rPr>
              <w:t>1</w:t>
            </w:r>
            <w:r>
              <w:rPr>
                <w:color w:val="000000" w:themeColor="text1"/>
                <w:sz w:val="16"/>
                <w:szCs w:val="16"/>
              </w:rPr>
              <w:t>]</w:t>
            </w:r>
          </w:p>
        </w:tc>
      </w:tr>
      <w:tr w:rsidR="00182DC4" w:rsidRPr="00841C7E" w14:paraId="0B0A122C" w14:textId="77777777" w:rsidTr="00EC5468">
        <w:trPr>
          <w:trHeight w:val="300"/>
        </w:trPr>
        <w:tc>
          <w:tcPr>
            <w:tcW w:w="1839" w:type="dxa"/>
            <w:shd w:val="clear" w:color="auto" w:fill="auto"/>
            <w:vAlign w:val="center"/>
          </w:tcPr>
          <w:p w14:paraId="1183BE41" w14:textId="77777777" w:rsidR="00016414" w:rsidRPr="00841C7E" w:rsidRDefault="00016414" w:rsidP="00016414">
            <w:pPr>
              <w:rPr>
                <w:b/>
                <w:bCs/>
                <w:sz w:val="16"/>
                <w:szCs w:val="16"/>
              </w:rPr>
            </w:pPr>
            <w:r w:rsidRPr="00841C7E">
              <w:rPr>
                <w:b/>
                <w:bCs/>
                <w:sz w:val="16"/>
                <w:szCs w:val="16"/>
              </w:rPr>
              <w:t>Gateway to</w:t>
            </w:r>
          </w:p>
        </w:tc>
        <w:tc>
          <w:tcPr>
            <w:tcW w:w="13037" w:type="dxa"/>
            <w:gridSpan w:val="6"/>
            <w:shd w:val="clear" w:color="auto" w:fill="auto"/>
            <w:vAlign w:val="center"/>
          </w:tcPr>
          <w:p w14:paraId="06266C01" w14:textId="3214FA7C" w:rsidR="00016414" w:rsidRPr="00841C7E" w:rsidRDefault="00F33042" w:rsidP="00016414">
            <w:pPr>
              <w:rPr>
                <w:color w:val="000000" w:themeColor="text1"/>
                <w:sz w:val="16"/>
                <w:szCs w:val="16"/>
              </w:rPr>
            </w:pPr>
            <w:r w:rsidRPr="00841C7E">
              <w:rPr>
                <w:color w:val="000000" w:themeColor="text1"/>
                <w:sz w:val="16"/>
                <w:szCs w:val="16"/>
              </w:rPr>
              <w:t>N/A</w:t>
            </w:r>
          </w:p>
        </w:tc>
      </w:tr>
      <w:tr w:rsidR="00343227" w:rsidRPr="00841C7E" w14:paraId="55CE290A" w14:textId="77777777" w:rsidTr="00EC5468">
        <w:trPr>
          <w:trHeight w:val="300"/>
        </w:trPr>
        <w:tc>
          <w:tcPr>
            <w:tcW w:w="14876" w:type="dxa"/>
            <w:gridSpan w:val="7"/>
            <w:shd w:val="clear" w:color="auto" w:fill="0070C0"/>
            <w:vAlign w:val="center"/>
          </w:tcPr>
          <w:p w14:paraId="1C67D11E" w14:textId="77777777" w:rsidR="00016414" w:rsidRPr="00841C7E" w:rsidRDefault="00016414" w:rsidP="0001641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32228E" w:rsidRPr="00841C7E" w14:paraId="3BF06B25" w14:textId="77777777" w:rsidTr="00EC5468">
        <w:trPr>
          <w:trHeight w:val="151"/>
        </w:trPr>
        <w:tc>
          <w:tcPr>
            <w:tcW w:w="1839" w:type="dxa"/>
            <w:shd w:val="clear" w:color="auto" w:fill="auto"/>
            <w:vAlign w:val="center"/>
          </w:tcPr>
          <w:p w14:paraId="39C24BA7" w14:textId="70A567ED" w:rsidR="00CD6D62" w:rsidRPr="00841C7E" w:rsidRDefault="00CD6D62" w:rsidP="00CD6D62">
            <w:pPr>
              <w:rPr>
                <w:b/>
                <w:sz w:val="16"/>
                <w:szCs w:val="16"/>
              </w:rPr>
            </w:pPr>
            <w:r w:rsidRPr="00841C7E">
              <w:rPr>
                <w:b/>
                <w:sz w:val="16"/>
                <w:szCs w:val="16"/>
              </w:rPr>
              <w:t>Assessment criteria</w:t>
            </w:r>
          </w:p>
        </w:tc>
        <w:tc>
          <w:tcPr>
            <w:tcW w:w="6520" w:type="dxa"/>
            <w:gridSpan w:val="3"/>
            <w:shd w:val="clear" w:color="auto" w:fill="auto"/>
            <w:vAlign w:val="center"/>
          </w:tcPr>
          <w:p w14:paraId="1F8EDC8F" w14:textId="77777777" w:rsidR="00643D5B" w:rsidRPr="00841C7E" w:rsidRDefault="00643D5B" w:rsidP="00CD6D62">
            <w:pPr>
              <w:rPr>
                <w:rStyle w:val="Hyperlink"/>
                <w:color w:val="000000" w:themeColor="text1"/>
                <w:sz w:val="16"/>
                <w:szCs w:val="16"/>
              </w:rPr>
            </w:pPr>
            <w:r w:rsidRPr="00841C7E">
              <w:rPr>
                <w:rStyle w:val="Hyperlink"/>
                <w:color w:val="000000" w:themeColor="text1"/>
                <w:sz w:val="16"/>
                <w:szCs w:val="16"/>
              </w:rPr>
              <w:t xml:space="preserve">100 points for this indicator. </w:t>
            </w:r>
          </w:p>
          <w:p w14:paraId="58942495" w14:textId="77777777" w:rsidR="00643D5B" w:rsidRPr="00841C7E" w:rsidRDefault="00643D5B" w:rsidP="00CD6D62">
            <w:pPr>
              <w:rPr>
                <w:rStyle w:val="Hyperlink"/>
                <w:color w:val="000000" w:themeColor="text1"/>
                <w:sz w:val="16"/>
                <w:szCs w:val="16"/>
              </w:rPr>
            </w:pPr>
          </w:p>
          <w:p w14:paraId="567EA7A7" w14:textId="77777777" w:rsidR="00643D5B" w:rsidRPr="00841C7E" w:rsidRDefault="00643D5B" w:rsidP="00643D5B">
            <w:pPr>
              <w:rPr>
                <w:rStyle w:val="Hyperlink"/>
                <w:color w:val="000000" w:themeColor="text1"/>
                <w:sz w:val="16"/>
                <w:szCs w:val="16"/>
              </w:rPr>
            </w:pPr>
            <w:r w:rsidRPr="00841C7E">
              <w:rPr>
                <w:rStyle w:val="Hyperlink"/>
                <w:color w:val="000000" w:themeColor="text1"/>
                <w:sz w:val="16"/>
                <w:szCs w:val="16"/>
              </w:rPr>
              <w:t>100 points for A.</w:t>
            </w:r>
          </w:p>
          <w:p w14:paraId="055FA2AA" w14:textId="53F28690" w:rsidR="00643D5B" w:rsidRPr="00841C7E" w:rsidRDefault="00643D5B" w:rsidP="00CD6D62">
            <w:pPr>
              <w:rPr>
                <w:rStyle w:val="Hyperlink"/>
                <w:color w:val="000000" w:themeColor="text1"/>
                <w:sz w:val="16"/>
                <w:szCs w:val="16"/>
              </w:rPr>
            </w:pPr>
            <w:r w:rsidRPr="00841C7E">
              <w:rPr>
                <w:rStyle w:val="Hyperlink"/>
                <w:color w:val="000000" w:themeColor="text1"/>
                <w:sz w:val="16"/>
                <w:szCs w:val="16"/>
              </w:rPr>
              <w:t>0 points for B.</w:t>
            </w:r>
          </w:p>
        </w:tc>
        <w:tc>
          <w:tcPr>
            <w:tcW w:w="6520" w:type="dxa"/>
            <w:gridSpan w:val="3"/>
            <w:shd w:val="clear" w:color="auto" w:fill="auto"/>
            <w:vAlign w:val="center"/>
          </w:tcPr>
          <w:p w14:paraId="23E7B076" w14:textId="126FBB00" w:rsidR="00643D5B" w:rsidRPr="00841C7E" w:rsidRDefault="00643D5B" w:rsidP="00643D5B">
            <w:pPr>
              <w:rPr>
                <w:rStyle w:val="Hyperlink"/>
                <w:color w:val="000000" w:themeColor="text1"/>
                <w:sz w:val="16"/>
                <w:szCs w:val="16"/>
              </w:rPr>
            </w:pPr>
            <w:r w:rsidRPr="00841C7E">
              <w:rPr>
                <w:rStyle w:val="Hyperlink"/>
                <w:color w:val="000000" w:themeColor="text1"/>
                <w:sz w:val="16"/>
                <w:szCs w:val="16"/>
              </w:rPr>
              <w:t>Further details:</w:t>
            </w:r>
          </w:p>
          <w:p w14:paraId="0A696E25" w14:textId="77777777" w:rsidR="00643D5B" w:rsidRPr="00841C7E" w:rsidRDefault="00643D5B" w:rsidP="00643D5B">
            <w:pPr>
              <w:rPr>
                <w:rStyle w:val="Hyperlink"/>
                <w:color w:val="000000" w:themeColor="text1"/>
                <w:sz w:val="16"/>
                <w:szCs w:val="16"/>
              </w:rPr>
            </w:pPr>
          </w:p>
          <w:p w14:paraId="610946DD" w14:textId="70C06F33" w:rsidR="00016414" w:rsidRPr="00841C7E" w:rsidRDefault="00643D5B" w:rsidP="00016414">
            <w:pPr>
              <w:rPr>
                <w:bCs/>
                <w:sz w:val="16"/>
                <w:szCs w:val="16"/>
              </w:rPr>
            </w:pPr>
            <w:r w:rsidRPr="00841C7E">
              <w:rPr>
                <w:rStyle w:val="Hyperlink"/>
                <w:color w:val="000000" w:themeColor="text1"/>
                <w:sz w:val="16"/>
                <w:szCs w:val="16"/>
              </w:rPr>
              <w:t xml:space="preserve">Selecting </w:t>
            </w:r>
            <w:r w:rsidR="00C23B5D">
              <w:rPr>
                <w:rStyle w:val="Hyperlink"/>
                <w:color w:val="000000" w:themeColor="text1"/>
                <w:sz w:val="16"/>
                <w:szCs w:val="16"/>
              </w:rPr>
              <w:t>‘</w:t>
            </w:r>
            <w:r w:rsidRPr="00841C7E">
              <w:rPr>
                <w:rStyle w:val="Hyperlink"/>
                <w:color w:val="000000" w:themeColor="text1"/>
                <w:sz w:val="16"/>
                <w:szCs w:val="16"/>
              </w:rPr>
              <w:t>B</w:t>
            </w:r>
            <w:r w:rsidR="00C23B5D">
              <w:rPr>
                <w:rStyle w:val="Hyperlink"/>
                <w:color w:val="000000" w:themeColor="text1"/>
                <w:sz w:val="16"/>
                <w:szCs w:val="16"/>
              </w:rPr>
              <w:t>’</w:t>
            </w:r>
            <w:r w:rsidRPr="00841C7E">
              <w:rPr>
                <w:rStyle w:val="Hyperlink"/>
                <w:color w:val="000000" w:themeColor="text1"/>
                <w:sz w:val="16"/>
                <w:szCs w:val="16"/>
              </w:rPr>
              <w:t xml:space="preserve"> will result in 0/</w:t>
            </w:r>
            <w:r w:rsidR="00CD6D62" w:rsidRPr="00841C7E">
              <w:rPr>
                <w:rStyle w:val="Hyperlink"/>
                <w:color w:val="000000" w:themeColor="text1"/>
                <w:sz w:val="16"/>
                <w:szCs w:val="16"/>
              </w:rPr>
              <w:t>100 points for this indicator.</w:t>
            </w:r>
          </w:p>
        </w:tc>
      </w:tr>
      <w:tr w:rsidR="00CD6D62" w:rsidRPr="00841C7E" w14:paraId="752FFB68" w14:textId="77777777" w:rsidTr="00EC5468">
        <w:trPr>
          <w:trHeight w:val="150"/>
        </w:trPr>
        <w:tc>
          <w:tcPr>
            <w:tcW w:w="1839" w:type="dxa"/>
            <w:shd w:val="clear" w:color="auto" w:fill="auto"/>
            <w:vAlign w:val="center"/>
          </w:tcPr>
          <w:p w14:paraId="3B2033FA" w14:textId="06D51089" w:rsidR="00CD6D62" w:rsidRPr="00841C7E" w:rsidRDefault="00CD6D62" w:rsidP="00CD6D62">
            <w:pPr>
              <w:rPr>
                <w:bCs/>
                <w:color w:val="000000" w:themeColor="text1"/>
                <w:sz w:val="16"/>
                <w:szCs w:val="16"/>
              </w:rPr>
            </w:pPr>
            <w:r w:rsidRPr="00841C7E">
              <w:rPr>
                <w:b/>
                <w:sz w:val="16"/>
                <w:szCs w:val="16"/>
              </w:rPr>
              <w:t>Multiplier</w:t>
            </w:r>
          </w:p>
        </w:tc>
        <w:tc>
          <w:tcPr>
            <w:tcW w:w="13037" w:type="dxa"/>
            <w:gridSpan w:val="6"/>
            <w:shd w:val="clear" w:color="auto" w:fill="auto"/>
            <w:vAlign w:val="center"/>
          </w:tcPr>
          <w:p w14:paraId="163E758A" w14:textId="324A2DC9" w:rsidR="00CD6D62" w:rsidRPr="00841C7E" w:rsidRDefault="00E92509" w:rsidP="00CD6D62">
            <w:pPr>
              <w:rPr>
                <w:bCs/>
                <w:color w:val="000000" w:themeColor="text1"/>
                <w:sz w:val="16"/>
                <w:szCs w:val="16"/>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68588642" w14:textId="77777777" w:rsidR="00016414" w:rsidRPr="00841C7E" w:rsidRDefault="00016414">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1557"/>
        <w:gridCol w:w="1278"/>
        <w:gridCol w:w="3683"/>
        <w:gridCol w:w="993"/>
        <w:gridCol w:w="1984"/>
        <w:gridCol w:w="1988"/>
      </w:tblGrid>
      <w:tr w:rsidR="00EC5468" w:rsidRPr="00841C7E" w14:paraId="446CE875" w14:textId="77777777" w:rsidTr="00EC5468">
        <w:trPr>
          <w:trHeight w:val="405"/>
        </w:trPr>
        <w:tc>
          <w:tcPr>
            <w:tcW w:w="1842" w:type="dxa"/>
            <w:vMerge w:val="restart"/>
            <w:shd w:val="clear" w:color="auto" w:fill="F2F2F2" w:themeFill="background1" w:themeFillShade="F2"/>
            <w:vAlign w:val="center"/>
            <w:hideMark/>
          </w:tcPr>
          <w:p w14:paraId="72846594" w14:textId="77777777" w:rsidR="00EC5468" w:rsidRPr="00841C7E" w:rsidRDefault="00EC5468">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5C39D4C7" w14:textId="77777777" w:rsidR="00EC5468" w:rsidRPr="00841C7E" w:rsidRDefault="00EC5468">
            <w:pPr>
              <w:spacing w:line="240" w:lineRule="auto"/>
              <w:jc w:val="center"/>
              <w:textAlignment w:val="baseline"/>
              <w:rPr>
                <w:rFonts w:eastAsia="Times New Roman" w:cs="Arial"/>
                <w:b/>
                <w:sz w:val="10"/>
                <w:szCs w:val="10"/>
                <w:lang w:eastAsia="en-GB"/>
              </w:rPr>
            </w:pPr>
          </w:p>
          <w:p w14:paraId="31A4B36E" w14:textId="1490D634" w:rsidR="00EC5468" w:rsidRPr="00841C7E" w:rsidRDefault="00EC5468">
            <w:pPr>
              <w:keepNext/>
              <w:keepLines/>
              <w:spacing w:after="100" w:afterAutospacing="1"/>
              <w:jc w:val="center"/>
              <w:outlineLvl w:val="1"/>
              <w:rPr>
                <w:rFonts w:eastAsia="Times New Roman" w:cs="Arial"/>
                <w:b/>
                <w:bCs/>
                <w:color w:val="000000" w:themeColor="text1"/>
                <w:sz w:val="22"/>
                <w:szCs w:val="22"/>
                <w:lang w:eastAsia="en-GB"/>
              </w:rPr>
            </w:pPr>
            <w:bookmarkStart w:id="69" w:name="_Toc124860017"/>
            <w:r w:rsidRPr="00841C7E">
              <w:rPr>
                <w:rFonts w:eastAsia="Times New Roman" w:cs="Arial"/>
                <w:b/>
                <w:bCs/>
                <w:color w:val="000000" w:themeColor="text1"/>
                <w:sz w:val="22"/>
                <w:szCs w:val="22"/>
                <w:lang w:eastAsia="en-GB"/>
              </w:rPr>
              <w:t>PGS 42</w:t>
            </w:r>
            <w:bookmarkEnd w:id="69"/>
          </w:p>
        </w:tc>
        <w:tc>
          <w:tcPr>
            <w:tcW w:w="1559" w:type="dxa"/>
            <w:shd w:val="clear" w:color="auto" w:fill="F2F2F2" w:themeFill="background1" w:themeFillShade="F2"/>
            <w:vAlign w:val="center"/>
            <w:hideMark/>
          </w:tcPr>
          <w:p w14:paraId="16845456" w14:textId="77777777" w:rsidR="00EC5468" w:rsidRPr="00841C7E" w:rsidRDefault="00EC5468" w:rsidP="002F01BD">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F2F2F2" w:themeFill="background1" w:themeFillShade="F2"/>
            <w:vAlign w:val="center"/>
          </w:tcPr>
          <w:p w14:paraId="6DA424C1" w14:textId="0471A0CC" w:rsidR="00EC5468" w:rsidRPr="00841C7E" w:rsidRDefault="00EC5468" w:rsidP="002F01BD">
            <w:pPr>
              <w:spacing w:line="240" w:lineRule="auto"/>
              <w:textAlignment w:val="baseline"/>
              <w:rPr>
                <w:rFonts w:eastAsia="Times New Roman" w:cs="Arial"/>
                <w:sz w:val="14"/>
                <w:szCs w:val="14"/>
                <w:lang w:eastAsia="en-GB"/>
              </w:rPr>
            </w:pPr>
            <w:r w:rsidRPr="00841C7E">
              <w:rPr>
                <w:b/>
                <w:bCs/>
                <w:sz w:val="22"/>
                <w:szCs w:val="22"/>
              </w:rPr>
              <w:t>N/A</w:t>
            </w:r>
          </w:p>
        </w:tc>
        <w:tc>
          <w:tcPr>
            <w:tcW w:w="4676" w:type="dxa"/>
            <w:gridSpan w:val="2"/>
            <w:vMerge w:val="restart"/>
            <w:shd w:val="clear" w:color="auto" w:fill="F2F2F2" w:themeFill="background1" w:themeFillShade="F2"/>
            <w:vAlign w:val="center"/>
          </w:tcPr>
          <w:p w14:paraId="4D23052F" w14:textId="77777777" w:rsidR="00EC5468" w:rsidRPr="00841C7E" w:rsidRDefault="00EC5468">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38ACCB1" w14:textId="77777777" w:rsidR="00EC5468" w:rsidRPr="00841C7E" w:rsidRDefault="00EC5468">
            <w:pPr>
              <w:spacing w:line="240" w:lineRule="auto"/>
              <w:jc w:val="center"/>
              <w:textAlignment w:val="baseline"/>
              <w:rPr>
                <w:rFonts w:eastAsia="Times New Roman" w:cs="Arial"/>
                <w:sz w:val="14"/>
                <w:szCs w:val="14"/>
                <w:lang w:eastAsia="en-GB"/>
              </w:rPr>
            </w:pPr>
          </w:p>
          <w:p w14:paraId="0EDB7C5E" w14:textId="682D3FA4" w:rsidR="00EC5468" w:rsidRPr="00841C7E" w:rsidRDefault="00EC5468">
            <w:pPr>
              <w:jc w:val="center"/>
              <w:rPr>
                <w:sz w:val="18"/>
                <w:szCs w:val="18"/>
              </w:rPr>
            </w:pPr>
            <w:r w:rsidRPr="00841C7E">
              <w:rPr>
                <w:b/>
                <w:bCs/>
                <w:sz w:val="22"/>
                <w:szCs w:val="22"/>
              </w:rPr>
              <w:t>Climate change</w:t>
            </w:r>
          </w:p>
        </w:tc>
        <w:tc>
          <w:tcPr>
            <w:tcW w:w="1984" w:type="dxa"/>
            <w:vMerge w:val="restart"/>
            <w:shd w:val="clear" w:color="auto" w:fill="F2F2F2" w:themeFill="background1" w:themeFillShade="F2"/>
            <w:vAlign w:val="center"/>
            <w:hideMark/>
          </w:tcPr>
          <w:p w14:paraId="153EE25D" w14:textId="77777777" w:rsidR="00EC5468" w:rsidRPr="00841C7E" w:rsidRDefault="00EC5468">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287ED6D0" w14:textId="77777777" w:rsidR="00EC5468" w:rsidRPr="00841C7E" w:rsidRDefault="00EC5468">
            <w:pPr>
              <w:spacing w:line="240" w:lineRule="auto"/>
              <w:jc w:val="center"/>
              <w:textAlignment w:val="baseline"/>
              <w:rPr>
                <w:rFonts w:eastAsia="Times New Roman" w:cs="Arial"/>
                <w:b/>
                <w:bCs/>
                <w:sz w:val="14"/>
                <w:szCs w:val="14"/>
                <w:lang w:eastAsia="en-GB"/>
              </w:rPr>
            </w:pPr>
          </w:p>
          <w:p w14:paraId="2503B8EA" w14:textId="137639F9" w:rsidR="00EC5468" w:rsidRPr="00841C7E" w:rsidRDefault="00EC5468">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General</w:t>
            </w:r>
          </w:p>
        </w:tc>
        <w:tc>
          <w:tcPr>
            <w:tcW w:w="1988" w:type="dxa"/>
            <w:vMerge w:val="restart"/>
            <w:shd w:val="clear" w:color="auto" w:fill="A6A6A6" w:themeFill="background1" w:themeFillShade="A6"/>
            <w:tcMar>
              <w:top w:w="113" w:type="dxa"/>
              <w:left w:w="113" w:type="dxa"/>
              <w:bottom w:w="113" w:type="dxa"/>
              <w:right w:w="113" w:type="dxa"/>
            </w:tcMar>
            <w:vAlign w:val="center"/>
            <w:hideMark/>
          </w:tcPr>
          <w:p w14:paraId="1AD9AA33" w14:textId="77777777" w:rsidR="00EC5468" w:rsidRPr="00841C7E" w:rsidRDefault="00EC5468">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B631B0E" w14:textId="77777777" w:rsidR="00EC5468" w:rsidRPr="00841C7E" w:rsidRDefault="00EC5468">
            <w:pPr>
              <w:spacing w:line="240" w:lineRule="auto"/>
              <w:jc w:val="center"/>
              <w:textAlignment w:val="baseline"/>
              <w:rPr>
                <w:rFonts w:eastAsia="Times New Roman" w:cs="Arial"/>
                <w:b/>
                <w:bCs/>
                <w:color w:val="FFFFFF" w:themeColor="background1"/>
                <w:sz w:val="14"/>
                <w:szCs w:val="14"/>
                <w:lang w:eastAsia="en-GB"/>
              </w:rPr>
            </w:pPr>
          </w:p>
          <w:p w14:paraId="1411A83A" w14:textId="77777777" w:rsidR="00EC5468" w:rsidRPr="00841C7E" w:rsidRDefault="00EC5468">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046F7F22" w14:textId="77777777" w:rsidR="00EC5468" w:rsidRPr="00841C7E" w:rsidRDefault="00EC5468">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EC5468" w:rsidRPr="00841C7E" w14:paraId="62EB9A1D" w14:textId="77777777" w:rsidTr="00EC5468">
        <w:trPr>
          <w:trHeight w:val="405"/>
        </w:trPr>
        <w:tc>
          <w:tcPr>
            <w:tcW w:w="1842" w:type="dxa"/>
            <w:vMerge/>
            <w:shd w:val="clear" w:color="auto" w:fill="F2F2F2" w:themeFill="background1" w:themeFillShade="F2"/>
            <w:vAlign w:val="center"/>
          </w:tcPr>
          <w:p w14:paraId="211EB7AF" w14:textId="77777777" w:rsidR="00EC5468" w:rsidRPr="00841C7E" w:rsidRDefault="00EC5468">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32796C9F" w14:textId="77777777" w:rsidR="00EC5468" w:rsidRPr="00841C7E" w:rsidRDefault="00EC5468" w:rsidP="002F01BD">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F2F2F2" w:themeFill="background1" w:themeFillShade="F2"/>
            <w:vAlign w:val="center"/>
          </w:tcPr>
          <w:p w14:paraId="7748E481" w14:textId="607A17D2" w:rsidR="00EC5468" w:rsidRPr="00841C7E" w:rsidRDefault="00EC5468" w:rsidP="002F01BD">
            <w:pPr>
              <w:spacing w:line="240" w:lineRule="auto"/>
              <w:textAlignment w:val="baseline"/>
              <w:rPr>
                <w:b/>
                <w:bCs/>
                <w:sz w:val="22"/>
                <w:szCs w:val="22"/>
              </w:rPr>
            </w:pPr>
            <w:r w:rsidRPr="00841C7E">
              <w:rPr>
                <w:b/>
                <w:bCs/>
                <w:sz w:val="22"/>
                <w:szCs w:val="22"/>
              </w:rPr>
              <w:t>N/A</w:t>
            </w:r>
          </w:p>
        </w:tc>
        <w:tc>
          <w:tcPr>
            <w:tcW w:w="4676" w:type="dxa"/>
            <w:gridSpan w:val="2"/>
            <w:vMerge/>
            <w:shd w:val="clear" w:color="auto" w:fill="F2F2F2" w:themeFill="background1" w:themeFillShade="F2"/>
            <w:vAlign w:val="center"/>
          </w:tcPr>
          <w:p w14:paraId="42731369" w14:textId="77777777" w:rsidR="00EC5468" w:rsidRPr="00841C7E" w:rsidRDefault="00EC5468">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53BC885F" w14:textId="77777777" w:rsidR="00EC5468" w:rsidRPr="00841C7E" w:rsidRDefault="00EC5468">
            <w:pPr>
              <w:spacing w:line="240" w:lineRule="auto"/>
              <w:jc w:val="center"/>
              <w:textAlignment w:val="baseline"/>
              <w:rPr>
                <w:rFonts w:eastAsia="Times New Roman" w:cs="Arial"/>
                <w:b/>
                <w:bCs/>
                <w:sz w:val="14"/>
                <w:szCs w:val="14"/>
                <w:lang w:eastAsia="en-GB"/>
              </w:rPr>
            </w:pPr>
          </w:p>
        </w:tc>
        <w:tc>
          <w:tcPr>
            <w:tcW w:w="1988" w:type="dxa"/>
            <w:vMerge/>
            <w:shd w:val="clear" w:color="auto" w:fill="A6A6A6" w:themeFill="background1" w:themeFillShade="A6"/>
            <w:tcMar>
              <w:top w:w="113" w:type="dxa"/>
              <w:left w:w="113" w:type="dxa"/>
              <w:bottom w:w="113" w:type="dxa"/>
              <w:right w:w="113" w:type="dxa"/>
            </w:tcMar>
            <w:vAlign w:val="center"/>
          </w:tcPr>
          <w:p w14:paraId="02C88D91" w14:textId="77777777" w:rsidR="00EC5468" w:rsidRPr="00841C7E" w:rsidRDefault="00EC5468">
            <w:pPr>
              <w:spacing w:line="240" w:lineRule="auto"/>
              <w:jc w:val="center"/>
              <w:textAlignment w:val="baseline"/>
              <w:rPr>
                <w:rFonts w:eastAsia="Times New Roman" w:cs="Arial"/>
                <w:b/>
                <w:bCs/>
                <w:color w:val="FFFFFF" w:themeColor="background1"/>
                <w:sz w:val="14"/>
                <w:szCs w:val="14"/>
                <w:lang w:eastAsia="en-GB"/>
              </w:rPr>
            </w:pPr>
          </w:p>
        </w:tc>
      </w:tr>
      <w:tr w:rsidR="001E367E" w:rsidRPr="00841C7E" w14:paraId="42CB181A" w14:textId="77777777" w:rsidTr="00EC5468">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07710C5" w14:textId="62CB40C6" w:rsidR="001E367E" w:rsidRPr="00841C7E" w:rsidRDefault="003A1E78" w:rsidP="003A1E78">
            <w:pPr>
              <w:spacing w:line="276" w:lineRule="auto"/>
              <w:textAlignment w:val="baseline"/>
              <w:rPr>
                <w:rFonts w:eastAsia="Times New Roman" w:cs="Arial"/>
                <w:b/>
                <w:lang w:eastAsia="en-GB"/>
              </w:rPr>
            </w:pPr>
            <w:r w:rsidRPr="00841C7E">
              <w:rPr>
                <w:rFonts w:eastAsia="Times New Roman" w:cs="Arial"/>
                <w:b/>
                <w:lang w:eastAsia="en-GB"/>
              </w:rPr>
              <w:t xml:space="preserve">Which sectors are covered </w:t>
            </w:r>
            <w:r w:rsidR="00A53520" w:rsidRPr="00841C7E">
              <w:rPr>
                <w:rFonts w:eastAsia="Times New Roman" w:cs="Arial"/>
                <w:b/>
                <w:lang w:eastAsia="en-GB"/>
              </w:rPr>
              <w:t>by</w:t>
            </w:r>
            <w:r w:rsidRPr="00841C7E">
              <w:rPr>
                <w:rFonts w:eastAsia="Times New Roman" w:cs="Arial"/>
                <w:b/>
                <w:lang w:eastAsia="en-GB"/>
              </w:rPr>
              <w:t xml:space="preserve"> your organisation</w:t>
            </w:r>
            <w:r w:rsidR="00DD5361">
              <w:rPr>
                <w:rFonts w:eastAsia="Times New Roman" w:cs="Arial"/>
                <w:b/>
                <w:lang w:eastAsia="en-GB"/>
              </w:rPr>
              <w:t>’</w:t>
            </w:r>
            <w:r w:rsidRPr="00841C7E">
              <w:rPr>
                <w:rFonts w:eastAsia="Times New Roman" w:cs="Arial"/>
                <w:b/>
                <w:lang w:eastAsia="en-GB"/>
              </w:rPr>
              <w:t xml:space="preserve">s </w:t>
            </w:r>
            <w:r w:rsidR="00F37CE5" w:rsidRPr="00841C7E">
              <w:rPr>
                <w:rFonts w:eastAsia="Times New Roman" w:cs="Arial"/>
                <w:b/>
                <w:lang w:eastAsia="en-GB"/>
              </w:rPr>
              <w:t xml:space="preserve">strategy addressing </w:t>
            </w:r>
            <w:r w:rsidRPr="00841C7E">
              <w:rPr>
                <w:rFonts w:eastAsia="Times New Roman" w:cs="Arial"/>
                <w:b/>
                <w:lang w:eastAsia="en-GB"/>
              </w:rPr>
              <w:t>high-emitting sectors?</w:t>
            </w:r>
          </w:p>
        </w:tc>
      </w:tr>
      <w:tr w:rsidR="003A1E78" w:rsidRPr="00841C7E" w14:paraId="5230F992" w14:textId="5C1B6331" w:rsidTr="00EC5468">
        <w:trPr>
          <w:trHeight w:val="34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6882AD" w14:textId="77777777" w:rsidR="003A1E78" w:rsidRPr="00841C7E" w:rsidRDefault="003A1E78">
            <w:pPr>
              <w:spacing w:line="276" w:lineRule="auto"/>
              <w:textAlignment w:val="baseline"/>
            </w:pPr>
          </w:p>
        </w:tc>
        <w:tc>
          <w:tcPr>
            <w:tcW w:w="4961" w:type="dxa"/>
            <w:gridSpan w:val="2"/>
            <w:tcBorders>
              <w:bottom w:val="single" w:sz="6" w:space="0" w:color="A6A6A6" w:themeColor="background1" w:themeShade="A6"/>
            </w:tcBorders>
            <w:shd w:val="clear" w:color="auto" w:fill="F2F2F2" w:themeFill="background1" w:themeFillShade="F2"/>
            <w:vAlign w:val="center"/>
          </w:tcPr>
          <w:p w14:paraId="3869E989" w14:textId="25AE07DC" w:rsidR="003A1E78" w:rsidRPr="00841C7E" w:rsidRDefault="003C3A89">
            <w:pPr>
              <w:spacing w:line="276" w:lineRule="auto"/>
              <w:ind w:left="360"/>
              <w:jc w:val="center"/>
              <w:textAlignment w:val="baseline"/>
              <w:rPr>
                <w:rFonts w:eastAsia="Times New Roman" w:cs="Arial"/>
                <w:b/>
                <w:bCs/>
                <w:szCs w:val="16"/>
                <w:lang w:eastAsia="en-GB"/>
              </w:rPr>
            </w:pPr>
            <w:r w:rsidRPr="00841C7E">
              <w:rPr>
                <w:rFonts w:eastAsia="Times New Roman" w:cs="Arial"/>
                <w:b/>
                <w:bCs/>
                <w:szCs w:val="16"/>
                <w:lang w:eastAsia="en-GB"/>
              </w:rPr>
              <w:t>(1) Describe your strategy</w:t>
            </w:r>
          </w:p>
        </w:tc>
        <w:tc>
          <w:tcPr>
            <w:tcW w:w="4965" w:type="dxa"/>
            <w:gridSpan w:val="3"/>
            <w:tcBorders>
              <w:bottom w:val="single" w:sz="6" w:space="0" w:color="A6A6A6" w:themeColor="background1" w:themeShade="A6"/>
            </w:tcBorders>
            <w:shd w:val="clear" w:color="auto" w:fill="F2F2F2" w:themeFill="background1" w:themeFillShade="F2"/>
          </w:tcPr>
          <w:p w14:paraId="21B92592" w14:textId="5695D2F2" w:rsidR="003A1E78" w:rsidRPr="00841C7E" w:rsidRDefault="003C3A89">
            <w:pPr>
              <w:spacing w:line="276" w:lineRule="auto"/>
              <w:ind w:left="360"/>
              <w:jc w:val="center"/>
              <w:textAlignment w:val="baseline"/>
              <w:rPr>
                <w:rFonts w:eastAsia="Times New Roman" w:cs="Arial"/>
                <w:b/>
                <w:bCs/>
                <w:szCs w:val="16"/>
                <w:lang w:eastAsia="en-GB"/>
              </w:rPr>
            </w:pPr>
            <w:r w:rsidRPr="00841C7E">
              <w:rPr>
                <w:rFonts w:eastAsia="Times New Roman" w:cs="Arial"/>
                <w:b/>
                <w:bCs/>
                <w:szCs w:val="16"/>
                <w:lang w:eastAsia="en-GB"/>
              </w:rPr>
              <w:t xml:space="preserve">(2) </w:t>
            </w:r>
            <w:r w:rsidR="00E10BA5" w:rsidRPr="00841C7E">
              <w:rPr>
                <w:rFonts w:eastAsia="Times New Roman" w:cs="Arial"/>
                <w:b/>
                <w:bCs/>
                <w:szCs w:val="16"/>
                <w:lang w:eastAsia="en-GB"/>
              </w:rPr>
              <w:t>P</w:t>
            </w:r>
            <w:r w:rsidRPr="00841C7E">
              <w:rPr>
                <w:rFonts w:eastAsia="Times New Roman" w:cs="Arial"/>
                <w:b/>
                <w:bCs/>
                <w:szCs w:val="16"/>
                <w:lang w:eastAsia="en-GB"/>
              </w:rPr>
              <w:t>rovide a link(s) to your strategy(</w:t>
            </w:r>
            <w:proofErr w:type="spellStart"/>
            <w:r w:rsidRPr="00841C7E">
              <w:rPr>
                <w:rFonts w:eastAsia="Times New Roman" w:cs="Arial"/>
                <w:b/>
                <w:bCs/>
                <w:szCs w:val="16"/>
                <w:lang w:eastAsia="en-GB"/>
              </w:rPr>
              <w:t>ies</w:t>
            </w:r>
            <w:proofErr w:type="spellEnd"/>
            <w:r w:rsidRPr="00841C7E">
              <w:rPr>
                <w:rFonts w:eastAsia="Times New Roman" w:cs="Arial"/>
                <w:b/>
                <w:bCs/>
                <w:szCs w:val="16"/>
                <w:lang w:eastAsia="en-GB"/>
              </w:rPr>
              <w:t>), if available</w:t>
            </w:r>
          </w:p>
        </w:tc>
      </w:tr>
      <w:tr w:rsidR="00055D30" w:rsidRPr="00841C7E" w14:paraId="4301B95E" w14:textId="5E95FA75" w:rsidTr="00EC5468">
        <w:trPr>
          <w:trHeight w:val="34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E336D9" w14:textId="1E43CFF0" w:rsidR="00B83A9D" w:rsidRPr="00841C7E" w:rsidRDefault="00B83A9D" w:rsidP="002F01BD">
            <w:pPr>
              <w:pStyle w:val="ListParagraph"/>
              <w:numPr>
                <w:ilvl w:val="0"/>
                <w:numId w:val="108"/>
              </w:numPr>
              <w:spacing w:line="276" w:lineRule="auto"/>
              <w:ind w:left="306" w:hanging="284"/>
              <w:textAlignment w:val="baseline"/>
            </w:pPr>
            <w:r w:rsidRPr="00841C7E">
              <w:t>(A) Coal</w:t>
            </w:r>
          </w:p>
        </w:tc>
        <w:tc>
          <w:tcPr>
            <w:tcW w:w="4961" w:type="dxa"/>
            <w:gridSpan w:val="2"/>
            <w:shd w:val="clear" w:color="auto" w:fill="auto"/>
            <w:vAlign w:val="center"/>
          </w:tcPr>
          <w:p w14:paraId="16BBF063" w14:textId="05906552" w:rsidR="00B83A9D" w:rsidRPr="00841C7E" w:rsidRDefault="00404F58" w:rsidP="002F01BD">
            <w:pPr>
              <w:spacing w:line="276" w:lineRule="auto"/>
              <w:textAlignment w:val="baseline"/>
              <w:rPr>
                <w:rFonts w:eastAsia="Times New Roman" w:cs="Arial"/>
                <w:b/>
                <w:bCs/>
                <w:szCs w:val="16"/>
                <w:lang w:eastAsia="en-GB"/>
              </w:rPr>
            </w:pPr>
            <w:r w:rsidRPr="00841C7E">
              <w:rPr>
                <w:rFonts w:eastAsia="Times New Roman" w:cs="Arial"/>
                <w:szCs w:val="16"/>
                <w:lang w:eastAsia="en-GB"/>
              </w:rPr>
              <w:t xml:space="preserve">______ </w:t>
            </w:r>
            <w:r w:rsidR="00B83A9D" w:rsidRPr="00841C7E">
              <w:rPr>
                <w:rFonts w:eastAsia="Times New Roman" w:cs="Arial"/>
                <w:szCs w:val="16"/>
                <w:lang w:eastAsia="en-GB"/>
              </w:rPr>
              <w:t>[</w:t>
            </w:r>
            <w:r w:rsidR="001E4330" w:rsidRPr="00841C7E">
              <w:rPr>
                <w:rFonts w:eastAsia="Times New Roman" w:cs="Arial"/>
                <w:szCs w:val="16"/>
                <w:lang w:eastAsia="en-GB"/>
              </w:rPr>
              <w:t>Voluntary f</w:t>
            </w:r>
            <w:r w:rsidR="00B83A9D" w:rsidRPr="00841C7E">
              <w:rPr>
                <w:rFonts w:eastAsia="Times New Roman" w:cs="Arial"/>
                <w:szCs w:val="16"/>
                <w:lang w:eastAsia="en-GB"/>
              </w:rPr>
              <w:t>ree text: large]</w:t>
            </w:r>
          </w:p>
        </w:tc>
        <w:tc>
          <w:tcPr>
            <w:tcW w:w="4965" w:type="dxa"/>
            <w:gridSpan w:val="3"/>
            <w:vMerge w:val="restart"/>
          </w:tcPr>
          <w:p w14:paraId="3AB64DAB" w14:textId="0F428306" w:rsidR="00B83A9D" w:rsidRPr="00841C7E" w:rsidRDefault="000834A9">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Add link(s): ______ </w:t>
            </w:r>
            <w:r w:rsidRPr="00841C7E">
              <w:rPr>
                <w:rStyle w:val="normaltextrun"/>
                <w:rFonts w:cs="Arial"/>
                <w:color w:val="000000"/>
                <w:shd w:val="clear" w:color="auto" w:fill="FFFFFF"/>
              </w:rPr>
              <w:t>[</w:t>
            </w:r>
            <w:r w:rsidR="002C4B02" w:rsidRPr="00841C7E">
              <w:rPr>
                <w:rStyle w:val="normaltextrun"/>
                <w:rFonts w:cs="Arial"/>
                <w:color w:val="000000"/>
                <w:shd w:val="clear" w:color="auto" w:fill="FFFFFF"/>
              </w:rPr>
              <w:t>Voluntary</w:t>
            </w:r>
            <w:r w:rsidRPr="00841C7E">
              <w:rPr>
                <w:rStyle w:val="normaltextrun"/>
                <w:color w:val="000000"/>
                <w:shd w:val="clear" w:color="auto" w:fill="FFFFFF"/>
              </w:rPr>
              <w:t>]</w:t>
            </w:r>
          </w:p>
        </w:tc>
      </w:tr>
      <w:tr w:rsidR="00055D30" w:rsidRPr="00841C7E" w14:paraId="1EECD29B" w14:textId="1583AD23"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3115DA" w14:textId="2A1994B0" w:rsidR="00B83A9D" w:rsidRPr="00841C7E" w:rsidRDefault="00B83A9D" w:rsidP="002F01BD">
            <w:pPr>
              <w:pStyle w:val="ListParagraph"/>
              <w:numPr>
                <w:ilvl w:val="0"/>
                <w:numId w:val="108"/>
              </w:numPr>
              <w:spacing w:line="276" w:lineRule="auto"/>
              <w:ind w:left="306" w:hanging="284"/>
              <w:textAlignment w:val="baseline"/>
              <w:rPr>
                <w:rFonts w:eastAsia="Times New Roman" w:cs="Arial"/>
                <w:szCs w:val="16"/>
                <w:lang w:eastAsia="en-GB"/>
              </w:rPr>
            </w:pPr>
            <w:r w:rsidRPr="00841C7E">
              <w:t>(B) Gas</w:t>
            </w:r>
          </w:p>
        </w:tc>
        <w:tc>
          <w:tcPr>
            <w:tcW w:w="4961" w:type="dxa"/>
            <w:gridSpan w:val="2"/>
            <w:shd w:val="clear" w:color="auto" w:fill="auto"/>
            <w:vAlign w:val="center"/>
          </w:tcPr>
          <w:p w14:paraId="5A2029B4" w14:textId="7777777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7795CAE3" w14:textId="77777777" w:rsidR="00B83A9D" w:rsidRPr="00841C7E" w:rsidRDefault="00B83A9D">
            <w:pPr>
              <w:spacing w:line="276" w:lineRule="auto"/>
              <w:textAlignment w:val="baseline"/>
              <w:rPr>
                <w:rFonts w:eastAsia="Times New Roman" w:cs="Arial"/>
                <w:szCs w:val="16"/>
                <w:lang w:eastAsia="en-GB"/>
              </w:rPr>
            </w:pPr>
          </w:p>
        </w:tc>
      </w:tr>
      <w:tr w:rsidR="00055D30" w:rsidRPr="00841C7E" w14:paraId="064A3434" w14:textId="5F095F01"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585394" w14:textId="4B63AEA8" w:rsidR="00B83A9D" w:rsidRPr="00841C7E" w:rsidRDefault="00B83A9D" w:rsidP="002F01BD">
            <w:pPr>
              <w:pStyle w:val="ListParagraph"/>
              <w:numPr>
                <w:ilvl w:val="0"/>
                <w:numId w:val="108"/>
              </w:numPr>
              <w:spacing w:line="276" w:lineRule="auto"/>
              <w:ind w:left="306" w:hanging="284"/>
              <w:textAlignment w:val="baseline"/>
              <w:rPr>
                <w:rFonts w:eastAsia="Times New Roman" w:cs="Arial"/>
                <w:szCs w:val="16"/>
                <w:lang w:eastAsia="en-GB"/>
              </w:rPr>
            </w:pPr>
            <w:r w:rsidRPr="00841C7E">
              <w:t xml:space="preserve">(C) </w:t>
            </w:r>
            <w:r w:rsidRPr="00841C7E">
              <w:rPr>
                <w:rFonts w:eastAsia="Times New Roman" w:cs="Arial"/>
                <w:szCs w:val="16"/>
                <w:lang w:eastAsia="en-GB"/>
              </w:rPr>
              <w:t>Oil</w:t>
            </w:r>
          </w:p>
        </w:tc>
        <w:tc>
          <w:tcPr>
            <w:tcW w:w="4961" w:type="dxa"/>
            <w:gridSpan w:val="2"/>
            <w:shd w:val="clear" w:color="auto" w:fill="auto"/>
            <w:vAlign w:val="center"/>
          </w:tcPr>
          <w:p w14:paraId="1D8B5BB7" w14:textId="7777777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058EA23A" w14:textId="77777777" w:rsidR="00B83A9D" w:rsidRPr="00841C7E" w:rsidRDefault="00B83A9D">
            <w:pPr>
              <w:spacing w:line="276" w:lineRule="auto"/>
              <w:textAlignment w:val="baseline"/>
              <w:rPr>
                <w:rFonts w:eastAsia="Times New Roman" w:cs="Arial"/>
                <w:szCs w:val="16"/>
                <w:lang w:eastAsia="en-GB"/>
              </w:rPr>
            </w:pPr>
          </w:p>
        </w:tc>
      </w:tr>
      <w:tr w:rsidR="00055D30" w:rsidRPr="00841C7E" w14:paraId="011C7C95" w14:textId="1913A2EB"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C1759F" w14:textId="03AD543C" w:rsidR="00B83A9D" w:rsidRPr="00841C7E" w:rsidRDefault="00B83A9D" w:rsidP="002F01BD">
            <w:pPr>
              <w:pStyle w:val="ListParagraph"/>
              <w:numPr>
                <w:ilvl w:val="0"/>
                <w:numId w:val="108"/>
              </w:numPr>
              <w:spacing w:line="276" w:lineRule="auto"/>
              <w:ind w:left="306" w:hanging="284"/>
              <w:textAlignment w:val="baseline"/>
              <w:rPr>
                <w:rFonts w:eastAsia="Times New Roman" w:cs="Arial"/>
                <w:szCs w:val="16"/>
                <w:lang w:eastAsia="en-GB"/>
              </w:rPr>
            </w:pPr>
            <w:r w:rsidRPr="00841C7E">
              <w:t>(D) Utilities</w:t>
            </w:r>
          </w:p>
        </w:tc>
        <w:tc>
          <w:tcPr>
            <w:tcW w:w="4961" w:type="dxa"/>
            <w:gridSpan w:val="2"/>
            <w:shd w:val="clear" w:color="auto" w:fill="auto"/>
            <w:vAlign w:val="center"/>
          </w:tcPr>
          <w:p w14:paraId="03CA4096" w14:textId="7777777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215DCF6A" w14:textId="77777777" w:rsidR="00B83A9D" w:rsidRPr="00841C7E" w:rsidRDefault="00B83A9D">
            <w:pPr>
              <w:spacing w:line="276" w:lineRule="auto"/>
              <w:textAlignment w:val="baseline"/>
              <w:rPr>
                <w:rFonts w:eastAsia="Times New Roman" w:cs="Arial"/>
                <w:szCs w:val="16"/>
                <w:lang w:eastAsia="en-GB"/>
              </w:rPr>
            </w:pPr>
          </w:p>
        </w:tc>
      </w:tr>
      <w:tr w:rsidR="00055D30" w:rsidRPr="00841C7E" w14:paraId="582E4472" w14:textId="1E4BF1E4"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E41B8C" w14:textId="325A6387" w:rsidR="00B83A9D" w:rsidRPr="00841C7E" w:rsidRDefault="00B83A9D" w:rsidP="002F01BD">
            <w:pPr>
              <w:pStyle w:val="ListParagraph"/>
              <w:numPr>
                <w:ilvl w:val="0"/>
                <w:numId w:val="108"/>
              </w:numPr>
              <w:spacing w:line="276" w:lineRule="auto"/>
              <w:ind w:left="306" w:hanging="284"/>
              <w:textAlignment w:val="baseline"/>
              <w:rPr>
                <w:rFonts w:eastAsia="Times New Roman" w:cs="Arial"/>
                <w:szCs w:val="16"/>
                <w:lang w:eastAsia="en-GB"/>
              </w:rPr>
            </w:pPr>
            <w:r w:rsidRPr="00841C7E">
              <w:t>(E) Cement</w:t>
            </w:r>
          </w:p>
        </w:tc>
        <w:tc>
          <w:tcPr>
            <w:tcW w:w="4961" w:type="dxa"/>
            <w:gridSpan w:val="2"/>
            <w:shd w:val="clear" w:color="auto" w:fill="auto"/>
            <w:vAlign w:val="center"/>
          </w:tcPr>
          <w:p w14:paraId="1601A547" w14:textId="7777777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628B67B5" w14:textId="77777777" w:rsidR="00B83A9D" w:rsidRPr="00841C7E" w:rsidRDefault="00B83A9D">
            <w:pPr>
              <w:spacing w:line="276" w:lineRule="auto"/>
              <w:textAlignment w:val="baseline"/>
              <w:rPr>
                <w:rFonts w:eastAsia="Times New Roman" w:cs="Arial"/>
                <w:szCs w:val="16"/>
                <w:lang w:eastAsia="en-GB"/>
              </w:rPr>
            </w:pPr>
          </w:p>
        </w:tc>
      </w:tr>
      <w:tr w:rsidR="00055D30" w:rsidRPr="00841C7E" w14:paraId="5C35929C" w14:textId="4EEAE9AA"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04B757" w14:textId="10B3AEBA" w:rsidR="00B83A9D" w:rsidRPr="00841C7E" w:rsidRDefault="00B83A9D" w:rsidP="002F01BD">
            <w:pPr>
              <w:pStyle w:val="ListParagraph"/>
              <w:numPr>
                <w:ilvl w:val="0"/>
                <w:numId w:val="108"/>
              </w:numPr>
              <w:spacing w:line="276" w:lineRule="auto"/>
              <w:ind w:left="306" w:hanging="284"/>
              <w:textAlignment w:val="baseline"/>
              <w:rPr>
                <w:rFonts w:eastAsia="Times New Roman" w:cs="Arial"/>
                <w:szCs w:val="16"/>
                <w:lang w:eastAsia="en-GB"/>
              </w:rPr>
            </w:pPr>
            <w:r w:rsidRPr="00841C7E">
              <w:t>(F) Steel</w:t>
            </w:r>
          </w:p>
        </w:tc>
        <w:tc>
          <w:tcPr>
            <w:tcW w:w="4961" w:type="dxa"/>
            <w:gridSpan w:val="2"/>
            <w:shd w:val="clear" w:color="auto" w:fill="auto"/>
            <w:vAlign w:val="center"/>
          </w:tcPr>
          <w:p w14:paraId="09FA23A1" w14:textId="7777777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251308B5" w14:textId="77777777" w:rsidR="00B83A9D" w:rsidRPr="00841C7E" w:rsidRDefault="00B83A9D">
            <w:pPr>
              <w:spacing w:line="276" w:lineRule="auto"/>
              <w:textAlignment w:val="baseline"/>
              <w:rPr>
                <w:rFonts w:eastAsia="Times New Roman" w:cs="Arial"/>
                <w:szCs w:val="16"/>
                <w:lang w:eastAsia="en-GB"/>
              </w:rPr>
            </w:pPr>
          </w:p>
        </w:tc>
      </w:tr>
      <w:tr w:rsidR="00055D30" w:rsidRPr="00841C7E" w14:paraId="1FD07D5E"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8D148E" w14:textId="17E4D821" w:rsidR="00B83A9D" w:rsidRPr="00841C7E" w:rsidRDefault="00B83A9D" w:rsidP="002F01BD">
            <w:pPr>
              <w:pStyle w:val="ListParagraph"/>
              <w:numPr>
                <w:ilvl w:val="0"/>
                <w:numId w:val="108"/>
              </w:numPr>
              <w:spacing w:line="276" w:lineRule="auto"/>
              <w:ind w:left="306" w:hanging="284"/>
              <w:textAlignment w:val="baseline"/>
            </w:pPr>
            <w:r w:rsidRPr="00841C7E">
              <w:t>(G) Aviation</w:t>
            </w:r>
          </w:p>
        </w:tc>
        <w:tc>
          <w:tcPr>
            <w:tcW w:w="4961" w:type="dxa"/>
            <w:gridSpan w:val="2"/>
            <w:shd w:val="clear" w:color="auto" w:fill="auto"/>
            <w:vAlign w:val="center"/>
          </w:tcPr>
          <w:p w14:paraId="1C5A47AE" w14:textId="07C91B28"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4E7CAB9D" w14:textId="77777777" w:rsidR="00B83A9D" w:rsidRPr="00841C7E" w:rsidRDefault="00B83A9D" w:rsidP="00B83A9D">
            <w:pPr>
              <w:spacing w:line="276" w:lineRule="auto"/>
              <w:textAlignment w:val="baseline"/>
              <w:rPr>
                <w:rFonts w:eastAsia="Times New Roman" w:cs="Arial"/>
                <w:szCs w:val="16"/>
                <w:lang w:eastAsia="en-GB"/>
              </w:rPr>
            </w:pPr>
          </w:p>
        </w:tc>
      </w:tr>
      <w:tr w:rsidR="00055D30" w:rsidRPr="00841C7E" w14:paraId="73F8FFC7"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2CC94B3" w14:textId="3C50F9B9" w:rsidR="00B83A9D" w:rsidRPr="00841C7E" w:rsidRDefault="00B83A9D" w:rsidP="002F01BD">
            <w:pPr>
              <w:pStyle w:val="ListParagraph"/>
              <w:numPr>
                <w:ilvl w:val="0"/>
                <w:numId w:val="108"/>
              </w:numPr>
              <w:spacing w:line="276" w:lineRule="auto"/>
              <w:ind w:left="306" w:hanging="284"/>
              <w:textAlignment w:val="baseline"/>
            </w:pPr>
            <w:r w:rsidRPr="00841C7E">
              <w:t>(H) Heavy duty road</w:t>
            </w:r>
          </w:p>
        </w:tc>
        <w:tc>
          <w:tcPr>
            <w:tcW w:w="4961" w:type="dxa"/>
            <w:gridSpan w:val="2"/>
            <w:shd w:val="clear" w:color="auto" w:fill="auto"/>
            <w:vAlign w:val="center"/>
          </w:tcPr>
          <w:p w14:paraId="3D716002" w14:textId="4923945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tcPr>
          <w:p w14:paraId="417D036B" w14:textId="77777777" w:rsidR="00B83A9D" w:rsidRPr="00841C7E" w:rsidRDefault="00B83A9D" w:rsidP="00B83A9D">
            <w:pPr>
              <w:spacing w:line="276" w:lineRule="auto"/>
              <w:textAlignment w:val="baseline"/>
              <w:rPr>
                <w:rFonts w:eastAsia="Times New Roman" w:cs="Arial"/>
                <w:szCs w:val="16"/>
                <w:lang w:eastAsia="en-GB"/>
              </w:rPr>
            </w:pPr>
          </w:p>
        </w:tc>
      </w:tr>
      <w:tr w:rsidR="00055D30" w:rsidRPr="00841C7E" w14:paraId="28B52A87"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E4D08E" w14:textId="6B3555A3" w:rsidR="00B83A9D" w:rsidRPr="00841C7E" w:rsidRDefault="00B83A9D" w:rsidP="002F01BD">
            <w:pPr>
              <w:pStyle w:val="ListParagraph"/>
              <w:numPr>
                <w:ilvl w:val="0"/>
                <w:numId w:val="108"/>
              </w:numPr>
              <w:spacing w:line="276" w:lineRule="auto"/>
              <w:ind w:left="306" w:hanging="284"/>
              <w:textAlignment w:val="baseline"/>
            </w:pPr>
            <w:r w:rsidRPr="00841C7E">
              <w:lastRenderedPageBreak/>
              <w:t>(I) Light duty road</w:t>
            </w:r>
          </w:p>
        </w:tc>
        <w:tc>
          <w:tcPr>
            <w:tcW w:w="4961" w:type="dxa"/>
            <w:gridSpan w:val="2"/>
            <w:shd w:val="clear" w:color="auto" w:fill="auto"/>
            <w:vAlign w:val="center"/>
          </w:tcPr>
          <w:p w14:paraId="2221BDB7" w14:textId="74FE9A08"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0377DF10"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101FBD3A"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F1CC95" w14:textId="2A3FC6DA" w:rsidR="00B83A9D" w:rsidRPr="00841C7E" w:rsidRDefault="00B83A9D" w:rsidP="002F01BD">
            <w:pPr>
              <w:pStyle w:val="ListParagraph"/>
              <w:numPr>
                <w:ilvl w:val="0"/>
                <w:numId w:val="108"/>
              </w:numPr>
              <w:spacing w:line="276" w:lineRule="auto"/>
              <w:ind w:left="306" w:hanging="284"/>
              <w:textAlignment w:val="baseline"/>
            </w:pPr>
            <w:r w:rsidRPr="00841C7E">
              <w:t>(J) Shipping</w:t>
            </w:r>
          </w:p>
        </w:tc>
        <w:tc>
          <w:tcPr>
            <w:tcW w:w="4961" w:type="dxa"/>
            <w:gridSpan w:val="2"/>
            <w:shd w:val="clear" w:color="auto" w:fill="auto"/>
            <w:vAlign w:val="center"/>
          </w:tcPr>
          <w:p w14:paraId="394251C3" w14:textId="6668093C"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40477351"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3E03D7E5"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9FD4555" w14:textId="4EF1534C" w:rsidR="00B83A9D" w:rsidRPr="00841C7E" w:rsidRDefault="00B83A9D" w:rsidP="002F01BD">
            <w:pPr>
              <w:pStyle w:val="ListParagraph"/>
              <w:numPr>
                <w:ilvl w:val="0"/>
                <w:numId w:val="108"/>
              </w:numPr>
              <w:spacing w:line="276" w:lineRule="auto"/>
              <w:ind w:left="306" w:hanging="284"/>
              <w:textAlignment w:val="baseline"/>
            </w:pPr>
            <w:r w:rsidRPr="00841C7E">
              <w:t>(K) Aluminium</w:t>
            </w:r>
          </w:p>
        </w:tc>
        <w:tc>
          <w:tcPr>
            <w:tcW w:w="4961" w:type="dxa"/>
            <w:gridSpan w:val="2"/>
            <w:shd w:val="clear" w:color="auto" w:fill="auto"/>
            <w:vAlign w:val="center"/>
          </w:tcPr>
          <w:p w14:paraId="245994D7" w14:textId="4037250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1BAFB01C"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354CC9D4"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8396DB" w14:textId="500B9997" w:rsidR="00B83A9D" w:rsidRPr="00841C7E" w:rsidRDefault="00B83A9D" w:rsidP="002F01BD">
            <w:pPr>
              <w:pStyle w:val="ListParagraph"/>
              <w:numPr>
                <w:ilvl w:val="0"/>
                <w:numId w:val="108"/>
              </w:numPr>
              <w:spacing w:line="276" w:lineRule="auto"/>
              <w:ind w:left="306" w:hanging="284"/>
              <w:textAlignment w:val="baseline"/>
            </w:pPr>
            <w:r w:rsidRPr="00841C7E">
              <w:t>(L) Agriculture, forestry, fishery</w:t>
            </w:r>
          </w:p>
        </w:tc>
        <w:tc>
          <w:tcPr>
            <w:tcW w:w="4961" w:type="dxa"/>
            <w:gridSpan w:val="2"/>
            <w:shd w:val="clear" w:color="auto" w:fill="auto"/>
            <w:vAlign w:val="center"/>
          </w:tcPr>
          <w:p w14:paraId="2B3F1BFD" w14:textId="1E945C68"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2F218DE1"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3547F7AF"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7E6299" w14:textId="3118C090" w:rsidR="00B83A9D" w:rsidRPr="00841C7E" w:rsidRDefault="00B83A9D" w:rsidP="002F01BD">
            <w:pPr>
              <w:pStyle w:val="ListParagraph"/>
              <w:numPr>
                <w:ilvl w:val="0"/>
                <w:numId w:val="108"/>
              </w:numPr>
              <w:spacing w:line="276" w:lineRule="auto"/>
              <w:ind w:left="306" w:hanging="284"/>
              <w:textAlignment w:val="baseline"/>
            </w:pPr>
            <w:r w:rsidRPr="00841C7E">
              <w:t>(M) Chemicals</w:t>
            </w:r>
          </w:p>
        </w:tc>
        <w:tc>
          <w:tcPr>
            <w:tcW w:w="4961" w:type="dxa"/>
            <w:gridSpan w:val="2"/>
            <w:shd w:val="clear" w:color="auto" w:fill="auto"/>
            <w:vAlign w:val="center"/>
          </w:tcPr>
          <w:p w14:paraId="5C99379C" w14:textId="3CA9B39C"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7CF74611"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6E79930C"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28BF62" w14:textId="3457FF3B" w:rsidR="00B83A9D" w:rsidRPr="00841C7E" w:rsidRDefault="00B83A9D" w:rsidP="002F01BD">
            <w:pPr>
              <w:pStyle w:val="ListParagraph"/>
              <w:numPr>
                <w:ilvl w:val="0"/>
                <w:numId w:val="108"/>
              </w:numPr>
              <w:spacing w:line="276" w:lineRule="auto"/>
              <w:ind w:left="306" w:hanging="284"/>
              <w:textAlignment w:val="baseline"/>
            </w:pPr>
            <w:r w:rsidRPr="00841C7E">
              <w:t>(N) Construction and buildings</w:t>
            </w:r>
          </w:p>
        </w:tc>
        <w:tc>
          <w:tcPr>
            <w:tcW w:w="4961" w:type="dxa"/>
            <w:gridSpan w:val="2"/>
            <w:shd w:val="clear" w:color="auto" w:fill="auto"/>
            <w:vAlign w:val="center"/>
          </w:tcPr>
          <w:p w14:paraId="4042D0B8" w14:textId="555C397E"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5E4DEC92"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6BC87241"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0EA2CA" w14:textId="7DB8E14F" w:rsidR="00B83A9D" w:rsidRPr="00841C7E" w:rsidRDefault="00B83A9D" w:rsidP="002F01BD">
            <w:pPr>
              <w:pStyle w:val="ListParagraph"/>
              <w:numPr>
                <w:ilvl w:val="0"/>
                <w:numId w:val="108"/>
              </w:numPr>
              <w:spacing w:line="276" w:lineRule="auto"/>
              <w:ind w:left="306" w:hanging="284"/>
              <w:textAlignment w:val="baseline"/>
            </w:pPr>
            <w:r w:rsidRPr="00841C7E">
              <w:t>(O) Textile and leather</w:t>
            </w:r>
          </w:p>
        </w:tc>
        <w:tc>
          <w:tcPr>
            <w:tcW w:w="4961" w:type="dxa"/>
            <w:gridSpan w:val="2"/>
            <w:shd w:val="clear" w:color="auto" w:fill="auto"/>
            <w:vAlign w:val="center"/>
          </w:tcPr>
          <w:p w14:paraId="7B8816D1" w14:textId="4E167E19"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2EE03E72"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0A3DB046"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830ECB" w14:textId="1A6C2552" w:rsidR="00B83A9D" w:rsidRPr="00841C7E" w:rsidRDefault="00B83A9D" w:rsidP="002F01BD">
            <w:pPr>
              <w:pStyle w:val="ListParagraph"/>
              <w:numPr>
                <w:ilvl w:val="0"/>
                <w:numId w:val="108"/>
              </w:numPr>
              <w:spacing w:line="276" w:lineRule="auto"/>
              <w:ind w:left="306" w:hanging="284"/>
              <w:textAlignment w:val="baseline"/>
            </w:pPr>
            <w:r w:rsidRPr="00841C7E">
              <w:t>(P) Water</w:t>
            </w:r>
          </w:p>
        </w:tc>
        <w:tc>
          <w:tcPr>
            <w:tcW w:w="4961" w:type="dxa"/>
            <w:gridSpan w:val="2"/>
            <w:shd w:val="clear" w:color="auto" w:fill="auto"/>
            <w:vAlign w:val="center"/>
          </w:tcPr>
          <w:p w14:paraId="24DB38E5" w14:textId="4FF0716D"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0922770C" w14:textId="77777777" w:rsidR="00B83A9D" w:rsidRPr="00841C7E" w:rsidRDefault="00B83A9D" w:rsidP="002F01BD">
            <w:pPr>
              <w:spacing w:line="276" w:lineRule="auto"/>
              <w:textAlignment w:val="baseline"/>
              <w:rPr>
                <w:rFonts w:eastAsia="Times New Roman" w:cs="Arial"/>
                <w:szCs w:val="16"/>
                <w:lang w:eastAsia="en-GB"/>
              </w:rPr>
            </w:pPr>
          </w:p>
        </w:tc>
      </w:tr>
      <w:tr w:rsidR="00055D30" w:rsidRPr="00841C7E" w14:paraId="5AD8CE5C" w14:textId="77777777" w:rsidTr="00EC5468">
        <w:trPr>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149515A" w14:textId="05A9487D" w:rsidR="00F37CEF" w:rsidRPr="00841C7E" w:rsidRDefault="00B83A9D" w:rsidP="002F01BD">
            <w:pPr>
              <w:pStyle w:val="ListParagraph"/>
              <w:numPr>
                <w:ilvl w:val="0"/>
                <w:numId w:val="108"/>
              </w:numPr>
              <w:spacing w:line="276" w:lineRule="auto"/>
              <w:ind w:left="306" w:hanging="284"/>
              <w:textAlignment w:val="baseline"/>
            </w:pPr>
            <w:r w:rsidRPr="00841C7E">
              <w:t xml:space="preserve">(Q) Other </w:t>
            </w:r>
          </w:p>
          <w:p w14:paraId="60B5D93A" w14:textId="4A4E8594" w:rsidR="00B83A9D" w:rsidRPr="00841C7E" w:rsidRDefault="00F37CEF" w:rsidP="00702423">
            <w:pPr>
              <w:pStyle w:val="ListParagraph"/>
              <w:spacing w:line="276" w:lineRule="auto"/>
              <w:ind w:left="306"/>
              <w:textAlignment w:val="baseline"/>
            </w:pPr>
            <w:r w:rsidRPr="00841C7E">
              <w:t>S</w:t>
            </w:r>
            <w:r w:rsidR="00B83A9D" w:rsidRPr="00841C7E">
              <w:t xml:space="preserve">pecify: </w:t>
            </w:r>
            <w:r w:rsidR="00404F58" w:rsidRPr="00841C7E">
              <w:rPr>
                <w:rFonts w:eastAsia="Times New Roman" w:cs="Arial"/>
                <w:szCs w:val="16"/>
                <w:lang w:eastAsia="en-GB"/>
              </w:rPr>
              <w:t xml:space="preserve">______ </w:t>
            </w:r>
            <w:r w:rsidR="00B83A9D" w:rsidRPr="00841C7E">
              <w:t>[Voluntary free text: small]</w:t>
            </w:r>
          </w:p>
        </w:tc>
        <w:tc>
          <w:tcPr>
            <w:tcW w:w="4961" w:type="dxa"/>
            <w:gridSpan w:val="2"/>
            <w:shd w:val="clear" w:color="auto" w:fill="auto"/>
            <w:vAlign w:val="center"/>
          </w:tcPr>
          <w:p w14:paraId="3B5B5F89" w14:textId="1A38B8F7" w:rsidR="00B83A9D" w:rsidRPr="00841C7E" w:rsidRDefault="00B83A9D" w:rsidP="002F01BD">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5" w:type="dxa"/>
            <w:gridSpan w:val="3"/>
            <w:vMerge/>
            <w:vAlign w:val="center"/>
          </w:tcPr>
          <w:p w14:paraId="3B6CDFF7" w14:textId="77777777" w:rsidR="00B83A9D" w:rsidRPr="00841C7E" w:rsidRDefault="00B83A9D" w:rsidP="002F01BD">
            <w:pPr>
              <w:spacing w:line="276" w:lineRule="auto"/>
              <w:textAlignment w:val="baseline"/>
              <w:rPr>
                <w:rFonts w:eastAsia="Times New Roman" w:cs="Arial"/>
                <w:szCs w:val="16"/>
                <w:lang w:eastAsia="en-GB"/>
              </w:rPr>
            </w:pPr>
          </w:p>
        </w:tc>
      </w:tr>
      <w:tr w:rsidR="00875CC3" w:rsidRPr="00841C7E" w14:paraId="166DFA5B" w14:textId="77777777" w:rsidTr="00EC5468">
        <w:trPr>
          <w:trHeight w:val="465"/>
        </w:trPr>
        <w:tc>
          <w:tcPr>
            <w:tcW w:w="14884" w:type="dxa"/>
            <w:gridSpan w:val="8"/>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940066" w14:textId="6EDED5E3" w:rsidR="00875CC3" w:rsidRPr="00841C7E" w:rsidRDefault="00875CC3" w:rsidP="00702423">
            <w:pPr>
              <w:pStyle w:val="ListParagraph"/>
              <w:numPr>
                <w:ilvl w:val="0"/>
                <w:numId w:val="93"/>
              </w:numPr>
              <w:spacing w:line="276" w:lineRule="auto"/>
              <w:ind w:left="306" w:hanging="284"/>
              <w:textAlignment w:val="baseline"/>
              <w:rPr>
                <w:rFonts w:eastAsia="Times New Roman" w:cs="Arial"/>
                <w:szCs w:val="16"/>
                <w:lang w:eastAsia="en-GB"/>
              </w:rPr>
            </w:pPr>
            <w:r w:rsidRPr="00841C7E">
              <w:t>(R) We do not have a strategy addressing high-emitting sectors</w:t>
            </w:r>
          </w:p>
        </w:tc>
      </w:tr>
      <w:tr w:rsidR="001E367E" w:rsidRPr="00841C7E" w14:paraId="316D356A" w14:textId="77777777" w:rsidTr="00EC5468">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142A2F81" w14:textId="77777777" w:rsidR="001E367E" w:rsidRPr="00841C7E" w:rsidRDefault="001E367E">
            <w:pPr>
              <w:spacing w:line="240" w:lineRule="auto"/>
              <w:jc w:val="center"/>
              <w:textAlignment w:val="baseline"/>
              <w:rPr>
                <w:color w:val="00B0F0"/>
                <w:sz w:val="16"/>
                <w:szCs w:val="16"/>
              </w:rPr>
            </w:pPr>
          </w:p>
        </w:tc>
      </w:tr>
      <w:tr w:rsidR="001E367E" w:rsidRPr="00841C7E" w14:paraId="324F3122" w14:textId="77777777" w:rsidTr="00EC5468">
        <w:trPr>
          <w:trHeight w:val="300"/>
        </w:trPr>
        <w:tc>
          <w:tcPr>
            <w:tcW w:w="14884" w:type="dxa"/>
            <w:gridSpan w:val="8"/>
            <w:shd w:val="clear" w:color="auto" w:fill="0070C0"/>
            <w:vAlign w:val="center"/>
          </w:tcPr>
          <w:p w14:paraId="45A6FD46" w14:textId="77777777" w:rsidR="001E367E" w:rsidRPr="00841C7E" w:rsidRDefault="001E367E">
            <w:pPr>
              <w:rPr>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E367E" w:rsidRPr="00841C7E" w14:paraId="56971BFD" w14:textId="77777777" w:rsidTr="00EC5468">
        <w:trPr>
          <w:trHeight w:val="300"/>
        </w:trPr>
        <w:tc>
          <w:tcPr>
            <w:tcW w:w="1842" w:type="dxa"/>
            <w:shd w:val="clear" w:color="auto" w:fill="auto"/>
            <w:vAlign w:val="center"/>
          </w:tcPr>
          <w:p w14:paraId="231CC2DD" w14:textId="77777777" w:rsidR="001E367E" w:rsidRPr="00841C7E" w:rsidRDefault="001E367E">
            <w:pPr>
              <w:rPr>
                <w:b/>
                <w:color w:val="00B0F0"/>
                <w:sz w:val="16"/>
                <w:szCs w:val="16"/>
              </w:rPr>
            </w:pPr>
            <w:r w:rsidRPr="00841C7E">
              <w:rPr>
                <w:b/>
                <w:sz w:val="16"/>
                <w:szCs w:val="16"/>
              </w:rPr>
              <w:t>Purpose of indicator</w:t>
            </w:r>
          </w:p>
        </w:tc>
        <w:tc>
          <w:tcPr>
            <w:tcW w:w="13042" w:type="dxa"/>
            <w:gridSpan w:val="7"/>
            <w:shd w:val="clear" w:color="auto" w:fill="auto"/>
            <w:vAlign w:val="center"/>
          </w:tcPr>
          <w:p w14:paraId="26EA4B67" w14:textId="77777777" w:rsidR="00A54FE2" w:rsidRPr="00841C7E" w:rsidRDefault="00A54FE2" w:rsidP="00A54FE2">
            <w:pPr>
              <w:rPr>
                <w:color w:val="000000" w:themeColor="text1"/>
                <w:sz w:val="16"/>
                <w:szCs w:val="16"/>
              </w:rPr>
            </w:pPr>
            <w:r w:rsidRPr="00841C7E">
              <w:rPr>
                <w:color w:val="000000" w:themeColor="text1"/>
                <w:sz w:val="16"/>
                <w:szCs w:val="16"/>
              </w:rPr>
              <w:t xml:space="preserve">Investors frequently find that the carbon emissions associated with their portfolios are disproportionately concentrated in certain high-emitting sectors. While the specifics vary with the portfolio, investors whose holdings broadly mirror the market typically find that these highest emitting sectors include oil and gas, utilities, transportation and materials firms. </w:t>
            </w:r>
          </w:p>
          <w:p w14:paraId="6EC77AC7" w14:textId="77777777" w:rsidR="00D7074B" w:rsidRPr="00841C7E" w:rsidRDefault="00D7074B" w:rsidP="00A54FE2">
            <w:pPr>
              <w:rPr>
                <w:color w:val="000000" w:themeColor="text1"/>
                <w:sz w:val="16"/>
                <w:szCs w:val="16"/>
              </w:rPr>
            </w:pPr>
          </w:p>
          <w:p w14:paraId="055B8111" w14:textId="3ACA48A2" w:rsidR="00A54FE2" w:rsidRPr="00841C7E" w:rsidRDefault="00A54FE2" w:rsidP="00A54FE2">
            <w:pPr>
              <w:rPr>
                <w:color w:val="000000" w:themeColor="text1"/>
                <w:sz w:val="16"/>
                <w:szCs w:val="16"/>
              </w:rPr>
            </w:pPr>
            <w:r w:rsidRPr="00841C7E">
              <w:rPr>
                <w:color w:val="000000" w:themeColor="text1"/>
                <w:sz w:val="16"/>
                <w:szCs w:val="16"/>
              </w:rPr>
              <w:lastRenderedPageBreak/>
              <w:t>Many investors thus adopt strategies that target high-emitting sectors to address climate-related risks and take advantage of climate-related opportunities. Such strategies vary widely among investors and may include</w:t>
            </w:r>
            <w:r w:rsidR="004E5DB7">
              <w:rPr>
                <w:color w:val="000000" w:themeColor="text1"/>
                <w:sz w:val="16"/>
                <w:szCs w:val="16"/>
              </w:rPr>
              <w:t xml:space="preserve"> the following</w:t>
            </w:r>
            <w:r w:rsidRPr="00841C7E">
              <w:rPr>
                <w:color w:val="000000" w:themeColor="text1"/>
                <w:sz w:val="16"/>
                <w:szCs w:val="16"/>
              </w:rPr>
              <w:t>:</w:t>
            </w:r>
          </w:p>
          <w:p w14:paraId="22732A11" w14:textId="2B54EF8A" w:rsidR="00A54FE2" w:rsidRPr="00841C7E" w:rsidRDefault="00A54FE2" w:rsidP="00702423">
            <w:pPr>
              <w:pStyle w:val="ListParagraph"/>
              <w:numPr>
                <w:ilvl w:val="0"/>
                <w:numId w:val="167"/>
              </w:numPr>
              <w:rPr>
                <w:color w:val="000000" w:themeColor="text1"/>
                <w:sz w:val="16"/>
                <w:szCs w:val="16"/>
              </w:rPr>
            </w:pPr>
            <w:r w:rsidRPr="00841C7E">
              <w:rPr>
                <w:color w:val="000000" w:themeColor="text1"/>
                <w:sz w:val="16"/>
                <w:szCs w:val="16"/>
              </w:rPr>
              <w:t>Stewardship activities with investees (e.g. engaging with oil and gas companies to ensure timely adoption and implementation of transition plans), with relevant policy makers, or other key stakeholders.</w:t>
            </w:r>
          </w:p>
          <w:p w14:paraId="37218D31" w14:textId="7881D72C" w:rsidR="00A54FE2" w:rsidRPr="00841C7E" w:rsidRDefault="00A54FE2" w:rsidP="00A54FE2">
            <w:pPr>
              <w:pStyle w:val="ListParagraph"/>
              <w:numPr>
                <w:ilvl w:val="0"/>
                <w:numId w:val="167"/>
              </w:numPr>
              <w:rPr>
                <w:color w:val="000000" w:themeColor="text1"/>
                <w:sz w:val="16"/>
                <w:szCs w:val="16"/>
              </w:rPr>
            </w:pPr>
            <w:r w:rsidRPr="00841C7E">
              <w:rPr>
                <w:color w:val="000000" w:themeColor="text1"/>
                <w:sz w:val="16"/>
                <w:szCs w:val="16"/>
              </w:rPr>
              <w:t>Capital allocation, including changes to security selection (e.g. to invest in the most carbon-efficient companies within a sector), changes to asset allocation (e.g., to shift investments from certain subindustries into others) or divestment from specific companies or sectors.</w:t>
            </w:r>
          </w:p>
          <w:p w14:paraId="504CB7AB" w14:textId="77777777" w:rsidR="00A54FE2" w:rsidRPr="00841C7E" w:rsidRDefault="00A54FE2" w:rsidP="00A54FE2">
            <w:pPr>
              <w:rPr>
                <w:color w:val="000000" w:themeColor="text1"/>
                <w:sz w:val="16"/>
                <w:szCs w:val="16"/>
              </w:rPr>
            </w:pPr>
          </w:p>
          <w:p w14:paraId="216C6623" w14:textId="3192B2FA" w:rsidR="007B0F9F" w:rsidRPr="00841C7E" w:rsidRDefault="00A54FE2">
            <w:pPr>
              <w:rPr>
                <w:color w:val="000000" w:themeColor="text1"/>
                <w:sz w:val="16"/>
                <w:szCs w:val="16"/>
              </w:rPr>
            </w:pPr>
            <w:r w:rsidRPr="00841C7E">
              <w:rPr>
                <w:color w:val="000000" w:themeColor="text1"/>
                <w:sz w:val="16"/>
                <w:szCs w:val="16"/>
              </w:rPr>
              <w:t>This indicator aims to understand whether and how signatories have designed a climate strategy addressing high-emitting sectors.</w:t>
            </w:r>
          </w:p>
        </w:tc>
      </w:tr>
      <w:tr w:rsidR="001E367E" w:rsidRPr="00841C7E" w14:paraId="3B41BFC9" w14:textId="77777777" w:rsidTr="00EC5468">
        <w:trPr>
          <w:trHeight w:val="300"/>
        </w:trPr>
        <w:tc>
          <w:tcPr>
            <w:tcW w:w="1842" w:type="dxa"/>
            <w:shd w:val="clear" w:color="auto" w:fill="auto"/>
            <w:vAlign w:val="center"/>
          </w:tcPr>
          <w:p w14:paraId="7E19997D" w14:textId="77777777" w:rsidR="001E367E" w:rsidRPr="00841C7E" w:rsidRDefault="001E367E">
            <w:pPr>
              <w:rPr>
                <w:b/>
                <w:color w:val="00B0F0"/>
                <w:sz w:val="16"/>
                <w:szCs w:val="16"/>
              </w:rPr>
            </w:pPr>
            <w:r w:rsidRPr="00841C7E">
              <w:rPr>
                <w:b/>
                <w:sz w:val="16"/>
                <w:szCs w:val="16"/>
              </w:rPr>
              <w:lastRenderedPageBreak/>
              <w:t>Additional reporting guidance</w:t>
            </w:r>
          </w:p>
        </w:tc>
        <w:tc>
          <w:tcPr>
            <w:tcW w:w="13042" w:type="dxa"/>
            <w:gridSpan w:val="7"/>
            <w:shd w:val="clear" w:color="auto" w:fill="auto"/>
            <w:vAlign w:val="center"/>
          </w:tcPr>
          <w:p w14:paraId="372255C9" w14:textId="2828B716" w:rsidR="007B0F9F" w:rsidRPr="00841C7E" w:rsidRDefault="00A87B5F">
            <w:pPr>
              <w:rPr>
                <w:color w:val="000000" w:themeColor="text1"/>
                <w:sz w:val="16"/>
                <w:szCs w:val="16"/>
              </w:rPr>
            </w:pPr>
            <w:r w:rsidRPr="00841C7E">
              <w:rPr>
                <w:sz w:val="16"/>
                <w:szCs w:val="16"/>
              </w:rPr>
              <w:t>Signatories responding to this indicator may describe their strategy(</w:t>
            </w:r>
            <w:proofErr w:type="spellStart"/>
            <w:r w:rsidRPr="00841C7E">
              <w:rPr>
                <w:sz w:val="16"/>
                <w:szCs w:val="16"/>
              </w:rPr>
              <w:t>ies</w:t>
            </w:r>
            <w:proofErr w:type="spellEnd"/>
            <w:r w:rsidRPr="00841C7E">
              <w:rPr>
                <w:sz w:val="16"/>
                <w:szCs w:val="16"/>
              </w:rPr>
              <w:t>) in column (1) and/or provide a link to their strategy(</w:t>
            </w:r>
            <w:proofErr w:type="spellStart"/>
            <w:r w:rsidRPr="00841C7E">
              <w:rPr>
                <w:sz w:val="16"/>
                <w:szCs w:val="16"/>
              </w:rPr>
              <w:t>ies</w:t>
            </w:r>
            <w:proofErr w:type="spellEnd"/>
            <w:r w:rsidRPr="00841C7E">
              <w:rPr>
                <w:sz w:val="16"/>
                <w:szCs w:val="16"/>
              </w:rPr>
              <w:t>) in column (2), as preferred by the signatory.</w:t>
            </w:r>
          </w:p>
        </w:tc>
      </w:tr>
      <w:tr w:rsidR="001E367E" w:rsidRPr="00841C7E" w14:paraId="19D5423D" w14:textId="77777777" w:rsidTr="00EC5468">
        <w:trPr>
          <w:trHeight w:val="300"/>
        </w:trPr>
        <w:tc>
          <w:tcPr>
            <w:tcW w:w="1842" w:type="dxa"/>
            <w:shd w:val="clear" w:color="auto" w:fill="auto"/>
            <w:vAlign w:val="center"/>
          </w:tcPr>
          <w:p w14:paraId="64674B99" w14:textId="77777777" w:rsidR="001E367E" w:rsidRPr="00841C7E" w:rsidRDefault="001E367E">
            <w:pPr>
              <w:rPr>
                <w:b/>
                <w:bCs/>
                <w:sz w:val="16"/>
                <w:szCs w:val="16"/>
              </w:rPr>
            </w:pPr>
            <w:r w:rsidRPr="00841C7E">
              <w:rPr>
                <w:b/>
                <w:bCs/>
                <w:sz w:val="16"/>
                <w:szCs w:val="16"/>
              </w:rPr>
              <w:t>Other resources</w:t>
            </w:r>
          </w:p>
        </w:tc>
        <w:tc>
          <w:tcPr>
            <w:tcW w:w="13042" w:type="dxa"/>
            <w:gridSpan w:val="7"/>
            <w:shd w:val="clear" w:color="auto" w:fill="auto"/>
            <w:vAlign w:val="center"/>
          </w:tcPr>
          <w:p w14:paraId="32C77F83" w14:textId="77777777" w:rsidR="003B2310" w:rsidRPr="00841C7E" w:rsidRDefault="00AB3CEA" w:rsidP="00AB3CEA">
            <w:pPr>
              <w:rPr>
                <w:sz w:val="16"/>
                <w:szCs w:val="16"/>
              </w:rPr>
            </w:pPr>
            <w:r w:rsidRPr="00841C7E">
              <w:rPr>
                <w:sz w:val="16"/>
                <w:szCs w:val="16"/>
              </w:rPr>
              <w:t>For further guidance, see:</w:t>
            </w:r>
          </w:p>
          <w:p w14:paraId="35F9FBF0" w14:textId="3D048376" w:rsidR="003B2310" w:rsidRPr="00841C7E" w:rsidRDefault="003B2310" w:rsidP="00AB3CEA">
            <w:pPr>
              <w:pStyle w:val="ListParagraph"/>
              <w:numPr>
                <w:ilvl w:val="0"/>
                <w:numId w:val="121"/>
              </w:numPr>
              <w:rPr>
                <w:rStyle w:val="Hyperlink"/>
                <w:color w:val="auto"/>
                <w:sz w:val="16"/>
                <w:szCs w:val="16"/>
              </w:rPr>
            </w:pPr>
            <w:r w:rsidRPr="00841C7E">
              <w:rPr>
                <w:rStyle w:val="Hyperlink"/>
                <w:color w:val="000000" w:themeColor="text1"/>
                <w:sz w:val="16"/>
                <w:szCs w:val="16"/>
              </w:rPr>
              <w:t>T</w:t>
            </w:r>
            <w:r w:rsidR="00AB3CEA" w:rsidRPr="00841C7E">
              <w:rPr>
                <w:rStyle w:val="Hyperlink"/>
                <w:color w:val="000000" w:themeColor="text1"/>
                <w:sz w:val="16"/>
                <w:szCs w:val="16"/>
              </w:rPr>
              <w:t xml:space="preserve">he </w:t>
            </w:r>
            <w:hyperlink r:id="rId333" w:history="1">
              <w:r w:rsidR="00AB3CEA" w:rsidRPr="00841C7E">
                <w:rPr>
                  <w:rStyle w:val="Hyperlink"/>
                  <w:sz w:val="16"/>
                  <w:szCs w:val="16"/>
                </w:rPr>
                <w:t>Investor Climate Action Plans (ICAPS) expectations ladder and guidance</w:t>
              </w:r>
            </w:hyperlink>
          </w:p>
          <w:p w14:paraId="0AA094D9" w14:textId="239EF85A" w:rsidR="003B2310" w:rsidRPr="00841C7E" w:rsidRDefault="00AB3CEA" w:rsidP="00AB3CEA">
            <w:pPr>
              <w:pStyle w:val="ListParagraph"/>
              <w:numPr>
                <w:ilvl w:val="0"/>
                <w:numId w:val="121"/>
              </w:numPr>
              <w:rPr>
                <w:sz w:val="16"/>
                <w:szCs w:val="16"/>
              </w:rPr>
            </w:pPr>
            <w:r w:rsidRPr="00841C7E">
              <w:rPr>
                <w:sz w:val="16"/>
                <w:szCs w:val="16"/>
              </w:rPr>
              <w:t xml:space="preserve">CA100+ sector briefs on aviation, oil </w:t>
            </w:r>
            <w:r w:rsidR="00E2338D">
              <w:rPr>
                <w:sz w:val="16"/>
                <w:szCs w:val="16"/>
              </w:rPr>
              <w:t>and</w:t>
            </w:r>
            <w:r w:rsidRPr="00841C7E">
              <w:rPr>
                <w:sz w:val="16"/>
                <w:szCs w:val="16"/>
              </w:rPr>
              <w:t xml:space="preserve"> gas, food </w:t>
            </w:r>
            <w:r w:rsidR="00E2338D">
              <w:rPr>
                <w:sz w:val="16"/>
                <w:szCs w:val="16"/>
              </w:rPr>
              <w:t>and</w:t>
            </w:r>
            <w:r w:rsidRPr="00841C7E">
              <w:rPr>
                <w:sz w:val="16"/>
                <w:szCs w:val="16"/>
              </w:rPr>
              <w:t xml:space="preserve"> agriculture  </w:t>
            </w:r>
          </w:p>
          <w:p w14:paraId="4D0EEB6D" w14:textId="765AD8A2" w:rsidR="00AB3CEA" w:rsidRPr="00841C7E" w:rsidRDefault="00000000" w:rsidP="00AB3CEA">
            <w:pPr>
              <w:pStyle w:val="ListParagraph"/>
              <w:numPr>
                <w:ilvl w:val="0"/>
                <w:numId w:val="121"/>
              </w:numPr>
              <w:rPr>
                <w:sz w:val="16"/>
                <w:szCs w:val="16"/>
              </w:rPr>
            </w:pPr>
            <w:hyperlink r:id="rId334" w:history="1">
              <w:r w:rsidR="00AB3CEA" w:rsidRPr="00841C7E">
                <w:rPr>
                  <w:rStyle w:val="Hyperlink"/>
                  <w:sz w:val="16"/>
                  <w:szCs w:val="16"/>
                </w:rPr>
                <w:t>One Earth Climate Model</w:t>
              </w:r>
            </w:hyperlink>
          </w:p>
          <w:p w14:paraId="0E69739C" w14:textId="28694A98" w:rsidR="003B2310" w:rsidRPr="00841C7E" w:rsidRDefault="00000000" w:rsidP="00702423">
            <w:pPr>
              <w:pStyle w:val="ListParagraph"/>
              <w:numPr>
                <w:ilvl w:val="0"/>
                <w:numId w:val="121"/>
              </w:numPr>
              <w:rPr>
                <w:sz w:val="16"/>
                <w:szCs w:val="16"/>
              </w:rPr>
            </w:pPr>
            <w:hyperlink r:id="rId335" w:history="1">
              <w:r w:rsidR="003B2310" w:rsidRPr="00841C7E">
                <w:rPr>
                  <w:rStyle w:val="Hyperlink"/>
                  <w:sz w:val="16"/>
                  <w:szCs w:val="16"/>
                </w:rPr>
                <w:t xml:space="preserve">The </w:t>
              </w:r>
              <w:r w:rsidR="00F740F8" w:rsidRPr="00841C7E">
                <w:rPr>
                  <w:rStyle w:val="Hyperlink"/>
                  <w:sz w:val="16"/>
                  <w:szCs w:val="16"/>
                </w:rPr>
                <w:t>Net Zero</w:t>
              </w:r>
              <w:r w:rsidR="003B2310" w:rsidRPr="00841C7E">
                <w:rPr>
                  <w:rStyle w:val="Hyperlink"/>
                  <w:sz w:val="16"/>
                  <w:szCs w:val="16"/>
                </w:rPr>
                <w:t xml:space="preserve"> Asset Owner Alliance</w:t>
              </w:r>
              <w:r w:rsidR="00DD5361">
                <w:rPr>
                  <w:rStyle w:val="Hyperlink"/>
                  <w:sz w:val="16"/>
                  <w:szCs w:val="16"/>
                </w:rPr>
                <w:t>’</w:t>
              </w:r>
              <w:r w:rsidR="003B2310" w:rsidRPr="00841C7E">
                <w:rPr>
                  <w:rStyle w:val="Hyperlink"/>
                  <w:sz w:val="16"/>
                  <w:szCs w:val="16"/>
                </w:rPr>
                <w:t>s Target Setting Protocol</w:t>
              </w:r>
            </w:hyperlink>
            <w:r w:rsidR="003B2310" w:rsidRPr="00841C7E">
              <w:rPr>
                <w:sz w:val="16"/>
                <w:szCs w:val="16"/>
              </w:rPr>
              <w:t xml:space="preserve"> </w:t>
            </w:r>
          </w:p>
          <w:p w14:paraId="22213D2E" w14:textId="0BDE9725" w:rsidR="00E07FD5" w:rsidRPr="00841C7E" w:rsidRDefault="00000000" w:rsidP="00702423">
            <w:pPr>
              <w:pStyle w:val="ListParagraph"/>
              <w:numPr>
                <w:ilvl w:val="0"/>
                <w:numId w:val="121"/>
              </w:numPr>
              <w:rPr>
                <w:sz w:val="16"/>
                <w:szCs w:val="16"/>
              </w:rPr>
            </w:pPr>
            <w:hyperlink r:id="rId336" w:history="1">
              <w:r w:rsidR="009C2B02" w:rsidRPr="00841C7E">
                <w:rPr>
                  <w:rStyle w:val="Hyperlink"/>
                  <w:sz w:val="16"/>
                  <w:szCs w:val="16"/>
                </w:rPr>
                <w:t>Towards a global baseline for net-zero transition planning (</w:t>
              </w:r>
              <w:r w:rsidR="00E07FD5" w:rsidRPr="00841C7E">
                <w:rPr>
                  <w:rStyle w:val="Hyperlink"/>
                  <w:sz w:val="16"/>
                  <w:szCs w:val="16"/>
                </w:rPr>
                <w:t>GFANZ</w:t>
              </w:r>
              <w:r w:rsidR="009C2B02" w:rsidRPr="00841C7E">
                <w:rPr>
                  <w:rStyle w:val="Hyperlink"/>
                  <w:sz w:val="16"/>
                  <w:szCs w:val="16"/>
                </w:rPr>
                <w:t>)</w:t>
              </w:r>
            </w:hyperlink>
          </w:p>
          <w:p w14:paraId="6B7BBED7" w14:textId="77777777" w:rsidR="00AD34F9" w:rsidRPr="00841C7E" w:rsidRDefault="00AD34F9"/>
          <w:p w14:paraId="4699EAE6" w14:textId="6A5F7797" w:rsidR="001E367E" w:rsidRPr="00841C7E" w:rsidRDefault="00AD34F9">
            <w:pPr>
              <w:rPr>
                <w:color w:val="000000" w:themeColor="text1"/>
                <w:sz w:val="16"/>
                <w:szCs w:val="16"/>
              </w:rPr>
            </w:pPr>
            <w:r w:rsidRPr="00841C7E">
              <w:rPr>
                <w:rStyle w:val="Hyperlink"/>
                <w:color w:val="000000" w:themeColor="text1"/>
                <w:sz w:val="16"/>
                <w:szCs w:val="16"/>
              </w:rPr>
              <w:t xml:space="preserve">See also </w:t>
            </w:r>
            <w:r w:rsidR="004876F7">
              <w:rPr>
                <w:rStyle w:val="Hyperlink"/>
                <w:color w:val="000000" w:themeColor="text1"/>
                <w:sz w:val="16"/>
                <w:szCs w:val="16"/>
              </w:rPr>
              <w:t xml:space="preserve">the </w:t>
            </w:r>
            <w:r w:rsidRPr="00841C7E">
              <w:rPr>
                <w:rStyle w:val="Hyperlink"/>
                <w:color w:val="000000" w:themeColor="text1"/>
                <w:sz w:val="16"/>
                <w:szCs w:val="16"/>
              </w:rPr>
              <w:t>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37" w:history="1">
              <w:r w:rsidRPr="00841C7E">
                <w:rPr>
                  <w:rStyle w:val="Hyperlink"/>
                  <w:sz w:val="16"/>
                  <w:szCs w:val="16"/>
                </w:rPr>
                <w:t>Climate risk: An investor resource guide</w:t>
              </w:r>
            </w:hyperlink>
            <w:r w:rsidRPr="00841C7E">
              <w:rPr>
                <w:rStyle w:val="Hyperlink"/>
                <w:color w:val="000000" w:themeColor="text1"/>
                <w:sz w:val="16"/>
                <w:szCs w:val="16"/>
              </w:rPr>
              <w:t xml:space="preserve">, </w:t>
            </w:r>
            <w:r w:rsidR="00531A85">
              <w:rPr>
                <w:rStyle w:val="Hyperlink"/>
                <w:color w:val="000000" w:themeColor="text1"/>
                <w:sz w:val="16"/>
                <w:szCs w:val="16"/>
              </w:rPr>
              <w:t xml:space="preserve">which was </w:t>
            </w:r>
            <w:r w:rsidRPr="00841C7E">
              <w:rPr>
                <w:rStyle w:val="Hyperlink"/>
                <w:color w:val="000000" w:themeColor="text1"/>
                <w:sz w:val="16"/>
                <w:szCs w:val="16"/>
              </w:rPr>
              <w:t>designed to help investors navigate the many resources at their disposal and answer common questions about climate risk management.</w:t>
            </w:r>
          </w:p>
        </w:tc>
      </w:tr>
      <w:tr w:rsidR="001E367E" w:rsidRPr="00841C7E" w14:paraId="2942DF37" w14:textId="77777777" w:rsidTr="00EC5468">
        <w:trPr>
          <w:trHeight w:val="300"/>
        </w:trPr>
        <w:tc>
          <w:tcPr>
            <w:tcW w:w="14884" w:type="dxa"/>
            <w:gridSpan w:val="8"/>
            <w:shd w:val="clear" w:color="auto" w:fill="0070C0"/>
            <w:vAlign w:val="center"/>
          </w:tcPr>
          <w:p w14:paraId="255AD8FB" w14:textId="77777777" w:rsidR="001E367E" w:rsidRPr="00841C7E" w:rsidRDefault="001E367E">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E367E" w:rsidRPr="00841C7E" w14:paraId="01447BF0" w14:textId="77777777" w:rsidTr="00EC5468">
        <w:trPr>
          <w:trHeight w:val="300"/>
        </w:trPr>
        <w:tc>
          <w:tcPr>
            <w:tcW w:w="1842" w:type="dxa"/>
            <w:shd w:val="clear" w:color="auto" w:fill="auto"/>
            <w:vAlign w:val="center"/>
          </w:tcPr>
          <w:p w14:paraId="057A0625" w14:textId="77777777" w:rsidR="001E367E" w:rsidRPr="00841C7E" w:rsidRDefault="001E367E">
            <w:pPr>
              <w:rPr>
                <w:b/>
                <w:bCs/>
                <w:sz w:val="16"/>
                <w:szCs w:val="16"/>
              </w:rPr>
            </w:pPr>
            <w:r w:rsidRPr="00841C7E">
              <w:rPr>
                <w:b/>
                <w:bCs/>
                <w:sz w:val="16"/>
                <w:szCs w:val="16"/>
              </w:rPr>
              <w:t>Dependent on</w:t>
            </w:r>
          </w:p>
        </w:tc>
        <w:tc>
          <w:tcPr>
            <w:tcW w:w="13039" w:type="dxa"/>
            <w:gridSpan w:val="7"/>
            <w:shd w:val="clear" w:color="auto" w:fill="auto"/>
            <w:vAlign w:val="center"/>
          </w:tcPr>
          <w:p w14:paraId="354A5FA8" w14:textId="13323F80" w:rsidR="001E367E" w:rsidRPr="00841C7E" w:rsidRDefault="00F33042">
            <w:pPr>
              <w:rPr>
                <w:color w:val="000000" w:themeColor="text1"/>
                <w:sz w:val="16"/>
                <w:szCs w:val="16"/>
              </w:rPr>
            </w:pPr>
            <w:r w:rsidRPr="00841C7E">
              <w:rPr>
                <w:sz w:val="16"/>
                <w:szCs w:val="16"/>
              </w:rPr>
              <w:t>N/A</w:t>
            </w:r>
          </w:p>
        </w:tc>
      </w:tr>
      <w:tr w:rsidR="001E367E" w:rsidRPr="00841C7E" w14:paraId="1994EAB5" w14:textId="77777777" w:rsidTr="00EC5468">
        <w:trPr>
          <w:trHeight w:val="300"/>
        </w:trPr>
        <w:tc>
          <w:tcPr>
            <w:tcW w:w="1842" w:type="dxa"/>
            <w:shd w:val="clear" w:color="auto" w:fill="auto"/>
            <w:vAlign w:val="center"/>
          </w:tcPr>
          <w:p w14:paraId="3B5359BD" w14:textId="77777777" w:rsidR="001E367E" w:rsidRPr="00841C7E" w:rsidRDefault="001E367E">
            <w:pPr>
              <w:rPr>
                <w:b/>
                <w:bCs/>
                <w:sz w:val="16"/>
                <w:szCs w:val="16"/>
              </w:rPr>
            </w:pPr>
            <w:r w:rsidRPr="00841C7E">
              <w:rPr>
                <w:b/>
                <w:bCs/>
                <w:sz w:val="16"/>
                <w:szCs w:val="16"/>
              </w:rPr>
              <w:t>Gateway to</w:t>
            </w:r>
          </w:p>
        </w:tc>
        <w:tc>
          <w:tcPr>
            <w:tcW w:w="13039" w:type="dxa"/>
            <w:gridSpan w:val="7"/>
            <w:shd w:val="clear" w:color="auto" w:fill="auto"/>
            <w:vAlign w:val="center"/>
          </w:tcPr>
          <w:p w14:paraId="07A6804E" w14:textId="5FAD1F43" w:rsidR="001E367E" w:rsidRPr="00841C7E" w:rsidRDefault="00F33042">
            <w:pPr>
              <w:rPr>
                <w:color w:val="000000" w:themeColor="text1"/>
                <w:sz w:val="16"/>
                <w:szCs w:val="16"/>
              </w:rPr>
            </w:pPr>
            <w:r w:rsidRPr="00841C7E">
              <w:rPr>
                <w:sz w:val="16"/>
                <w:szCs w:val="16"/>
              </w:rPr>
              <w:t>N/A</w:t>
            </w:r>
          </w:p>
        </w:tc>
      </w:tr>
      <w:tr w:rsidR="001E367E" w:rsidRPr="00841C7E" w14:paraId="016A0922" w14:textId="77777777" w:rsidTr="00EC5468">
        <w:trPr>
          <w:trHeight w:val="300"/>
        </w:trPr>
        <w:tc>
          <w:tcPr>
            <w:tcW w:w="14884" w:type="dxa"/>
            <w:gridSpan w:val="8"/>
            <w:shd w:val="clear" w:color="auto" w:fill="0070C0"/>
            <w:vAlign w:val="center"/>
          </w:tcPr>
          <w:p w14:paraId="00FCE857" w14:textId="77777777" w:rsidR="001E367E" w:rsidRPr="00841C7E" w:rsidRDefault="001E367E">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1E367E" w:rsidRPr="00841C7E" w14:paraId="2E586CF5" w14:textId="77777777" w:rsidTr="00EC5468">
        <w:trPr>
          <w:trHeight w:val="354"/>
        </w:trPr>
        <w:tc>
          <w:tcPr>
            <w:tcW w:w="14884" w:type="dxa"/>
            <w:gridSpan w:val="8"/>
            <w:shd w:val="clear" w:color="auto" w:fill="auto"/>
            <w:vAlign w:val="center"/>
          </w:tcPr>
          <w:p w14:paraId="5BED0151" w14:textId="77777777" w:rsidR="001E367E" w:rsidRPr="00841C7E" w:rsidRDefault="001E367E">
            <w:pPr>
              <w:rPr>
                <w:bCs/>
                <w:sz w:val="16"/>
                <w:szCs w:val="16"/>
              </w:rPr>
            </w:pPr>
            <w:r w:rsidRPr="00841C7E">
              <w:rPr>
                <w:bCs/>
                <w:color w:val="000000" w:themeColor="text1"/>
                <w:sz w:val="16"/>
                <w:szCs w:val="16"/>
              </w:rPr>
              <w:t>Not assessed</w:t>
            </w:r>
          </w:p>
        </w:tc>
      </w:tr>
    </w:tbl>
    <w:p w14:paraId="12F18D0E" w14:textId="77777777" w:rsidR="00B83A9D" w:rsidRPr="00841C7E" w:rsidRDefault="00B83A9D">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833"/>
        <w:gridCol w:w="2130"/>
        <w:gridCol w:w="2545"/>
        <w:gridCol w:w="1984"/>
        <w:gridCol w:w="1985"/>
        <w:gridCol w:w="8"/>
      </w:tblGrid>
      <w:tr w:rsidR="00343227" w:rsidRPr="00841C7E" w14:paraId="48ADA70F" w14:textId="77777777" w:rsidTr="002B2F77">
        <w:trPr>
          <w:gridAfter w:val="1"/>
          <w:wAfter w:w="8" w:type="dxa"/>
          <w:trHeight w:val="367"/>
        </w:trPr>
        <w:tc>
          <w:tcPr>
            <w:tcW w:w="1841" w:type="dxa"/>
            <w:vMerge w:val="restart"/>
            <w:shd w:val="clear" w:color="auto" w:fill="DFF5F9"/>
            <w:vAlign w:val="center"/>
            <w:hideMark/>
          </w:tcPr>
          <w:p w14:paraId="16E8CBB6" w14:textId="77777777" w:rsidR="00016414" w:rsidRPr="00841C7E" w:rsidRDefault="00016414" w:rsidP="0001641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7BDBB79E" w14:textId="77777777" w:rsidR="00016414" w:rsidRPr="00841C7E" w:rsidRDefault="00016414" w:rsidP="00016414">
            <w:pPr>
              <w:spacing w:line="240" w:lineRule="auto"/>
              <w:jc w:val="center"/>
              <w:textAlignment w:val="baseline"/>
              <w:rPr>
                <w:rFonts w:eastAsia="Times New Roman" w:cs="Arial"/>
                <w:b/>
                <w:sz w:val="14"/>
                <w:szCs w:val="14"/>
                <w:lang w:eastAsia="en-GB"/>
              </w:rPr>
            </w:pPr>
          </w:p>
          <w:p w14:paraId="37201293" w14:textId="02288E6E" w:rsidR="00016414" w:rsidRPr="00841C7E" w:rsidRDefault="00AB0BEC" w:rsidP="00016414">
            <w:pPr>
              <w:pStyle w:val="Indicatorsubsection"/>
              <w:rPr>
                <w:sz w:val="18"/>
                <w:szCs w:val="18"/>
                <w:lang w:val="en-GB"/>
              </w:rPr>
            </w:pPr>
            <w:bookmarkStart w:id="70" w:name="_Toc124860018"/>
            <w:r w:rsidRPr="00841C7E">
              <w:rPr>
                <w:lang w:val="en-GB"/>
              </w:rPr>
              <w:t>PGS 4</w:t>
            </w:r>
            <w:r w:rsidR="00302FE8" w:rsidRPr="00841C7E">
              <w:rPr>
                <w:lang w:val="en-GB"/>
              </w:rPr>
              <w:t>3</w:t>
            </w:r>
            <w:bookmarkEnd w:id="70"/>
          </w:p>
        </w:tc>
        <w:tc>
          <w:tcPr>
            <w:tcW w:w="1558" w:type="dxa"/>
            <w:shd w:val="clear" w:color="auto" w:fill="DFF5F9"/>
            <w:vAlign w:val="center"/>
            <w:hideMark/>
          </w:tcPr>
          <w:p w14:paraId="647553B6" w14:textId="77777777" w:rsidR="00016414" w:rsidRPr="00841C7E" w:rsidRDefault="00016414" w:rsidP="0001641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041963CF" w14:textId="5650AB99" w:rsidR="00016414" w:rsidRPr="00841C7E" w:rsidRDefault="00924732" w:rsidP="00016414">
            <w:pPr>
              <w:spacing w:line="240" w:lineRule="auto"/>
              <w:textAlignment w:val="baseline"/>
              <w:rPr>
                <w:rFonts w:eastAsia="Times New Roman" w:cs="Arial"/>
                <w:sz w:val="14"/>
                <w:szCs w:val="14"/>
                <w:lang w:eastAsia="en-GB"/>
              </w:rPr>
            </w:pPr>
            <w:r w:rsidRPr="00841C7E">
              <w:rPr>
                <w:b/>
                <w:bCs/>
                <w:sz w:val="22"/>
                <w:szCs w:val="22"/>
              </w:rPr>
              <w:t>N/A</w:t>
            </w:r>
          </w:p>
        </w:tc>
        <w:tc>
          <w:tcPr>
            <w:tcW w:w="4675" w:type="dxa"/>
            <w:gridSpan w:val="2"/>
            <w:vMerge w:val="restart"/>
            <w:shd w:val="clear" w:color="auto" w:fill="DFF5F9"/>
            <w:vAlign w:val="center"/>
          </w:tcPr>
          <w:p w14:paraId="5D16A4E2" w14:textId="03678011" w:rsidR="00016414" w:rsidRPr="00841C7E" w:rsidRDefault="00016414" w:rsidP="0001641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p>
          <w:p w14:paraId="48C06424" w14:textId="77777777" w:rsidR="00016414" w:rsidRPr="00841C7E" w:rsidRDefault="00016414" w:rsidP="00016414">
            <w:pPr>
              <w:spacing w:line="240" w:lineRule="auto"/>
              <w:jc w:val="center"/>
              <w:textAlignment w:val="baseline"/>
              <w:rPr>
                <w:rFonts w:eastAsia="Times New Roman" w:cs="Arial"/>
                <w:sz w:val="14"/>
                <w:szCs w:val="14"/>
                <w:lang w:eastAsia="en-GB"/>
              </w:rPr>
            </w:pPr>
          </w:p>
          <w:p w14:paraId="17CEA474" w14:textId="31768F5F" w:rsidR="00016414" w:rsidRPr="00841C7E" w:rsidRDefault="00B83A9D" w:rsidP="00016414">
            <w:pPr>
              <w:jc w:val="center"/>
              <w:rPr>
                <w:sz w:val="18"/>
                <w:szCs w:val="18"/>
              </w:rPr>
            </w:pPr>
            <w:r w:rsidRPr="00841C7E">
              <w:rPr>
                <w:b/>
                <w:bCs/>
                <w:sz w:val="22"/>
                <w:szCs w:val="22"/>
              </w:rPr>
              <w:t>Climate</w:t>
            </w:r>
            <w:r w:rsidR="00AF09D1" w:rsidRPr="00841C7E">
              <w:rPr>
                <w:b/>
                <w:bCs/>
                <w:sz w:val="22"/>
                <w:szCs w:val="22"/>
              </w:rPr>
              <w:t xml:space="preserve"> change</w:t>
            </w:r>
          </w:p>
        </w:tc>
        <w:tc>
          <w:tcPr>
            <w:tcW w:w="1984" w:type="dxa"/>
            <w:vMerge w:val="restart"/>
            <w:shd w:val="clear" w:color="auto" w:fill="DFF5F9"/>
            <w:vAlign w:val="center"/>
            <w:hideMark/>
          </w:tcPr>
          <w:p w14:paraId="6D87B4C7" w14:textId="77777777" w:rsidR="00016414" w:rsidRPr="00841C7E" w:rsidRDefault="00016414" w:rsidP="0001641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A2F30CE" w14:textId="77777777" w:rsidR="00016414" w:rsidRPr="00841C7E" w:rsidRDefault="00016414" w:rsidP="00016414">
            <w:pPr>
              <w:spacing w:line="240" w:lineRule="auto"/>
              <w:jc w:val="center"/>
              <w:textAlignment w:val="baseline"/>
              <w:rPr>
                <w:rFonts w:eastAsia="Times New Roman" w:cs="Arial"/>
                <w:b/>
                <w:bCs/>
                <w:sz w:val="14"/>
                <w:szCs w:val="14"/>
                <w:lang w:eastAsia="en-GB"/>
              </w:rPr>
            </w:pPr>
          </w:p>
          <w:p w14:paraId="4F7001B6" w14:textId="5E2E4D8F" w:rsidR="00016414" w:rsidRPr="00841C7E" w:rsidRDefault="00856C8C" w:rsidP="00016414">
            <w:pPr>
              <w:spacing w:line="240" w:lineRule="auto"/>
              <w:jc w:val="center"/>
              <w:textAlignment w:val="baseline"/>
              <w:rPr>
                <w:rFonts w:eastAsia="Times New Roman" w:cs="Arial"/>
                <w:sz w:val="18"/>
                <w:szCs w:val="18"/>
                <w:lang w:eastAsia="en-GB"/>
              </w:rPr>
            </w:pPr>
            <w:r w:rsidRPr="00841C7E">
              <w:rPr>
                <w:b/>
                <w:bCs/>
                <w:sz w:val="22"/>
                <w:szCs w:val="22"/>
              </w:rPr>
              <w:t>G</w:t>
            </w:r>
            <w:r w:rsidR="00EE5BF2" w:rsidRPr="00841C7E">
              <w:rPr>
                <w:b/>
                <w:bCs/>
                <w:sz w:val="22"/>
                <w:szCs w:val="22"/>
              </w:rPr>
              <w:t>eneral</w:t>
            </w:r>
          </w:p>
        </w:tc>
        <w:tc>
          <w:tcPr>
            <w:tcW w:w="1985" w:type="dxa"/>
            <w:vMerge w:val="restart"/>
            <w:shd w:val="clear" w:color="auto" w:fill="00B0F0"/>
            <w:tcMar>
              <w:top w:w="113" w:type="dxa"/>
              <w:left w:w="113" w:type="dxa"/>
              <w:bottom w:w="113" w:type="dxa"/>
              <w:right w:w="113" w:type="dxa"/>
            </w:tcMar>
            <w:vAlign w:val="center"/>
            <w:hideMark/>
          </w:tcPr>
          <w:p w14:paraId="16FE89C6" w14:textId="77777777" w:rsidR="00016414" w:rsidRPr="00841C7E" w:rsidRDefault="00016414" w:rsidP="0001641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DF81E90" w14:textId="77777777" w:rsidR="00016414" w:rsidRPr="00841C7E" w:rsidRDefault="00016414" w:rsidP="00016414">
            <w:pPr>
              <w:spacing w:line="240" w:lineRule="auto"/>
              <w:jc w:val="center"/>
              <w:textAlignment w:val="baseline"/>
              <w:rPr>
                <w:rFonts w:eastAsia="Times New Roman" w:cs="Arial"/>
                <w:b/>
                <w:bCs/>
                <w:color w:val="FFFFFF" w:themeColor="background1"/>
                <w:sz w:val="14"/>
                <w:szCs w:val="14"/>
                <w:lang w:eastAsia="en-GB"/>
              </w:rPr>
            </w:pPr>
          </w:p>
          <w:p w14:paraId="72B9458A" w14:textId="77777777" w:rsidR="00016414" w:rsidRPr="00841C7E" w:rsidRDefault="00016414"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343227" w:rsidRPr="00841C7E" w14:paraId="5A7A4E87" w14:textId="77777777" w:rsidTr="002B2F77">
        <w:trPr>
          <w:gridAfter w:val="1"/>
          <w:wAfter w:w="8" w:type="dxa"/>
          <w:trHeight w:val="367"/>
        </w:trPr>
        <w:tc>
          <w:tcPr>
            <w:tcW w:w="1841" w:type="dxa"/>
            <w:vMerge/>
            <w:shd w:val="clear" w:color="auto" w:fill="DFF5F9"/>
            <w:vAlign w:val="center"/>
          </w:tcPr>
          <w:p w14:paraId="48EEC1E4" w14:textId="77777777" w:rsidR="00016414" w:rsidRPr="00841C7E" w:rsidRDefault="00016414" w:rsidP="00016414">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A9120B2" w14:textId="77777777" w:rsidR="00016414" w:rsidRPr="00841C7E" w:rsidRDefault="00016414" w:rsidP="0001641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7CA01079" w14:textId="33E41E39" w:rsidR="00016414" w:rsidRPr="00841C7E" w:rsidRDefault="00924732" w:rsidP="00016414">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DFF5F9"/>
            <w:vAlign w:val="center"/>
          </w:tcPr>
          <w:p w14:paraId="23A4DA8F" w14:textId="77777777" w:rsidR="00016414" w:rsidRPr="00841C7E" w:rsidRDefault="00016414" w:rsidP="00016414">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661694F" w14:textId="77777777" w:rsidR="00016414" w:rsidRPr="00841C7E" w:rsidRDefault="00016414" w:rsidP="00016414">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6211A881" w14:textId="77777777" w:rsidR="00016414" w:rsidRPr="00841C7E" w:rsidRDefault="00016414" w:rsidP="00016414">
            <w:pPr>
              <w:spacing w:line="240" w:lineRule="auto"/>
              <w:jc w:val="center"/>
              <w:textAlignment w:val="baseline"/>
              <w:rPr>
                <w:rFonts w:eastAsia="Times New Roman" w:cs="Arial"/>
                <w:b/>
                <w:bCs/>
                <w:color w:val="FFFFFF" w:themeColor="background1"/>
                <w:sz w:val="14"/>
                <w:szCs w:val="14"/>
                <w:lang w:eastAsia="en-GB"/>
              </w:rPr>
            </w:pPr>
          </w:p>
        </w:tc>
      </w:tr>
      <w:tr w:rsidR="003B58C1" w:rsidRPr="00841C7E" w14:paraId="69EFED6E" w14:textId="77777777" w:rsidTr="002B2F77">
        <w:trPr>
          <w:gridAfter w:val="1"/>
          <w:wAfter w:w="8" w:type="dxa"/>
          <w:trHeight w:val="567"/>
        </w:trPr>
        <w:tc>
          <w:tcPr>
            <w:tcW w:w="14876" w:type="dxa"/>
            <w:gridSpan w:val="7"/>
            <w:shd w:val="clear" w:color="auto" w:fill="FFFFFF" w:themeFill="background1"/>
            <w:tcMar>
              <w:top w:w="113" w:type="dxa"/>
              <w:left w:w="113" w:type="dxa"/>
              <w:bottom w:w="113" w:type="dxa"/>
              <w:right w:w="113" w:type="dxa"/>
            </w:tcMar>
            <w:vAlign w:val="center"/>
            <w:hideMark/>
          </w:tcPr>
          <w:p w14:paraId="21237FF0" w14:textId="38C2D81D" w:rsidR="00016414" w:rsidRPr="00841C7E" w:rsidRDefault="0051309C" w:rsidP="00016414">
            <w:pPr>
              <w:rPr>
                <w:rFonts w:eastAsia="Times New Roman" w:cs="Arial"/>
                <w:b/>
                <w:lang w:eastAsia="en-GB"/>
              </w:rPr>
            </w:pPr>
            <w:r w:rsidRPr="00841C7E">
              <w:rPr>
                <w:rFonts w:eastAsia="Times New Roman" w:cs="Arial"/>
                <w:b/>
                <w:lang w:eastAsia="en-GB"/>
              </w:rPr>
              <w:t>Has your organisation assessed the resilience of its investment strategy in different</w:t>
            </w:r>
            <w:r w:rsidR="00945C99" w:rsidRPr="00841C7E">
              <w:rPr>
                <w:rFonts w:eastAsia="Times New Roman" w:cs="Arial"/>
                <w:b/>
                <w:lang w:eastAsia="en-GB"/>
              </w:rPr>
              <w:t xml:space="preserve"> </w:t>
            </w:r>
            <w:r w:rsidR="00945C99" w:rsidRPr="00531A85">
              <w:rPr>
                <w:rFonts w:eastAsia="Times New Roman" w:cs="Arial"/>
                <w:b/>
                <w:lang w:eastAsia="en-GB"/>
              </w:rPr>
              <w:t>climate</w:t>
            </w:r>
            <w:r w:rsidRPr="00531A85">
              <w:rPr>
                <w:rFonts w:eastAsia="Times New Roman" w:cs="Arial"/>
                <w:b/>
                <w:lang w:eastAsia="en-GB"/>
              </w:rPr>
              <w:t xml:space="preserve"> </w:t>
            </w:r>
            <w:r w:rsidR="00643481" w:rsidRPr="00010AA0">
              <w:rPr>
                <w:b/>
              </w:rPr>
              <w:t>scenarios</w:t>
            </w:r>
            <w:r w:rsidRPr="00010AA0">
              <w:rPr>
                <w:rFonts w:eastAsia="Times New Roman" w:cs="Arial"/>
                <w:b/>
                <w:lang w:eastAsia="en-GB"/>
              </w:rPr>
              <w:t>,</w:t>
            </w:r>
            <w:r w:rsidRPr="00531A85">
              <w:rPr>
                <w:rFonts w:eastAsia="Times New Roman" w:cs="Arial"/>
                <w:b/>
                <w:lang w:eastAsia="en-GB"/>
              </w:rPr>
              <w:t xml:space="preserve"> including</w:t>
            </w:r>
            <w:r w:rsidRPr="00841C7E">
              <w:rPr>
                <w:rFonts w:eastAsia="Times New Roman" w:cs="Arial"/>
                <w:b/>
                <w:lang w:eastAsia="en-GB"/>
              </w:rPr>
              <w:t xml:space="preserve"> one in which </w:t>
            </w:r>
            <w:r w:rsidR="00531A85">
              <w:rPr>
                <w:rFonts w:eastAsia="Times New Roman" w:cs="Arial"/>
                <w:b/>
                <w:lang w:eastAsia="en-GB"/>
              </w:rPr>
              <w:t xml:space="preserve">the </w:t>
            </w:r>
            <w:r w:rsidRPr="00841C7E">
              <w:rPr>
                <w:rFonts w:eastAsia="Times New Roman" w:cs="Arial"/>
                <w:b/>
                <w:lang w:eastAsia="en-GB"/>
              </w:rPr>
              <w:t>average temperature rise is held to below 2 degrees Celsius (preferably to 1.5 degrees Celsius) above pre-industrial levels?</w:t>
            </w:r>
          </w:p>
        </w:tc>
      </w:tr>
      <w:tr w:rsidR="003B58C1" w:rsidRPr="00841C7E" w14:paraId="7668EAFD" w14:textId="77777777" w:rsidTr="002B2F77">
        <w:trPr>
          <w:gridAfter w:val="1"/>
          <w:wAfter w:w="8" w:type="dxa"/>
          <w:trHeight w:val="465"/>
        </w:trPr>
        <w:tc>
          <w:tcPr>
            <w:tcW w:w="14876"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E730099" w14:textId="3BB2CB80" w:rsidR="00CC1162" w:rsidRPr="00841C7E" w:rsidRDefault="00CC1162" w:rsidP="00CC1162">
            <w:pPr>
              <w:pStyle w:val="ListParagraph"/>
              <w:numPr>
                <w:ilvl w:val="0"/>
                <w:numId w:val="77"/>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Yes, using the Inevitable Policy Response Forecast </w:t>
            </w:r>
            <w:r w:rsidR="007634F7" w:rsidRPr="00841C7E">
              <w:rPr>
                <w:rFonts w:eastAsia="Times New Roman" w:cs="Arial"/>
                <w:szCs w:val="16"/>
                <w:lang w:eastAsia="en-GB"/>
              </w:rPr>
              <w:t>Policy Scenario</w:t>
            </w:r>
            <w:r w:rsidR="00EE5250" w:rsidRPr="00841C7E">
              <w:rPr>
                <w:rFonts w:eastAsia="Times New Roman" w:cs="Arial"/>
                <w:szCs w:val="16"/>
                <w:lang w:eastAsia="en-GB"/>
              </w:rPr>
              <w:t xml:space="preserve"> (FPS)</w:t>
            </w:r>
            <w:r w:rsidRPr="00841C7E">
              <w:rPr>
                <w:rFonts w:eastAsia="Times New Roman" w:cs="Arial"/>
                <w:szCs w:val="16"/>
                <w:lang w:eastAsia="en-GB"/>
              </w:rPr>
              <w:t xml:space="preserve"> or Required Policy Scenario</w:t>
            </w:r>
            <w:r w:rsidR="00EE5250" w:rsidRPr="00841C7E">
              <w:rPr>
                <w:rFonts w:eastAsia="Times New Roman" w:cs="Arial"/>
                <w:szCs w:val="16"/>
                <w:lang w:eastAsia="en-GB"/>
              </w:rPr>
              <w:t xml:space="preserve"> (RPS)</w:t>
            </w:r>
          </w:p>
          <w:p w14:paraId="3CEAA840" w14:textId="77777777" w:rsidR="00CC1162" w:rsidRPr="00841C7E" w:rsidRDefault="00CC1162" w:rsidP="00CC1162">
            <w:pPr>
              <w:pStyle w:val="ListParagraph"/>
              <w:numPr>
                <w:ilvl w:val="0"/>
                <w:numId w:val="77"/>
              </w:numPr>
              <w:spacing w:line="276" w:lineRule="auto"/>
              <w:textAlignment w:val="baseline"/>
              <w:rPr>
                <w:rFonts w:eastAsia="Times New Roman" w:cs="Arial"/>
                <w:szCs w:val="16"/>
                <w:lang w:eastAsia="en-GB"/>
              </w:rPr>
            </w:pPr>
            <w:r w:rsidRPr="00841C7E">
              <w:rPr>
                <w:rFonts w:eastAsia="Times New Roman" w:cs="Arial"/>
                <w:szCs w:val="16"/>
                <w:lang w:eastAsia="en-GB"/>
              </w:rPr>
              <w:t>(B) Yes, using the One Earth Climate Model scenario</w:t>
            </w:r>
          </w:p>
          <w:p w14:paraId="114581B5" w14:textId="09B03D62" w:rsidR="00CC1162" w:rsidRPr="00841C7E" w:rsidRDefault="00843039" w:rsidP="00CC1162">
            <w:pPr>
              <w:pStyle w:val="ListParagraph"/>
              <w:numPr>
                <w:ilvl w:val="0"/>
                <w:numId w:val="77"/>
              </w:numPr>
              <w:spacing w:line="276" w:lineRule="auto"/>
              <w:textAlignment w:val="baseline"/>
              <w:rPr>
                <w:rFonts w:eastAsia="Times New Roman" w:cs="Arial"/>
                <w:szCs w:val="16"/>
                <w:lang w:eastAsia="en-GB"/>
              </w:rPr>
            </w:pPr>
            <w:r>
              <w:rPr>
                <w:rFonts w:eastAsia="Times New Roman" w:cs="Arial"/>
                <w:szCs w:val="16"/>
                <w:lang w:eastAsia="en-GB"/>
              </w:rPr>
              <w:t>(</w:t>
            </w:r>
            <w:r w:rsidR="00CC1162" w:rsidRPr="00841C7E" w:rsidDel="005F0C39">
              <w:rPr>
                <w:rFonts w:eastAsia="Times New Roman" w:cs="Arial"/>
                <w:szCs w:val="16"/>
                <w:lang w:eastAsia="en-GB"/>
              </w:rPr>
              <w:t>C)</w:t>
            </w:r>
            <w:r w:rsidR="00CC1162" w:rsidRPr="00841C7E">
              <w:rPr>
                <w:rFonts w:eastAsia="Times New Roman" w:cs="Arial"/>
                <w:szCs w:val="16"/>
                <w:lang w:eastAsia="en-GB"/>
              </w:rPr>
              <w:t xml:space="preserve"> Yes, using the </w:t>
            </w:r>
            <w:r w:rsidR="00DF341B" w:rsidRPr="00841C7E">
              <w:rPr>
                <w:rFonts w:eastAsia="Times New Roman" w:cs="Arial"/>
                <w:szCs w:val="16"/>
                <w:lang w:eastAsia="en-GB"/>
              </w:rPr>
              <w:t>International Energy Agency (</w:t>
            </w:r>
            <w:r w:rsidR="00CC1162" w:rsidRPr="00841C7E">
              <w:rPr>
                <w:rFonts w:eastAsia="Times New Roman" w:cs="Arial"/>
                <w:szCs w:val="16"/>
                <w:lang w:eastAsia="en-GB"/>
              </w:rPr>
              <w:t>IEA</w:t>
            </w:r>
            <w:r w:rsidR="00DF341B" w:rsidRPr="00841C7E">
              <w:rPr>
                <w:rFonts w:eastAsia="Times New Roman" w:cs="Arial"/>
                <w:szCs w:val="16"/>
                <w:lang w:eastAsia="en-GB"/>
              </w:rPr>
              <w:t>)</w:t>
            </w:r>
            <w:r w:rsidR="00CC1162" w:rsidRPr="00841C7E">
              <w:rPr>
                <w:rFonts w:eastAsia="Times New Roman" w:cs="Arial"/>
                <w:szCs w:val="16"/>
                <w:lang w:eastAsia="en-GB"/>
              </w:rPr>
              <w:t xml:space="preserve"> Net Zero scenario</w:t>
            </w:r>
          </w:p>
          <w:p w14:paraId="3766FC8B" w14:textId="23BDBBA4" w:rsidR="00CC1162" w:rsidRPr="00841C7E" w:rsidRDefault="00CC1162" w:rsidP="00CC1162">
            <w:pPr>
              <w:pStyle w:val="ListParagraph"/>
              <w:numPr>
                <w:ilvl w:val="0"/>
                <w:numId w:val="77"/>
              </w:numPr>
              <w:spacing w:line="276" w:lineRule="auto"/>
              <w:textAlignment w:val="baseline"/>
              <w:rPr>
                <w:lang w:eastAsia="en-GB"/>
              </w:rPr>
            </w:pPr>
            <w:r w:rsidRPr="00841C7E">
              <w:rPr>
                <w:rFonts w:eastAsia="Times New Roman" w:cs="Arial"/>
                <w:szCs w:val="16"/>
                <w:lang w:eastAsia="en-GB"/>
              </w:rPr>
              <w:t>(D) Yes, using other scenarios</w:t>
            </w:r>
          </w:p>
          <w:p w14:paraId="7AD40BDE" w14:textId="25072D15" w:rsidR="00E35EB6" w:rsidRPr="00010AA0" w:rsidRDefault="00F37CEF" w:rsidP="00010AA0">
            <w:pPr>
              <w:pStyle w:val="ListParagraph"/>
              <w:spacing w:line="276" w:lineRule="auto"/>
              <w:ind w:left="360"/>
              <w:textAlignment w:val="baseline"/>
              <w:rPr>
                <w:rFonts w:eastAsia="Times New Roman" w:cs="Arial"/>
                <w:sz w:val="16"/>
                <w:szCs w:val="16"/>
                <w:lang w:eastAsia="en-GB"/>
              </w:rPr>
            </w:pPr>
            <w:r w:rsidRPr="00841C7E">
              <w:rPr>
                <w:rFonts w:eastAsia="Times New Roman" w:cs="Arial"/>
                <w:szCs w:val="16"/>
                <w:lang w:eastAsia="en-GB"/>
              </w:rPr>
              <w:t>S</w:t>
            </w:r>
            <w:r w:rsidR="00BE2847" w:rsidRPr="00841C7E">
              <w:rPr>
                <w:rFonts w:eastAsia="Times New Roman" w:cs="Arial"/>
                <w:szCs w:val="16"/>
                <w:lang w:eastAsia="en-GB"/>
              </w:rPr>
              <w:t>pecify</w:t>
            </w:r>
            <w:r w:rsidR="00543205" w:rsidRPr="00841C7E">
              <w:rPr>
                <w:rFonts w:eastAsia="Times New Roman" w:cs="Arial"/>
                <w:szCs w:val="16"/>
                <w:lang w:eastAsia="en-GB"/>
              </w:rPr>
              <w:t>:</w:t>
            </w:r>
            <w:r w:rsidR="00543205" w:rsidRPr="00841C7E">
              <w:rPr>
                <w:rFonts w:eastAsia="Times New Roman" w:cs="Arial"/>
                <w:lang w:eastAsia="en-GB"/>
              </w:rPr>
              <w:t xml:space="preserve"> </w:t>
            </w:r>
            <w:r w:rsidR="00404F58" w:rsidRPr="00841C7E">
              <w:rPr>
                <w:rFonts w:eastAsia="Times New Roman" w:cs="Arial"/>
                <w:szCs w:val="16"/>
                <w:lang w:eastAsia="en-GB"/>
              </w:rPr>
              <w:t xml:space="preserve">______ </w:t>
            </w:r>
            <w:r w:rsidR="00BE2847" w:rsidRPr="00841C7E">
              <w:rPr>
                <w:rFonts w:eastAsia="Times New Roman" w:cs="Arial"/>
                <w:szCs w:val="16"/>
                <w:lang w:eastAsia="en-GB"/>
              </w:rPr>
              <w:t>[</w:t>
            </w:r>
            <w:r w:rsidR="00BC5774" w:rsidRPr="00841C7E">
              <w:rPr>
                <w:rFonts w:eastAsia="Times New Roman" w:cs="Arial"/>
                <w:szCs w:val="16"/>
                <w:lang w:eastAsia="en-GB"/>
              </w:rPr>
              <w:t>Mandatory f</w:t>
            </w:r>
            <w:r w:rsidR="00BE2847" w:rsidRPr="00841C7E">
              <w:rPr>
                <w:rFonts w:eastAsia="Times New Roman" w:cs="Arial"/>
                <w:szCs w:val="16"/>
                <w:lang w:eastAsia="en-GB"/>
              </w:rPr>
              <w:t>ree text: mediu</w:t>
            </w:r>
            <w:r w:rsidR="00BE2847" w:rsidRPr="00841C7E" w:rsidDel="005F0C39">
              <w:rPr>
                <w:rFonts w:eastAsia="Times New Roman" w:cs="Arial"/>
                <w:szCs w:val="16"/>
                <w:lang w:eastAsia="en-GB"/>
              </w:rPr>
              <w:t>m]</w:t>
            </w:r>
            <w:r w:rsidR="00E35EB6">
              <w:rPr>
                <w:rFonts w:eastAsia="Times New Roman" w:cs="Arial"/>
                <w:szCs w:val="16"/>
                <w:lang w:eastAsia="en-GB"/>
              </w:rPr>
              <w:t xml:space="preserve"> </w:t>
            </w:r>
          </w:p>
          <w:p w14:paraId="34748D99" w14:textId="1F593567" w:rsidR="00016414" w:rsidRPr="00841C7E" w:rsidRDefault="0023270D" w:rsidP="00303C6F">
            <w:pPr>
              <w:pStyle w:val="ListParagraph"/>
              <w:numPr>
                <w:ilvl w:val="0"/>
                <w:numId w:val="76"/>
              </w:numPr>
              <w:spacing w:line="276" w:lineRule="auto"/>
              <w:textAlignment w:val="baseline"/>
              <w:rPr>
                <w:rFonts w:eastAsia="Times New Roman" w:cs="Arial"/>
                <w:sz w:val="16"/>
                <w:szCs w:val="16"/>
                <w:lang w:eastAsia="en-GB"/>
              </w:rPr>
            </w:pPr>
            <w:r w:rsidRPr="00841C7E">
              <w:rPr>
                <w:rFonts w:eastAsia="Times New Roman" w:cs="Arial"/>
                <w:szCs w:val="16"/>
                <w:lang w:eastAsia="en-GB"/>
              </w:rPr>
              <w:t>(E)</w:t>
            </w:r>
            <w:r w:rsidR="00F9620F" w:rsidRPr="00841C7E">
              <w:rPr>
                <w:rFonts w:eastAsia="Times New Roman" w:cs="Arial"/>
                <w:szCs w:val="16"/>
                <w:lang w:eastAsia="en-GB"/>
              </w:rPr>
              <w:t xml:space="preserve"> </w:t>
            </w:r>
            <w:r w:rsidR="00CC1162" w:rsidRPr="00841C7E">
              <w:rPr>
                <w:rFonts w:eastAsia="Times New Roman" w:cs="Arial"/>
                <w:szCs w:val="16"/>
                <w:lang w:eastAsia="en-GB"/>
              </w:rPr>
              <w:t>No, we have not assessed the resilience of our investment strategy in different climate scenarios</w:t>
            </w:r>
            <w:r w:rsidR="00832CAF" w:rsidRPr="00010AA0">
              <w:rPr>
                <w:rFonts w:eastAsia="Times New Roman" w:cs="Arial"/>
                <w:szCs w:val="16"/>
                <w:lang w:eastAsia="en-GB"/>
              </w:rPr>
              <w:t>, including one that holds temperature rise to below 2 degrees</w:t>
            </w:r>
          </w:p>
        </w:tc>
      </w:tr>
      <w:tr w:rsidR="003B58C1" w:rsidRPr="00841C7E" w14:paraId="0D7F50F2" w14:textId="77777777" w:rsidTr="002B2F77">
        <w:trPr>
          <w:gridAfter w:val="1"/>
          <w:wAfter w:w="8"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320BE5E5" w14:textId="77777777" w:rsidR="00016414" w:rsidRPr="00841C7E" w:rsidRDefault="00016414" w:rsidP="00016414">
            <w:pPr>
              <w:spacing w:line="240" w:lineRule="auto"/>
              <w:jc w:val="center"/>
              <w:textAlignment w:val="baseline"/>
              <w:rPr>
                <w:rStyle w:val="Hyperlink"/>
                <w:sz w:val="16"/>
                <w:szCs w:val="16"/>
              </w:rPr>
            </w:pPr>
          </w:p>
        </w:tc>
      </w:tr>
      <w:tr w:rsidR="00343227" w:rsidRPr="00841C7E" w14:paraId="07087F57" w14:textId="77777777" w:rsidTr="002B2F77">
        <w:trPr>
          <w:gridAfter w:val="1"/>
          <w:wAfter w:w="8" w:type="dxa"/>
          <w:trHeight w:val="300"/>
        </w:trPr>
        <w:tc>
          <w:tcPr>
            <w:tcW w:w="14876" w:type="dxa"/>
            <w:gridSpan w:val="7"/>
            <w:shd w:val="clear" w:color="auto" w:fill="0070C0"/>
            <w:vAlign w:val="center"/>
          </w:tcPr>
          <w:p w14:paraId="685103B7" w14:textId="21338C9C" w:rsidR="00016414" w:rsidRPr="00841C7E" w:rsidRDefault="00016414" w:rsidP="0001641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82DC4" w:rsidRPr="00841C7E" w14:paraId="1E2B5A56" w14:textId="77777777" w:rsidTr="002B2F77">
        <w:trPr>
          <w:gridAfter w:val="1"/>
          <w:wAfter w:w="8" w:type="dxa"/>
          <w:trHeight w:val="300"/>
        </w:trPr>
        <w:tc>
          <w:tcPr>
            <w:tcW w:w="1841" w:type="dxa"/>
            <w:shd w:val="clear" w:color="auto" w:fill="auto"/>
            <w:vAlign w:val="center"/>
          </w:tcPr>
          <w:p w14:paraId="6C09E9BF" w14:textId="77777777" w:rsidR="00016414" w:rsidRPr="00841C7E" w:rsidRDefault="00016414" w:rsidP="00016414">
            <w:pPr>
              <w:rPr>
                <w:rStyle w:val="Hyperlink"/>
                <w:b/>
                <w:sz w:val="16"/>
                <w:szCs w:val="16"/>
              </w:rPr>
            </w:pPr>
            <w:r w:rsidRPr="00841C7E">
              <w:rPr>
                <w:b/>
                <w:sz w:val="16"/>
                <w:szCs w:val="16"/>
              </w:rPr>
              <w:t>Purpose of indicator</w:t>
            </w:r>
          </w:p>
        </w:tc>
        <w:tc>
          <w:tcPr>
            <w:tcW w:w="13035" w:type="dxa"/>
            <w:gridSpan w:val="6"/>
            <w:shd w:val="clear" w:color="auto" w:fill="auto"/>
            <w:vAlign w:val="center"/>
          </w:tcPr>
          <w:p w14:paraId="344B2334" w14:textId="436F170D" w:rsidR="0075075C" w:rsidRPr="00841C7E" w:rsidRDefault="008329EB" w:rsidP="00C15E64">
            <w:pPr>
              <w:rPr>
                <w:rStyle w:val="Hyperlink"/>
                <w:color w:val="000000" w:themeColor="text1"/>
                <w:sz w:val="16"/>
                <w:szCs w:val="16"/>
              </w:rPr>
            </w:pPr>
            <w:r w:rsidRPr="00841C7E">
              <w:rPr>
                <w:rStyle w:val="Hyperlink"/>
                <w:color w:val="000000" w:themeColor="text1"/>
                <w:sz w:val="16"/>
                <w:szCs w:val="16"/>
              </w:rPr>
              <w:t>The purpose of this indicator is to clarify whether and how a signatory</w:t>
            </w:r>
            <w:r w:rsidR="00DD5361">
              <w:rPr>
                <w:rStyle w:val="Hyperlink"/>
                <w:color w:val="000000" w:themeColor="text1"/>
                <w:sz w:val="16"/>
                <w:szCs w:val="16"/>
              </w:rPr>
              <w:t>’</w:t>
            </w:r>
            <w:r w:rsidRPr="00841C7E">
              <w:rPr>
                <w:rStyle w:val="Hyperlink"/>
                <w:color w:val="000000" w:themeColor="text1"/>
                <w:sz w:val="16"/>
                <w:szCs w:val="16"/>
              </w:rPr>
              <w:t>s investment strategy is informed by considerations of how climate change may develop.</w:t>
            </w:r>
            <w:r w:rsidR="00CF7788" w:rsidRPr="00841C7E">
              <w:rPr>
                <w:rStyle w:val="Hyperlink"/>
                <w:color w:val="000000" w:themeColor="text1"/>
                <w:sz w:val="16"/>
                <w:szCs w:val="16"/>
              </w:rPr>
              <w:t xml:space="preserve"> </w:t>
            </w:r>
            <w:r w:rsidR="00C15E64" w:rsidRPr="00841C7E">
              <w:rPr>
                <w:rStyle w:val="Hyperlink"/>
                <w:color w:val="000000" w:themeColor="text1"/>
                <w:sz w:val="16"/>
                <w:szCs w:val="16"/>
              </w:rPr>
              <w:t xml:space="preserve">Investors can use </w:t>
            </w:r>
            <w:r w:rsidR="00531A85">
              <w:rPr>
                <w:rStyle w:val="Hyperlink"/>
                <w:color w:val="000000" w:themeColor="text1"/>
                <w:sz w:val="16"/>
                <w:szCs w:val="16"/>
              </w:rPr>
              <w:t>scenario analysis result</w:t>
            </w:r>
            <w:r w:rsidR="00C15E64" w:rsidRPr="00841C7E">
              <w:rPr>
                <w:rStyle w:val="Hyperlink"/>
                <w:color w:val="000000" w:themeColor="text1"/>
                <w:sz w:val="16"/>
                <w:szCs w:val="16"/>
              </w:rPr>
              <w:t>s to inform asset allocation, security selection, research processes and stewardship.</w:t>
            </w:r>
          </w:p>
          <w:p w14:paraId="23D0A965" w14:textId="77777777" w:rsidR="00226A07" w:rsidRPr="00841C7E" w:rsidRDefault="00226A07" w:rsidP="00C15E64">
            <w:pPr>
              <w:rPr>
                <w:rStyle w:val="Hyperlink"/>
                <w:color w:val="000000" w:themeColor="text1"/>
                <w:sz w:val="16"/>
                <w:szCs w:val="16"/>
              </w:rPr>
            </w:pPr>
          </w:p>
          <w:p w14:paraId="5359269E" w14:textId="084CB09A" w:rsidR="00226A07" w:rsidRPr="00841C7E" w:rsidRDefault="00226A07" w:rsidP="00C15E64">
            <w:pPr>
              <w:rPr>
                <w:rStyle w:val="Hyperlink"/>
                <w:color w:val="000000" w:themeColor="text1"/>
                <w:sz w:val="16"/>
                <w:szCs w:val="16"/>
              </w:rPr>
            </w:pPr>
            <w:r w:rsidRPr="00841C7E">
              <w:rPr>
                <w:rStyle w:val="Hyperlink"/>
                <w:color w:val="000000" w:themeColor="text1"/>
                <w:sz w:val="16"/>
                <w:szCs w:val="16"/>
              </w:rPr>
              <w:t>For signatories to appropriately incorporate the potential effects of climate-related risks and opportunities into their investment strategy, it is considered good practice to conduct scenario analysis.</w:t>
            </w:r>
          </w:p>
        </w:tc>
      </w:tr>
      <w:tr w:rsidR="00182DC4" w:rsidRPr="00841C7E" w14:paraId="4529DB95" w14:textId="77777777" w:rsidTr="002B2F77">
        <w:trPr>
          <w:gridAfter w:val="1"/>
          <w:wAfter w:w="8" w:type="dxa"/>
          <w:trHeight w:val="300"/>
        </w:trPr>
        <w:tc>
          <w:tcPr>
            <w:tcW w:w="1841" w:type="dxa"/>
            <w:shd w:val="clear" w:color="auto" w:fill="auto"/>
            <w:vAlign w:val="center"/>
          </w:tcPr>
          <w:p w14:paraId="00354E0B" w14:textId="77777777" w:rsidR="00016414" w:rsidRPr="00841C7E" w:rsidRDefault="00016414" w:rsidP="00016414">
            <w:pPr>
              <w:rPr>
                <w:rStyle w:val="Hyperlink"/>
                <w:b/>
                <w:sz w:val="16"/>
                <w:szCs w:val="16"/>
              </w:rPr>
            </w:pPr>
            <w:r w:rsidRPr="00841C7E">
              <w:rPr>
                <w:b/>
                <w:sz w:val="16"/>
                <w:szCs w:val="16"/>
              </w:rPr>
              <w:t>Additional reporting guidance</w:t>
            </w:r>
          </w:p>
        </w:tc>
        <w:tc>
          <w:tcPr>
            <w:tcW w:w="13035" w:type="dxa"/>
            <w:gridSpan w:val="6"/>
            <w:shd w:val="clear" w:color="auto" w:fill="auto"/>
            <w:vAlign w:val="center"/>
          </w:tcPr>
          <w:p w14:paraId="21F017A3" w14:textId="775B17F8" w:rsidR="00DF341B" w:rsidRPr="00841C7E" w:rsidRDefault="00E61483" w:rsidP="00016414">
            <w:pPr>
              <w:rPr>
                <w:rStyle w:val="Hyperlink"/>
                <w:color w:val="000000" w:themeColor="text1"/>
                <w:sz w:val="16"/>
                <w:szCs w:val="16"/>
              </w:rPr>
            </w:pPr>
            <w:r w:rsidRPr="00841C7E">
              <w:rPr>
                <w:rStyle w:val="Hyperlink"/>
                <w:color w:val="000000" w:themeColor="text1"/>
                <w:sz w:val="16"/>
                <w:szCs w:val="16"/>
              </w:rPr>
              <w:t>Aligned with TCFD Recommendations: Strategy c)</w:t>
            </w:r>
          </w:p>
          <w:p w14:paraId="11461E2B" w14:textId="77777777" w:rsidR="00DF341B" w:rsidRPr="00841C7E" w:rsidRDefault="00DF341B" w:rsidP="00016414">
            <w:pPr>
              <w:rPr>
                <w:rStyle w:val="Hyperlink"/>
                <w:color w:val="000000" w:themeColor="text1"/>
                <w:sz w:val="16"/>
                <w:szCs w:val="16"/>
              </w:rPr>
            </w:pPr>
          </w:p>
          <w:p w14:paraId="17C5EB8A" w14:textId="7BD0FAAF" w:rsidR="006C5BAE" w:rsidRPr="006C5BAE" w:rsidRDefault="00EC6E04" w:rsidP="006C5BAE">
            <w:pPr>
              <w:rPr>
                <w:rStyle w:val="Hyperlink"/>
                <w:color w:val="000000" w:themeColor="text1"/>
                <w:sz w:val="16"/>
                <w:szCs w:val="16"/>
              </w:rPr>
            </w:pPr>
            <w:r>
              <w:rPr>
                <w:rStyle w:val="Hyperlink"/>
                <w:color w:val="000000" w:themeColor="text1"/>
                <w:sz w:val="16"/>
                <w:szCs w:val="16"/>
              </w:rPr>
              <w:t>Scenario anal</w:t>
            </w:r>
            <w:r w:rsidR="006C5BAE">
              <w:rPr>
                <w:rStyle w:val="Hyperlink"/>
                <w:color w:val="000000" w:themeColor="text1"/>
                <w:sz w:val="16"/>
                <w:szCs w:val="16"/>
              </w:rPr>
              <w:t>ysis consists of i</w:t>
            </w:r>
            <w:r w:rsidR="006C5BAE" w:rsidRPr="006C5BAE">
              <w:rPr>
                <w:rStyle w:val="Hyperlink"/>
                <w:color w:val="000000" w:themeColor="text1"/>
                <w:sz w:val="16"/>
                <w:szCs w:val="16"/>
              </w:rPr>
              <w:t>dentifying and assessing the potential implications of plausible future states, under conditions of uncertainty. Scenarios are hypothetical constructs and not designed to deliver precise outcomes or forecasts. Instead, they provide a way for organisations to consider how the future might look if certain trends continue or certain conditions are met.</w:t>
            </w:r>
          </w:p>
          <w:p w14:paraId="0FB6EB09" w14:textId="0CB6827F" w:rsidR="00EC6E04" w:rsidRDefault="006C5BAE" w:rsidP="006C5BAE">
            <w:pPr>
              <w:rPr>
                <w:rStyle w:val="Hyperlink"/>
                <w:color w:val="000000" w:themeColor="text1"/>
                <w:sz w:val="16"/>
                <w:szCs w:val="16"/>
              </w:rPr>
            </w:pPr>
            <w:r w:rsidRPr="006C5BAE">
              <w:rPr>
                <w:rStyle w:val="Hyperlink"/>
                <w:color w:val="000000" w:themeColor="text1"/>
                <w:sz w:val="16"/>
                <w:szCs w:val="16"/>
              </w:rPr>
              <w:t>For example, in the case of climate change, scenarios allow an organisation to explore and understand how various combinations of climate-related risks, both transition and physical risks, may affect its businesses, strategies, and financial performance over time. Scenario analysis can be qualitative, relying on descriptive and written narratives, or quantitative, relying on numerical data and models, or some combination of both.</w:t>
            </w:r>
          </w:p>
          <w:p w14:paraId="08F763CE" w14:textId="39E9573D" w:rsidR="0085053D" w:rsidRDefault="0085053D" w:rsidP="00016414">
            <w:pPr>
              <w:rPr>
                <w:rStyle w:val="Hyperlink"/>
                <w:color w:val="000000" w:themeColor="text1"/>
                <w:sz w:val="16"/>
                <w:szCs w:val="16"/>
              </w:rPr>
            </w:pPr>
          </w:p>
          <w:p w14:paraId="17FFA356" w14:textId="05F9E0DF" w:rsidR="00016414" w:rsidRPr="00841C7E" w:rsidRDefault="002F7A76" w:rsidP="00016414">
            <w:pPr>
              <w:rPr>
                <w:rStyle w:val="Hyperlink"/>
                <w:color w:val="000000" w:themeColor="text1"/>
                <w:sz w:val="16"/>
                <w:szCs w:val="16"/>
              </w:rPr>
            </w:pPr>
            <w:r w:rsidRPr="00841C7E">
              <w:rPr>
                <w:rStyle w:val="Hyperlink"/>
                <w:color w:val="000000" w:themeColor="text1"/>
                <w:sz w:val="16"/>
                <w:szCs w:val="16"/>
              </w:rPr>
              <w:t>While it can be done with the help of speciali</w:t>
            </w:r>
            <w:r w:rsidR="00E26DED" w:rsidRPr="00841C7E">
              <w:rPr>
                <w:rStyle w:val="Hyperlink"/>
                <w:color w:val="000000" w:themeColor="text1"/>
                <w:sz w:val="16"/>
                <w:szCs w:val="16"/>
              </w:rPr>
              <w:t>s</w:t>
            </w:r>
            <w:r w:rsidRPr="00841C7E">
              <w:rPr>
                <w:rStyle w:val="Hyperlink"/>
                <w:color w:val="000000" w:themeColor="text1"/>
                <w:sz w:val="16"/>
                <w:szCs w:val="16"/>
              </w:rPr>
              <w:t xml:space="preserve">ed research providers, </w:t>
            </w:r>
            <w:r w:rsidR="00920E16">
              <w:rPr>
                <w:rStyle w:val="Hyperlink"/>
                <w:color w:val="000000" w:themeColor="text1"/>
                <w:sz w:val="16"/>
                <w:szCs w:val="16"/>
              </w:rPr>
              <w:t>scenario analysis</w:t>
            </w:r>
            <w:r w:rsidR="00920E16" w:rsidRPr="00841C7E">
              <w:rPr>
                <w:rStyle w:val="Hyperlink"/>
                <w:color w:val="000000" w:themeColor="text1"/>
                <w:sz w:val="16"/>
                <w:szCs w:val="16"/>
              </w:rPr>
              <w:t xml:space="preserve"> </w:t>
            </w:r>
            <w:r w:rsidRPr="00841C7E">
              <w:rPr>
                <w:rStyle w:val="Hyperlink"/>
                <w:color w:val="000000" w:themeColor="text1"/>
                <w:sz w:val="16"/>
                <w:szCs w:val="16"/>
              </w:rPr>
              <w:t>can also be done by portfolio managers and investment officers as they develop their overall beliefs about their investment context. Some investors use formal scenarios developed by non</w:t>
            </w:r>
            <w:r w:rsidR="00AB71F4">
              <w:rPr>
                <w:rStyle w:val="Hyperlink"/>
                <w:color w:val="000000" w:themeColor="text1"/>
                <w:sz w:val="16"/>
                <w:szCs w:val="16"/>
              </w:rPr>
              <w:t>-</w:t>
            </w:r>
            <w:r w:rsidRPr="00841C7E">
              <w:rPr>
                <w:rStyle w:val="Hyperlink"/>
                <w:color w:val="000000" w:themeColor="text1"/>
                <w:sz w:val="16"/>
                <w:szCs w:val="16"/>
              </w:rPr>
              <w:t xml:space="preserve">governmental institutions to examine the likely development of individual companies </w:t>
            </w:r>
            <w:r w:rsidRPr="00841C7E">
              <w:rPr>
                <w:rStyle w:val="Hyperlink"/>
                <w:color w:val="000000" w:themeColor="text1"/>
                <w:sz w:val="16"/>
                <w:szCs w:val="16"/>
              </w:rPr>
              <w:lastRenderedPageBreak/>
              <w:t xml:space="preserve">and sectors. Others follow climate science and develop their convictions about the likely investment-relevant effects of climate impacts such as sea-level rise, water scarcity and human migration. </w:t>
            </w:r>
          </w:p>
        </w:tc>
      </w:tr>
      <w:tr w:rsidR="00182DC4" w:rsidRPr="00841C7E" w14:paraId="02C27E49" w14:textId="77777777" w:rsidTr="002B2F77">
        <w:trPr>
          <w:gridAfter w:val="1"/>
          <w:wAfter w:w="8" w:type="dxa"/>
          <w:trHeight w:val="300"/>
        </w:trPr>
        <w:tc>
          <w:tcPr>
            <w:tcW w:w="1841" w:type="dxa"/>
            <w:shd w:val="clear" w:color="auto" w:fill="auto"/>
            <w:vAlign w:val="center"/>
          </w:tcPr>
          <w:p w14:paraId="71D9B3F5" w14:textId="77777777" w:rsidR="00016414" w:rsidRPr="00841C7E" w:rsidRDefault="00016414" w:rsidP="00016414">
            <w:pPr>
              <w:rPr>
                <w:b/>
                <w:bCs/>
                <w:sz w:val="16"/>
                <w:szCs w:val="16"/>
              </w:rPr>
            </w:pPr>
            <w:r w:rsidRPr="00841C7E">
              <w:rPr>
                <w:b/>
                <w:bCs/>
                <w:sz w:val="16"/>
                <w:szCs w:val="16"/>
              </w:rPr>
              <w:lastRenderedPageBreak/>
              <w:t>Other resources</w:t>
            </w:r>
          </w:p>
        </w:tc>
        <w:tc>
          <w:tcPr>
            <w:tcW w:w="13035" w:type="dxa"/>
            <w:gridSpan w:val="6"/>
            <w:shd w:val="clear" w:color="auto" w:fill="auto"/>
            <w:vAlign w:val="center"/>
          </w:tcPr>
          <w:p w14:paraId="664DE9B2" w14:textId="1F857AF2" w:rsidR="002F4024" w:rsidRPr="00841C7E" w:rsidRDefault="00AD34F9" w:rsidP="00016414">
            <w:pPr>
              <w:rPr>
                <w:rStyle w:val="Hyperlink"/>
                <w:color w:val="000000" w:themeColor="text1"/>
                <w:sz w:val="16"/>
                <w:szCs w:val="16"/>
              </w:rPr>
            </w:pPr>
            <w:r w:rsidRPr="00841C7E">
              <w:rPr>
                <w:rStyle w:val="Hyperlink"/>
                <w:color w:val="000000" w:themeColor="text1"/>
                <w:sz w:val="16"/>
                <w:szCs w:val="16"/>
              </w:rPr>
              <w:t xml:space="preserve">See also </w:t>
            </w:r>
            <w:r w:rsidR="005F0C39">
              <w:rPr>
                <w:rStyle w:val="Hyperlink"/>
                <w:color w:val="000000" w:themeColor="text1"/>
                <w:sz w:val="16"/>
                <w:szCs w:val="16"/>
              </w:rPr>
              <w:t xml:space="preserve">the </w:t>
            </w:r>
            <w:r w:rsidRPr="00841C7E">
              <w:rPr>
                <w:rStyle w:val="Hyperlink"/>
                <w:color w:val="000000" w:themeColor="text1"/>
                <w:sz w:val="16"/>
                <w:szCs w:val="16"/>
              </w:rPr>
              <w:t>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38" w:history="1">
              <w:r w:rsidRPr="00841C7E">
                <w:rPr>
                  <w:rStyle w:val="Hyperlink"/>
                  <w:sz w:val="16"/>
                  <w:szCs w:val="16"/>
                </w:rPr>
                <w:t>Climate risk: An investor resource guide</w:t>
              </w:r>
            </w:hyperlink>
            <w:r w:rsidRPr="00841C7E">
              <w:rPr>
                <w:rStyle w:val="Hyperlink"/>
                <w:color w:val="000000" w:themeColor="text1"/>
                <w:sz w:val="16"/>
                <w:szCs w:val="16"/>
              </w:rPr>
              <w:t>, designed to help investors navigate the many resources at their disposal and answer common questions about climate risk management</w:t>
            </w:r>
            <w:r w:rsidR="00512442" w:rsidRPr="00841C7E">
              <w:rPr>
                <w:rStyle w:val="Hyperlink"/>
                <w:color w:val="000000" w:themeColor="text1"/>
                <w:sz w:val="16"/>
                <w:szCs w:val="16"/>
              </w:rPr>
              <w:t xml:space="preserve">, including </w:t>
            </w:r>
            <w:r w:rsidR="007F6EF9" w:rsidRPr="00841C7E">
              <w:rPr>
                <w:rStyle w:val="Hyperlink"/>
                <w:color w:val="000000" w:themeColor="text1"/>
                <w:sz w:val="16"/>
                <w:szCs w:val="16"/>
              </w:rPr>
              <w:t xml:space="preserve">a Q&amp;A on scenario analysis under its section on </w:t>
            </w:r>
            <w:r w:rsidR="00BF2847">
              <w:rPr>
                <w:rStyle w:val="Hyperlink"/>
                <w:color w:val="000000" w:themeColor="text1"/>
                <w:sz w:val="16"/>
                <w:szCs w:val="16"/>
              </w:rPr>
              <w:t>‘</w:t>
            </w:r>
            <w:r w:rsidR="007F6EF9" w:rsidRPr="00841C7E">
              <w:rPr>
                <w:rStyle w:val="Hyperlink"/>
                <w:color w:val="000000" w:themeColor="text1"/>
                <w:sz w:val="16"/>
                <w:szCs w:val="16"/>
              </w:rPr>
              <w:t>Strategy</w:t>
            </w:r>
            <w:r w:rsidR="00BF2847">
              <w:rPr>
                <w:rStyle w:val="Hyperlink"/>
                <w:color w:val="000000" w:themeColor="text1"/>
                <w:sz w:val="16"/>
                <w:szCs w:val="16"/>
              </w:rPr>
              <w:t>’</w:t>
            </w:r>
            <w:r w:rsidR="00C51659" w:rsidRPr="00841C7E">
              <w:rPr>
                <w:rStyle w:val="Hyperlink"/>
                <w:color w:val="000000" w:themeColor="text1"/>
                <w:sz w:val="16"/>
                <w:szCs w:val="16"/>
              </w:rPr>
              <w:t>.</w:t>
            </w:r>
          </w:p>
          <w:p w14:paraId="425D2CAE" w14:textId="77777777" w:rsidR="00C51659" w:rsidRPr="00841C7E" w:rsidRDefault="00C51659" w:rsidP="00016414">
            <w:pPr>
              <w:rPr>
                <w:rStyle w:val="Hyperlink"/>
                <w:color w:val="000000" w:themeColor="text1"/>
                <w:sz w:val="16"/>
                <w:szCs w:val="16"/>
              </w:rPr>
            </w:pPr>
          </w:p>
          <w:p w14:paraId="4C2340A5" w14:textId="49629A88" w:rsidR="00C142D0" w:rsidRPr="00841C7E" w:rsidRDefault="00C142D0" w:rsidP="00016414">
            <w:pPr>
              <w:rPr>
                <w:rStyle w:val="Hyperlink"/>
                <w:color w:val="000000" w:themeColor="text1"/>
                <w:sz w:val="16"/>
                <w:szCs w:val="16"/>
              </w:rPr>
            </w:pPr>
            <w:r w:rsidRPr="00841C7E">
              <w:rPr>
                <w:rStyle w:val="Hyperlink"/>
                <w:color w:val="000000" w:themeColor="text1"/>
                <w:sz w:val="16"/>
                <w:szCs w:val="16"/>
              </w:rPr>
              <w:t xml:space="preserve">For further </w:t>
            </w:r>
            <w:r w:rsidR="00FD2DD8" w:rsidRPr="00841C7E">
              <w:rPr>
                <w:rStyle w:val="Hyperlink"/>
                <w:color w:val="000000" w:themeColor="text1"/>
                <w:sz w:val="16"/>
                <w:szCs w:val="16"/>
              </w:rPr>
              <w:t>guidance</w:t>
            </w:r>
            <w:r w:rsidRPr="00841C7E">
              <w:rPr>
                <w:rStyle w:val="Hyperlink"/>
                <w:color w:val="000000" w:themeColor="text1"/>
                <w:sz w:val="16"/>
                <w:szCs w:val="16"/>
              </w:rPr>
              <w:t xml:space="preserve"> on </w:t>
            </w:r>
            <w:r w:rsidR="00FD2DD8" w:rsidRPr="00841C7E">
              <w:rPr>
                <w:rStyle w:val="Hyperlink"/>
                <w:color w:val="000000" w:themeColor="text1"/>
                <w:sz w:val="16"/>
                <w:szCs w:val="16"/>
              </w:rPr>
              <w:t xml:space="preserve">the </w:t>
            </w:r>
            <w:r w:rsidR="00B473EB" w:rsidRPr="00841C7E">
              <w:rPr>
                <w:rStyle w:val="Hyperlink"/>
                <w:color w:val="000000" w:themeColor="text1"/>
                <w:sz w:val="16"/>
                <w:szCs w:val="16"/>
              </w:rPr>
              <w:t xml:space="preserve">climate scenarios </w:t>
            </w:r>
            <w:r w:rsidR="00E456EC" w:rsidRPr="00841C7E">
              <w:rPr>
                <w:rStyle w:val="Hyperlink"/>
                <w:color w:val="000000" w:themeColor="text1"/>
                <w:sz w:val="16"/>
                <w:szCs w:val="16"/>
              </w:rPr>
              <w:t>in (A-C)</w:t>
            </w:r>
            <w:r w:rsidR="00FD2DD8" w:rsidRPr="00841C7E">
              <w:rPr>
                <w:rStyle w:val="Hyperlink"/>
                <w:color w:val="000000" w:themeColor="text1"/>
                <w:sz w:val="16"/>
                <w:szCs w:val="16"/>
              </w:rPr>
              <w:t>, see:</w:t>
            </w:r>
          </w:p>
          <w:p w14:paraId="0787CEE8" w14:textId="5ECA5CDF" w:rsidR="002F4024" w:rsidRPr="00FC2BE8" w:rsidRDefault="00000000" w:rsidP="00702423">
            <w:pPr>
              <w:pStyle w:val="ListParagraph"/>
              <w:numPr>
                <w:ilvl w:val="0"/>
                <w:numId w:val="169"/>
              </w:numPr>
              <w:rPr>
                <w:rStyle w:val="Hyperlink"/>
                <w:color w:val="000000" w:themeColor="text1"/>
                <w:sz w:val="16"/>
                <w:szCs w:val="16"/>
              </w:rPr>
            </w:pPr>
            <w:hyperlink r:id="rId339" w:history="1">
              <w:r w:rsidR="00930C39" w:rsidRPr="00192233">
                <w:rPr>
                  <w:color w:val="00B0F0"/>
                  <w:sz w:val="16"/>
                  <w:szCs w:val="16"/>
                </w:rPr>
                <w:t>Inevitable P</w:t>
              </w:r>
              <w:r w:rsidR="00930C39" w:rsidRPr="00FC2BE8">
                <w:rPr>
                  <w:rStyle w:val="Hyperlink"/>
                  <w:sz w:val="16"/>
                  <w:szCs w:val="16"/>
                </w:rPr>
                <w:t>olicy Response Forecast Policy Scenario (FPS)</w:t>
              </w:r>
            </w:hyperlink>
            <w:r w:rsidR="00930C39" w:rsidRPr="00FC2BE8">
              <w:rPr>
                <w:rStyle w:val="Hyperlink"/>
                <w:sz w:val="16"/>
                <w:szCs w:val="16"/>
              </w:rPr>
              <w:t xml:space="preserve"> or </w:t>
            </w:r>
            <w:hyperlink r:id="rId340" w:history="1">
              <w:r w:rsidR="00930C39" w:rsidRPr="00841C7E">
                <w:rPr>
                  <w:rStyle w:val="Hyperlink"/>
                  <w:sz w:val="16"/>
                  <w:szCs w:val="16"/>
                </w:rPr>
                <w:t>Required Policy Scenario (RPS)</w:t>
              </w:r>
            </w:hyperlink>
          </w:p>
          <w:p w14:paraId="783659F0" w14:textId="72032EAA" w:rsidR="00930C39" w:rsidRPr="00841C7E" w:rsidRDefault="00000000" w:rsidP="00702423">
            <w:pPr>
              <w:pStyle w:val="ListParagraph"/>
              <w:numPr>
                <w:ilvl w:val="0"/>
                <w:numId w:val="169"/>
              </w:numPr>
              <w:rPr>
                <w:rStyle w:val="Hyperlink"/>
                <w:color w:val="000000" w:themeColor="text1"/>
                <w:sz w:val="16"/>
                <w:szCs w:val="16"/>
              </w:rPr>
            </w:pPr>
            <w:hyperlink r:id="rId341" w:history="1">
              <w:r w:rsidR="00930C39" w:rsidRPr="00841C7E">
                <w:rPr>
                  <w:rStyle w:val="Hyperlink"/>
                  <w:sz w:val="16"/>
                  <w:szCs w:val="16"/>
                </w:rPr>
                <w:t>One Earth Climate Model scenario</w:t>
              </w:r>
            </w:hyperlink>
          </w:p>
          <w:p w14:paraId="68885BAB" w14:textId="7DDB1220" w:rsidR="00930C39" w:rsidRPr="00841C7E" w:rsidRDefault="00000000" w:rsidP="00702423">
            <w:pPr>
              <w:pStyle w:val="ListParagraph"/>
              <w:numPr>
                <w:ilvl w:val="0"/>
                <w:numId w:val="169"/>
              </w:numPr>
              <w:rPr>
                <w:rStyle w:val="Hyperlink"/>
                <w:color w:val="000000" w:themeColor="text1"/>
                <w:sz w:val="16"/>
                <w:szCs w:val="16"/>
              </w:rPr>
            </w:pPr>
            <w:hyperlink r:id="rId342" w:history="1">
              <w:r w:rsidR="00930C39" w:rsidRPr="00841C7E">
                <w:rPr>
                  <w:rStyle w:val="Hyperlink"/>
                  <w:sz w:val="16"/>
                  <w:szCs w:val="16"/>
                </w:rPr>
                <w:t>International Energy Agency (IEA) Net Zero scenario</w:t>
              </w:r>
            </w:hyperlink>
          </w:p>
          <w:p w14:paraId="18AAC573" w14:textId="77777777" w:rsidR="008968A4" w:rsidRPr="00841C7E" w:rsidRDefault="008968A4" w:rsidP="00016414">
            <w:pPr>
              <w:rPr>
                <w:rStyle w:val="Hyperlink"/>
                <w:color w:val="000000" w:themeColor="text1"/>
                <w:sz w:val="16"/>
                <w:szCs w:val="16"/>
              </w:rPr>
            </w:pPr>
          </w:p>
          <w:p w14:paraId="1E2CE70B" w14:textId="32478377" w:rsidR="00016414" w:rsidRPr="00841C7E" w:rsidRDefault="00016414" w:rsidP="00016414">
            <w:pPr>
              <w:rPr>
                <w:rStyle w:val="Hyperlink"/>
                <w:color w:val="000000" w:themeColor="text1"/>
                <w:sz w:val="16"/>
                <w:szCs w:val="16"/>
              </w:rPr>
            </w:pPr>
            <w:r w:rsidRPr="00841C7E">
              <w:rPr>
                <w:rStyle w:val="Hyperlink"/>
                <w:color w:val="000000" w:themeColor="text1"/>
                <w:sz w:val="16"/>
                <w:szCs w:val="16"/>
              </w:rPr>
              <w:t xml:space="preserve">For further TCFD guidance on scenario analysis, see </w:t>
            </w:r>
            <w:hyperlink r:id="rId343" w:history="1">
              <w:r w:rsidRPr="00841C7E">
                <w:rPr>
                  <w:rStyle w:val="Hyperlink"/>
                  <w:sz w:val="16"/>
                  <w:szCs w:val="16"/>
                </w:rPr>
                <w:t>The Use of Scenario Analysis in Disclosure of Climate-Related Risks and Opportunities</w:t>
              </w:r>
            </w:hyperlink>
            <w:r w:rsidR="00296656" w:rsidRPr="00841C7E">
              <w:rPr>
                <w:rStyle w:val="Hyperlink"/>
                <w:color w:val="000000" w:themeColor="text1"/>
                <w:sz w:val="16"/>
                <w:szCs w:val="16"/>
              </w:rPr>
              <w:t>.</w:t>
            </w:r>
          </w:p>
          <w:p w14:paraId="3BA84419" w14:textId="77777777" w:rsidR="00016414" w:rsidRPr="00841C7E" w:rsidRDefault="00016414" w:rsidP="00016414">
            <w:pPr>
              <w:rPr>
                <w:rStyle w:val="Hyperlink"/>
                <w:color w:val="000000" w:themeColor="text1"/>
                <w:sz w:val="16"/>
                <w:szCs w:val="16"/>
              </w:rPr>
            </w:pPr>
          </w:p>
          <w:p w14:paraId="41494847" w14:textId="7C8B3ADD" w:rsidR="00016414" w:rsidRPr="00841C7E" w:rsidRDefault="00016414" w:rsidP="00016414">
            <w:pPr>
              <w:rPr>
                <w:rStyle w:val="Hyperlink"/>
                <w:color w:val="000000" w:themeColor="text1"/>
                <w:sz w:val="16"/>
                <w:szCs w:val="16"/>
              </w:rPr>
            </w:pPr>
            <w:r w:rsidRPr="00841C7E">
              <w:rPr>
                <w:rStyle w:val="Hyperlink"/>
                <w:color w:val="000000" w:themeColor="text1"/>
                <w:sz w:val="16"/>
                <w:szCs w:val="16"/>
              </w:rPr>
              <w:t xml:space="preserve">For further information about the Inevitable Policy Response, see </w:t>
            </w:r>
            <w:hyperlink r:id="rId344" w:history="1">
              <w:r w:rsidRPr="00841C7E">
                <w:rPr>
                  <w:rStyle w:val="Hyperlink"/>
                  <w:sz w:val="16"/>
                  <w:szCs w:val="16"/>
                </w:rPr>
                <w:t>Preparing investors for the Inevitable Policy Response to climate change</w:t>
              </w:r>
            </w:hyperlink>
            <w:r w:rsidR="00296656" w:rsidRPr="00841C7E">
              <w:rPr>
                <w:rStyle w:val="Hyperlink"/>
                <w:color w:val="000000" w:themeColor="text1"/>
                <w:sz w:val="16"/>
                <w:szCs w:val="16"/>
              </w:rPr>
              <w:t>.</w:t>
            </w:r>
          </w:p>
          <w:p w14:paraId="3366936D" w14:textId="77777777" w:rsidR="00016414" w:rsidRPr="00841C7E" w:rsidRDefault="00016414" w:rsidP="00016414">
            <w:pPr>
              <w:rPr>
                <w:rStyle w:val="Hyperlink"/>
                <w:color w:val="000000" w:themeColor="text1"/>
                <w:sz w:val="16"/>
                <w:szCs w:val="16"/>
              </w:rPr>
            </w:pPr>
          </w:p>
          <w:p w14:paraId="013288F4" w14:textId="4FF68BF6" w:rsidR="00016414" w:rsidRPr="00841C7E" w:rsidRDefault="00016414" w:rsidP="00016414">
            <w:pPr>
              <w:rPr>
                <w:rStyle w:val="Hyperlink"/>
                <w:color w:val="000000" w:themeColor="text1"/>
                <w:sz w:val="16"/>
                <w:szCs w:val="16"/>
              </w:rPr>
            </w:pPr>
            <w:r w:rsidRPr="00841C7E">
              <w:rPr>
                <w:rStyle w:val="Hyperlink"/>
                <w:color w:val="000000" w:themeColor="text1"/>
                <w:sz w:val="16"/>
                <w:szCs w:val="16"/>
              </w:rPr>
              <w:t>For further detail on the consequ</w:t>
            </w:r>
            <w:r w:rsidR="00EF6511" w:rsidRPr="00841C7E">
              <w:rPr>
                <w:rStyle w:val="Hyperlink"/>
                <w:color w:val="000000" w:themeColor="text1"/>
                <w:sz w:val="16"/>
                <w:szCs w:val="16"/>
              </w:rPr>
              <w:t>e</w:t>
            </w:r>
            <w:r w:rsidRPr="00841C7E">
              <w:rPr>
                <w:rStyle w:val="Hyperlink"/>
                <w:color w:val="000000" w:themeColor="text1"/>
                <w:sz w:val="16"/>
                <w:szCs w:val="16"/>
              </w:rPr>
              <w:t>nces of a 4°C or higher scenario, see the Intergovernmental Panel on Climate Change</w:t>
            </w:r>
            <w:r w:rsidR="00DD5361">
              <w:rPr>
                <w:rStyle w:val="Hyperlink"/>
                <w:color w:val="000000" w:themeColor="text1"/>
                <w:sz w:val="16"/>
                <w:szCs w:val="16"/>
              </w:rPr>
              <w:t>’</w:t>
            </w:r>
            <w:r w:rsidRPr="00841C7E">
              <w:rPr>
                <w:rStyle w:val="Hyperlink"/>
                <w:color w:val="000000" w:themeColor="text1"/>
                <w:sz w:val="16"/>
                <w:szCs w:val="16"/>
              </w:rPr>
              <w:t>s (IPCC</w:t>
            </w:r>
            <w:r w:rsidR="00DD5361">
              <w:rPr>
                <w:rStyle w:val="Hyperlink"/>
                <w:color w:val="000000" w:themeColor="text1"/>
                <w:sz w:val="16"/>
                <w:szCs w:val="16"/>
              </w:rPr>
              <w:t>’</w:t>
            </w:r>
            <w:r w:rsidRPr="00841C7E">
              <w:rPr>
                <w:rStyle w:val="Hyperlink"/>
                <w:color w:val="000000" w:themeColor="text1"/>
                <w:sz w:val="16"/>
                <w:szCs w:val="16"/>
              </w:rPr>
              <w:t xml:space="preserve">s) </w:t>
            </w:r>
            <w:hyperlink r:id="rId345" w:history="1">
              <w:r w:rsidRPr="00841C7E">
                <w:rPr>
                  <w:rStyle w:val="Hyperlink"/>
                  <w:sz w:val="16"/>
                  <w:szCs w:val="16"/>
                </w:rPr>
                <w:t>Fifth Assessment Report</w:t>
              </w:r>
            </w:hyperlink>
            <w:r w:rsidRPr="00841C7E">
              <w:rPr>
                <w:rStyle w:val="Hyperlink"/>
                <w:color w:val="000000" w:themeColor="text1"/>
                <w:sz w:val="16"/>
                <w:szCs w:val="16"/>
              </w:rPr>
              <w:t>.</w:t>
            </w:r>
          </w:p>
          <w:p w14:paraId="0ABCAFA4" w14:textId="77777777" w:rsidR="00016414" w:rsidRPr="00841C7E" w:rsidRDefault="00016414" w:rsidP="00016414">
            <w:pPr>
              <w:rPr>
                <w:rStyle w:val="Hyperlink"/>
                <w:color w:val="000000" w:themeColor="text1"/>
                <w:sz w:val="16"/>
                <w:szCs w:val="16"/>
              </w:rPr>
            </w:pPr>
          </w:p>
          <w:p w14:paraId="47D99F56" w14:textId="60DC3147" w:rsidR="00016414" w:rsidRPr="00841C7E" w:rsidRDefault="00016414" w:rsidP="009342B7">
            <w:pPr>
              <w:rPr>
                <w:rStyle w:val="Hyperlink"/>
                <w:color w:val="000000" w:themeColor="text1"/>
              </w:rPr>
            </w:pPr>
            <w:r w:rsidRPr="00841C7E">
              <w:rPr>
                <w:rStyle w:val="Hyperlink"/>
                <w:color w:val="000000" w:themeColor="text1"/>
                <w:sz w:val="16"/>
                <w:szCs w:val="16"/>
              </w:rPr>
              <w:t xml:space="preserve">Converting scientific assessment into financial metrics is challenging, particularly for a failure to transition scenario, as the results are wildly </w:t>
            </w:r>
            <w:r w:rsidR="004E5DB7" w:rsidRPr="00841C7E">
              <w:rPr>
                <w:rStyle w:val="Hyperlink"/>
                <w:color w:val="000000" w:themeColor="text1"/>
                <w:sz w:val="16"/>
                <w:szCs w:val="16"/>
              </w:rPr>
              <w:t>sensitiv</w:t>
            </w:r>
            <w:r w:rsidR="004E5DB7">
              <w:rPr>
                <w:rStyle w:val="Hyperlink"/>
                <w:color w:val="000000" w:themeColor="text1"/>
                <w:sz w:val="16"/>
                <w:szCs w:val="16"/>
              </w:rPr>
              <w:t>e</w:t>
            </w:r>
            <w:r w:rsidR="004E5DB7" w:rsidRPr="00841C7E">
              <w:rPr>
                <w:rStyle w:val="Hyperlink"/>
                <w:color w:val="000000" w:themeColor="text1"/>
                <w:sz w:val="16"/>
                <w:szCs w:val="16"/>
              </w:rPr>
              <w:t xml:space="preserve"> </w:t>
            </w:r>
            <w:r w:rsidRPr="00841C7E">
              <w:rPr>
                <w:rStyle w:val="Hyperlink"/>
                <w:color w:val="000000" w:themeColor="text1"/>
                <w:sz w:val="16"/>
                <w:szCs w:val="16"/>
              </w:rPr>
              <w:t>to underlying assumptions. However, the TCFD</w:t>
            </w:r>
            <w:r w:rsidR="00DD5361">
              <w:rPr>
                <w:rStyle w:val="Hyperlink"/>
                <w:color w:val="000000" w:themeColor="text1"/>
                <w:sz w:val="16"/>
                <w:szCs w:val="16"/>
              </w:rPr>
              <w:t>’</w:t>
            </w:r>
            <w:r w:rsidRPr="00841C7E">
              <w:rPr>
                <w:rStyle w:val="Hyperlink"/>
                <w:color w:val="000000" w:themeColor="text1"/>
                <w:sz w:val="16"/>
                <w:szCs w:val="16"/>
              </w:rPr>
              <w:t xml:space="preserve">s </w:t>
            </w:r>
            <w:hyperlink r:id="rId346" w:history="1">
              <w:r w:rsidRPr="00841C7E">
                <w:rPr>
                  <w:rStyle w:val="Hyperlink"/>
                  <w:sz w:val="16"/>
                  <w:szCs w:val="16"/>
                </w:rPr>
                <w:t>Annex: Implementing the Recommendations of the TCFD</w:t>
              </w:r>
            </w:hyperlink>
            <w:r w:rsidRPr="00841C7E">
              <w:rPr>
                <w:rStyle w:val="Hyperlink"/>
                <w:color w:val="000000" w:themeColor="text1"/>
                <w:sz w:val="16"/>
                <w:szCs w:val="16"/>
              </w:rPr>
              <w:t xml:space="preserve"> provides a framework for assessing physical climate risk</w:t>
            </w:r>
            <w:r w:rsidR="00296656" w:rsidRPr="00841C7E">
              <w:rPr>
                <w:rStyle w:val="Hyperlink"/>
                <w:color w:val="000000" w:themeColor="text1"/>
                <w:sz w:val="16"/>
                <w:szCs w:val="16"/>
              </w:rPr>
              <w:t xml:space="preserve"> and</w:t>
            </w:r>
            <w:r w:rsidRPr="00841C7E">
              <w:rPr>
                <w:rStyle w:val="Hyperlink"/>
                <w:color w:val="000000" w:themeColor="text1"/>
                <w:sz w:val="16"/>
                <w:szCs w:val="16"/>
              </w:rPr>
              <w:t xml:space="preserve"> distinguish</w:t>
            </w:r>
            <w:r w:rsidR="00296656" w:rsidRPr="00841C7E">
              <w:rPr>
                <w:rStyle w:val="Hyperlink"/>
                <w:color w:val="000000" w:themeColor="text1"/>
                <w:sz w:val="16"/>
                <w:szCs w:val="16"/>
              </w:rPr>
              <w:t>es</w:t>
            </w:r>
            <w:r w:rsidRPr="00841C7E">
              <w:rPr>
                <w:rStyle w:val="Hyperlink"/>
                <w:color w:val="000000" w:themeColor="text1"/>
                <w:sz w:val="16"/>
                <w:szCs w:val="16"/>
              </w:rPr>
              <w:t xml:space="preserve"> between acute and chronic risks. This </w:t>
            </w:r>
            <w:r w:rsidR="00590685">
              <w:rPr>
                <w:rStyle w:val="Hyperlink"/>
                <w:color w:val="000000" w:themeColor="text1"/>
                <w:sz w:val="16"/>
                <w:szCs w:val="16"/>
              </w:rPr>
              <w:t xml:space="preserve">issue </w:t>
            </w:r>
            <w:r w:rsidRPr="00841C7E">
              <w:rPr>
                <w:rStyle w:val="Hyperlink"/>
                <w:color w:val="000000" w:themeColor="text1"/>
                <w:sz w:val="16"/>
                <w:szCs w:val="16"/>
              </w:rPr>
              <w:t>is further expanded on in a report by the European Bank for Rec</w:t>
            </w:r>
            <w:r w:rsidR="009342B7" w:rsidRPr="00841C7E">
              <w:rPr>
                <w:rStyle w:val="Hyperlink"/>
                <w:color w:val="000000" w:themeColor="text1"/>
                <w:sz w:val="16"/>
                <w:szCs w:val="16"/>
              </w:rPr>
              <w:t xml:space="preserve">onstruction and Development on </w:t>
            </w:r>
            <w:hyperlink r:id="rId347" w:history="1">
              <w:r w:rsidRPr="00841C7E">
                <w:rPr>
                  <w:rStyle w:val="Hyperlink"/>
                  <w:sz w:val="16"/>
                  <w:szCs w:val="16"/>
                </w:rPr>
                <w:t>Advancing TCFD Guidance on Physical C</w:t>
              </w:r>
              <w:r w:rsidR="009342B7" w:rsidRPr="00841C7E">
                <w:rPr>
                  <w:rStyle w:val="Hyperlink"/>
                  <w:sz w:val="16"/>
                  <w:szCs w:val="16"/>
                </w:rPr>
                <w:t>limate Risk and Opportunities</w:t>
              </w:r>
            </w:hyperlink>
            <w:r w:rsidR="00296656" w:rsidRPr="00841C7E">
              <w:rPr>
                <w:rStyle w:val="Hyperlink"/>
                <w:color w:val="000000" w:themeColor="text1"/>
                <w:sz w:val="16"/>
                <w:szCs w:val="16"/>
              </w:rPr>
              <w:t>.</w:t>
            </w:r>
          </w:p>
        </w:tc>
      </w:tr>
      <w:tr w:rsidR="00343227" w:rsidRPr="00841C7E" w14:paraId="199CAB21" w14:textId="77777777" w:rsidTr="002B2F77">
        <w:trPr>
          <w:gridAfter w:val="1"/>
          <w:wAfter w:w="8" w:type="dxa"/>
          <w:trHeight w:val="300"/>
        </w:trPr>
        <w:tc>
          <w:tcPr>
            <w:tcW w:w="14876" w:type="dxa"/>
            <w:gridSpan w:val="7"/>
            <w:shd w:val="clear" w:color="auto" w:fill="0070C0"/>
            <w:vAlign w:val="center"/>
          </w:tcPr>
          <w:p w14:paraId="0C259A49" w14:textId="77777777" w:rsidR="00016414" w:rsidRPr="00841C7E" w:rsidRDefault="00016414" w:rsidP="0001641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82DC4" w:rsidRPr="00841C7E" w14:paraId="62A8BAC2" w14:textId="77777777" w:rsidTr="002B2F77">
        <w:trPr>
          <w:gridAfter w:val="1"/>
          <w:wAfter w:w="8" w:type="dxa"/>
          <w:trHeight w:val="300"/>
        </w:trPr>
        <w:tc>
          <w:tcPr>
            <w:tcW w:w="1841" w:type="dxa"/>
            <w:shd w:val="clear" w:color="auto" w:fill="auto"/>
            <w:vAlign w:val="center"/>
          </w:tcPr>
          <w:p w14:paraId="2A5DC4D7" w14:textId="77777777" w:rsidR="00016414" w:rsidRPr="00841C7E" w:rsidRDefault="00016414" w:rsidP="00016414">
            <w:pPr>
              <w:rPr>
                <w:b/>
                <w:bCs/>
                <w:sz w:val="16"/>
                <w:szCs w:val="16"/>
              </w:rPr>
            </w:pPr>
            <w:r w:rsidRPr="00841C7E">
              <w:rPr>
                <w:b/>
                <w:bCs/>
                <w:sz w:val="16"/>
                <w:szCs w:val="16"/>
              </w:rPr>
              <w:t>Dependent on</w:t>
            </w:r>
          </w:p>
        </w:tc>
        <w:tc>
          <w:tcPr>
            <w:tcW w:w="13035" w:type="dxa"/>
            <w:gridSpan w:val="6"/>
            <w:shd w:val="clear" w:color="auto" w:fill="auto"/>
            <w:vAlign w:val="center"/>
          </w:tcPr>
          <w:p w14:paraId="6A553A41" w14:textId="427A7104" w:rsidR="00016414" w:rsidRPr="00841C7E" w:rsidRDefault="00CC2C3A" w:rsidP="00016414">
            <w:pPr>
              <w:rPr>
                <w:color w:val="000000" w:themeColor="text1"/>
                <w:sz w:val="16"/>
                <w:szCs w:val="16"/>
              </w:rPr>
            </w:pPr>
            <w:r w:rsidRPr="00841C7E">
              <w:rPr>
                <w:sz w:val="16"/>
                <w:szCs w:val="16"/>
              </w:rPr>
              <w:t>N/A</w:t>
            </w:r>
          </w:p>
        </w:tc>
      </w:tr>
      <w:tr w:rsidR="00182DC4" w:rsidRPr="00841C7E" w14:paraId="1C5389B5" w14:textId="77777777" w:rsidTr="002B2F77">
        <w:trPr>
          <w:gridAfter w:val="1"/>
          <w:wAfter w:w="8" w:type="dxa"/>
          <w:trHeight w:val="300"/>
        </w:trPr>
        <w:tc>
          <w:tcPr>
            <w:tcW w:w="1841" w:type="dxa"/>
            <w:shd w:val="clear" w:color="auto" w:fill="auto"/>
            <w:vAlign w:val="center"/>
          </w:tcPr>
          <w:p w14:paraId="7E119AEF" w14:textId="77777777" w:rsidR="00016414" w:rsidRPr="00841C7E" w:rsidRDefault="00016414" w:rsidP="00016414">
            <w:pPr>
              <w:rPr>
                <w:b/>
                <w:bCs/>
                <w:sz w:val="16"/>
                <w:szCs w:val="16"/>
              </w:rPr>
            </w:pPr>
            <w:r w:rsidRPr="00841C7E">
              <w:rPr>
                <w:b/>
                <w:bCs/>
                <w:sz w:val="16"/>
                <w:szCs w:val="16"/>
              </w:rPr>
              <w:t>Gateway to</w:t>
            </w:r>
          </w:p>
        </w:tc>
        <w:tc>
          <w:tcPr>
            <w:tcW w:w="13035" w:type="dxa"/>
            <w:gridSpan w:val="6"/>
            <w:shd w:val="clear" w:color="auto" w:fill="auto"/>
            <w:vAlign w:val="center"/>
          </w:tcPr>
          <w:p w14:paraId="0471C9B3" w14:textId="79F82AD8" w:rsidR="00016414" w:rsidRPr="00841C7E" w:rsidRDefault="00CC2C3A" w:rsidP="00016414">
            <w:pPr>
              <w:rPr>
                <w:color w:val="000000" w:themeColor="text1"/>
                <w:sz w:val="16"/>
                <w:szCs w:val="16"/>
              </w:rPr>
            </w:pPr>
            <w:r w:rsidRPr="00841C7E">
              <w:rPr>
                <w:sz w:val="16"/>
                <w:szCs w:val="16"/>
              </w:rPr>
              <w:t>N/A</w:t>
            </w:r>
          </w:p>
        </w:tc>
      </w:tr>
      <w:tr w:rsidR="00343227" w:rsidRPr="00841C7E" w14:paraId="051064C9" w14:textId="77777777" w:rsidTr="002B2F77">
        <w:trPr>
          <w:gridAfter w:val="1"/>
          <w:wAfter w:w="8" w:type="dxa"/>
          <w:trHeight w:val="300"/>
        </w:trPr>
        <w:tc>
          <w:tcPr>
            <w:tcW w:w="14876" w:type="dxa"/>
            <w:gridSpan w:val="7"/>
            <w:shd w:val="clear" w:color="auto" w:fill="0070C0"/>
            <w:vAlign w:val="center"/>
          </w:tcPr>
          <w:p w14:paraId="4BD6A8A3" w14:textId="77777777" w:rsidR="00016414" w:rsidRPr="00841C7E" w:rsidRDefault="00016414" w:rsidP="0001641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182DC4" w:rsidRPr="00841C7E" w14:paraId="3A3E91AD" w14:textId="77777777" w:rsidTr="002B2F77">
        <w:trPr>
          <w:trHeight w:val="354"/>
        </w:trPr>
        <w:tc>
          <w:tcPr>
            <w:tcW w:w="1841" w:type="dxa"/>
            <w:shd w:val="clear" w:color="auto" w:fill="auto"/>
            <w:vAlign w:val="center"/>
          </w:tcPr>
          <w:p w14:paraId="60F73840" w14:textId="77777777" w:rsidR="00016414" w:rsidRPr="00841C7E" w:rsidRDefault="00016414" w:rsidP="00016414">
            <w:pPr>
              <w:rPr>
                <w:b/>
                <w:sz w:val="16"/>
                <w:szCs w:val="16"/>
              </w:rPr>
            </w:pPr>
            <w:r w:rsidRPr="00841C7E">
              <w:rPr>
                <w:b/>
                <w:sz w:val="16"/>
                <w:szCs w:val="16"/>
              </w:rPr>
              <w:t>Assessment criteria</w:t>
            </w:r>
          </w:p>
        </w:tc>
        <w:tc>
          <w:tcPr>
            <w:tcW w:w="6521" w:type="dxa"/>
            <w:gridSpan w:val="3"/>
            <w:shd w:val="clear" w:color="auto" w:fill="auto"/>
            <w:vAlign w:val="center"/>
          </w:tcPr>
          <w:p w14:paraId="74A062F3" w14:textId="77777777" w:rsidR="00A47983" w:rsidRPr="00841C7E" w:rsidRDefault="00A47983" w:rsidP="00F8663F">
            <w:pPr>
              <w:rPr>
                <w:rStyle w:val="Hyperlink"/>
                <w:color w:val="000000" w:themeColor="text1"/>
                <w:sz w:val="16"/>
                <w:szCs w:val="16"/>
              </w:rPr>
            </w:pPr>
            <w:r w:rsidRPr="00841C7E">
              <w:rPr>
                <w:rStyle w:val="Hyperlink"/>
                <w:color w:val="000000" w:themeColor="text1"/>
                <w:sz w:val="16"/>
                <w:szCs w:val="16"/>
              </w:rPr>
              <w:t>100 points for this indicator.</w:t>
            </w:r>
          </w:p>
          <w:p w14:paraId="4800EE4D" w14:textId="77777777" w:rsidR="00A47983" w:rsidRPr="00841C7E" w:rsidRDefault="00A47983" w:rsidP="00F8663F">
            <w:pPr>
              <w:rPr>
                <w:rStyle w:val="Hyperlink"/>
                <w:color w:val="000000" w:themeColor="text1"/>
                <w:sz w:val="16"/>
                <w:szCs w:val="16"/>
              </w:rPr>
            </w:pPr>
          </w:p>
          <w:p w14:paraId="59352F4E" w14:textId="07CA8F42" w:rsidR="00A47983" w:rsidRPr="00841C7E" w:rsidRDefault="00A47983" w:rsidP="00A47983">
            <w:pPr>
              <w:rPr>
                <w:rStyle w:val="Hyperlink"/>
                <w:color w:val="000000" w:themeColor="text1"/>
                <w:sz w:val="16"/>
                <w:szCs w:val="16"/>
              </w:rPr>
            </w:pPr>
            <w:r w:rsidRPr="00841C7E">
              <w:rPr>
                <w:rStyle w:val="Hyperlink"/>
                <w:color w:val="000000" w:themeColor="text1"/>
                <w:sz w:val="16"/>
                <w:szCs w:val="16"/>
              </w:rPr>
              <w:t xml:space="preserve">100 points for </w:t>
            </w:r>
            <w:r w:rsidR="00C21C43" w:rsidRPr="00841C7E">
              <w:rPr>
                <w:rStyle w:val="Hyperlink"/>
                <w:color w:val="000000" w:themeColor="text1"/>
                <w:sz w:val="16"/>
                <w:szCs w:val="16"/>
              </w:rPr>
              <w:t>1</w:t>
            </w:r>
            <w:r w:rsidRPr="00841C7E">
              <w:rPr>
                <w:rStyle w:val="Hyperlink"/>
                <w:color w:val="000000" w:themeColor="text1"/>
                <w:sz w:val="16"/>
                <w:szCs w:val="16"/>
              </w:rPr>
              <w:t xml:space="preserve"> or more selections from A–D. </w:t>
            </w:r>
          </w:p>
          <w:p w14:paraId="75174B9B" w14:textId="072B4FF2" w:rsidR="00A47983" w:rsidRPr="00841C7E" w:rsidRDefault="00A47983" w:rsidP="00F8663F">
            <w:pPr>
              <w:rPr>
                <w:rStyle w:val="Hyperlink"/>
                <w:color w:val="000000" w:themeColor="text1"/>
                <w:sz w:val="16"/>
                <w:szCs w:val="16"/>
              </w:rPr>
            </w:pPr>
            <w:r w:rsidRPr="00841C7E">
              <w:rPr>
                <w:rStyle w:val="Hyperlink"/>
                <w:color w:val="000000" w:themeColor="text1"/>
                <w:sz w:val="16"/>
                <w:szCs w:val="16"/>
              </w:rPr>
              <w:t>0 points for E.</w:t>
            </w:r>
          </w:p>
        </w:tc>
        <w:tc>
          <w:tcPr>
            <w:tcW w:w="6522" w:type="dxa"/>
            <w:gridSpan w:val="4"/>
            <w:shd w:val="clear" w:color="auto" w:fill="auto"/>
            <w:vAlign w:val="center"/>
          </w:tcPr>
          <w:p w14:paraId="05A3F6BB" w14:textId="77777777" w:rsidR="00643D5B" w:rsidRPr="00841C7E" w:rsidRDefault="00643D5B" w:rsidP="00643D5B">
            <w:pPr>
              <w:rPr>
                <w:rStyle w:val="Hyperlink"/>
                <w:color w:val="000000" w:themeColor="text1"/>
                <w:sz w:val="16"/>
                <w:szCs w:val="16"/>
              </w:rPr>
            </w:pPr>
            <w:r w:rsidRPr="00841C7E">
              <w:rPr>
                <w:rStyle w:val="Hyperlink"/>
                <w:color w:val="000000" w:themeColor="text1"/>
                <w:sz w:val="16"/>
                <w:szCs w:val="16"/>
              </w:rPr>
              <w:t>Further details:</w:t>
            </w:r>
          </w:p>
          <w:p w14:paraId="7E3D227F" w14:textId="77777777" w:rsidR="00643D5B" w:rsidRPr="00841C7E" w:rsidRDefault="00643D5B" w:rsidP="00643D5B">
            <w:pPr>
              <w:rPr>
                <w:rStyle w:val="Hyperlink"/>
                <w:color w:val="000000" w:themeColor="text1"/>
                <w:sz w:val="16"/>
                <w:szCs w:val="16"/>
              </w:rPr>
            </w:pPr>
          </w:p>
          <w:p w14:paraId="0735E92A" w14:textId="015FAD1A" w:rsidR="00016414" w:rsidRPr="00841C7E" w:rsidRDefault="00643D5B" w:rsidP="00F8663F">
            <w:pPr>
              <w:rPr>
                <w:rStyle w:val="Hyperlink"/>
                <w:color w:val="000000" w:themeColor="text1"/>
                <w:sz w:val="16"/>
                <w:szCs w:val="16"/>
              </w:rPr>
            </w:pPr>
            <w:r w:rsidRPr="00841C7E">
              <w:rPr>
                <w:rStyle w:val="Hyperlink"/>
                <w:color w:val="000000" w:themeColor="text1"/>
                <w:sz w:val="16"/>
                <w:szCs w:val="16"/>
              </w:rPr>
              <w:t xml:space="preserve">Selecting </w:t>
            </w:r>
            <w:r w:rsidR="004E5DB7">
              <w:rPr>
                <w:rStyle w:val="Hyperlink"/>
                <w:color w:val="000000" w:themeColor="text1"/>
                <w:sz w:val="16"/>
                <w:szCs w:val="16"/>
              </w:rPr>
              <w:t>‘</w:t>
            </w:r>
            <w:r w:rsidRPr="00841C7E">
              <w:rPr>
                <w:rStyle w:val="Hyperlink"/>
                <w:color w:val="000000" w:themeColor="text1"/>
                <w:sz w:val="16"/>
                <w:szCs w:val="16"/>
              </w:rPr>
              <w:t>E</w:t>
            </w:r>
            <w:r w:rsidR="004E5DB7">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r w:rsidR="0031492F" w:rsidRPr="00841C7E">
              <w:rPr>
                <w:color w:val="000000" w:themeColor="text1"/>
                <w:sz w:val="16"/>
                <w:szCs w:val="16"/>
              </w:rPr>
              <w:t>.</w:t>
            </w:r>
          </w:p>
        </w:tc>
      </w:tr>
      <w:tr w:rsidR="00182DC4" w:rsidRPr="00841C7E" w14:paraId="126DCD69" w14:textId="77777777" w:rsidTr="002B2F77">
        <w:trPr>
          <w:gridAfter w:val="1"/>
          <w:wAfter w:w="8" w:type="dxa"/>
          <w:trHeight w:val="300"/>
        </w:trPr>
        <w:tc>
          <w:tcPr>
            <w:tcW w:w="1841" w:type="dxa"/>
            <w:shd w:val="clear" w:color="auto" w:fill="auto"/>
            <w:vAlign w:val="center"/>
          </w:tcPr>
          <w:p w14:paraId="0D677424" w14:textId="1B3C9B2C" w:rsidR="00016414" w:rsidRPr="00841C7E" w:rsidDel="002635ED" w:rsidRDefault="00BF2847" w:rsidP="00016414">
            <w:pPr>
              <w:rPr>
                <w:b/>
                <w:bCs/>
                <w:sz w:val="16"/>
                <w:szCs w:val="16"/>
              </w:rPr>
            </w:pPr>
            <w:r>
              <w:rPr>
                <w:b/>
                <w:sz w:val="16"/>
                <w:szCs w:val="16"/>
              </w:rPr>
              <w:t>‘</w:t>
            </w:r>
            <w:r w:rsidR="00016414" w:rsidRPr="00841C7E">
              <w:rPr>
                <w:b/>
                <w:sz w:val="16"/>
                <w:szCs w:val="16"/>
              </w:rPr>
              <w:t>Other</w:t>
            </w:r>
            <w:r>
              <w:rPr>
                <w:b/>
                <w:sz w:val="16"/>
                <w:szCs w:val="16"/>
              </w:rPr>
              <w:t>’</w:t>
            </w:r>
            <w:r w:rsidR="00016414" w:rsidRPr="00841C7E">
              <w:rPr>
                <w:b/>
                <w:sz w:val="16"/>
                <w:szCs w:val="16"/>
              </w:rPr>
              <w:t xml:space="preserve"> scored as</w:t>
            </w:r>
          </w:p>
        </w:tc>
        <w:tc>
          <w:tcPr>
            <w:tcW w:w="13035" w:type="dxa"/>
            <w:gridSpan w:val="6"/>
            <w:shd w:val="clear" w:color="auto" w:fill="auto"/>
            <w:vAlign w:val="center"/>
          </w:tcPr>
          <w:p w14:paraId="54DF37D5" w14:textId="1C25E7CF" w:rsidR="00016414" w:rsidRPr="00841C7E" w:rsidRDefault="00F8663F" w:rsidP="00016414">
            <w:pPr>
              <w:rPr>
                <w:rStyle w:val="Hyperlink"/>
                <w:color w:val="000000" w:themeColor="text1"/>
              </w:rPr>
            </w:pPr>
            <w:r w:rsidRPr="00841C7E">
              <w:rPr>
                <w:rStyle w:val="Hyperlink"/>
                <w:color w:val="000000" w:themeColor="text1"/>
                <w:sz w:val="16"/>
                <w:szCs w:val="16"/>
              </w:rPr>
              <w:t xml:space="preserve">Selecting Other (D) will </w:t>
            </w:r>
            <w:r w:rsidR="00F74513" w:rsidRPr="00841C7E">
              <w:rPr>
                <w:rStyle w:val="Hyperlink"/>
                <w:color w:val="000000" w:themeColor="text1"/>
                <w:sz w:val="16"/>
                <w:szCs w:val="16"/>
              </w:rPr>
              <w:t xml:space="preserve">be accepted by the scoring criteria and is equivalent to selecting </w:t>
            </w:r>
            <w:r w:rsidR="00973DCF" w:rsidRPr="00841C7E">
              <w:rPr>
                <w:rStyle w:val="Hyperlink"/>
                <w:color w:val="000000" w:themeColor="text1"/>
                <w:sz w:val="16"/>
                <w:szCs w:val="16"/>
              </w:rPr>
              <w:t xml:space="preserve">answer </w:t>
            </w:r>
            <w:r w:rsidR="00F74513" w:rsidRPr="00841C7E">
              <w:rPr>
                <w:rStyle w:val="Hyperlink"/>
                <w:color w:val="000000" w:themeColor="text1"/>
                <w:sz w:val="16"/>
                <w:szCs w:val="16"/>
              </w:rPr>
              <w:t>options A</w:t>
            </w:r>
            <w:r w:rsidR="00F74513" w:rsidRPr="00841C7E">
              <w:rPr>
                <w:rFonts w:cs="Arial"/>
                <w:color w:val="000000" w:themeColor="text1"/>
                <w:sz w:val="16"/>
                <w:szCs w:val="16"/>
              </w:rPr>
              <w:t>–C</w:t>
            </w:r>
            <w:r w:rsidR="00F74513" w:rsidRPr="00841C7E">
              <w:rPr>
                <w:rStyle w:val="Hyperlink"/>
                <w:color w:val="000000" w:themeColor="text1"/>
                <w:sz w:val="16"/>
                <w:szCs w:val="16"/>
              </w:rPr>
              <w:t>.</w:t>
            </w:r>
          </w:p>
        </w:tc>
      </w:tr>
      <w:tr w:rsidR="00182DC4" w:rsidRPr="00841C7E" w14:paraId="431CE062" w14:textId="77777777" w:rsidTr="002B2F77">
        <w:trPr>
          <w:gridAfter w:val="1"/>
          <w:wAfter w:w="8" w:type="dxa"/>
          <w:trHeight w:val="300"/>
        </w:trPr>
        <w:tc>
          <w:tcPr>
            <w:tcW w:w="1841" w:type="dxa"/>
            <w:shd w:val="clear" w:color="auto" w:fill="auto"/>
            <w:vAlign w:val="center"/>
          </w:tcPr>
          <w:p w14:paraId="196DDF42" w14:textId="77777777" w:rsidR="00016414" w:rsidRPr="00841C7E" w:rsidDel="002635ED" w:rsidRDefault="00016414" w:rsidP="00016414">
            <w:pPr>
              <w:spacing w:line="240" w:lineRule="auto"/>
              <w:rPr>
                <w:b/>
                <w:bCs/>
                <w:sz w:val="16"/>
                <w:szCs w:val="16"/>
              </w:rPr>
            </w:pPr>
            <w:r w:rsidRPr="00841C7E">
              <w:rPr>
                <w:b/>
                <w:sz w:val="16"/>
                <w:szCs w:val="16"/>
              </w:rPr>
              <w:t>Multiplier</w:t>
            </w:r>
          </w:p>
        </w:tc>
        <w:tc>
          <w:tcPr>
            <w:tcW w:w="13035" w:type="dxa"/>
            <w:gridSpan w:val="6"/>
            <w:shd w:val="clear" w:color="auto" w:fill="auto"/>
            <w:vAlign w:val="center"/>
          </w:tcPr>
          <w:p w14:paraId="271A9D9A" w14:textId="174F8FA0" w:rsidR="00016414" w:rsidRPr="00841C7E" w:rsidRDefault="00E92509" w:rsidP="00016414">
            <w:pPr>
              <w:rPr>
                <w:rStyle w:val="Hyperlink"/>
                <w:color w:val="000000" w:themeColor="text1"/>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6537624C" w14:textId="77777777" w:rsidR="009F06B5" w:rsidRPr="00841C7E" w:rsidRDefault="009F06B5">
      <w:pPr>
        <w:spacing w:after="160" w:line="259" w:lineRule="auto"/>
      </w:pPr>
      <w:r w:rsidRPr="00841C7E">
        <w:br w:type="page"/>
      </w:r>
    </w:p>
    <w:tbl>
      <w:tblPr>
        <w:tblW w:w="148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1556"/>
        <w:gridCol w:w="1279"/>
        <w:gridCol w:w="2126"/>
        <w:gridCol w:w="1553"/>
        <w:gridCol w:w="998"/>
        <w:gridCol w:w="1984"/>
        <w:gridCol w:w="1977"/>
        <w:gridCol w:w="8"/>
      </w:tblGrid>
      <w:tr w:rsidR="002B2F77" w:rsidRPr="00841C7E" w14:paraId="703F3E46" w14:textId="77777777" w:rsidTr="002B2F77">
        <w:trPr>
          <w:trHeight w:val="405"/>
        </w:trPr>
        <w:tc>
          <w:tcPr>
            <w:tcW w:w="1840" w:type="dxa"/>
            <w:vMerge w:val="restart"/>
            <w:shd w:val="clear" w:color="auto" w:fill="DFF5F9"/>
            <w:vAlign w:val="center"/>
            <w:hideMark/>
          </w:tcPr>
          <w:p w14:paraId="78138F2F" w14:textId="77777777" w:rsidR="002B2F77" w:rsidRPr="00841C7E" w:rsidRDefault="002B2F77">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168F49D" w14:textId="77777777" w:rsidR="002B2F77" w:rsidRPr="00841C7E" w:rsidRDefault="002B2F77">
            <w:pPr>
              <w:spacing w:line="240" w:lineRule="auto"/>
              <w:jc w:val="center"/>
              <w:textAlignment w:val="baseline"/>
              <w:rPr>
                <w:rFonts w:eastAsia="Times New Roman" w:cs="Arial"/>
                <w:b/>
                <w:sz w:val="10"/>
                <w:szCs w:val="10"/>
                <w:lang w:eastAsia="en-GB"/>
              </w:rPr>
            </w:pPr>
          </w:p>
          <w:p w14:paraId="527CEC4C" w14:textId="317611A1" w:rsidR="002B2F77" w:rsidRPr="00841C7E" w:rsidRDefault="002B2F77">
            <w:pPr>
              <w:keepNext/>
              <w:keepLines/>
              <w:spacing w:after="100" w:afterAutospacing="1"/>
              <w:jc w:val="center"/>
              <w:outlineLvl w:val="1"/>
              <w:rPr>
                <w:rFonts w:eastAsia="Times New Roman" w:cs="Arial"/>
                <w:b/>
                <w:bCs/>
                <w:color w:val="000000" w:themeColor="text1"/>
                <w:sz w:val="22"/>
                <w:szCs w:val="22"/>
                <w:lang w:eastAsia="en-GB"/>
              </w:rPr>
            </w:pPr>
            <w:bookmarkStart w:id="71" w:name="_Toc124860019"/>
            <w:r w:rsidRPr="00841C7E">
              <w:rPr>
                <w:rFonts w:eastAsia="Times New Roman" w:cs="Arial"/>
                <w:b/>
                <w:bCs/>
                <w:color w:val="000000" w:themeColor="text1"/>
                <w:sz w:val="22"/>
                <w:szCs w:val="22"/>
                <w:lang w:eastAsia="en-GB"/>
              </w:rPr>
              <w:t>PGS 44</w:t>
            </w:r>
            <w:bookmarkEnd w:id="71"/>
          </w:p>
        </w:tc>
        <w:tc>
          <w:tcPr>
            <w:tcW w:w="1559" w:type="dxa"/>
            <w:shd w:val="clear" w:color="auto" w:fill="DFF5F9"/>
            <w:vAlign w:val="center"/>
            <w:hideMark/>
          </w:tcPr>
          <w:p w14:paraId="1D820178" w14:textId="77777777" w:rsidR="002B2F77" w:rsidRPr="00841C7E" w:rsidRDefault="002B2F77" w:rsidP="003B0A62">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2"/>
            <w:shd w:val="clear" w:color="auto" w:fill="DFF5F9"/>
            <w:vAlign w:val="center"/>
          </w:tcPr>
          <w:p w14:paraId="1F7F149D" w14:textId="0B79854C" w:rsidR="002B2F77" w:rsidRPr="00841C7E" w:rsidRDefault="002B2F77" w:rsidP="003B0A62">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3"/>
            <w:vMerge w:val="restart"/>
            <w:shd w:val="clear" w:color="auto" w:fill="DFF5F9"/>
            <w:vAlign w:val="center"/>
          </w:tcPr>
          <w:p w14:paraId="69469177" w14:textId="77777777" w:rsidR="002B2F77" w:rsidRPr="00841C7E" w:rsidRDefault="002B2F77">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347788B" w14:textId="77777777" w:rsidR="002B2F77" w:rsidRPr="00841C7E" w:rsidRDefault="002B2F77">
            <w:pPr>
              <w:spacing w:line="240" w:lineRule="auto"/>
              <w:jc w:val="center"/>
              <w:textAlignment w:val="baseline"/>
              <w:rPr>
                <w:rFonts w:eastAsia="Times New Roman" w:cs="Arial"/>
                <w:sz w:val="14"/>
                <w:szCs w:val="14"/>
                <w:lang w:eastAsia="en-GB"/>
              </w:rPr>
            </w:pPr>
          </w:p>
          <w:p w14:paraId="77E83F10" w14:textId="582323BB" w:rsidR="002B2F77" w:rsidRPr="00841C7E" w:rsidRDefault="002B2F77">
            <w:pPr>
              <w:jc w:val="center"/>
              <w:rPr>
                <w:sz w:val="18"/>
                <w:szCs w:val="18"/>
              </w:rPr>
            </w:pPr>
            <w:r w:rsidRPr="00841C7E">
              <w:rPr>
                <w:b/>
                <w:bCs/>
                <w:sz w:val="22"/>
                <w:szCs w:val="22"/>
              </w:rPr>
              <w:t>Climate change</w:t>
            </w:r>
          </w:p>
        </w:tc>
        <w:tc>
          <w:tcPr>
            <w:tcW w:w="1984" w:type="dxa"/>
            <w:vMerge w:val="restart"/>
            <w:shd w:val="clear" w:color="auto" w:fill="DFF5F9"/>
            <w:vAlign w:val="center"/>
            <w:hideMark/>
          </w:tcPr>
          <w:p w14:paraId="23C84F76" w14:textId="77777777" w:rsidR="002B2F77" w:rsidRPr="00841C7E" w:rsidRDefault="002B2F77">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69D2514" w14:textId="77777777" w:rsidR="002B2F77" w:rsidRPr="00841C7E" w:rsidRDefault="002B2F77">
            <w:pPr>
              <w:spacing w:line="240" w:lineRule="auto"/>
              <w:jc w:val="center"/>
              <w:textAlignment w:val="baseline"/>
              <w:rPr>
                <w:rFonts w:eastAsia="Times New Roman" w:cs="Arial"/>
                <w:b/>
                <w:bCs/>
                <w:sz w:val="14"/>
                <w:szCs w:val="14"/>
                <w:lang w:eastAsia="en-GB"/>
              </w:rPr>
            </w:pPr>
          </w:p>
          <w:p w14:paraId="65A4477B" w14:textId="198F1233" w:rsidR="002B2F77" w:rsidRPr="00841C7E" w:rsidRDefault="002B2F77">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General</w:t>
            </w:r>
          </w:p>
        </w:tc>
        <w:tc>
          <w:tcPr>
            <w:tcW w:w="1985" w:type="dxa"/>
            <w:gridSpan w:val="2"/>
            <w:vMerge w:val="restart"/>
            <w:shd w:val="clear" w:color="auto" w:fill="00B0F0"/>
            <w:tcMar>
              <w:top w:w="113" w:type="dxa"/>
              <w:left w:w="113" w:type="dxa"/>
              <w:bottom w:w="113" w:type="dxa"/>
              <w:right w:w="113" w:type="dxa"/>
            </w:tcMar>
            <w:vAlign w:val="center"/>
            <w:hideMark/>
          </w:tcPr>
          <w:p w14:paraId="6A572401" w14:textId="77777777" w:rsidR="002B2F77" w:rsidRPr="00841C7E" w:rsidRDefault="002B2F77">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2C0D30E7" w14:textId="77777777" w:rsidR="002B2F77" w:rsidRPr="00841C7E" w:rsidRDefault="002B2F77">
            <w:pPr>
              <w:spacing w:line="240" w:lineRule="auto"/>
              <w:jc w:val="center"/>
              <w:textAlignment w:val="baseline"/>
              <w:rPr>
                <w:rFonts w:eastAsia="Times New Roman" w:cs="Arial"/>
                <w:b/>
                <w:bCs/>
                <w:color w:val="FFFFFF" w:themeColor="background1"/>
                <w:sz w:val="14"/>
                <w:szCs w:val="14"/>
                <w:lang w:eastAsia="en-GB"/>
              </w:rPr>
            </w:pPr>
          </w:p>
          <w:p w14:paraId="262839D4" w14:textId="333803D5" w:rsidR="002B2F77" w:rsidRPr="00841C7E" w:rsidRDefault="002B2F77" w:rsidP="00A34925">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color w:val="FFFFFF" w:themeColor="background1"/>
                <w:sz w:val="32"/>
                <w:szCs w:val="32"/>
                <w:lang w:eastAsia="en-GB"/>
              </w:rPr>
              <w:t>CORE</w:t>
            </w:r>
          </w:p>
        </w:tc>
      </w:tr>
      <w:tr w:rsidR="002B2F77" w:rsidRPr="00841C7E" w14:paraId="58E51DA8" w14:textId="77777777" w:rsidTr="002B2F77">
        <w:trPr>
          <w:trHeight w:val="405"/>
        </w:trPr>
        <w:tc>
          <w:tcPr>
            <w:tcW w:w="1840" w:type="dxa"/>
            <w:vMerge/>
            <w:shd w:val="clear" w:color="auto" w:fill="DFF5F9"/>
            <w:vAlign w:val="center"/>
          </w:tcPr>
          <w:p w14:paraId="4544EF7A" w14:textId="77777777" w:rsidR="002B2F77" w:rsidRPr="00841C7E" w:rsidRDefault="002B2F77">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00A3F277" w14:textId="77777777" w:rsidR="002B2F77" w:rsidRPr="00841C7E" w:rsidRDefault="002B2F77">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2"/>
            <w:shd w:val="clear" w:color="auto" w:fill="DFF5F9"/>
            <w:vAlign w:val="center"/>
          </w:tcPr>
          <w:p w14:paraId="2C997C39" w14:textId="07BA8F63" w:rsidR="002B2F77" w:rsidRPr="00841C7E" w:rsidRDefault="002B2F77">
            <w:pPr>
              <w:spacing w:line="240" w:lineRule="auto"/>
              <w:textAlignment w:val="baseline"/>
              <w:rPr>
                <w:b/>
                <w:bCs/>
                <w:sz w:val="22"/>
                <w:szCs w:val="22"/>
              </w:rPr>
            </w:pPr>
            <w:r w:rsidRPr="00841C7E">
              <w:rPr>
                <w:b/>
                <w:bCs/>
                <w:sz w:val="22"/>
                <w:szCs w:val="22"/>
              </w:rPr>
              <w:t>N/A</w:t>
            </w:r>
          </w:p>
        </w:tc>
        <w:tc>
          <w:tcPr>
            <w:tcW w:w="4677" w:type="dxa"/>
            <w:gridSpan w:val="3"/>
            <w:vMerge/>
            <w:shd w:val="clear" w:color="auto" w:fill="DFF5F9"/>
            <w:vAlign w:val="center"/>
          </w:tcPr>
          <w:p w14:paraId="173F6B01" w14:textId="77777777" w:rsidR="002B2F77" w:rsidRPr="00841C7E" w:rsidRDefault="002B2F77">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76F8D19A" w14:textId="77777777" w:rsidR="002B2F77" w:rsidRPr="00841C7E" w:rsidRDefault="002B2F77">
            <w:pPr>
              <w:spacing w:line="240" w:lineRule="auto"/>
              <w:jc w:val="center"/>
              <w:textAlignment w:val="baseline"/>
              <w:rPr>
                <w:rFonts w:eastAsia="Times New Roman" w:cs="Arial"/>
                <w:b/>
                <w:bCs/>
                <w:sz w:val="14"/>
                <w:szCs w:val="14"/>
                <w:lang w:eastAsia="en-GB"/>
              </w:rPr>
            </w:pPr>
          </w:p>
        </w:tc>
        <w:tc>
          <w:tcPr>
            <w:tcW w:w="1985" w:type="dxa"/>
            <w:gridSpan w:val="2"/>
            <w:vMerge/>
            <w:shd w:val="clear" w:color="auto" w:fill="00B0F0"/>
            <w:tcMar>
              <w:top w:w="113" w:type="dxa"/>
              <w:left w:w="113" w:type="dxa"/>
              <w:bottom w:w="113" w:type="dxa"/>
              <w:right w:w="113" w:type="dxa"/>
            </w:tcMar>
            <w:vAlign w:val="center"/>
          </w:tcPr>
          <w:p w14:paraId="428DE709" w14:textId="77777777" w:rsidR="002B2F77" w:rsidRPr="00841C7E" w:rsidRDefault="002B2F77">
            <w:pPr>
              <w:spacing w:line="240" w:lineRule="auto"/>
              <w:jc w:val="center"/>
              <w:textAlignment w:val="baseline"/>
              <w:rPr>
                <w:rFonts w:eastAsia="Times New Roman" w:cs="Arial"/>
                <w:b/>
                <w:bCs/>
                <w:color w:val="FFFFFF" w:themeColor="background1"/>
                <w:sz w:val="14"/>
                <w:szCs w:val="14"/>
                <w:lang w:eastAsia="en-GB"/>
              </w:rPr>
            </w:pPr>
          </w:p>
        </w:tc>
      </w:tr>
      <w:tr w:rsidR="00A34925" w:rsidRPr="00841C7E" w14:paraId="36316184" w14:textId="77777777" w:rsidTr="002B2F77">
        <w:trPr>
          <w:gridAfter w:val="1"/>
          <w:wAfter w:w="8" w:type="dxa"/>
          <w:trHeight w:val="567"/>
        </w:trPr>
        <w:tc>
          <w:tcPr>
            <w:tcW w:w="14872" w:type="dxa"/>
            <w:gridSpan w:val="9"/>
            <w:shd w:val="clear" w:color="auto" w:fill="FFFFFF" w:themeFill="background1"/>
            <w:tcMar>
              <w:top w:w="113" w:type="dxa"/>
              <w:left w:w="113" w:type="dxa"/>
              <w:bottom w:w="113" w:type="dxa"/>
              <w:right w:w="113" w:type="dxa"/>
            </w:tcMar>
            <w:vAlign w:val="center"/>
            <w:hideMark/>
          </w:tcPr>
          <w:p w14:paraId="68AFAA9E" w14:textId="49733B92" w:rsidR="00A34925" w:rsidRPr="00841C7E" w:rsidRDefault="004E53BF">
            <w:pPr>
              <w:spacing w:line="276" w:lineRule="auto"/>
              <w:textAlignment w:val="baseline"/>
              <w:rPr>
                <w:rFonts w:eastAsia="Times New Roman" w:cs="Arial"/>
                <w:b/>
                <w:lang w:eastAsia="en-GB"/>
              </w:rPr>
            </w:pPr>
            <w:r w:rsidRPr="00841C7E">
              <w:rPr>
                <w:rFonts w:eastAsia="Times New Roman" w:cs="Arial"/>
                <w:b/>
                <w:lang w:eastAsia="en-GB"/>
              </w:rPr>
              <w:t xml:space="preserve">Does your organisation have a process </w:t>
            </w:r>
            <w:r w:rsidR="00163C6F" w:rsidRPr="00841C7E">
              <w:rPr>
                <w:rFonts w:eastAsia="Times New Roman" w:cs="Arial"/>
                <w:b/>
                <w:lang w:eastAsia="en-GB"/>
              </w:rPr>
              <w:t xml:space="preserve">to </w:t>
            </w:r>
            <w:r w:rsidRPr="00841C7E">
              <w:rPr>
                <w:rFonts w:eastAsia="Times New Roman" w:cs="Arial"/>
                <w:b/>
                <w:lang w:eastAsia="en-GB"/>
              </w:rPr>
              <w:t>identify, assess</w:t>
            </w:r>
            <w:r w:rsidR="005B5635" w:rsidRPr="00841C7E">
              <w:rPr>
                <w:rFonts w:eastAsia="Times New Roman" w:cs="Arial"/>
                <w:b/>
                <w:lang w:eastAsia="en-GB"/>
              </w:rPr>
              <w:t>,</w:t>
            </w:r>
            <w:r w:rsidRPr="00841C7E">
              <w:rPr>
                <w:rFonts w:eastAsia="Times New Roman" w:cs="Arial"/>
                <w:b/>
                <w:lang w:eastAsia="en-GB"/>
              </w:rPr>
              <w:t xml:space="preserve"> and manage</w:t>
            </w:r>
            <w:r w:rsidR="00590685">
              <w:rPr>
                <w:rFonts w:eastAsia="Times New Roman" w:cs="Arial"/>
                <w:b/>
                <w:lang w:eastAsia="en-GB"/>
              </w:rPr>
              <w:t xml:space="preserve"> the</w:t>
            </w:r>
            <w:r w:rsidRPr="00841C7E">
              <w:rPr>
                <w:rFonts w:eastAsia="Times New Roman" w:cs="Arial"/>
                <w:b/>
                <w:lang w:eastAsia="en-GB"/>
              </w:rPr>
              <w:t xml:space="preserve"> </w:t>
            </w:r>
            <w:hyperlink r:id="rId348" w:history="1">
              <w:r w:rsidRPr="00841C7E">
                <w:rPr>
                  <w:rStyle w:val="Hyperlink"/>
                  <w:rFonts w:eastAsia="Times New Roman" w:cs="Arial"/>
                  <w:b/>
                  <w:lang w:eastAsia="en-GB"/>
                </w:rPr>
                <w:t>climate-related risks</w:t>
              </w:r>
            </w:hyperlink>
            <w:r w:rsidRPr="00841C7E">
              <w:rPr>
                <w:rFonts w:eastAsia="Times New Roman" w:cs="Arial"/>
                <w:b/>
                <w:lang w:eastAsia="en-GB"/>
              </w:rPr>
              <w:t xml:space="preserve"> (potentially) affecting your investments?</w:t>
            </w:r>
          </w:p>
        </w:tc>
      </w:tr>
      <w:tr w:rsidR="00A34925" w:rsidRPr="00841C7E" w14:paraId="14B9380E" w14:textId="77777777" w:rsidTr="002B2F77">
        <w:trPr>
          <w:gridAfter w:val="1"/>
          <w:wAfter w:w="8" w:type="dxa"/>
          <w:trHeight w:val="345"/>
        </w:trPr>
        <w:tc>
          <w:tcPr>
            <w:tcW w:w="495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F76D0EF" w14:textId="77777777" w:rsidR="00A34925" w:rsidRPr="00841C7E" w:rsidRDefault="00A34925">
            <w:pPr>
              <w:spacing w:line="276" w:lineRule="auto"/>
              <w:textAlignment w:val="baseline"/>
            </w:pPr>
          </w:p>
        </w:tc>
        <w:tc>
          <w:tcPr>
            <w:tcW w:w="4958" w:type="dxa"/>
            <w:gridSpan w:val="3"/>
            <w:tcBorders>
              <w:bottom w:val="single" w:sz="6" w:space="0" w:color="A6A6A6" w:themeColor="background1" w:themeShade="A6"/>
            </w:tcBorders>
            <w:shd w:val="clear" w:color="auto" w:fill="F2F2F2" w:themeFill="background1" w:themeFillShade="F2"/>
            <w:vAlign w:val="center"/>
          </w:tcPr>
          <w:p w14:paraId="2C3A1B58" w14:textId="20B9F7A9" w:rsidR="00A34925" w:rsidRPr="00841C7E" w:rsidRDefault="00A34925" w:rsidP="00702423">
            <w:pPr>
              <w:spacing w:line="276" w:lineRule="auto"/>
              <w:jc w:val="center"/>
              <w:textAlignment w:val="baseline"/>
              <w:rPr>
                <w:rFonts w:eastAsia="Times New Roman" w:cs="Arial"/>
                <w:b/>
                <w:bCs/>
                <w:szCs w:val="16"/>
                <w:lang w:eastAsia="en-GB"/>
              </w:rPr>
            </w:pPr>
            <w:r w:rsidRPr="00841C7E">
              <w:rPr>
                <w:rFonts w:eastAsia="Times New Roman" w:cs="Arial"/>
                <w:b/>
                <w:bCs/>
                <w:szCs w:val="16"/>
                <w:lang w:eastAsia="en-GB"/>
              </w:rPr>
              <w:t xml:space="preserve">(1) Describe your </w:t>
            </w:r>
            <w:r w:rsidR="00FA730B" w:rsidRPr="00841C7E">
              <w:rPr>
                <w:rFonts w:eastAsia="Times New Roman" w:cs="Arial"/>
                <w:b/>
                <w:bCs/>
                <w:szCs w:val="16"/>
                <w:lang w:eastAsia="en-GB"/>
              </w:rPr>
              <w:t>process</w:t>
            </w:r>
          </w:p>
        </w:tc>
        <w:tc>
          <w:tcPr>
            <w:tcW w:w="4959" w:type="dxa"/>
            <w:gridSpan w:val="3"/>
            <w:tcBorders>
              <w:bottom w:val="single" w:sz="6" w:space="0" w:color="A6A6A6" w:themeColor="background1" w:themeShade="A6"/>
            </w:tcBorders>
            <w:shd w:val="clear" w:color="auto" w:fill="F2F2F2" w:themeFill="background1" w:themeFillShade="F2"/>
            <w:vAlign w:val="center"/>
          </w:tcPr>
          <w:p w14:paraId="4C37D37D" w14:textId="76375A27" w:rsidR="00A34925" w:rsidRPr="00841C7E" w:rsidRDefault="00A34925" w:rsidP="00702423">
            <w:pPr>
              <w:spacing w:line="276" w:lineRule="auto"/>
              <w:jc w:val="center"/>
              <w:textAlignment w:val="baseline"/>
              <w:rPr>
                <w:rFonts w:eastAsia="Times New Roman" w:cs="Arial"/>
                <w:b/>
                <w:bCs/>
                <w:szCs w:val="16"/>
                <w:lang w:eastAsia="en-GB"/>
              </w:rPr>
            </w:pPr>
            <w:r w:rsidRPr="00841C7E">
              <w:rPr>
                <w:rFonts w:eastAsia="Times New Roman" w:cs="Arial"/>
                <w:b/>
                <w:bCs/>
                <w:szCs w:val="16"/>
                <w:lang w:eastAsia="en-GB"/>
              </w:rPr>
              <w:t xml:space="preserve">(2) </w:t>
            </w:r>
            <w:r w:rsidR="004E53BF" w:rsidRPr="00841C7E">
              <w:rPr>
                <w:rFonts w:eastAsia="Times New Roman" w:cs="Arial"/>
                <w:b/>
                <w:bCs/>
                <w:szCs w:val="16"/>
                <w:lang w:eastAsia="en-GB"/>
              </w:rPr>
              <w:t>Describe how th</w:t>
            </w:r>
            <w:r w:rsidR="004A6AFF" w:rsidRPr="00841C7E">
              <w:rPr>
                <w:rFonts w:eastAsia="Times New Roman" w:cs="Arial"/>
                <w:b/>
                <w:bCs/>
                <w:szCs w:val="16"/>
                <w:lang w:eastAsia="en-GB"/>
              </w:rPr>
              <w:t>i</w:t>
            </w:r>
            <w:r w:rsidR="004E53BF" w:rsidRPr="00841C7E">
              <w:rPr>
                <w:rFonts w:eastAsia="Times New Roman" w:cs="Arial"/>
                <w:b/>
                <w:bCs/>
                <w:szCs w:val="16"/>
                <w:lang w:eastAsia="en-GB"/>
              </w:rPr>
              <w:t xml:space="preserve">s process </w:t>
            </w:r>
            <w:r w:rsidR="004A6AFF" w:rsidRPr="00841C7E">
              <w:rPr>
                <w:rFonts w:eastAsia="Times New Roman" w:cs="Arial"/>
                <w:b/>
                <w:bCs/>
                <w:szCs w:val="16"/>
                <w:lang w:eastAsia="en-GB"/>
              </w:rPr>
              <w:t xml:space="preserve">is </w:t>
            </w:r>
            <w:r w:rsidR="004E53BF" w:rsidRPr="00841C7E">
              <w:rPr>
                <w:rFonts w:eastAsia="Times New Roman" w:cs="Arial"/>
                <w:b/>
                <w:bCs/>
                <w:szCs w:val="16"/>
                <w:lang w:eastAsia="en-GB"/>
              </w:rPr>
              <w:t>integrated into your overall risk management</w:t>
            </w:r>
          </w:p>
        </w:tc>
      </w:tr>
      <w:tr w:rsidR="004E53BF" w:rsidRPr="00841C7E" w14:paraId="479D2249" w14:textId="77777777" w:rsidTr="002B2F77">
        <w:trPr>
          <w:gridAfter w:val="1"/>
          <w:wAfter w:w="8" w:type="dxa"/>
          <w:trHeight w:val="345"/>
        </w:trPr>
        <w:tc>
          <w:tcPr>
            <w:tcW w:w="495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A83C2B" w14:textId="0AD612DC" w:rsidR="004E53BF" w:rsidRPr="00841C7E" w:rsidRDefault="004E53BF" w:rsidP="004E53BF">
            <w:pPr>
              <w:pStyle w:val="ListParagraph"/>
              <w:numPr>
                <w:ilvl w:val="0"/>
                <w:numId w:val="108"/>
              </w:numPr>
              <w:spacing w:line="276" w:lineRule="auto"/>
              <w:ind w:left="306" w:hanging="284"/>
              <w:textAlignment w:val="baseline"/>
            </w:pPr>
            <w:r w:rsidRPr="00841C7E">
              <w:t>(A) Yes, we have a process to identify and assess climate-related risks</w:t>
            </w:r>
          </w:p>
        </w:tc>
        <w:tc>
          <w:tcPr>
            <w:tcW w:w="4958" w:type="dxa"/>
            <w:gridSpan w:val="3"/>
            <w:shd w:val="clear" w:color="auto" w:fill="auto"/>
            <w:vAlign w:val="center"/>
          </w:tcPr>
          <w:p w14:paraId="7118F13E" w14:textId="00A0CA80" w:rsidR="004E53BF" w:rsidRPr="00841C7E" w:rsidRDefault="00702ACE" w:rsidP="004E53BF">
            <w:pPr>
              <w:spacing w:line="276" w:lineRule="auto"/>
              <w:textAlignment w:val="baseline"/>
              <w:rPr>
                <w:rFonts w:eastAsia="Times New Roman" w:cs="Arial"/>
                <w:b/>
                <w:bCs/>
                <w:szCs w:val="16"/>
                <w:lang w:eastAsia="en-GB"/>
              </w:rPr>
            </w:pPr>
            <w:r w:rsidRPr="00841C7E">
              <w:rPr>
                <w:rFonts w:eastAsia="Times New Roman" w:cs="Arial"/>
                <w:szCs w:val="16"/>
                <w:lang w:eastAsia="en-GB"/>
              </w:rPr>
              <w:t xml:space="preserve">______ </w:t>
            </w:r>
            <w:r w:rsidR="004E53BF" w:rsidRPr="00841C7E">
              <w:rPr>
                <w:rFonts w:eastAsia="Times New Roman" w:cs="Arial"/>
                <w:szCs w:val="16"/>
                <w:lang w:eastAsia="en-GB"/>
              </w:rPr>
              <w:t>[Mandatory free text: large]</w:t>
            </w:r>
          </w:p>
        </w:tc>
        <w:tc>
          <w:tcPr>
            <w:tcW w:w="4959" w:type="dxa"/>
            <w:gridSpan w:val="3"/>
            <w:vAlign w:val="center"/>
          </w:tcPr>
          <w:p w14:paraId="64EBDD7E" w14:textId="67C58E9D" w:rsidR="004E53BF" w:rsidRPr="00841C7E" w:rsidRDefault="00702ACE" w:rsidP="004E53BF">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______ </w:t>
            </w:r>
            <w:r w:rsidR="004E53BF" w:rsidRPr="00841C7E">
              <w:rPr>
                <w:rFonts w:eastAsia="Times New Roman" w:cs="Arial"/>
                <w:szCs w:val="16"/>
                <w:lang w:eastAsia="en-GB"/>
              </w:rPr>
              <w:t>[Mandatory free text: large]</w:t>
            </w:r>
          </w:p>
        </w:tc>
      </w:tr>
      <w:tr w:rsidR="004E53BF" w:rsidRPr="00841C7E" w14:paraId="1F5043DE" w14:textId="77777777" w:rsidTr="002B2F77">
        <w:trPr>
          <w:gridAfter w:val="1"/>
          <w:wAfter w:w="8" w:type="dxa"/>
          <w:trHeight w:val="465"/>
        </w:trPr>
        <w:tc>
          <w:tcPr>
            <w:tcW w:w="495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39197E" w14:textId="200A234C" w:rsidR="004E53BF" w:rsidRPr="00841C7E" w:rsidRDefault="004E53BF" w:rsidP="004E53BF">
            <w:pPr>
              <w:pStyle w:val="ListParagraph"/>
              <w:numPr>
                <w:ilvl w:val="0"/>
                <w:numId w:val="108"/>
              </w:numPr>
              <w:spacing w:line="276" w:lineRule="auto"/>
              <w:ind w:left="306" w:hanging="284"/>
              <w:textAlignment w:val="baseline"/>
              <w:rPr>
                <w:rFonts w:eastAsia="Times New Roman" w:cs="Arial"/>
                <w:szCs w:val="16"/>
                <w:lang w:eastAsia="en-GB"/>
              </w:rPr>
            </w:pPr>
            <w:r w:rsidRPr="00841C7E">
              <w:t>(B) Yes, we have a process to manage climate-related risks</w:t>
            </w:r>
          </w:p>
        </w:tc>
        <w:tc>
          <w:tcPr>
            <w:tcW w:w="4958" w:type="dxa"/>
            <w:gridSpan w:val="3"/>
            <w:shd w:val="clear" w:color="auto" w:fill="auto"/>
            <w:vAlign w:val="center"/>
          </w:tcPr>
          <w:p w14:paraId="1393E1D9" w14:textId="77777777" w:rsidR="004E53BF" w:rsidRPr="00841C7E" w:rsidRDefault="004E53BF" w:rsidP="004E53B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59" w:type="dxa"/>
            <w:gridSpan w:val="3"/>
            <w:vAlign w:val="center"/>
          </w:tcPr>
          <w:p w14:paraId="2B4C0B0A" w14:textId="03942CAD" w:rsidR="004E53BF" w:rsidRPr="00841C7E" w:rsidRDefault="004E53BF" w:rsidP="004E53B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2E3BC9" w:rsidRPr="00841C7E" w14:paraId="5848CA8C" w14:textId="77777777" w:rsidTr="002B2F77">
        <w:trPr>
          <w:gridAfter w:val="1"/>
          <w:wAfter w:w="8" w:type="dxa"/>
          <w:trHeight w:val="465"/>
        </w:trPr>
        <w:tc>
          <w:tcPr>
            <w:tcW w:w="14872"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3B1349" w14:textId="201E45E1" w:rsidR="002E3BC9" w:rsidRPr="00841C7E" w:rsidRDefault="002E3BC9" w:rsidP="004E53BF">
            <w:pPr>
              <w:pStyle w:val="ListParagraph"/>
              <w:numPr>
                <w:ilvl w:val="0"/>
                <w:numId w:val="93"/>
              </w:numPr>
              <w:spacing w:line="276" w:lineRule="auto"/>
              <w:ind w:left="306" w:hanging="284"/>
              <w:textAlignment w:val="baseline"/>
            </w:pPr>
            <w:r w:rsidRPr="00841C7E">
              <w:t xml:space="preserve">(C) No, we do not have any processes to identify, assess, or manage </w:t>
            </w:r>
            <w:r w:rsidR="00590685">
              <w:t xml:space="preserve">the </w:t>
            </w:r>
            <w:r w:rsidRPr="00841C7E">
              <w:t>climate-related risks</w:t>
            </w:r>
            <w:r w:rsidR="00451923" w:rsidRPr="00841C7E">
              <w:t xml:space="preserve"> affecting our investments</w:t>
            </w:r>
          </w:p>
          <w:p w14:paraId="4C64F646" w14:textId="0E8CD70F" w:rsidR="002E3BC9" w:rsidRPr="00841C7E" w:rsidRDefault="00F37CEF" w:rsidP="002E3BC9">
            <w:pPr>
              <w:pStyle w:val="ListParagraph"/>
              <w:spacing w:line="276" w:lineRule="auto"/>
              <w:ind w:left="306"/>
              <w:textAlignment w:val="baseline"/>
            </w:pPr>
            <w:r w:rsidRPr="00841C7E">
              <w:t>E</w:t>
            </w:r>
            <w:r w:rsidR="002E3BC9" w:rsidRPr="00841C7E">
              <w:t xml:space="preserve">xplain why: </w:t>
            </w:r>
            <w:r w:rsidR="002E3BC9" w:rsidRPr="00841C7E">
              <w:rPr>
                <w:rFonts w:eastAsia="Times New Roman" w:cs="Arial"/>
                <w:szCs w:val="16"/>
                <w:lang w:eastAsia="en-GB"/>
              </w:rPr>
              <w:t xml:space="preserve">______ </w:t>
            </w:r>
            <w:r w:rsidR="002E3BC9" w:rsidRPr="00841C7E">
              <w:t>[Voluntary free text: large]</w:t>
            </w:r>
          </w:p>
        </w:tc>
      </w:tr>
      <w:tr w:rsidR="004E53BF" w:rsidRPr="00841C7E" w14:paraId="42574A00" w14:textId="77777777" w:rsidTr="002B2F77">
        <w:trPr>
          <w:gridAfter w:val="1"/>
          <w:wAfter w:w="8" w:type="dxa"/>
          <w:trHeight w:val="300"/>
        </w:trPr>
        <w:tc>
          <w:tcPr>
            <w:tcW w:w="14872" w:type="dxa"/>
            <w:gridSpan w:val="9"/>
            <w:tcBorders>
              <w:left w:val="nil"/>
              <w:right w:val="nil"/>
            </w:tcBorders>
            <w:shd w:val="clear" w:color="auto" w:fill="FFFFFF" w:themeFill="background1"/>
            <w:tcMar>
              <w:top w:w="0" w:type="dxa"/>
              <w:bottom w:w="0" w:type="dxa"/>
            </w:tcMar>
            <w:vAlign w:val="center"/>
          </w:tcPr>
          <w:p w14:paraId="7B8F4502" w14:textId="77777777" w:rsidR="004E53BF" w:rsidRPr="00841C7E" w:rsidRDefault="004E53BF" w:rsidP="004E53BF">
            <w:pPr>
              <w:spacing w:line="240" w:lineRule="auto"/>
              <w:jc w:val="center"/>
              <w:textAlignment w:val="baseline"/>
              <w:rPr>
                <w:color w:val="00B0F0"/>
                <w:sz w:val="16"/>
                <w:szCs w:val="16"/>
              </w:rPr>
            </w:pPr>
          </w:p>
        </w:tc>
      </w:tr>
      <w:tr w:rsidR="004E53BF" w:rsidRPr="00841C7E" w14:paraId="1230DBB3" w14:textId="77777777" w:rsidTr="002B2F77">
        <w:trPr>
          <w:gridAfter w:val="1"/>
          <w:wAfter w:w="8" w:type="dxa"/>
          <w:trHeight w:val="300"/>
        </w:trPr>
        <w:tc>
          <w:tcPr>
            <w:tcW w:w="14872" w:type="dxa"/>
            <w:gridSpan w:val="9"/>
            <w:shd w:val="clear" w:color="auto" w:fill="0070C0"/>
            <w:vAlign w:val="center"/>
          </w:tcPr>
          <w:p w14:paraId="29BEA79C" w14:textId="77777777" w:rsidR="004E53BF" w:rsidRPr="00841C7E" w:rsidRDefault="004E53BF" w:rsidP="004E53BF">
            <w:pPr>
              <w:rPr>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4E53BF" w:rsidRPr="00841C7E" w14:paraId="035C04C0" w14:textId="77777777" w:rsidTr="002B2F77">
        <w:trPr>
          <w:trHeight w:val="300"/>
        </w:trPr>
        <w:tc>
          <w:tcPr>
            <w:tcW w:w="1840" w:type="dxa"/>
            <w:shd w:val="clear" w:color="auto" w:fill="auto"/>
            <w:vAlign w:val="center"/>
          </w:tcPr>
          <w:p w14:paraId="77691533" w14:textId="77777777" w:rsidR="004E53BF" w:rsidRPr="00841C7E" w:rsidRDefault="004E53BF" w:rsidP="004E53BF">
            <w:pPr>
              <w:rPr>
                <w:b/>
                <w:color w:val="00B0F0"/>
                <w:sz w:val="16"/>
                <w:szCs w:val="16"/>
              </w:rPr>
            </w:pPr>
            <w:r w:rsidRPr="00841C7E">
              <w:rPr>
                <w:b/>
                <w:sz w:val="16"/>
                <w:szCs w:val="16"/>
              </w:rPr>
              <w:t>Purpose of indicator</w:t>
            </w:r>
          </w:p>
        </w:tc>
        <w:tc>
          <w:tcPr>
            <w:tcW w:w="13039" w:type="dxa"/>
            <w:gridSpan w:val="9"/>
            <w:shd w:val="clear" w:color="auto" w:fill="auto"/>
            <w:vAlign w:val="center"/>
          </w:tcPr>
          <w:p w14:paraId="58E84762" w14:textId="6245A000" w:rsidR="002B4000" w:rsidRPr="00841C7E" w:rsidRDefault="002B4000" w:rsidP="002B4000">
            <w:pPr>
              <w:rPr>
                <w:rStyle w:val="Hyperlink"/>
                <w:color w:val="000000" w:themeColor="text1"/>
                <w:sz w:val="16"/>
                <w:szCs w:val="16"/>
              </w:rPr>
            </w:pPr>
            <w:r w:rsidRPr="00841C7E">
              <w:rPr>
                <w:rStyle w:val="Hyperlink"/>
                <w:color w:val="000000" w:themeColor="text1"/>
                <w:sz w:val="16"/>
                <w:szCs w:val="16"/>
              </w:rPr>
              <w:t xml:space="preserve">The purpose of this indicator is to understand </w:t>
            </w:r>
            <w:r w:rsidR="000D2428" w:rsidRPr="00841C7E">
              <w:rPr>
                <w:rStyle w:val="Hyperlink"/>
                <w:color w:val="000000" w:themeColor="text1"/>
                <w:sz w:val="16"/>
                <w:szCs w:val="16"/>
              </w:rPr>
              <w:t xml:space="preserve">whether signatories have a process to identify, assess and manage </w:t>
            </w:r>
            <w:r w:rsidRPr="00841C7E">
              <w:rPr>
                <w:rStyle w:val="Hyperlink"/>
                <w:color w:val="000000" w:themeColor="text1"/>
                <w:sz w:val="16"/>
                <w:szCs w:val="16"/>
              </w:rPr>
              <w:t>climate-related risks</w:t>
            </w:r>
            <w:r w:rsidR="00886B73" w:rsidRPr="00841C7E">
              <w:rPr>
                <w:rStyle w:val="Hyperlink"/>
                <w:color w:val="000000" w:themeColor="text1"/>
                <w:sz w:val="16"/>
                <w:szCs w:val="16"/>
              </w:rPr>
              <w:t xml:space="preserve"> and whether and how this is integrated</w:t>
            </w:r>
            <w:r w:rsidRPr="00841C7E">
              <w:rPr>
                <w:rStyle w:val="Hyperlink"/>
                <w:color w:val="000000" w:themeColor="text1"/>
                <w:sz w:val="16"/>
                <w:szCs w:val="16"/>
              </w:rPr>
              <w:t xml:space="preserve"> into their general risk management process.</w:t>
            </w:r>
            <w:r w:rsidR="00886B73" w:rsidRPr="00841C7E">
              <w:rPr>
                <w:rStyle w:val="Hyperlink"/>
                <w:color w:val="000000" w:themeColor="text1"/>
                <w:sz w:val="16"/>
                <w:szCs w:val="16"/>
              </w:rPr>
              <w:t xml:space="preserve"> </w:t>
            </w:r>
          </w:p>
          <w:p w14:paraId="6207709D" w14:textId="77777777" w:rsidR="002B4000" w:rsidRPr="00841C7E" w:rsidRDefault="002B4000" w:rsidP="002B4000">
            <w:pPr>
              <w:rPr>
                <w:rStyle w:val="Hyperlink"/>
                <w:color w:val="000000" w:themeColor="text1"/>
                <w:sz w:val="16"/>
                <w:szCs w:val="16"/>
              </w:rPr>
            </w:pPr>
          </w:p>
          <w:p w14:paraId="155F480E" w14:textId="48C408AA" w:rsidR="002B4000" w:rsidRPr="00841C7E" w:rsidRDefault="002B4000" w:rsidP="002B4000">
            <w:pPr>
              <w:rPr>
                <w:color w:val="000000" w:themeColor="text1"/>
                <w:sz w:val="16"/>
                <w:szCs w:val="16"/>
              </w:rPr>
            </w:pPr>
            <w:r w:rsidRPr="00841C7E">
              <w:rPr>
                <w:rStyle w:val="Hyperlink"/>
                <w:color w:val="000000" w:themeColor="text1"/>
                <w:sz w:val="16"/>
                <w:szCs w:val="16"/>
              </w:rPr>
              <w:t xml:space="preserve">It is considered </w:t>
            </w:r>
            <w:r w:rsidR="00886B73" w:rsidRPr="00841C7E">
              <w:rPr>
                <w:rStyle w:val="Hyperlink"/>
                <w:color w:val="000000" w:themeColor="text1"/>
                <w:sz w:val="16"/>
                <w:szCs w:val="16"/>
              </w:rPr>
              <w:t>good</w:t>
            </w:r>
            <w:r w:rsidRPr="00841C7E">
              <w:rPr>
                <w:rStyle w:val="Hyperlink"/>
                <w:color w:val="000000" w:themeColor="text1"/>
                <w:sz w:val="16"/>
                <w:szCs w:val="16"/>
              </w:rPr>
              <w:t xml:space="preserve"> practice</w:t>
            </w:r>
            <w:r w:rsidR="0015159B" w:rsidRPr="00841C7E">
              <w:rPr>
                <w:rStyle w:val="Hyperlink"/>
                <w:color w:val="000000" w:themeColor="text1"/>
                <w:sz w:val="16"/>
                <w:szCs w:val="16"/>
              </w:rPr>
              <w:t xml:space="preserve"> for signatories</w:t>
            </w:r>
            <w:r w:rsidRPr="00841C7E">
              <w:rPr>
                <w:rStyle w:val="Hyperlink"/>
                <w:color w:val="000000" w:themeColor="text1"/>
                <w:sz w:val="16"/>
                <w:szCs w:val="16"/>
              </w:rPr>
              <w:t xml:space="preserve"> to track climate-related risks, like any other material risks, as part of the organisation</w:t>
            </w:r>
            <w:r w:rsidR="00DD5361">
              <w:rPr>
                <w:rStyle w:val="Hyperlink"/>
                <w:color w:val="000000" w:themeColor="text1"/>
                <w:sz w:val="16"/>
                <w:szCs w:val="16"/>
              </w:rPr>
              <w:t>’</w:t>
            </w:r>
            <w:r w:rsidRPr="00841C7E">
              <w:rPr>
                <w:rStyle w:val="Hyperlink"/>
                <w:color w:val="000000" w:themeColor="text1"/>
                <w:sz w:val="16"/>
                <w:szCs w:val="16"/>
              </w:rPr>
              <w:t xml:space="preserve">s overall risk management processes. </w:t>
            </w:r>
            <w:r w:rsidR="00673C6E">
              <w:rPr>
                <w:rStyle w:val="Hyperlink"/>
                <w:color w:val="000000" w:themeColor="text1"/>
                <w:sz w:val="16"/>
                <w:szCs w:val="16"/>
              </w:rPr>
              <w:t>It</w:t>
            </w:r>
            <w:r w:rsidR="00673C6E" w:rsidRPr="00841C7E">
              <w:rPr>
                <w:rStyle w:val="Hyperlink"/>
                <w:color w:val="000000" w:themeColor="text1"/>
                <w:sz w:val="16"/>
                <w:szCs w:val="16"/>
              </w:rPr>
              <w:t xml:space="preserve"> </w:t>
            </w:r>
            <w:r w:rsidRPr="00841C7E">
              <w:rPr>
                <w:rStyle w:val="Hyperlink"/>
                <w:color w:val="000000" w:themeColor="text1"/>
                <w:sz w:val="16"/>
                <w:szCs w:val="16"/>
              </w:rPr>
              <w:t>helps ensure that all relevant risks are factored into decision</w:t>
            </w:r>
            <w:r w:rsidR="00B23EB9" w:rsidRPr="00841C7E">
              <w:rPr>
                <w:rStyle w:val="Hyperlink"/>
                <w:color w:val="000000" w:themeColor="text1"/>
                <w:sz w:val="16"/>
                <w:szCs w:val="16"/>
              </w:rPr>
              <w:t xml:space="preserve"> </w:t>
            </w:r>
            <w:r w:rsidRPr="00841C7E">
              <w:rPr>
                <w:rStyle w:val="Hyperlink"/>
                <w:color w:val="000000" w:themeColor="text1"/>
                <w:sz w:val="16"/>
                <w:szCs w:val="16"/>
              </w:rPr>
              <w:t>making.</w:t>
            </w:r>
          </w:p>
        </w:tc>
      </w:tr>
      <w:tr w:rsidR="004E53BF" w:rsidRPr="00841C7E" w14:paraId="591D2E49" w14:textId="77777777" w:rsidTr="002B2F77">
        <w:trPr>
          <w:trHeight w:val="300"/>
        </w:trPr>
        <w:tc>
          <w:tcPr>
            <w:tcW w:w="1840" w:type="dxa"/>
            <w:shd w:val="clear" w:color="auto" w:fill="auto"/>
            <w:vAlign w:val="center"/>
          </w:tcPr>
          <w:p w14:paraId="7C2EEE0C" w14:textId="77777777" w:rsidR="004E53BF" w:rsidRPr="00841C7E" w:rsidRDefault="004E53BF" w:rsidP="004E53BF">
            <w:pPr>
              <w:rPr>
                <w:b/>
                <w:color w:val="00B0F0"/>
                <w:sz w:val="16"/>
                <w:szCs w:val="16"/>
              </w:rPr>
            </w:pPr>
            <w:r w:rsidRPr="00841C7E">
              <w:rPr>
                <w:b/>
                <w:sz w:val="16"/>
                <w:szCs w:val="16"/>
              </w:rPr>
              <w:t>Additional reporting guidance</w:t>
            </w:r>
          </w:p>
        </w:tc>
        <w:tc>
          <w:tcPr>
            <w:tcW w:w="13039" w:type="dxa"/>
            <w:gridSpan w:val="9"/>
            <w:shd w:val="clear" w:color="auto" w:fill="auto"/>
            <w:vAlign w:val="center"/>
          </w:tcPr>
          <w:p w14:paraId="3D77F118" w14:textId="629FE40A" w:rsidR="00DD6A86" w:rsidRPr="00841C7E" w:rsidRDefault="00DD6A86" w:rsidP="004E53BF">
            <w:pPr>
              <w:rPr>
                <w:color w:val="000000" w:themeColor="text1"/>
                <w:sz w:val="16"/>
                <w:szCs w:val="16"/>
              </w:rPr>
            </w:pPr>
            <w:r w:rsidRPr="00841C7E">
              <w:rPr>
                <w:color w:val="000000" w:themeColor="text1"/>
                <w:sz w:val="16"/>
                <w:szCs w:val="16"/>
              </w:rPr>
              <w:t>Aligned with TCFD Recommendations: Risk management a), b), c)</w:t>
            </w:r>
          </w:p>
          <w:p w14:paraId="26806449" w14:textId="77777777" w:rsidR="00DD6A86" w:rsidRPr="00841C7E" w:rsidRDefault="00DD6A86" w:rsidP="004E53BF">
            <w:pPr>
              <w:rPr>
                <w:color w:val="000000" w:themeColor="text1"/>
                <w:sz w:val="16"/>
                <w:szCs w:val="16"/>
              </w:rPr>
            </w:pPr>
          </w:p>
          <w:p w14:paraId="7653F1F5" w14:textId="77777777" w:rsidR="00EE394D" w:rsidRPr="00841C7E" w:rsidRDefault="00EE394D" w:rsidP="00EE394D">
            <w:pPr>
              <w:rPr>
                <w:rStyle w:val="Hyperlink"/>
                <w:color w:val="000000" w:themeColor="text1"/>
                <w:sz w:val="16"/>
                <w:szCs w:val="16"/>
              </w:rPr>
            </w:pPr>
            <w:r w:rsidRPr="00841C7E">
              <w:rPr>
                <w:rStyle w:val="Hyperlink"/>
                <w:color w:val="000000" w:themeColor="text1"/>
                <w:sz w:val="16"/>
                <w:szCs w:val="16"/>
              </w:rPr>
              <w:t>Responses should provide detail on how signatories ensure that climate-related risks are covered in different aspects of their risk management structures and processes. Signatories may elaborate on the following:</w:t>
            </w:r>
          </w:p>
          <w:p w14:paraId="0D09983E" w14:textId="238D2CFD" w:rsidR="00EE394D" w:rsidRPr="00841C7E" w:rsidRDefault="00EE394D" w:rsidP="00681EF7">
            <w:pPr>
              <w:rPr>
                <w:rStyle w:val="Hyperlink"/>
                <w:color w:val="000000" w:themeColor="text1"/>
                <w:sz w:val="16"/>
                <w:szCs w:val="16"/>
              </w:rPr>
            </w:pPr>
            <w:r w:rsidRPr="00841C7E">
              <w:rPr>
                <w:rStyle w:val="Hyperlink"/>
                <w:color w:val="000000" w:themeColor="text1"/>
                <w:sz w:val="16"/>
                <w:szCs w:val="16"/>
              </w:rPr>
              <w:t>(</w:t>
            </w:r>
            <w:proofErr w:type="spellStart"/>
            <w:r w:rsidRPr="00841C7E">
              <w:rPr>
                <w:rStyle w:val="Hyperlink"/>
                <w:color w:val="000000" w:themeColor="text1"/>
                <w:sz w:val="16"/>
                <w:szCs w:val="16"/>
              </w:rPr>
              <w:t>i</w:t>
            </w:r>
            <w:proofErr w:type="spellEnd"/>
            <w:r w:rsidRPr="00841C7E">
              <w:rPr>
                <w:rStyle w:val="Hyperlink"/>
                <w:color w:val="000000" w:themeColor="text1"/>
                <w:sz w:val="16"/>
                <w:szCs w:val="16"/>
              </w:rPr>
              <w:t xml:space="preserve">) how responsibilities or incentives specifically incorporate the </w:t>
            </w:r>
            <w:r w:rsidR="00AA583E" w:rsidRPr="00841C7E">
              <w:rPr>
                <w:rStyle w:val="Hyperlink"/>
                <w:color w:val="000000" w:themeColor="text1"/>
                <w:sz w:val="16"/>
                <w:szCs w:val="16"/>
              </w:rPr>
              <w:t xml:space="preserve">identification, assessment and </w:t>
            </w:r>
            <w:r w:rsidRPr="00841C7E">
              <w:rPr>
                <w:rStyle w:val="Hyperlink"/>
                <w:color w:val="000000" w:themeColor="text1"/>
                <w:sz w:val="16"/>
                <w:szCs w:val="16"/>
              </w:rPr>
              <w:t>management of climate-related risks</w:t>
            </w:r>
            <w:r w:rsidR="00673C6E">
              <w:rPr>
                <w:rStyle w:val="Hyperlink"/>
                <w:color w:val="000000" w:themeColor="text1"/>
                <w:sz w:val="16"/>
                <w:szCs w:val="16"/>
              </w:rPr>
              <w:t>;</w:t>
            </w:r>
          </w:p>
          <w:p w14:paraId="789F85CC" w14:textId="7A03A778" w:rsidR="00EE394D" w:rsidRPr="00841C7E" w:rsidRDefault="00EE394D" w:rsidP="00EE394D">
            <w:pPr>
              <w:rPr>
                <w:rStyle w:val="Hyperlink"/>
                <w:color w:val="000000" w:themeColor="text1"/>
                <w:sz w:val="16"/>
                <w:szCs w:val="16"/>
              </w:rPr>
            </w:pPr>
            <w:r w:rsidRPr="00841C7E">
              <w:rPr>
                <w:rStyle w:val="Hyperlink"/>
                <w:color w:val="000000" w:themeColor="text1"/>
                <w:sz w:val="16"/>
                <w:szCs w:val="16"/>
              </w:rPr>
              <w:t>(ii) how they determine the materiality of different climate risks in comparison with other risks</w:t>
            </w:r>
            <w:r w:rsidR="00673C6E">
              <w:rPr>
                <w:rStyle w:val="Hyperlink"/>
                <w:color w:val="000000" w:themeColor="text1"/>
                <w:sz w:val="16"/>
                <w:szCs w:val="16"/>
              </w:rPr>
              <w:t>;</w:t>
            </w:r>
            <w:r w:rsidR="005F3D7F" w:rsidRPr="00841C7E">
              <w:rPr>
                <w:rStyle w:val="Hyperlink"/>
                <w:color w:val="000000" w:themeColor="text1"/>
                <w:sz w:val="16"/>
                <w:szCs w:val="16"/>
              </w:rPr>
              <w:t xml:space="preserve"> and</w:t>
            </w:r>
          </w:p>
          <w:p w14:paraId="2F6F3A52" w14:textId="0B2E759B" w:rsidR="004E53BF" w:rsidRPr="00841C7E" w:rsidRDefault="001179BA" w:rsidP="00BF6E6C">
            <w:pPr>
              <w:rPr>
                <w:color w:val="000000" w:themeColor="text1"/>
                <w:sz w:val="16"/>
                <w:szCs w:val="16"/>
              </w:rPr>
            </w:pPr>
            <w:r w:rsidRPr="00841C7E">
              <w:rPr>
                <w:rStyle w:val="Hyperlink"/>
                <w:color w:val="000000" w:themeColor="text1"/>
                <w:sz w:val="16"/>
                <w:szCs w:val="16"/>
              </w:rPr>
              <w:lastRenderedPageBreak/>
              <w:t>(iii) the relative importance that each of their risk management processes gives to climate-related risks in comparison with other risks</w:t>
            </w:r>
            <w:r w:rsidR="005F3D7F" w:rsidRPr="00841C7E">
              <w:rPr>
                <w:rStyle w:val="Hyperlink"/>
                <w:color w:val="000000" w:themeColor="text1"/>
                <w:sz w:val="16"/>
                <w:szCs w:val="16"/>
              </w:rPr>
              <w:t>.</w:t>
            </w:r>
          </w:p>
        </w:tc>
      </w:tr>
      <w:tr w:rsidR="004E53BF" w:rsidRPr="00841C7E" w14:paraId="6E113A39" w14:textId="77777777" w:rsidTr="002B2F77">
        <w:trPr>
          <w:trHeight w:val="300"/>
        </w:trPr>
        <w:tc>
          <w:tcPr>
            <w:tcW w:w="1840" w:type="dxa"/>
            <w:shd w:val="clear" w:color="auto" w:fill="auto"/>
            <w:vAlign w:val="center"/>
          </w:tcPr>
          <w:p w14:paraId="4F857FD5" w14:textId="77777777" w:rsidR="004E53BF" w:rsidRPr="00841C7E" w:rsidRDefault="004E53BF" w:rsidP="004E53BF">
            <w:pPr>
              <w:rPr>
                <w:b/>
                <w:bCs/>
                <w:sz w:val="16"/>
                <w:szCs w:val="16"/>
              </w:rPr>
            </w:pPr>
            <w:r w:rsidRPr="00841C7E">
              <w:rPr>
                <w:b/>
                <w:bCs/>
                <w:sz w:val="16"/>
                <w:szCs w:val="16"/>
              </w:rPr>
              <w:lastRenderedPageBreak/>
              <w:t>Other resources</w:t>
            </w:r>
          </w:p>
        </w:tc>
        <w:tc>
          <w:tcPr>
            <w:tcW w:w="13039" w:type="dxa"/>
            <w:gridSpan w:val="9"/>
            <w:shd w:val="clear" w:color="auto" w:fill="auto"/>
            <w:vAlign w:val="center"/>
          </w:tcPr>
          <w:p w14:paraId="34CE6BFB" w14:textId="793CA452" w:rsidR="004E53BF" w:rsidRPr="00841C7E" w:rsidRDefault="00512442" w:rsidP="004E53BF">
            <w:pPr>
              <w:rPr>
                <w:color w:val="000000" w:themeColor="text1"/>
              </w:rPr>
            </w:pPr>
            <w:r w:rsidRPr="00841C7E">
              <w:rPr>
                <w:rStyle w:val="Hyperlink"/>
                <w:color w:val="000000" w:themeColor="text1"/>
                <w:sz w:val="16"/>
                <w:szCs w:val="16"/>
              </w:rPr>
              <w:t xml:space="preserve">See </w:t>
            </w:r>
            <w:r w:rsidR="00E21191">
              <w:rPr>
                <w:rStyle w:val="Hyperlink"/>
                <w:color w:val="000000" w:themeColor="text1"/>
                <w:sz w:val="16"/>
                <w:szCs w:val="16"/>
              </w:rPr>
              <w:t xml:space="preserve">the </w:t>
            </w:r>
            <w:r w:rsidRPr="00841C7E">
              <w:rPr>
                <w:rStyle w:val="Hyperlink"/>
                <w:color w:val="000000" w:themeColor="text1"/>
                <w:sz w:val="16"/>
                <w:szCs w:val="16"/>
              </w:rPr>
              <w:t>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49" w:history="1">
              <w:r w:rsidRPr="00841C7E">
                <w:rPr>
                  <w:rStyle w:val="Hyperlink"/>
                  <w:sz w:val="16"/>
                  <w:szCs w:val="16"/>
                </w:rPr>
                <w:t>Climate risk: An investor resource guide</w:t>
              </w:r>
            </w:hyperlink>
            <w:r w:rsidRPr="00841C7E">
              <w:rPr>
                <w:rStyle w:val="Hyperlink"/>
                <w:color w:val="000000" w:themeColor="text1"/>
                <w:sz w:val="16"/>
                <w:szCs w:val="16"/>
              </w:rPr>
              <w:t xml:space="preserve">, </w:t>
            </w:r>
            <w:r w:rsidR="004E5DB7">
              <w:rPr>
                <w:rStyle w:val="Hyperlink"/>
                <w:color w:val="000000" w:themeColor="text1"/>
                <w:sz w:val="16"/>
                <w:szCs w:val="16"/>
              </w:rPr>
              <w:t xml:space="preserve">which was </w:t>
            </w:r>
            <w:r w:rsidRPr="00841C7E">
              <w:rPr>
                <w:rStyle w:val="Hyperlink"/>
                <w:color w:val="000000" w:themeColor="text1"/>
                <w:sz w:val="16"/>
                <w:szCs w:val="16"/>
              </w:rPr>
              <w:t>designed to help investors navigate the many resources at their disposal and answer common questions about climate risk management.</w:t>
            </w:r>
          </w:p>
        </w:tc>
      </w:tr>
      <w:tr w:rsidR="004E53BF" w:rsidRPr="00841C7E" w14:paraId="0A62103A" w14:textId="77777777" w:rsidTr="002B2F77">
        <w:trPr>
          <w:gridAfter w:val="1"/>
          <w:wAfter w:w="8" w:type="dxa"/>
          <w:trHeight w:val="300"/>
        </w:trPr>
        <w:tc>
          <w:tcPr>
            <w:tcW w:w="14872" w:type="dxa"/>
            <w:gridSpan w:val="9"/>
            <w:shd w:val="clear" w:color="auto" w:fill="0070C0"/>
            <w:vAlign w:val="center"/>
          </w:tcPr>
          <w:p w14:paraId="25F385D5" w14:textId="77777777" w:rsidR="004E53BF" w:rsidRPr="00841C7E" w:rsidRDefault="004E53BF" w:rsidP="004E53B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4E53BF" w:rsidRPr="00841C7E" w14:paraId="13C25A8D" w14:textId="77777777" w:rsidTr="002B2F77">
        <w:trPr>
          <w:trHeight w:val="300"/>
        </w:trPr>
        <w:tc>
          <w:tcPr>
            <w:tcW w:w="1840" w:type="dxa"/>
            <w:shd w:val="clear" w:color="auto" w:fill="auto"/>
            <w:vAlign w:val="center"/>
          </w:tcPr>
          <w:p w14:paraId="6F153E5C" w14:textId="77777777" w:rsidR="004E53BF" w:rsidRPr="00841C7E" w:rsidRDefault="004E53BF" w:rsidP="004E53BF">
            <w:pPr>
              <w:rPr>
                <w:b/>
                <w:bCs/>
                <w:sz w:val="16"/>
                <w:szCs w:val="16"/>
              </w:rPr>
            </w:pPr>
            <w:r w:rsidRPr="00841C7E">
              <w:rPr>
                <w:b/>
                <w:bCs/>
                <w:sz w:val="16"/>
                <w:szCs w:val="16"/>
              </w:rPr>
              <w:t>Dependent on</w:t>
            </w:r>
          </w:p>
        </w:tc>
        <w:tc>
          <w:tcPr>
            <w:tcW w:w="13040" w:type="dxa"/>
            <w:gridSpan w:val="9"/>
            <w:shd w:val="clear" w:color="auto" w:fill="auto"/>
            <w:vAlign w:val="center"/>
          </w:tcPr>
          <w:p w14:paraId="1D063F98" w14:textId="3258E19C" w:rsidR="004E53BF" w:rsidRPr="00841C7E" w:rsidRDefault="00CC2C3A" w:rsidP="004E53BF">
            <w:pPr>
              <w:rPr>
                <w:color w:val="000000" w:themeColor="text1"/>
                <w:sz w:val="16"/>
                <w:szCs w:val="16"/>
              </w:rPr>
            </w:pPr>
            <w:r w:rsidRPr="00841C7E">
              <w:rPr>
                <w:sz w:val="16"/>
                <w:szCs w:val="16"/>
              </w:rPr>
              <w:t>N/A</w:t>
            </w:r>
          </w:p>
        </w:tc>
      </w:tr>
      <w:tr w:rsidR="004E53BF" w:rsidRPr="00841C7E" w14:paraId="195CF790" w14:textId="77777777" w:rsidTr="002B2F77">
        <w:trPr>
          <w:trHeight w:val="300"/>
        </w:trPr>
        <w:tc>
          <w:tcPr>
            <w:tcW w:w="1840" w:type="dxa"/>
            <w:shd w:val="clear" w:color="auto" w:fill="auto"/>
            <w:vAlign w:val="center"/>
          </w:tcPr>
          <w:p w14:paraId="22188CC5" w14:textId="77777777" w:rsidR="004E53BF" w:rsidRPr="00841C7E" w:rsidRDefault="004E53BF" w:rsidP="004E53BF">
            <w:pPr>
              <w:rPr>
                <w:b/>
                <w:bCs/>
                <w:sz w:val="16"/>
                <w:szCs w:val="16"/>
              </w:rPr>
            </w:pPr>
            <w:r w:rsidRPr="00841C7E">
              <w:rPr>
                <w:b/>
                <w:bCs/>
                <w:sz w:val="16"/>
                <w:szCs w:val="16"/>
              </w:rPr>
              <w:t>Gateway to</w:t>
            </w:r>
          </w:p>
        </w:tc>
        <w:tc>
          <w:tcPr>
            <w:tcW w:w="13040" w:type="dxa"/>
            <w:gridSpan w:val="9"/>
            <w:shd w:val="clear" w:color="auto" w:fill="auto"/>
            <w:vAlign w:val="center"/>
          </w:tcPr>
          <w:p w14:paraId="22DD283A" w14:textId="32F35E66" w:rsidR="004E53BF" w:rsidRPr="00841C7E" w:rsidRDefault="00CC2C3A" w:rsidP="004E53BF">
            <w:pPr>
              <w:rPr>
                <w:color w:val="000000" w:themeColor="text1"/>
                <w:sz w:val="16"/>
                <w:szCs w:val="16"/>
              </w:rPr>
            </w:pPr>
            <w:r w:rsidRPr="00841C7E">
              <w:rPr>
                <w:sz w:val="16"/>
                <w:szCs w:val="16"/>
              </w:rPr>
              <w:t>N/A</w:t>
            </w:r>
          </w:p>
        </w:tc>
      </w:tr>
      <w:tr w:rsidR="004E53BF" w:rsidRPr="00841C7E" w14:paraId="655070B9" w14:textId="77777777" w:rsidTr="002B2F77">
        <w:trPr>
          <w:gridAfter w:val="1"/>
          <w:wAfter w:w="8" w:type="dxa"/>
          <w:trHeight w:val="300"/>
        </w:trPr>
        <w:tc>
          <w:tcPr>
            <w:tcW w:w="14872" w:type="dxa"/>
            <w:gridSpan w:val="9"/>
            <w:shd w:val="clear" w:color="auto" w:fill="0070C0"/>
            <w:vAlign w:val="center"/>
          </w:tcPr>
          <w:p w14:paraId="1E921586" w14:textId="77777777" w:rsidR="004E53BF" w:rsidRPr="00841C7E" w:rsidRDefault="004E53BF" w:rsidP="004E53B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4E53BF" w:rsidRPr="00841C7E" w14:paraId="7E396C3C" w14:textId="77777777" w:rsidTr="002B2F77">
        <w:trPr>
          <w:trHeight w:val="151"/>
        </w:trPr>
        <w:tc>
          <w:tcPr>
            <w:tcW w:w="1840" w:type="dxa"/>
            <w:shd w:val="clear" w:color="auto" w:fill="auto"/>
            <w:vAlign w:val="center"/>
          </w:tcPr>
          <w:p w14:paraId="524B2D8F" w14:textId="3D794CCA" w:rsidR="001E16ED" w:rsidRPr="00841C7E" w:rsidRDefault="001E16ED" w:rsidP="001E16ED">
            <w:pPr>
              <w:rPr>
                <w:b/>
                <w:sz w:val="16"/>
                <w:szCs w:val="16"/>
              </w:rPr>
            </w:pPr>
            <w:r w:rsidRPr="00841C7E">
              <w:rPr>
                <w:b/>
                <w:sz w:val="16"/>
                <w:szCs w:val="16"/>
              </w:rPr>
              <w:t>Assessment criteria</w:t>
            </w:r>
          </w:p>
        </w:tc>
        <w:tc>
          <w:tcPr>
            <w:tcW w:w="6520" w:type="dxa"/>
            <w:gridSpan w:val="4"/>
            <w:shd w:val="clear" w:color="auto" w:fill="auto"/>
            <w:vAlign w:val="center"/>
          </w:tcPr>
          <w:p w14:paraId="5A935F56" w14:textId="77777777" w:rsidR="00AB0E0C" w:rsidRPr="00841C7E" w:rsidRDefault="00AB0E0C" w:rsidP="001E16ED">
            <w:pPr>
              <w:rPr>
                <w:rStyle w:val="Hyperlink"/>
                <w:color w:val="000000" w:themeColor="text1"/>
                <w:sz w:val="16"/>
                <w:szCs w:val="16"/>
              </w:rPr>
            </w:pPr>
            <w:r w:rsidRPr="00841C7E">
              <w:rPr>
                <w:rStyle w:val="Hyperlink"/>
                <w:color w:val="000000" w:themeColor="text1"/>
                <w:sz w:val="16"/>
                <w:szCs w:val="16"/>
              </w:rPr>
              <w:t>100 points for this indicator.</w:t>
            </w:r>
          </w:p>
          <w:p w14:paraId="62BD5C1A" w14:textId="77777777" w:rsidR="00AB0E0C" w:rsidRPr="00841C7E" w:rsidRDefault="00AB0E0C" w:rsidP="001E16ED">
            <w:pPr>
              <w:rPr>
                <w:rStyle w:val="Hyperlink"/>
                <w:color w:val="000000" w:themeColor="text1"/>
                <w:sz w:val="16"/>
                <w:szCs w:val="16"/>
              </w:rPr>
            </w:pPr>
          </w:p>
          <w:p w14:paraId="2C5CB0C4" w14:textId="2678D633" w:rsidR="003339AE" w:rsidRPr="00841C7E" w:rsidRDefault="003339AE" w:rsidP="00AB0E0C">
            <w:pPr>
              <w:rPr>
                <w:rStyle w:val="Hyperlink"/>
                <w:color w:val="000000" w:themeColor="text1"/>
                <w:sz w:val="16"/>
                <w:szCs w:val="16"/>
              </w:rPr>
            </w:pPr>
            <w:r w:rsidRPr="00841C7E">
              <w:rPr>
                <w:rStyle w:val="Hyperlink"/>
                <w:color w:val="000000" w:themeColor="text1"/>
                <w:sz w:val="16"/>
                <w:szCs w:val="16"/>
              </w:rPr>
              <w:t>100 points for both A</w:t>
            </w:r>
            <w:r w:rsidR="004E5DB7">
              <w:rPr>
                <w:rStyle w:val="Hyperlink"/>
                <w:color w:val="000000" w:themeColor="text1"/>
                <w:sz w:val="16"/>
                <w:szCs w:val="16"/>
              </w:rPr>
              <w:t xml:space="preserve"> and</w:t>
            </w:r>
            <w:r w:rsidRPr="00841C7E">
              <w:rPr>
                <w:rStyle w:val="Hyperlink"/>
                <w:color w:val="000000" w:themeColor="text1"/>
                <w:sz w:val="16"/>
                <w:szCs w:val="16"/>
              </w:rPr>
              <w:t xml:space="preserve"> B.</w:t>
            </w:r>
          </w:p>
          <w:p w14:paraId="7DE13EBE" w14:textId="0840837B" w:rsidR="00AB0E0C" w:rsidRPr="00841C7E" w:rsidRDefault="00473B49" w:rsidP="00AB0E0C">
            <w:pPr>
              <w:rPr>
                <w:rStyle w:val="Hyperlink"/>
                <w:color w:val="000000" w:themeColor="text1"/>
                <w:sz w:val="16"/>
                <w:szCs w:val="16"/>
              </w:rPr>
            </w:pPr>
            <w:r w:rsidRPr="00841C7E">
              <w:rPr>
                <w:rStyle w:val="Hyperlink"/>
                <w:color w:val="000000" w:themeColor="text1"/>
                <w:sz w:val="16"/>
                <w:szCs w:val="16"/>
              </w:rPr>
              <w:t>75</w:t>
            </w:r>
            <w:r w:rsidR="00AB0E0C" w:rsidRPr="00841C7E">
              <w:rPr>
                <w:rStyle w:val="Hyperlink"/>
                <w:color w:val="000000" w:themeColor="text1"/>
                <w:sz w:val="16"/>
                <w:szCs w:val="16"/>
              </w:rPr>
              <w:t xml:space="preserve"> points for A. </w:t>
            </w:r>
          </w:p>
          <w:p w14:paraId="21B2EB0D" w14:textId="354A24A9" w:rsidR="00AB0E0C" w:rsidRPr="00841C7E" w:rsidRDefault="00AB0E0C" w:rsidP="001E16ED">
            <w:pPr>
              <w:rPr>
                <w:rStyle w:val="Hyperlink"/>
                <w:color w:val="000000" w:themeColor="text1"/>
                <w:sz w:val="16"/>
                <w:szCs w:val="16"/>
              </w:rPr>
            </w:pPr>
            <w:r w:rsidRPr="00841C7E">
              <w:rPr>
                <w:rStyle w:val="Hyperlink"/>
                <w:color w:val="000000" w:themeColor="text1"/>
                <w:sz w:val="16"/>
                <w:szCs w:val="16"/>
              </w:rPr>
              <w:t xml:space="preserve">0 points for </w:t>
            </w:r>
            <w:r w:rsidR="00670C13" w:rsidRPr="00841C7E">
              <w:rPr>
                <w:rStyle w:val="Hyperlink"/>
                <w:color w:val="000000" w:themeColor="text1"/>
                <w:sz w:val="16"/>
                <w:szCs w:val="16"/>
              </w:rPr>
              <w:t>C</w:t>
            </w:r>
            <w:r w:rsidR="00B52F2C" w:rsidRPr="00841C7E">
              <w:rPr>
                <w:rStyle w:val="Hyperlink"/>
                <w:color w:val="000000" w:themeColor="text1"/>
                <w:sz w:val="16"/>
                <w:szCs w:val="16"/>
              </w:rPr>
              <w:t>.</w:t>
            </w:r>
          </w:p>
        </w:tc>
        <w:tc>
          <w:tcPr>
            <w:tcW w:w="6520" w:type="dxa"/>
            <w:gridSpan w:val="5"/>
            <w:shd w:val="clear" w:color="auto" w:fill="auto"/>
            <w:vAlign w:val="center"/>
          </w:tcPr>
          <w:p w14:paraId="46767DF4" w14:textId="0951F565" w:rsidR="00AB0E0C" w:rsidRPr="00841C7E" w:rsidRDefault="00AB0E0C" w:rsidP="00AB0E0C">
            <w:pPr>
              <w:rPr>
                <w:rStyle w:val="Hyperlink"/>
                <w:color w:val="000000" w:themeColor="text1"/>
                <w:sz w:val="16"/>
                <w:szCs w:val="16"/>
              </w:rPr>
            </w:pPr>
            <w:r w:rsidRPr="00841C7E">
              <w:rPr>
                <w:rStyle w:val="Hyperlink"/>
                <w:color w:val="000000" w:themeColor="text1"/>
                <w:sz w:val="16"/>
                <w:szCs w:val="16"/>
              </w:rPr>
              <w:t>Further details:</w:t>
            </w:r>
          </w:p>
          <w:p w14:paraId="4ACADFD8" w14:textId="77777777" w:rsidR="00AB0E0C" w:rsidRPr="00841C7E" w:rsidRDefault="00AB0E0C" w:rsidP="00AB0E0C">
            <w:pPr>
              <w:rPr>
                <w:rStyle w:val="Hyperlink"/>
                <w:color w:val="000000" w:themeColor="text1"/>
                <w:sz w:val="16"/>
                <w:szCs w:val="16"/>
              </w:rPr>
            </w:pPr>
          </w:p>
          <w:p w14:paraId="5A014824" w14:textId="470CF7FC" w:rsidR="004E53BF" w:rsidRPr="00841C7E" w:rsidRDefault="00AB0E0C" w:rsidP="00702423">
            <w:pPr>
              <w:ind w:left="28"/>
              <w:rPr>
                <w:b/>
                <w:sz w:val="16"/>
                <w:szCs w:val="16"/>
              </w:rPr>
            </w:pPr>
            <w:r w:rsidRPr="00841C7E">
              <w:rPr>
                <w:rStyle w:val="Hyperlink"/>
                <w:color w:val="000000" w:themeColor="text1"/>
                <w:sz w:val="16"/>
                <w:szCs w:val="16"/>
              </w:rPr>
              <w:t xml:space="preserve">Selecting </w:t>
            </w:r>
            <w:r w:rsidR="004E5DB7">
              <w:rPr>
                <w:rStyle w:val="Hyperlink"/>
                <w:color w:val="000000" w:themeColor="text1"/>
                <w:sz w:val="16"/>
                <w:szCs w:val="16"/>
              </w:rPr>
              <w:t>‘</w:t>
            </w:r>
            <w:r w:rsidR="003332F2" w:rsidRPr="00841C7E">
              <w:rPr>
                <w:rStyle w:val="Hyperlink"/>
                <w:color w:val="000000" w:themeColor="text1"/>
                <w:sz w:val="16"/>
                <w:szCs w:val="16"/>
              </w:rPr>
              <w:t>C</w:t>
            </w:r>
            <w:r w:rsidR="004E5DB7">
              <w:rPr>
                <w:rStyle w:val="Hyperlink"/>
                <w:color w:val="000000" w:themeColor="text1"/>
                <w:sz w:val="16"/>
                <w:szCs w:val="16"/>
              </w:rPr>
              <w:t>’</w:t>
            </w:r>
            <w:r w:rsidRPr="00841C7E">
              <w:rPr>
                <w:rStyle w:val="Hyperlink"/>
                <w:color w:val="000000" w:themeColor="text1"/>
                <w:sz w:val="16"/>
                <w:szCs w:val="16"/>
              </w:rPr>
              <w:t xml:space="preserve"> will result in 0/</w:t>
            </w:r>
            <w:r w:rsidR="001E16ED" w:rsidRPr="00841C7E">
              <w:rPr>
                <w:rStyle w:val="Hyperlink"/>
                <w:color w:val="000000" w:themeColor="text1"/>
                <w:sz w:val="16"/>
                <w:szCs w:val="16"/>
              </w:rPr>
              <w:t>100 points for this indicator</w:t>
            </w:r>
            <w:r w:rsidR="003332F2" w:rsidRPr="00841C7E">
              <w:rPr>
                <w:rStyle w:val="Hyperlink"/>
                <w:color w:val="000000" w:themeColor="text1"/>
                <w:sz w:val="16"/>
                <w:szCs w:val="16"/>
              </w:rPr>
              <w:t>.</w:t>
            </w:r>
          </w:p>
        </w:tc>
      </w:tr>
      <w:tr w:rsidR="001E16ED" w:rsidRPr="00841C7E" w14:paraId="7F22AC3A" w14:textId="77777777" w:rsidTr="002B2F77">
        <w:trPr>
          <w:trHeight w:val="150"/>
        </w:trPr>
        <w:tc>
          <w:tcPr>
            <w:tcW w:w="1840" w:type="dxa"/>
            <w:shd w:val="clear" w:color="auto" w:fill="auto"/>
            <w:vAlign w:val="center"/>
          </w:tcPr>
          <w:p w14:paraId="4D8E178A" w14:textId="0708515F" w:rsidR="001E16ED" w:rsidRPr="00841C7E" w:rsidRDefault="001E16ED" w:rsidP="001E16ED">
            <w:pPr>
              <w:rPr>
                <w:b/>
                <w:sz w:val="16"/>
                <w:szCs w:val="16"/>
              </w:rPr>
            </w:pPr>
            <w:r w:rsidRPr="00841C7E">
              <w:rPr>
                <w:b/>
                <w:sz w:val="16"/>
                <w:szCs w:val="16"/>
              </w:rPr>
              <w:t>Multiplier</w:t>
            </w:r>
          </w:p>
        </w:tc>
        <w:tc>
          <w:tcPr>
            <w:tcW w:w="13040" w:type="dxa"/>
            <w:gridSpan w:val="9"/>
            <w:shd w:val="clear" w:color="auto" w:fill="auto"/>
            <w:vAlign w:val="center"/>
          </w:tcPr>
          <w:p w14:paraId="2DB7CC3B" w14:textId="04BE3879" w:rsidR="001E16ED" w:rsidRPr="00841C7E" w:rsidRDefault="00E92509" w:rsidP="00702423">
            <w:pPr>
              <w:ind w:left="28"/>
              <w:rPr>
                <w:sz w:val="16"/>
                <w:szCs w:val="16"/>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7352BE38" w14:textId="60A024F8" w:rsidR="004B29D7" w:rsidRPr="00841C7E" w:rsidRDefault="004B29D7">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1559"/>
        <w:gridCol w:w="851"/>
        <w:gridCol w:w="425"/>
        <w:gridCol w:w="709"/>
        <w:gridCol w:w="2976"/>
        <w:gridCol w:w="993"/>
        <w:gridCol w:w="1984"/>
        <w:gridCol w:w="1986"/>
      </w:tblGrid>
      <w:tr w:rsidR="0029129B" w:rsidRPr="00841C7E" w14:paraId="5DDE0B40" w14:textId="77777777" w:rsidTr="00ED0562">
        <w:trPr>
          <w:trHeight w:val="380"/>
        </w:trPr>
        <w:tc>
          <w:tcPr>
            <w:tcW w:w="1843" w:type="dxa"/>
            <w:vMerge w:val="restart"/>
            <w:shd w:val="clear" w:color="auto" w:fill="DFF5F9"/>
            <w:vAlign w:val="center"/>
            <w:hideMark/>
          </w:tcPr>
          <w:p w14:paraId="3A07F828" w14:textId="77777777" w:rsidR="0029129B" w:rsidRPr="00841C7E" w:rsidRDefault="0029129B">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5EC7F05E" w14:textId="77777777" w:rsidR="0029129B" w:rsidRPr="00841C7E" w:rsidRDefault="0029129B">
            <w:pPr>
              <w:spacing w:line="240" w:lineRule="auto"/>
              <w:jc w:val="center"/>
              <w:textAlignment w:val="baseline"/>
              <w:rPr>
                <w:rFonts w:eastAsia="Times New Roman" w:cs="Arial"/>
                <w:b/>
                <w:sz w:val="10"/>
                <w:szCs w:val="10"/>
                <w:lang w:eastAsia="en-GB"/>
              </w:rPr>
            </w:pPr>
          </w:p>
          <w:p w14:paraId="375D3E2F" w14:textId="46BDDAB1" w:rsidR="0029129B" w:rsidRPr="00841C7E" w:rsidRDefault="0029129B">
            <w:pPr>
              <w:pStyle w:val="Indicatorsubsection"/>
              <w:rPr>
                <w:lang w:val="en-GB"/>
              </w:rPr>
            </w:pPr>
            <w:bookmarkStart w:id="72" w:name="_Toc124860020"/>
            <w:r w:rsidRPr="00841C7E">
              <w:rPr>
                <w:lang w:val="en-GB"/>
              </w:rPr>
              <w:t>PGS 45</w:t>
            </w:r>
            <w:bookmarkEnd w:id="72"/>
          </w:p>
        </w:tc>
        <w:tc>
          <w:tcPr>
            <w:tcW w:w="1559" w:type="dxa"/>
            <w:shd w:val="clear" w:color="auto" w:fill="DFF5F9"/>
            <w:vAlign w:val="center"/>
            <w:hideMark/>
          </w:tcPr>
          <w:p w14:paraId="0F276A78" w14:textId="77777777" w:rsidR="0029129B" w:rsidRPr="00841C7E" w:rsidRDefault="0029129B">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gridSpan w:val="3"/>
            <w:shd w:val="clear" w:color="auto" w:fill="DFF5F9"/>
            <w:vAlign w:val="center"/>
          </w:tcPr>
          <w:p w14:paraId="762C2574" w14:textId="2F616301" w:rsidR="0029129B" w:rsidRPr="00841C7E" w:rsidRDefault="0029129B">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3"/>
            <w:vMerge w:val="restart"/>
            <w:shd w:val="clear" w:color="auto" w:fill="DFF5F9"/>
            <w:vAlign w:val="center"/>
          </w:tcPr>
          <w:p w14:paraId="16A5C542" w14:textId="77777777" w:rsidR="0029129B" w:rsidRPr="00841C7E" w:rsidRDefault="0029129B">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08D4107" w14:textId="77777777" w:rsidR="0029129B" w:rsidRPr="00841C7E" w:rsidRDefault="0029129B">
            <w:pPr>
              <w:spacing w:line="240" w:lineRule="auto"/>
              <w:jc w:val="center"/>
              <w:textAlignment w:val="baseline"/>
              <w:rPr>
                <w:rFonts w:eastAsia="Times New Roman" w:cs="Arial"/>
                <w:sz w:val="14"/>
                <w:szCs w:val="14"/>
                <w:lang w:eastAsia="en-GB"/>
              </w:rPr>
            </w:pPr>
          </w:p>
          <w:p w14:paraId="76049164" w14:textId="04BE3079" w:rsidR="0029129B" w:rsidRPr="00841C7E" w:rsidRDefault="0029129B">
            <w:pPr>
              <w:jc w:val="center"/>
              <w:rPr>
                <w:sz w:val="18"/>
                <w:szCs w:val="18"/>
              </w:rPr>
            </w:pPr>
            <w:r w:rsidRPr="00841C7E">
              <w:rPr>
                <w:b/>
                <w:bCs/>
                <w:sz w:val="22"/>
                <w:szCs w:val="22"/>
              </w:rPr>
              <w:t>Climate change</w:t>
            </w:r>
          </w:p>
        </w:tc>
        <w:tc>
          <w:tcPr>
            <w:tcW w:w="1984" w:type="dxa"/>
            <w:vMerge w:val="restart"/>
            <w:shd w:val="clear" w:color="auto" w:fill="DFF5F9"/>
            <w:vAlign w:val="center"/>
            <w:hideMark/>
          </w:tcPr>
          <w:p w14:paraId="284AA03E" w14:textId="77777777" w:rsidR="0029129B" w:rsidRPr="00841C7E" w:rsidRDefault="0029129B">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1F22830" w14:textId="77777777" w:rsidR="0029129B" w:rsidRPr="00841C7E" w:rsidRDefault="0029129B">
            <w:pPr>
              <w:spacing w:line="240" w:lineRule="auto"/>
              <w:jc w:val="center"/>
              <w:textAlignment w:val="baseline"/>
              <w:rPr>
                <w:rFonts w:eastAsia="Times New Roman" w:cs="Arial"/>
                <w:b/>
                <w:bCs/>
                <w:sz w:val="14"/>
                <w:szCs w:val="14"/>
                <w:lang w:eastAsia="en-GB"/>
              </w:rPr>
            </w:pPr>
          </w:p>
          <w:p w14:paraId="51FCA615" w14:textId="7C7B93B6" w:rsidR="0029129B" w:rsidRPr="00841C7E" w:rsidRDefault="0029129B">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647C5C01" w14:textId="77777777" w:rsidR="0029129B" w:rsidRPr="00841C7E" w:rsidRDefault="0029129B">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1E26D2E" w14:textId="77777777" w:rsidR="0029129B" w:rsidRPr="00841C7E" w:rsidRDefault="0029129B">
            <w:pPr>
              <w:spacing w:line="240" w:lineRule="auto"/>
              <w:jc w:val="center"/>
              <w:textAlignment w:val="baseline"/>
              <w:rPr>
                <w:rFonts w:eastAsia="Times New Roman" w:cs="Arial"/>
                <w:b/>
                <w:bCs/>
                <w:color w:val="FFFFFF" w:themeColor="background1"/>
                <w:sz w:val="14"/>
                <w:szCs w:val="14"/>
                <w:lang w:eastAsia="en-GB"/>
              </w:rPr>
            </w:pPr>
          </w:p>
          <w:p w14:paraId="62DD4647" w14:textId="4EBE8A9C" w:rsidR="0029129B" w:rsidRPr="00841C7E" w:rsidRDefault="0029129B" w:rsidP="00C9508B">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color w:val="FFFFFF" w:themeColor="background1"/>
                <w:sz w:val="32"/>
                <w:szCs w:val="32"/>
                <w:lang w:eastAsia="en-GB"/>
              </w:rPr>
              <w:t>CORE</w:t>
            </w:r>
          </w:p>
        </w:tc>
      </w:tr>
      <w:tr w:rsidR="0029129B" w:rsidRPr="00841C7E" w14:paraId="3FCD1353" w14:textId="77777777" w:rsidTr="00ED0562">
        <w:trPr>
          <w:trHeight w:val="380"/>
        </w:trPr>
        <w:tc>
          <w:tcPr>
            <w:tcW w:w="1843" w:type="dxa"/>
            <w:vMerge/>
            <w:shd w:val="clear" w:color="auto" w:fill="DFF5F9"/>
            <w:vAlign w:val="center"/>
          </w:tcPr>
          <w:p w14:paraId="209CFC49" w14:textId="77777777" w:rsidR="0029129B" w:rsidRPr="00841C7E" w:rsidRDefault="0029129B" w:rsidP="002B4019">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1873B03" w14:textId="230DB86F" w:rsidR="0029129B" w:rsidRPr="00841C7E" w:rsidRDefault="0029129B" w:rsidP="002B4019">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gridSpan w:val="3"/>
            <w:shd w:val="clear" w:color="auto" w:fill="DFF5F9"/>
            <w:vAlign w:val="center"/>
          </w:tcPr>
          <w:p w14:paraId="7BEFA84B" w14:textId="60694D7E" w:rsidR="0029129B" w:rsidRPr="00841C7E" w:rsidRDefault="0029129B" w:rsidP="002B4019">
            <w:pPr>
              <w:spacing w:line="240" w:lineRule="auto"/>
              <w:textAlignment w:val="baseline"/>
              <w:rPr>
                <w:b/>
                <w:bCs/>
                <w:sz w:val="22"/>
                <w:szCs w:val="22"/>
              </w:rPr>
            </w:pPr>
            <w:r w:rsidRPr="00841C7E">
              <w:rPr>
                <w:b/>
                <w:bCs/>
                <w:sz w:val="22"/>
                <w:szCs w:val="22"/>
              </w:rPr>
              <w:t>N/A</w:t>
            </w:r>
          </w:p>
        </w:tc>
        <w:tc>
          <w:tcPr>
            <w:tcW w:w="4677" w:type="dxa"/>
            <w:gridSpan w:val="3"/>
            <w:vMerge/>
            <w:shd w:val="clear" w:color="auto" w:fill="DFF5F9"/>
            <w:vAlign w:val="center"/>
          </w:tcPr>
          <w:p w14:paraId="34184D04" w14:textId="77777777" w:rsidR="0029129B" w:rsidRPr="00841C7E" w:rsidRDefault="0029129B" w:rsidP="002B4019">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34F7164" w14:textId="77777777" w:rsidR="0029129B" w:rsidRPr="00841C7E" w:rsidRDefault="0029129B" w:rsidP="002B4019">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39BDC220" w14:textId="77777777" w:rsidR="0029129B" w:rsidRPr="00841C7E" w:rsidRDefault="0029129B" w:rsidP="002B4019">
            <w:pPr>
              <w:spacing w:line="240" w:lineRule="auto"/>
              <w:jc w:val="center"/>
              <w:textAlignment w:val="baseline"/>
              <w:rPr>
                <w:rFonts w:eastAsia="Times New Roman" w:cs="Arial"/>
                <w:b/>
                <w:bCs/>
                <w:color w:val="FFFFFF" w:themeColor="background1"/>
                <w:sz w:val="14"/>
                <w:szCs w:val="14"/>
                <w:lang w:eastAsia="en-GB"/>
              </w:rPr>
            </w:pPr>
          </w:p>
        </w:tc>
      </w:tr>
      <w:tr w:rsidR="0078313F" w:rsidRPr="00841C7E" w14:paraId="4F2BA366" w14:textId="77777777" w:rsidTr="00ED0562">
        <w:trPr>
          <w:trHeight w:val="567"/>
        </w:trPr>
        <w:tc>
          <w:tcPr>
            <w:tcW w:w="14884"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EACCB1C" w14:textId="36E426CE" w:rsidR="0078313F" w:rsidRPr="00841C7E" w:rsidRDefault="0078313F" w:rsidP="0078313F">
            <w:pPr>
              <w:spacing w:line="276" w:lineRule="auto"/>
              <w:textAlignment w:val="baseline"/>
              <w:rPr>
                <w:rFonts w:eastAsia="Times New Roman" w:cs="Arial"/>
                <w:b/>
                <w:bCs/>
                <w:lang w:eastAsia="en-GB"/>
              </w:rPr>
            </w:pPr>
            <w:r w:rsidRPr="00841C7E">
              <w:rPr>
                <w:rFonts w:eastAsia="Times New Roman" w:cs="Arial"/>
                <w:b/>
                <w:bCs/>
                <w:lang w:eastAsia="en-GB"/>
              </w:rPr>
              <w:t xml:space="preserve">During the reporting year, which of the following </w:t>
            </w:r>
            <w:hyperlink r:id="rId350" w:history="1">
              <w:r w:rsidRPr="00841C7E">
                <w:rPr>
                  <w:rStyle w:val="Hyperlink"/>
                  <w:b/>
                </w:rPr>
                <w:t>climate risk</w:t>
              </w:r>
            </w:hyperlink>
            <w:r w:rsidRPr="00841C7E">
              <w:rPr>
                <w:rFonts w:eastAsia="Times New Roman" w:cs="Arial"/>
                <w:b/>
                <w:bCs/>
                <w:lang w:eastAsia="en-GB"/>
              </w:rPr>
              <w:t xml:space="preserve"> metrics </w:t>
            </w:r>
            <w:r w:rsidR="004B6F3D" w:rsidRPr="00841C7E">
              <w:rPr>
                <w:rFonts w:eastAsia="Times New Roman" w:cs="Arial"/>
                <w:b/>
                <w:bCs/>
                <w:lang w:eastAsia="en-GB"/>
              </w:rPr>
              <w:t xml:space="preserve">or </w:t>
            </w:r>
            <w:r w:rsidRPr="00841C7E">
              <w:rPr>
                <w:rFonts w:eastAsia="Times New Roman" w:cs="Arial"/>
                <w:b/>
                <w:bCs/>
                <w:lang w:eastAsia="en-GB"/>
              </w:rPr>
              <w:t>variables affecting your investments did your organisation use and disclose?</w:t>
            </w:r>
          </w:p>
          <w:p w14:paraId="0485A799" w14:textId="77777777" w:rsidR="006B44C4" w:rsidRPr="00841C7E" w:rsidRDefault="006B44C4" w:rsidP="0078313F">
            <w:pPr>
              <w:spacing w:line="276" w:lineRule="auto"/>
              <w:textAlignment w:val="baseline"/>
              <w:rPr>
                <w:rFonts w:eastAsia="Times New Roman" w:cs="Arial"/>
                <w:b/>
                <w:bCs/>
                <w:lang w:eastAsia="en-GB"/>
              </w:rPr>
            </w:pPr>
          </w:p>
          <w:p w14:paraId="67E173FD" w14:textId="274F4987" w:rsidR="0078313F" w:rsidRPr="00841C7E" w:rsidRDefault="006B44C4" w:rsidP="0078313F">
            <w:pPr>
              <w:spacing w:line="276" w:lineRule="auto"/>
              <w:textAlignment w:val="baseline"/>
              <w:rPr>
                <w:rFonts w:eastAsia="Times New Roman" w:cs="Arial"/>
                <w:b/>
                <w:bCs/>
                <w:lang w:eastAsia="en-GB"/>
              </w:rPr>
            </w:pPr>
            <w:r w:rsidRPr="00841C7E">
              <w:rPr>
                <w:rFonts w:eastAsia="Times New Roman" w:cs="Arial"/>
                <w:i/>
                <w:iCs/>
                <w:lang w:eastAsia="en-GB"/>
              </w:rPr>
              <w:t xml:space="preserve">Specify whether your organisation disclosed the methodology used to calculate </w:t>
            </w:r>
            <w:r w:rsidR="00AA22DF" w:rsidRPr="00841C7E">
              <w:rPr>
                <w:rFonts w:eastAsia="Times New Roman" w:cs="Arial"/>
                <w:i/>
                <w:iCs/>
                <w:lang w:eastAsia="en-GB"/>
              </w:rPr>
              <w:t>any relevant climate risk metrics and variables affecting your investments.</w:t>
            </w:r>
            <w:r w:rsidR="00C37D2B" w:rsidRPr="00841C7E">
              <w:rPr>
                <w:rFonts w:eastAsia="Times New Roman" w:cs="Arial"/>
                <w:i/>
                <w:iCs/>
                <w:lang w:eastAsia="en-GB"/>
              </w:rPr>
              <w:t xml:space="preserve"> </w:t>
            </w:r>
            <w:r w:rsidR="00C341BC" w:rsidRPr="00841C7E">
              <w:rPr>
                <w:rFonts w:eastAsia="Times New Roman" w:cs="Arial"/>
                <w:i/>
                <w:iCs/>
                <w:lang w:eastAsia="en-GB"/>
              </w:rPr>
              <w:t>D</w:t>
            </w:r>
            <w:r w:rsidR="00C37D2B" w:rsidRPr="00841C7E">
              <w:rPr>
                <w:rFonts w:eastAsia="Times New Roman" w:cs="Arial"/>
                <w:i/>
                <w:iCs/>
                <w:lang w:eastAsia="en-GB"/>
              </w:rPr>
              <w:t xml:space="preserve">isclosures made during the reporting year may be about metrics of the year </w:t>
            </w:r>
            <w:r w:rsidR="002B4019" w:rsidRPr="00841C7E">
              <w:rPr>
                <w:rFonts w:eastAsia="Times New Roman" w:cs="Arial"/>
                <w:i/>
                <w:iCs/>
                <w:lang w:eastAsia="en-GB"/>
              </w:rPr>
              <w:t>before the</w:t>
            </w:r>
            <w:r w:rsidR="00C37D2B" w:rsidRPr="00841C7E">
              <w:rPr>
                <w:rFonts w:eastAsia="Times New Roman" w:cs="Arial"/>
                <w:i/>
                <w:iCs/>
                <w:lang w:eastAsia="en-GB"/>
              </w:rPr>
              <w:t xml:space="preserve"> reporting year.</w:t>
            </w:r>
          </w:p>
        </w:tc>
      </w:tr>
      <w:tr w:rsidR="0078313F" w:rsidRPr="00841C7E" w14:paraId="2D30D69C" w14:textId="77777777" w:rsidTr="009D6DA9">
        <w:trPr>
          <w:trHeight w:val="588"/>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8286EDF" w14:textId="77777777" w:rsidR="0078313F" w:rsidRPr="00841C7E" w:rsidRDefault="0078313F" w:rsidP="0078313F">
            <w:pPr>
              <w:spacing w:line="276" w:lineRule="auto"/>
              <w:textAlignment w:val="baseline"/>
              <w:rPr>
                <w:rFonts w:eastAsia="Times New Roman" w:cs="Arial"/>
                <w:szCs w:val="16"/>
                <w:lang w:eastAsia="en-GB"/>
              </w:rPr>
            </w:pP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223253A7" w14:textId="4A5CF8B3" w:rsidR="0078313F" w:rsidRPr="00841C7E" w:rsidRDefault="0078313F" w:rsidP="0029129B">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 xml:space="preserve">(1) </w:t>
            </w:r>
            <w:r w:rsidR="000C10EA" w:rsidRPr="00841C7E">
              <w:rPr>
                <w:rFonts w:eastAsia="Times New Roman" w:cs="Arial"/>
                <w:b/>
                <w:szCs w:val="16"/>
                <w:lang w:eastAsia="en-GB"/>
              </w:rPr>
              <w:t>Indicate whether this metric</w:t>
            </w:r>
            <w:r w:rsidR="00815914" w:rsidRPr="00841C7E">
              <w:rPr>
                <w:rFonts w:eastAsia="Times New Roman" w:cs="Arial"/>
                <w:b/>
                <w:szCs w:val="16"/>
                <w:lang w:eastAsia="en-GB"/>
              </w:rPr>
              <w:t xml:space="preserve"> or </w:t>
            </w:r>
            <w:r w:rsidR="000C10EA" w:rsidRPr="00841C7E">
              <w:rPr>
                <w:rFonts w:eastAsia="Times New Roman" w:cs="Arial"/>
                <w:b/>
                <w:szCs w:val="16"/>
                <w:lang w:eastAsia="en-GB"/>
              </w:rPr>
              <w:t>variable was used and disclosed, including the methodology</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7FC0040F" w14:textId="579258C2" w:rsidR="0078313F" w:rsidRPr="00841C7E" w:rsidRDefault="0078313F" w:rsidP="0029129B">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(2) Provide links to the disclosed metric</w:t>
            </w:r>
            <w:r w:rsidR="00815914" w:rsidRPr="00841C7E">
              <w:rPr>
                <w:rFonts w:eastAsia="Times New Roman" w:cs="Arial"/>
                <w:b/>
                <w:szCs w:val="16"/>
                <w:lang w:eastAsia="en-GB"/>
              </w:rPr>
              <w:t xml:space="preserve"> or </w:t>
            </w:r>
            <w:r w:rsidRPr="00841C7E">
              <w:rPr>
                <w:rFonts w:eastAsia="Times New Roman" w:cs="Arial"/>
                <w:b/>
                <w:szCs w:val="16"/>
                <w:lang w:eastAsia="en-GB"/>
              </w:rPr>
              <w:t>variable</w:t>
            </w:r>
            <w:r w:rsidR="004E5DB7">
              <w:rPr>
                <w:rFonts w:eastAsia="Times New Roman" w:cs="Arial"/>
                <w:b/>
                <w:szCs w:val="16"/>
                <w:lang w:eastAsia="en-GB"/>
              </w:rPr>
              <w:t>,</w:t>
            </w:r>
            <w:r w:rsidRPr="00841C7E">
              <w:rPr>
                <w:rFonts w:eastAsia="Times New Roman" w:cs="Arial"/>
                <w:b/>
                <w:szCs w:val="16"/>
                <w:lang w:eastAsia="en-GB"/>
              </w:rPr>
              <w:t xml:space="preserve"> </w:t>
            </w:r>
            <w:r w:rsidR="00782547" w:rsidRPr="00841C7E">
              <w:rPr>
                <w:rFonts w:eastAsia="Times New Roman" w:cs="Arial"/>
                <w:b/>
                <w:szCs w:val="16"/>
                <w:lang w:eastAsia="en-GB"/>
              </w:rPr>
              <w:t xml:space="preserve">including </w:t>
            </w:r>
            <w:r w:rsidRPr="00841C7E">
              <w:rPr>
                <w:rFonts w:eastAsia="Times New Roman" w:cs="Arial"/>
                <w:b/>
                <w:szCs w:val="16"/>
                <w:lang w:eastAsia="en-GB"/>
              </w:rPr>
              <w:t>the methodology followed, as applicable</w:t>
            </w:r>
          </w:p>
        </w:tc>
      </w:tr>
      <w:tr w:rsidR="0078313F" w:rsidRPr="00841C7E" w14:paraId="590524F5"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5A5E27B" w14:textId="151DFDC2" w:rsidR="0078313F" w:rsidRPr="00841C7E" w:rsidRDefault="0078313F" w:rsidP="0078313F">
            <w:pPr>
              <w:pStyle w:val="ListParagraph"/>
              <w:numPr>
                <w:ilvl w:val="0"/>
                <w:numId w:val="108"/>
              </w:numPr>
              <w:spacing w:line="276" w:lineRule="auto"/>
              <w:ind w:left="306" w:hanging="284"/>
              <w:textAlignment w:val="baseline"/>
              <w:rPr>
                <w:rFonts w:eastAsia="Times New Roman" w:cs="Arial"/>
                <w:szCs w:val="16"/>
                <w:lang w:eastAsia="en-GB"/>
              </w:rPr>
            </w:pPr>
            <w:r w:rsidRPr="00841C7E">
              <w:t xml:space="preserve">(A) </w:t>
            </w:r>
            <w:r w:rsidR="00A90872" w:rsidRPr="00841C7E">
              <w:t>Exposure to</w:t>
            </w:r>
            <w:r w:rsidRPr="00841C7E">
              <w:t xml:space="preserve"> </w:t>
            </w:r>
            <w:hyperlink r:id="rId351" w:history="1">
              <w:r w:rsidRPr="00841C7E">
                <w:rPr>
                  <w:rStyle w:val="Hyperlink"/>
                </w:rPr>
                <w:t>physical risk</w:t>
              </w:r>
            </w:hyperlink>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B4D63A1" w14:textId="2C9327E5" w:rsidR="0078313F"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[Dropdown</w:t>
            </w:r>
            <w:r w:rsidR="000622E5" w:rsidRPr="00841C7E">
              <w:rPr>
                <w:rFonts w:eastAsia="Times New Roman" w:cs="Arial"/>
                <w:szCs w:val="16"/>
                <w:lang w:eastAsia="en-GB"/>
              </w:rPr>
              <w:t xml:space="preserve"> list</w:t>
            </w:r>
            <w:r w:rsidRPr="00841C7E">
              <w:rPr>
                <w:rFonts w:eastAsia="Times New Roman" w:cs="Arial"/>
                <w:szCs w:val="16"/>
                <w:lang w:eastAsia="en-GB"/>
              </w:rPr>
              <w:t>]</w:t>
            </w:r>
          </w:p>
          <w:p w14:paraId="246E391C" w14:textId="77777777" w:rsidR="00AC4ED6" w:rsidRPr="00841C7E" w:rsidRDefault="00AC4ED6" w:rsidP="0078313F">
            <w:pPr>
              <w:spacing w:line="276" w:lineRule="auto"/>
              <w:textAlignment w:val="baseline"/>
              <w:rPr>
                <w:rFonts w:eastAsia="Times New Roman" w:cs="Arial"/>
                <w:szCs w:val="16"/>
                <w:lang w:eastAsia="en-GB"/>
              </w:rPr>
            </w:pPr>
          </w:p>
          <w:p w14:paraId="1361367C" w14:textId="19DA7E5A" w:rsidR="0078313F" w:rsidRPr="00841C7E" w:rsidRDefault="0078313F" w:rsidP="00702423">
            <w:pPr>
              <w:spacing w:line="276" w:lineRule="auto"/>
              <w:textAlignment w:val="baseline"/>
              <w:rPr>
                <w:rFonts w:eastAsia="Times New Roman" w:cs="Arial"/>
                <w:szCs w:val="16"/>
                <w:lang w:eastAsia="en-GB"/>
              </w:rPr>
            </w:pPr>
            <w:r w:rsidRPr="00841C7E">
              <w:rPr>
                <w:rFonts w:eastAsia="Times New Roman" w:cs="Arial"/>
                <w:szCs w:val="16"/>
                <w:lang w:eastAsia="en-GB"/>
              </w:rPr>
              <w:t>(1) Metric</w:t>
            </w:r>
            <w:r w:rsidR="00815914" w:rsidRPr="00841C7E">
              <w:rPr>
                <w:rFonts w:eastAsia="Times New Roman" w:cs="Arial"/>
                <w:szCs w:val="16"/>
                <w:lang w:eastAsia="en-GB"/>
              </w:rPr>
              <w:t xml:space="preserve"> or </w:t>
            </w:r>
            <w:r w:rsidRPr="00841C7E">
              <w:rPr>
                <w:rFonts w:eastAsia="Times New Roman" w:cs="Arial"/>
                <w:szCs w:val="16"/>
                <w:lang w:eastAsia="en-GB"/>
              </w:rPr>
              <w:t>variable used</w:t>
            </w:r>
          </w:p>
          <w:p w14:paraId="1373E8EC" w14:textId="748BE4AE" w:rsidR="0078313F" w:rsidRPr="00841C7E" w:rsidRDefault="0078313F" w:rsidP="00702423">
            <w:pPr>
              <w:spacing w:line="276" w:lineRule="auto"/>
              <w:textAlignment w:val="baseline"/>
              <w:rPr>
                <w:rFonts w:eastAsia="Times New Roman" w:cs="Arial"/>
                <w:szCs w:val="16"/>
                <w:lang w:eastAsia="en-GB"/>
              </w:rPr>
            </w:pPr>
            <w:r w:rsidRPr="00841C7E">
              <w:rPr>
                <w:rFonts w:eastAsia="Times New Roman" w:cs="Arial"/>
                <w:szCs w:val="16"/>
                <w:lang w:eastAsia="en-GB"/>
              </w:rPr>
              <w:t>(2) Metric</w:t>
            </w:r>
            <w:r w:rsidR="00815914" w:rsidRPr="00841C7E">
              <w:rPr>
                <w:rFonts w:eastAsia="Times New Roman" w:cs="Arial"/>
                <w:szCs w:val="16"/>
                <w:lang w:eastAsia="en-GB"/>
              </w:rPr>
              <w:t xml:space="preserve"> or </w:t>
            </w:r>
            <w:r w:rsidRPr="00841C7E">
              <w:rPr>
                <w:rFonts w:eastAsia="Times New Roman" w:cs="Arial"/>
                <w:szCs w:val="16"/>
                <w:lang w:eastAsia="en-GB"/>
              </w:rPr>
              <w:t>variable used and disclosed</w:t>
            </w:r>
          </w:p>
          <w:p w14:paraId="40F9902A" w14:textId="27877F12" w:rsidR="0078313F" w:rsidRPr="00841C7E" w:rsidRDefault="0078313F" w:rsidP="00702423">
            <w:pPr>
              <w:spacing w:line="276" w:lineRule="auto"/>
              <w:textAlignment w:val="baseline"/>
              <w:rPr>
                <w:rFonts w:eastAsia="Times New Roman" w:cs="Arial"/>
                <w:szCs w:val="16"/>
                <w:lang w:eastAsia="en-GB"/>
              </w:rPr>
            </w:pPr>
            <w:r w:rsidRPr="00841C7E">
              <w:rPr>
                <w:rFonts w:eastAsia="Times New Roman" w:cs="Arial"/>
                <w:szCs w:val="16"/>
                <w:lang w:eastAsia="en-GB"/>
              </w:rPr>
              <w:t>(3) Metric</w:t>
            </w:r>
            <w:r w:rsidR="00815914" w:rsidRPr="00841C7E">
              <w:rPr>
                <w:rFonts w:eastAsia="Times New Roman" w:cs="Arial"/>
                <w:szCs w:val="16"/>
                <w:lang w:eastAsia="en-GB"/>
              </w:rPr>
              <w:t xml:space="preserve"> or </w:t>
            </w:r>
            <w:r w:rsidRPr="00841C7E">
              <w:rPr>
                <w:rFonts w:eastAsia="Times New Roman" w:cs="Arial"/>
                <w:szCs w:val="16"/>
                <w:lang w:eastAsia="en-GB"/>
              </w:rPr>
              <w:t>variable used and disclosed, including methodology</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11C63CA" w14:textId="14229FDF"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Add link: ______ </w:t>
            </w:r>
            <w:r w:rsidRPr="00841C7E">
              <w:rPr>
                <w:rStyle w:val="normaltextrun"/>
                <w:rFonts w:cs="Arial"/>
                <w:color w:val="000000"/>
                <w:shd w:val="clear" w:color="auto" w:fill="FFFFFF"/>
              </w:rPr>
              <w:t>[M</w:t>
            </w:r>
            <w:r w:rsidRPr="00841C7E">
              <w:rPr>
                <w:rStyle w:val="normaltextrun"/>
                <w:color w:val="000000"/>
                <w:shd w:val="clear" w:color="auto" w:fill="FFFFFF"/>
              </w:rPr>
              <w:t>andatory]</w:t>
            </w:r>
          </w:p>
        </w:tc>
      </w:tr>
      <w:tr w:rsidR="0078313F" w:rsidRPr="00841C7E" w14:paraId="307850FA"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67C2AA" w14:textId="0F5BE8AF" w:rsidR="0078313F" w:rsidRPr="00841C7E" w:rsidRDefault="0078313F" w:rsidP="0078313F">
            <w:pPr>
              <w:pStyle w:val="ListParagraph"/>
              <w:numPr>
                <w:ilvl w:val="0"/>
                <w:numId w:val="108"/>
              </w:numPr>
              <w:spacing w:line="276" w:lineRule="auto"/>
              <w:ind w:left="306" w:hanging="284"/>
              <w:textAlignment w:val="baseline"/>
            </w:pPr>
            <w:r w:rsidRPr="00841C7E">
              <w:t xml:space="preserve">(B) </w:t>
            </w:r>
            <w:r w:rsidR="00A90872" w:rsidRPr="00841C7E">
              <w:t>Exposure</w:t>
            </w:r>
            <w:r w:rsidRPr="00841C7E">
              <w:t xml:space="preserve"> to </w:t>
            </w:r>
            <w:hyperlink r:id="rId352" w:history="1">
              <w:r w:rsidRPr="00841C7E">
                <w:rPr>
                  <w:rStyle w:val="Hyperlink"/>
                </w:rPr>
                <w:t>transition risk</w:t>
              </w:r>
            </w:hyperlink>
            <w:r w:rsidRPr="00841C7E">
              <w:t xml:space="preserve"> </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8A3D0AB"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F8912F3"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5E4D1EB9"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C74158" w14:textId="2198024F" w:rsidR="0078313F" w:rsidRPr="00841C7E" w:rsidRDefault="0078313F" w:rsidP="0078313F">
            <w:pPr>
              <w:pStyle w:val="ListParagraph"/>
              <w:numPr>
                <w:ilvl w:val="0"/>
                <w:numId w:val="108"/>
              </w:numPr>
              <w:spacing w:line="276" w:lineRule="auto"/>
              <w:ind w:left="306" w:hanging="284"/>
              <w:textAlignment w:val="baseline"/>
            </w:pPr>
            <w:r w:rsidRPr="00841C7E">
              <w:t xml:space="preserve">(C) </w:t>
            </w:r>
            <w:hyperlink r:id="rId353" w:history="1">
              <w:r w:rsidRPr="00841C7E">
                <w:rPr>
                  <w:rStyle w:val="Hyperlink"/>
                </w:rPr>
                <w:t>Internal carbon price</w:t>
              </w:r>
            </w:hyperlink>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1227B21"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2DA5045"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24864409"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A08E1A" w14:textId="53FA3DAA" w:rsidR="0078313F" w:rsidRPr="00841C7E" w:rsidRDefault="0078313F" w:rsidP="0078313F">
            <w:pPr>
              <w:pStyle w:val="ListParagraph"/>
              <w:numPr>
                <w:ilvl w:val="0"/>
                <w:numId w:val="108"/>
              </w:numPr>
              <w:spacing w:line="276" w:lineRule="auto"/>
              <w:ind w:left="306" w:hanging="284"/>
              <w:textAlignment w:val="baseline"/>
            </w:pPr>
            <w:r w:rsidRPr="00841C7E">
              <w:t xml:space="preserve">(D) </w:t>
            </w:r>
            <w:hyperlink r:id="rId354" w:history="1">
              <w:r w:rsidR="00FA7A45" w:rsidRPr="00841C7E">
                <w:rPr>
                  <w:rStyle w:val="Hyperlink"/>
                </w:rPr>
                <w:t>Total</w:t>
              </w:r>
            </w:hyperlink>
            <w:r w:rsidR="00FA7A45" w:rsidRPr="00841C7E">
              <w:rPr>
                <w:rStyle w:val="Hyperlink"/>
              </w:rPr>
              <w:t xml:space="preserve"> carbon emissions</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D784EB0"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B6FAE92"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0E9C55AE"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ECC7A3" w14:textId="313B110A" w:rsidR="0078313F" w:rsidRPr="00841C7E" w:rsidRDefault="0078313F" w:rsidP="0078313F">
            <w:pPr>
              <w:pStyle w:val="ListParagraph"/>
              <w:numPr>
                <w:ilvl w:val="0"/>
                <w:numId w:val="108"/>
              </w:numPr>
              <w:spacing w:line="276" w:lineRule="auto"/>
              <w:ind w:left="306" w:hanging="284"/>
              <w:textAlignment w:val="baseline"/>
            </w:pPr>
            <w:r w:rsidRPr="00841C7E">
              <w:t xml:space="preserve">(E) </w:t>
            </w:r>
            <w:hyperlink r:id="rId355" w:history="1">
              <w:r w:rsidRPr="00841C7E">
                <w:rPr>
                  <w:rStyle w:val="Hyperlink"/>
                </w:rPr>
                <w:t>Weighted average carbon intensity</w:t>
              </w:r>
            </w:hyperlink>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FB3A52A"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9D3F3C7" w14:textId="7777777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03344433"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CCD3CE" w14:textId="147E0540" w:rsidR="0078313F" w:rsidRPr="00841C7E" w:rsidRDefault="0078313F" w:rsidP="0078313F">
            <w:pPr>
              <w:pStyle w:val="ListParagraph"/>
              <w:numPr>
                <w:ilvl w:val="0"/>
                <w:numId w:val="108"/>
              </w:numPr>
              <w:spacing w:line="276" w:lineRule="auto"/>
              <w:ind w:left="306" w:hanging="284"/>
              <w:textAlignment w:val="baseline"/>
            </w:pPr>
            <w:r w:rsidRPr="00841C7E">
              <w:t xml:space="preserve">(F) </w:t>
            </w:r>
            <w:hyperlink r:id="rId356" w:history="1">
              <w:r w:rsidRPr="00841C7E">
                <w:rPr>
                  <w:rStyle w:val="Hyperlink"/>
                </w:rPr>
                <w:t>Avoided emissions</w:t>
              </w:r>
            </w:hyperlink>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0E64A19" w14:textId="3B6233E0"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DB566C5" w14:textId="416CEAB9"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3DB70AC8"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144E79" w14:textId="320147A7" w:rsidR="0078313F" w:rsidRPr="00841C7E" w:rsidRDefault="0078313F" w:rsidP="0078313F">
            <w:pPr>
              <w:pStyle w:val="ListParagraph"/>
              <w:numPr>
                <w:ilvl w:val="0"/>
                <w:numId w:val="108"/>
              </w:numPr>
              <w:spacing w:line="276" w:lineRule="auto"/>
              <w:ind w:left="306" w:hanging="284"/>
              <w:textAlignment w:val="baseline"/>
            </w:pPr>
            <w:r w:rsidRPr="00841C7E">
              <w:lastRenderedPageBreak/>
              <w:t xml:space="preserve">(G) </w:t>
            </w:r>
            <w:hyperlink r:id="rId357" w:history="1">
              <w:r w:rsidRPr="00841C7E">
                <w:rPr>
                  <w:rStyle w:val="Hyperlink"/>
                </w:rPr>
                <w:t>Implied Temperature Rise (ITR)</w:t>
              </w:r>
            </w:hyperlink>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F134FED" w14:textId="0A75869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2EDF404" w14:textId="59B8F7FD"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5BF6A382"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DF44CD" w14:textId="293BCBD5" w:rsidR="0078313F" w:rsidRPr="00841C7E" w:rsidRDefault="0078313F" w:rsidP="0078313F">
            <w:pPr>
              <w:pStyle w:val="ListParagraph"/>
              <w:numPr>
                <w:ilvl w:val="0"/>
                <w:numId w:val="108"/>
              </w:numPr>
              <w:spacing w:line="276" w:lineRule="auto"/>
              <w:ind w:left="306" w:hanging="284"/>
              <w:textAlignment w:val="baseline"/>
            </w:pPr>
            <w:r w:rsidRPr="00841C7E">
              <w:t xml:space="preserve">(H) Non-ITR measure of portfolio alignment with </w:t>
            </w:r>
            <w:r w:rsidR="00A5514F" w:rsidRPr="00841C7E">
              <w:t>UNFCCC</w:t>
            </w:r>
            <w:r w:rsidRPr="00841C7E">
              <w:t xml:space="preserve"> Paris Agreement goals</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F5F6063" w14:textId="280E9A66"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9018FCE" w14:textId="53460DB3"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4915027F"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D0820F" w14:textId="424A91E2" w:rsidR="0078313F" w:rsidRPr="00841C7E" w:rsidRDefault="0078313F" w:rsidP="0078313F">
            <w:pPr>
              <w:pStyle w:val="ListParagraph"/>
              <w:numPr>
                <w:ilvl w:val="0"/>
                <w:numId w:val="108"/>
              </w:numPr>
              <w:spacing w:line="276" w:lineRule="auto"/>
              <w:ind w:left="306" w:hanging="284"/>
              <w:textAlignment w:val="baseline"/>
            </w:pPr>
            <w:r w:rsidRPr="00841C7E">
              <w:t xml:space="preserve">(I) Proportion of assets or other business activities aligned with </w:t>
            </w:r>
            <w:hyperlink r:id="rId358" w:history="1">
              <w:r w:rsidRPr="00010AA0">
                <w:rPr>
                  <w:rStyle w:val="Hyperlink"/>
                </w:rPr>
                <w:t>climate-related opportunities</w:t>
              </w:r>
            </w:hyperlink>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E1A5B28" w14:textId="25E58EC9"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427E1FA" w14:textId="72A37561"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44F8D7B8" w14:textId="77777777" w:rsidTr="00ED0562">
        <w:trPr>
          <w:trHeight w:val="465"/>
        </w:trPr>
        <w:tc>
          <w:tcPr>
            <w:tcW w:w="496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309635C" w14:textId="421C9686" w:rsidR="0078313F" w:rsidRPr="00841C7E" w:rsidRDefault="0078313F" w:rsidP="0078313F">
            <w:pPr>
              <w:pStyle w:val="ListParagraph"/>
              <w:numPr>
                <w:ilvl w:val="0"/>
                <w:numId w:val="108"/>
              </w:numPr>
              <w:spacing w:line="276" w:lineRule="auto"/>
              <w:ind w:left="306" w:hanging="284"/>
              <w:textAlignment w:val="baseline"/>
            </w:pPr>
            <w:r w:rsidRPr="00841C7E">
              <w:t>(J) Other metrics</w:t>
            </w:r>
            <w:r w:rsidR="00AC64CB" w:rsidRPr="00841C7E">
              <w:t xml:space="preserve"> or variables</w:t>
            </w:r>
          </w:p>
          <w:p w14:paraId="4081356B" w14:textId="355298BF" w:rsidR="0078313F" w:rsidRPr="00841C7E" w:rsidRDefault="00F37CEF" w:rsidP="00702423">
            <w:pPr>
              <w:pStyle w:val="ListParagraph"/>
              <w:spacing w:line="276" w:lineRule="auto"/>
              <w:ind w:left="306"/>
              <w:textAlignment w:val="baseline"/>
            </w:pPr>
            <w:r w:rsidRPr="00841C7E">
              <w:t>S</w:t>
            </w:r>
            <w:r w:rsidR="0078313F" w:rsidRPr="00841C7E">
              <w:t xml:space="preserve">pecify: </w:t>
            </w:r>
            <w:r w:rsidR="0078313F" w:rsidRPr="00841C7E">
              <w:rPr>
                <w:rFonts w:eastAsia="Times New Roman" w:cs="Arial"/>
                <w:lang w:eastAsia="en-GB"/>
              </w:rPr>
              <w:t xml:space="preserve">______ </w:t>
            </w:r>
            <w:r w:rsidR="0078313F" w:rsidRPr="00841C7E">
              <w:t>[Mandatory free text: medium]</w:t>
            </w:r>
          </w:p>
        </w:tc>
        <w:tc>
          <w:tcPr>
            <w:tcW w:w="4961"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7EB1819" w14:textId="41887347"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6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10842D5" w14:textId="2ABB502C" w:rsidR="0078313F" w:rsidRPr="00841C7E" w:rsidRDefault="0078313F" w:rsidP="0078313F">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78313F" w:rsidRPr="00841C7E" w14:paraId="7C4C5E3D" w14:textId="77777777" w:rsidTr="00ED0562">
        <w:trPr>
          <w:trHeight w:val="465"/>
        </w:trPr>
        <w:tc>
          <w:tcPr>
            <w:tcW w:w="14884"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360744" w14:textId="60701847" w:rsidR="0078313F" w:rsidRPr="00841C7E" w:rsidRDefault="0078313F" w:rsidP="0078313F">
            <w:pPr>
              <w:pStyle w:val="ListParagraph"/>
              <w:numPr>
                <w:ilvl w:val="0"/>
                <w:numId w:val="93"/>
              </w:numPr>
              <w:spacing w:line="276" w:lineRule="auto"/>
              <w:ind w:left="306" w:hanging="284"/>
              <w:textAlignment w:val="baseline"/>
              <w:rPr>
                <w:rFonts w:eastAsia="Times New Roman" w:cs="Arial"/>
                <w:szCs w:val="16"/>
                <w:lang w:eastAsia="en-GB"/>
              </w:rPr>
            </w:pPr>
            <w:r w:rsidRPr="00841C7E">
              <w:t xml:space="preserve">(K) </w:t>
            </w:r>
            <w:r w:rsidR="0054759B" w:rsidRPr="00841C7E">
              <w:t>Our organisation did not use or disclose any climate risk metrics or variables affecting our investments</w:t>
            </w:r>
            <w:r w:rsidR="0054759B" w:rsidRPr="00841C7E" w:rsidDel="0054759B">
              <w:t xml:space="preserve"> </w:t>
            </w:r>
            <w:r w:rsidR="004E0DCC" w:rsidRPr="00841C7E">
              <w:t>during the reporting year</w:t>
            </w:r>
          </w:p>
          <w:p w14:paraId="38E67612" w14:textId="5169545A" w:rsidR="0078313F" w:rsidRPr="00841C7E" w:rsidRDefault="00F37CEF" w:rsidP="00702423">
            <w:pPr>
              <w:pStyle w:val="ListParagraph"/>
              <w:spacing w:line="276" w:lineRule="auto"/>
              <w:ind w:left="306"/>
              <w:textAlignment w:val="baseline"/>
              <w:rPr>
                <w:rFonts w:eastAsia="Times New Roman" w:cs="Arial"/>
                <w:szCs w:val="16"/>
                <w:lang w:eastAsia="en-GB"/>
              </w:rPr>
            </w:pPr>
            <w:r w:rsidRPr="00841C7E">
              <w:rPr>
                <w:rFonts w:eastAsia="Times New Roman" w:cs="Arial"/>
                <w:lang w:eastAsia="en-GB"/>
              </w:rPr>
              <w:t>E</w:t>
            </w:r>
            <w:r w:rsidR="0078313F" w:rsidRPr="00841C7E">
              <w:rPr>
                <w:rFonts w:eastAsia="Times New Roman" w:cs="Arial"/>
                <w:lang w:eastAsia="en-GB"/>
              </w:rPr>
              <w:t>xplain why: ______ [Voluntary free text: medium]</w:t>
            </w:r>
          </w:p>
        </w:tc>
      </w:tr>
      <w:tr w:rsidR="0078313F" w:rsidRPr="00841C7E" w14:paraId="07632526" w14:textId="77777777" w:rsidTr="00ED0562">
        <w:trPr>
          <w:trHeight w:val="300"/>
        </w:trPr>
        <w:tc>
          <w:tcPr>
            <w:tcW w:w="14884" w:type="dxa"/>
            <w:gridSpan w:val="10"/>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1E8FA2BE" w14:textId="77777777" w:rsidR="0078313F" w:rsidRPr="00841C7E" w:rsidRDefault="0078313F" w:rsidP="0078313F">
            <w:pPr>
              <w:spacing w:line="240" w:lineRule="auto"/>
              <w:jc w:val="center"/>
              <w:textAlignment w:val="baseline"/>
              <w:rPr>
                <w:rStyle w:val="Hyperlink"/>
                <w:sz w:val="16"/>
                <w:szCs w:val="16"/>
              </w:rPr>
            </w:pPr>
          </w:p>
        </w:tc>
      </w:tr>
      <w:tr w:rsidR="0078313F" w:rsidRPr="00841C7E" w14:paraId="466054A8" w14:textId="77777777" w:rsidTr="00ED0562">
        <w:trPr>
          <w:trHeight w:val="300"/>
        </w:trPr>
        <w:tc>
          <w:tcPr>
            <w:tcW w:w="14884"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0194D948" w14:textId="6B1C16FE" w:rsidR="0078313F" w:rsidRPr="00841C7E" w:rsidRDefault="0078313F" w:rsidP="0078313F">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78313F" w:rsidRPr="00841C7E" w14:paraId="16FED45F" w14:textId="77777777" w:rsidTr="00ED056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89C7F08" w14:textId="77777777" w:rsidR="0078313F" w:rsidRPr="00841C7E" w:rsidRDefault="0078313F" w:rsidP="0078313F">
            <w:pPr>
              <w:rPr>
                <w:rStyle w:val="Hyperlink"/>
                <w:b/>
                <w:sz w:val="16"/>
                <w:szCs w:val="16"/>
              </w:rPr>
            </w:pPr>
            <w:r w:rsidRPr="00841C7E">
              <w:rPr>
                <w:b/>
                <w:sz w:val="16"/>
                <w:szCs w:val="16"/>
              </w:rPr>
              <w:t>Purpose of indicator</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AD1C2FA" w14:textId="10893A8C"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Different metrics can be used to gauge signatories</w:t>
            </w:r>
            <w:r w:rsidR="00DD5361">
              <w:rPr>
                <w:rStyle w:val="Hyperlink"/>
                <w:color w:val="000000" w:themeColor="text1"/>
                <w:sz w:val="16"/>
                <w:szCs w:val="16"/>
              </w:rPr>
              <w:t>’</w:t>
            </w:r>
            <w:r w:rsidRPr="00841C7E">
              <w:rPr>
                <w:rStyle w:val="Hyperlink"/>
                <w:color w:val="000000" w:themeColor="text1"/>
                <w:sz w:val="16"/>
                <w:szCs w:val="16"/>
              </w:rPr>
              <w:t xml:space="preserve"> exposure to climate risks or opportunities. This indicator aims to gain insight into any metrics signatories have established to manage the climate risks associated with their investments.</w:t>
            </w:r>
          </w:p>
          <w:p w14:paraId="4C31C4E4" w14:textId="77777777" w:rsidR="0078313F" w:rsidRPr="00841C7E" w:rsidRDefault="0078313F" w:rsidP="0078313F">
            <w:pPr>
              <w:rPr>
                <w:rStyle w:val="Hyperlink"/>
                <w:color w:val="000000" w:themeColor="text1"/>
                <w:sz w:val="16"/>
                <w:szCs w:val="16"/>
              </w:rPr>
            </w:pPr>
          </w:p>
          <w:p w14:paraId="4685D310" w14:textId="0B078EE5"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It is considered good practice for organisations to establish and track climate risk-related metrics</w:t>
            </w:r>
            <w:r w:rsidR="00673C6E">
              <w:rPr>
                <w:rStyle w:val="Hyperlink"/>
                <w:color w:val="000000" w:themeColor="text1"/>
                <w:sz w:val="16"/>
                <w:szCs w:val="16"/>
              </w:rPr>
              <w:t xml:space="preserve">, helping </w:t>
            </w:r>
            <w:r w:rsidRPr="00841C7E">
              <w:rPr>
                <w:rStyle w:val="Hyperlink"/>
                <w:color w:val="000000" w:themeColor="text1"/>
                <w:sz w:val="16"/>
                <w:szCs w:val="16"/>
              </w:rPr>
              <w:t>them incorporate relevant and up-to-date risk considerations into their investment strategy and decisions.</w:t>
            </w:r>
          </w:p>
        </w:tc>
      </w:tr>
      <w:tr w:rsidR="0078313F" w:rsidRPr="00841C7E" w14:paraId="04078891" w14:textId="77777777" w:rsidTr="00ED056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92605E5" w14:textId="77777777" w:rsidR="0078313F" w:rsidRPr="00841C7E" w:rsidRDefault="0078313F" w:rsidP="0078313F">
            <w:pPr>
              <w:rPr>
                <w:rStyle w:val="Hyperlink"/>
                <w:b/>
                <w:sz w:val="16"/>
                <w:szCs w:val="16"/>
              </w:rPr>
            </w:pPr>
            <w:r w:rsidRPr="00841C7E">
              <w:rPr>
                <w:b/>
                <w:sz w:val="16"/>
                <w:szCs w:val="16"/>
              </w:rPr>
              <w:t>Additional reporting guidance</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A9B381E" w14:textId="7EE7083C" w:rsidR="007B24AC" w:rsidRPr="00841C7E" w:rsidRDefault="0078313F" w:rsidP="0078313F">
            <w:pPr>
              <w:rPr>
                <w:rStyle w:val="Hyperlink"/>
                <w:color w:val="000000" w:themeColor="text1"/>
                <w:sz w:val="16"/>
                <w:szCs w:val="16"/>
              </w:rPr>
            </w:pPr>
            <w:r w:rsidRPr="00841C7E">
              <w:rPr>
                <w:color w:val="000000" w:themeColor="text1"/>
                <w:sz w:val="16"/>
                <w:szCs w:val="16"/>
              </w:rPr>
              <w:t>Aligned with TCFD Recommendations: Risk management a), b), c), and Metric</w:t>
            </w:r>
            <w:r w:rsidR="008011DF" w:rsidRPr="00841C7E">
              <w:rPr>
                <w:color w:val="000000" w:themeColor="text1"/>
                <w:sz w:val="16"/>
                <w:szCs w:val="16"/>
              </w:rPr>
              <w:t>s</w:t>
            </w:r>
            <w:r w:rsidRPr="00841C7E">
              <w:rPr>
                <w:color w:val="000000" w:themeColor="text1"/>
                <w:sz w:val="16"/>
                <w:szCs w:val="16"/>
              </w:rPr>
              <w:t xml:space="preserve"> and targets a)</w:t>
            </w:r>
          </w:p>
          <w:p w14:paraId="5F2DA0AE" w14:textId="77777777" w:rsidR="0078313F" w:rsidRPr="00841C7E" w:rsidRDefault="0078313F" w:rsidP="0078313F">
            <w:pPr>
              <w:rPr>
                <w:rStyle w:val="Hyperlink"/>
                <w:color w:val="000000" w:themeColor="text1"/>
                <w:sz w:val="16"/>
                <w:szCs w:val="16"/>
              </w:rPr>
            </w:pPr>
          </w:p>
          <w:p w14:paraId="5AA5B6F5" w14:textId="26ED48E5" w:rsidR="0078313F" w:rsidRPr="00841C7E" w:rsidRDefault="00BF2847" w:rsidP="0078313F">
            <w:pPr>
              <w:rPr>
                <w:rStyle w:val="Hyperlink"/>
                <w:color w:val="000000" w:themeColor="text1"/>
                <w:sz w:val="16"/>
                <w:szCs w:val="16"/>
              </w:rPr>
            </w:pPr>
            <w:r>
              <w:rPr>
                <w:rStyle w:val="Hyperlink"/>
                <w:color w:val="000000" w:themeColor="text1"/>
                <w:sz w:val="16"/>
                <w:szCs w:val="16"/>
              </w:rPr>
              <w:t>‘</w:t>
            </w:r>
            <w:r w:rsidR="0078313F" w:rsidRPr="00841C7E">
              <w:rPr>
                <w:rStyle w:val="Hyperlink"/>
                <w:color w:val="000000" w:themeColor="text1"/>
                <w:sz w:val="16"/>
                <w:szCs w:val="16"/>
              </w:rPr>
              <w:t>Physical risks</w:t>
            </w:r>
            <w:r>
              <w:rPr>
                <w:rStyle w:val="Hyperlink"/>
                <w:color w:val="000000" w:themeColor="text1"/>
                <w:sz w:val="16"/>
                <w:szCs w:val="16"/>
              </w:rPr>
              <w:t>’</w:t>
            </w:r>
            <w:r w:rsidR="0078313F" w:rsidRPr="00841C7E">
              <w:rPr>
                <w:rStyle w:val="Hyperlink"/>
                <w:color w:val="000000" w:themeColor="text1"/>
                <w:sz w:val="16"/>
                <w:szCs w:val="16"/>
              </w:rPr>
              <w:t xml:space="preserve"> affect all asset classes. Some investors may restrict their definition of securities affected by physical risk to sectors most directly exposed to extreme weather, such as real estate and infrastructure. However, extreme weather is, for example, also disrupting the production of raw materials, complicating supply chain management for manufacturers. Investors who have analysed this aspect of physical risk may have a broader definition of the securities affected. </w:t>
            </w:r>
          </w:p>
          <w:p w14:paraId="6F93B175" w14:textId="77777777" w:rsidR="0078313F" w:rsidRPr="00841C7E" w:rsidRDefault="0078313F" w:rsidP="0078313F">
            <w:pPr>
              <w:rPr>
                <w:rStyle w:val="Hyperlink"/>
                <w:color w:val="000000" w:themeColor="text1"/>
                <w:sz w:val="16"/>
                <w:szCs w:val="16"/>
              </w:rPr>
            </w:pPr>
          </w:p>
          <w:p w14:paraId="60923A51" w14:textId="2D1C1014" w:rsidR="0078313F" w:rsidRPr="00841C7E" w:rsidRDefault="00BF2847" w:rsidP="0078313F">
            <w:pPr>
              <w:rPr>
                <w:rStyle w:val="Hyperlink"/>
                <w:color w:val="000000" w:themeColor="text1"/>
                <w:sz w:val="16"/>
                <w:szCs w:val="16"/>
              </w:rPr>
            </w:pPr>
            <w:r>
              <w:rPr>
                <w:rStyle w:val="Hyperlink"/>
                <w:color w:val="000000" w:themeColor="text1"/>
                <w:sz w:val="16"/>
                <w:szCs w:val="16"/>
              </w:rPr>
              <w:t>‘</w:t>
            </w:r>
            <w:r w:rsidR="0078313F" w:rsidRPr="00841C7E">
              <w:rPr>
                <w:rStyle w:val="Hyperlink"/>
                <w:color w:val="000000" w:themeColor="text1"/>
                <w:sz w:val="16"/>
                <w:szCs w:val="16"/>
              </w:rPr>
              <w:t>Internal carbon price</w:t>
            </w:r>
            <w:r>
              <w:rPr>
                <w:rStyle w:val="Hyperlink"/>
                <w:color w:val="000000" w:themeColor="text1"/>
                <w:sz w:val="16"/>
                <w:szCs w:val="16"/>
              </w:rPr>
              <w:t>’</w:t>
            </w:r>
            <w:r w:rsidR="0078313F" w:rsidRPr="00841C7E">
              <w:rPr>
                <w:rStyle w:val="Hyperlink"/>
                <w:color w:val="000000" w:themeColor="text1"/>
                <w:sz w:val="16"/>
                <w:szCs w:val="16"/>
              </w:rPr>
              <w:t xml:space="preserve"> refers to </w:t>
            </w:r>
            <w:r w:rsidR="00863914">
              <w:rPr>
                <w:rStyle w:val="Hyperlink"/>
                <w:color w:val="000000" w:themeColor="text1"/>
                <w:sz w:val="16"/>
                <w:szCs w:val="16"/>
              </w:rPr>
              <w:t>a</w:t>
            </w:r>
            <w:r w:rsidR="00863914" w:rsidRPr="00863914">
              <w:rPr>
                <w:rStyle w:val="Hyperlink"/>
                <w:color w:val="000000" w:themeColor="text1"/>
                <w:sz w:val="16"/>
                <w:szCs w:val="16"/>
              </w:rPr>
              <w:t>n internally developed estimated cost of carbon emissions</w:t>
            </w:r>
            <w:r w:rsidR="0078313F" w:rsidRPr="00841C7E">
              <w:rPr>
                <w:rStyle w:val="Hyperlink"/>
                <w:color w:val="000000" w:themeColor="text1"/>
                <w:sz w:val="16"/>
                <w:szCs w:val="16"/>
              </w:rPr>
              <w:t xml:space="preserve">. Carbon prices should be assumed to increase over time to reflect a decreasing carbon budget, that is, the </w:t>
            </w:r>
            <w:r w:rsidR="004E5DB7">
              <w:rPr>
                <w:rStyle w:val="Hyperlink"/>
                <w:color w:val="000000" w:themeColor="text1"/>
                <w:sz w:val="16"/>
                <w:szCs w:val="16"/>
              </w:rPr>
              <w:t>level</w:t>
            </w:r>
            <w:r w:rsidR="004E5DB7" w:rsidRPr="00841C7E">
              <w:rPr>
                <w:rStyle w:val="Hyperlink"/>
                <w:color w:val="000000" w:themeColor="text1"/>
                <w:sz w:val="16"/>
                <w:szCs w:val="16"/>
              </w:rPr>
              <w:t xml:space="preserve"> </w:t>
            </w:r>
            <w:r w:rsidR="0078313F" w:rsidRPr="00841C7E">
              <w:rPr>
                <w:rStyle w:val="Hyperlink"/>
                <w:color w:val="000000" w:themeColor="text1"/>
                <w:sz w:val="16"/>
                <w:szCs w:val="16"/>
              </w:rPr>
              <w:t>of emissions the planet can tolerate each year. Carbon price assumptions should be aligned with temperature goals used in an investor</w:t>
            </w:r>
            <w:r w:rsidR="00DD5361">
              <w:rPr>
                <w:rStyle w:val="Hyperlink"/>
                <w:color w:val="000000" w:themeColor="text1"/>
                <w:sz w:val="16"/>
                <w:szCs w:val="16"/>
              </w:rPr>
              <w:t>’</w:t>
            </w:r>
            <w:r w:rsidR="0078313F" w:rsidRPr="00841C7E">
              <w:rPr>
                <w:rStyle w:val="Hyperlink"/>
                <w:color w:val="000000" w:themeColor="text1"/>
                <w:sz w:val="16"/>
                <w:szCs w:val="16"/>
              </w:rPr>
              <w:t>s scenario analysis.</w:t>
            </w:r>
          </w:p>
          <w:p w14:paraId="12CF28F4" w14:textId="77777777" w:rsidR="00027C39" w:rsidRPr="00841C7E" w:rsidRDefault="00027C39" w:rsidP="0078313F">
            <w:pPr>
              <w:rPr>
                <w:rStyle w:val="Hyperlink"/>
                <w:color w:val="000000" w:themeColor="text1"/>
                <w:sz w:val="16"/>
                <w:szCs w:val="16"/>
              </w:rPr>
            </w:pPr>
          </w:p>
          <w:p w14:paraId="0CB1227B" w14:textId="5D150027" w:rsidR="006571F6" w:rsidRPr="00841C7E" w:rsidRDefault="00BF2847" w:rsidP="0062075C">
            <w:pPr>
              <w:rPr>
                <w:rStyle w:val="Hyperlink"/>
                <w:color w:val="000000" w:themeColor="text1"/>
                <w:sz w:val="16"/>
                <w:szCs w:val="16"/>
              </w:rPr>
            </w:pPr>
            <w:r>
              <w:rPr>
                <w:rStyle w:val="Hyperlink"/>
                <w:color w:val="000000" w:themeColor="text1"/>
                <w:sz w:val="16"/>
                <w:szCs w:val="16"/>
              </w:rPr>
              <w:t>‘</w:t>
            </w:r>
            <w:r w:rsidR="00027C39" w:rsidRPr="00841C7E">
              <w:rPr>
                <w:rStyle w:val="Hyperlink"/>
                <w:color w:val="000000" w:themeColor="text1"/>
                <w:sz w:val="16"/>
                <w:szCs w:val="16"/>
              </w:rPr>
              <w:t>Total carbon emissions</w:t>
            </w:r>
            <w:r>
              <w:rPr>
                <w:rStyle w:val="Hyperlink"/>
                <w:color w:val="000000" w:themeColor="text1"/>
                <w:sz w:val="16"/>
                <w:szCs w:val="16"/>
              </w:rPr>
              <w:t>’</w:t>
            </w:r>
            <w:r w:rsidR="00027C39" w:rsidRPr="00841C7E">
              <w:rPr>
                <w:rStyle w:val="Hyperlink"/>
                <w:color w:val="000000" w:themeColor="text1"/>
                <w:sz w:val="16"/>
                <w:szCs w:val="16"/>
              </w:rPr>
              <w:t xml:space="preserve"> </w:t>
            </w:r>
            <w:r w:rsidR="002F06CD" w:rsidRPr="00841C7E">
              <w:rPr>
                <w:rStyle w:val="Hyperlink"/>
                <w:color w:val="000000" w:themeColor="text1"/>
                <w:sz w:val="16"/>
                <w:szCs w:val="16"/>
              </w:rPr>
              <w:t>refers to the absolute greenhouse gas emissions associated with a portfolio</w:t>
            </w:r>
            <w:r w:rsidR="00CD0C6A" w:rsidRPr="00841C7E">
              <w:rPr>
                <w:rStyle w:val="Hyperlink"/>
                <w:color w:val="000000" w:themeColor="text1"/>
                <w:sz w:val="16"/>
                <w:szCs w:val="16"/>
              </w:rPr>
              <w:t xml:space="preserve">. </w:t>
            </w:r>
          </w:p>
          <w:p w14:paraId="3A716FBD" w14:textId="09144608" w:rsidR="007108A1" w:rsidRPr="00841C7E" w:rsidRDefault="00CD0C6A" w:rsidP="0062075C">
            <w:pPr>
              <w:rPr>
                <w:rStyle w:val="Hyperlink"/>
                <w:color w:val="000000" w:themeColor="text1"/>
                <w:sz w:val="16"/>
                <w:szCs w:val="16"/>
              </w:rPr>
            </w:pPr>
            <w:r w:rsidRPr="00841C7E">
              <w:rPr>
                <w:rStyle w:val="Hyperlink"/>
                <w:color w:val="000000" w:themeColor="text1"/>
                <w:sz w:val="16"/>
                <w:szCs w:val="16"/>
              </w:rPr>
              <w:t>It e</w:t>
            </w:r>
            <w:r w:rsidR="008257A9" w:rsidRPr="00841C7E">
              <w:rPr>
                <w:rStyle w:val="Hyperlink"/>
                <w:color w:val="000000" w:themeColor="text1"/>
                <w:sz w:val="16"/>
                <w:szCs w:val="16"/>
              </w:rPr>
              <w:t>xcludes</w:t>
            </w:r>
            <w:r w:rsidR="007108A1" w:rsidRPr="00841C7E">
              <w:rPr>
                <w:rStyle w:val="Hyperlink"/>
                <w:color w:val="000000" w:themeColor="text1"/>
                <w:sz w:val="16"/>
                <w:szCs w:val="16"/>
              </w:rPr>
              <w:t>:</w:t>
            </w:r>
          </w:p>
          <w:p w14:paraId="32E2413C" w14:textId="09B3B41C" w:rsidR="002E61E7" w:rsidRPr="00841C7E" w:rsidRDefault="00D67E09" w:rsidP="00702423">
            <w:pPr>
              <w:pStyle w:val="ListParagraph"/>
              <w:numPr>
                <w:ilvl w:val="0"/>
                <w:numId w:val="126"/>
              </w:numPr>
              <w:rPr>
                <w:rStyle w:val="Hyperlink"/>
                <w:color w:val="000000" w:themeColor="text1"/>
                <w:sz w:val="16"/>
                <w:szCs w:val="16"/>
              </w:rPr>
            </w:pPr>
            <w:r w:rsidRPr="00841C7E">
              <w:rPr>
                <w:rStyle w:val="Hyperlink"/>
                <w:color w:val="000000" w:themeColor="text1"/>
                <w:sz w:val="16"/>
                <w:szCs w:val="16"/>
              </w:rPr>
              <w:lastRenderedPageBreak/>
              <w:t xml:space="preserve">upstream </w:t>
            </w:r>
            <w:r w:rsidR="00E71130" w:rsidRPr="00841C7E">
              <w:rPr>
                <w:rStyle w:val="Hyperlink"/>
                <w:color w:val="000000" w:themeColor="text1"/>
                <w:sz w:val="16"/>
                <w:szCs w:val="16"/>
              </w:rPr>
              <w:t>emissions from the company</w:t>
            </w:r>
            <w:r w:rsidR="00DD5361">
              <w:rPr>
                <w:rStyle w:val="Hyperlink"/>
                <w:color w:val="000000" w:themeColor="text1"/>
                <w:sz w:val="16"/>
                <w:szCs w:val="16"/>
              </w:rPr>
              <w:t>’</w:t>
            </w:r>
            <w:r w:rsidR="00E71130" w:rsidRPr="00841C7E">
              <w:rPr>
                <w:rStyle w:val="Hyperlink"/>
                <w:color w:val="000000" w:themeColor="text1"/>
                <w:sz w:val="16"/>
                <w:szCs w:val="16"/>
              </w:rPr>
              <w:t>s supply chain</w:t>
            </w:r>
            <w:r w:rsidR="002E61E7" w:rsidRPr="00841C7E">
              <w:rPr>
                <w:rStyle w:val="Hyperlink"/>
                <w:color w:val="000000" w:themeColor="text1"/>
                <w:sz w:val="16"/>
                <w:szCs w:val="16"/>
              </w:rPr>
              <w:t>,</w:t>
            </w:r>
            <w:r w:rsidR="00E71130" w:rsidRPr="00841C7E">
              <w:rPr>
                <w:rStyle w:val="Hyperlink"/>
                <w:color w:val="000000" w:themeColor="text1"/>
                <w:sz w:val="16"/>
                <w:szCs w:val="16"/>
              </w:rPr>
              <w:t xml:space="preserve"> and </w:t>
            </w:r>
          </w:p>
          <w:p w14:paraId="6D9B909B" w14:textId="09F6177B" w:rsidR="0078313F" w:rsidRPr="00841C7E" w:rsidRDefault="00FD7E2D" w:rsidP="00702423">
            <w:pPr>
              <w:pStyle w:val="ListParagraph"/>
              <w:numPr>
                <w:ilvl w:val="0"/>
                <w:numId w:val="126"/>
              </w:numPr>
              <w:rPr>
                <w:rStyle w:val="Hyperlink"/>
                <w:color w:val="000000" w:themeColor="text1"/>
                <w:sz w:val="16"/>
                <w:szCs w:val="16"/>
              </w:rPr>
            </w:pPr>
            <w:r w:rsidRPr="00841C7E">
              <w:rPr>
                <w:rStyle w:val="Hyperlink"/>
                <w:color w:val="000000" w:themeColor="text1"/>
                <w:sz w:val="16"/>
                <w:szCs w:val="16"/>
              </w:rPr>
              <w:t xml:space="preserve">other </w:t>
            </w:r>
            <w:r w:rsidR="00B9114A" w:rsidRPr="00841C7E">
              <w:rPr>
                <w:rStyle w:val="Hyperlink"/>
                <w:color w:val="000000" w:themeColor="text1"/>
                <w:sz w:val="16"/>
                <w:szCs w:val="16"/>
              </w:rPr>
              <w:t>downstream emissions</w:t>
            </w:r>
            <w:r w:rsidR="004B1182" w:rsidRPr="00841C7E">
              <w:rPr>
                <w:rStyle w:val="Hyperlink"/>
                <w:color w:val="000000" w:themeColor="text1"/>
                <w:sz w:val="16"/>
                <w:szCs w:val="16"/>
              </w:rPr>
              <w:t xml:space="preserve"> </w:t>
            </w:r>
            <w:r w:rsidR="00601BF0" w:rsidRPr="00841C7E">
              <w:rPr>
                <w:rStyle w:val="Hyperlink"/>
                <w:color w:val="000000" w:themeColor="text1"/>
                <w:sz w:val="16"/>
                <w:szCs w:val="16"/>
              </w:rPr>
              <w:t xml:space="preserve">different from </w:t>
            </w:r>
            <w:r w:rsidR="004B1182" w:rsidRPr="00841C7E">
              <w:rPr>
                <w:rStyle w:val="Hyperlink"/>
                <w:color w:val="000000" w:themeColor="text1"/>
                <w:sz w:val="16"/>
                <w:szCs w:val="16"/>
              </w:rPr>
              <w:t xml:space="preserve">the </w:t>
            </w:r>
            <w:r w:rsidR="00E71130" w:rsidRPr="00841C7E">
              <w:rPr>
                <w:rStyle w:val="Hyperlink"/>
                <w:color w:val="000000" w:themeColor="text1"/>
                <w:sz w:val="16"/>
                <w:szCs w:val="16"/>
              </w:rPr>
              <w:t>financed emissions</w:t>
            </w:r>
            <w:r w:rsidR="00142890" w:rsidRPr="00841C7E">
              <w:rPr>
                <w:rStyle w:val="Hyperlink"/>
                <w:color w:val="000000" w:themeColor="text1"/>
                <w:sz w:val="16"/>
                <w:szCs w:val="16"/>
              </w:rPr>
              <w:t xml:space="preserve"> (</w:t>
            </w:r>
            <w:r w:rsidR="00E71130" w:rsidRPr="00841C7E">
              <w:rPr>
                <w:rStyle w:val="Hyperlink"/>
                <w:color w:val="000000" w:themeColor="text1"/>
                <w:sz w:val="16"/>
                <w:szCs w:val="16"/>
              </w:rPr>
              <w:t>associated with an investment portfolio</w:t>
            </w:r>
            <w:r w:rsidR="008312BF" w:rsidRPr="00841C7E">
              <w:rPr>
                <w:rStyle w:val="Hyperlink"/>
                <w:color w:val="000000" w:themeColor="text1"/>
                <w:sz w:val="16"/>
                <w:szCs w:val="16"/>
              </w:rPr>
              <w:t>)</w:t>
            </w:r>
            <w:r w:rsidR="00691D6B" w:rsidRPr="00841C7E">
              <w:rPr>
                <w:rStyle w:val="Hyperlink"/>
                <w:color w:val="000000" w:themeColor="text1"/>
                <w:sz w:val="16"/>
                <w:szCs w:val="16"/>
              </w:rPr>
              <w:t xml:space="preserve"> </w:t>
            </w:r>
          </w:p>
        </w:tc>
      </w:tr>
      <w:tr w:rsidR="0078313F" w:rsidRPr="00841C7E" w14:paraId="1A4A274F" w14:textId="77777777" w:rsidTr="00ED056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00ED8B3" w14:textId="77777777" w:rsidR="0078313F" w:rsidRPr="00841C7E" w:rsidRDefault="0078313F" w:rsidP="0078313F">
            <w:pPr>
              <w:rPr>
                <w:b/>
                <w:bCs/>
                <w:sz w:val="16"/>
                <w:szCs w:val="16"/>
              </w:rPr>
            </w:pPr>
            <w:r w:rsidRPr="00841C7E">
              <w:rPr>
                <w:b/>
                <w:bCs/>
                <w:sz w:val="16"/>
                <w:szCs w:val="16"/>
              </w:rPr>
              <w:lastRenderedPageBreak/>
              <w:t>Other resources</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7D57E34" w14:textId="07885F63" w:rsidR="003A6E25" w:rsidRPr="00841C7E" w:rsidRDefault="003A6E25" w:rsidP="003A6E25">
            <w:pPr>
              <w:rPr>
                <w:rStyle w:val="Hyperlink"/>
                <w:color w:val="000000" w:themeColor="text1"/>
                <w:sz w:val="16"/>
                <w:szCs w:val="16"/>
              </w:rPr>
            </w:pPr>
            <w:r w:rsidRPr="00841C7E">
              <w:rPr>
                <w:rStyle w:val="Hyperlink"/>
                <w:color w:val="000000" w:themeColor="text1"/>
                <w:sz w:val="16"/>
                <w:szCs w:val="16"/>
              </w:rPr>
              <w:t xml:space="preserve">For guidance on </w:t>
            </w:r>
            <w:r w:rsidR="00673C6E">
              <w:rPr>
                <w:rStyle w:val="Hyperlink"/>
                <w:color w:val="000000" w:themeColor="text1"/>
                <w:sz w:val="16"/>
                <w:szCs w:val="16"/>
              </w:rPr>
              <w:t>calculating</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financed emissions, see the standard developed by the </w:t>
            </w:r>
            <w:hyperlink r:id="rId359" w:history="1">
              <w:r w:rsidRPr="00841C7E">
                <w:rPr>
                  <w:rStyle w:val="Hyperlink"/>
                  <w:sz w:val="16"/>
                  <w:szCs w:val="16"/>
                </w:rPr>
                <w:t>Partnership for Carbon Accounting Financials (PCAF)</w:t>
              </w:r>
            </w:hyperlink>
            <w:r w:rsidRPr="00841C7E">
              <w:rPr>
                <w:rStyle w:val="Hyperlink"/>
                <w:color w:val="000000" w:themeColor="text1"/>
                <w:sz w:val="16"/>
                <w:szCs w:val="16"/>
              </w:rPr>
              <w:t>.</w:t>
            </w:r>
          </w:p>
          <w:p w14:paraId="4A26BD6B" w14:textId="77777777" w:rsidR="003A6E25" w:rsidRPr="00841C7E" w:rsidRDefault="003A6E25" w:rsidP="0078313F">
            <w:pPr>
              <w:rPr>
                <w:rStyle w:val="Hyperlink"/>
                <w:color w:val="000000" w:themeColor="text1"/>
                <w:sz w:val="16"/>
                <w:szCs w:val="16"/>
              </w:rPr>
            </w:pPr>
          </w:p>
          <w:p w14:paraId="10A8F89E" w14:textId="39FC8A3D"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 xml:space="preserve">See </w:t>
            </w:r>
            <w:r w:rsidR="00AC4ED6">
              <w:rPr>
                <w:rStyle w:val="Hyperlink"/>
                <w:color w:val="000000" w:themeColor="text1"/>
                <w:sz w:val="16"/>
                <w:szCs w:val="16"/>
              </w:rPr>
              <w:t xml:space="preserve">the </w:t>
            </w:r>
            <w:r w:rsidRPr="00841C7E">
              <w:rPr>
                <w:rStyle w:val="Hyperlink"/>
                <w:color w:val="000000" w:themeColor="text1"/>
                <w:sz w:val="16"/>
                <w:szCs w:val="16"/>
              </w:rPr>
              <w:t>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60" w:history="1">
              <w:r w:rsidRPr="00841C7E">
                <w:rPr>
                  <w:rStyle w:val="Hyperlink"/>
                  <w:sz w:val="16"/>
                  <w:szCs w:val="16"/>
                </w:rPr>
                <w:t>Climate risk: An investor resource guide</w:t>
              </w:r>
            </w:hyperlink>
            <w:r w:rsidRPr="00841C7E">
              <w:rPr>
                <w:rStyle w:val="Hyperlink"/>
                <w:color w:val="000000" w:themeColor="text1"/>
                <w:sz w:val="16"/>
                <w:szCs w:val="16"/>
              </w:rPr>
              <w:t xml:space="preserve">, </w:t>
            </w:r>
            <w:r w:rsidR="004E5DB7">
              <w:rPr>
                <w:rStyle w:val="Hyperlink"/>
                <w:color w:val="000000" w:themeColor="text1"/>
                <w:sz w:val="16"/>
                <w:szCs w:val="16"/>
              </w:rPr>
              <w:t xml:space="preserve">which was </w:t>
            </w:r>
            <w:r w:rsidRPr="00841C7E">
              <w:rPr>
                <w:rStyle w:val="Hyperlink"/>
                <w:color w:val="000000" w:themeColor="text1"/>
                <w:sz w:val="16"/>
                <w:szCs w:val="16"/>
              </w:rPr>
              <w:t xml:space="preserve">designed to help investors navigate the many resources at their disposal and answer common questions about climate risk management, including a Q&amp;A on </w:t>
            </w:r>
            <w:r w:rsidR="00BF2847">
              <w:rPr>
                <w:rStyle w:val="Hyperlink"/>
                <w:color w:val="000000" w:themeColor="text1"/>
                <w:sz w:val="16"/>
                <w:szCs w:val="16"/>
              </w:rPr>
              <w:t>‘</w:t>
            </w:r>
            <w:r w:rsidRPr="00841C7E">
              <w:rPr>
                <w:rStyle w:val="Hyperlink"/>
                <w:color w:val="000000" w:themeColor="text1"/>
                <w:sz w:val="16"/>
                <w:szCs w:val="16"/>
              </w:rPr>
              <w:t>Metrics and targets</w:t>
            </w:r>
            <w:r w:rsidR="00BF2847">
              <w:rPr>
                <w:rStyle w:val="Hyperlink"/>
                <w:color w:val="000000" w:themeColor="text1"/>
                <w:sz w:val="16"/>
                <w:szCs w:val="16"/>
              </w:rPr>
              <w:t>’</w:t>
            </w:r>
            <w:r w:rsidRPr="00841C7E">
              <w:rPr>
                <w:rStyle w:val="Hyperlink"/>
                <w:color w:val="000000" w:themeColor="text1"/>
                <w:sz w:val="16"/>
                <w:szCs w:val="16"/>
              </w:rPr>
              <w:t>.</w:t>
            </w:r>
          </w:p>
          <w:p w14:paraId="5229934D" w14:textId="77777777" w:rsidR="0078313F" w:rsidRPr="00841C7E" w:rsidRDefault="0078313F" w:rsidP="0078313F">
            <w:pPr>
              <w:rPr>
                <w:rStyle w:val="Hyperlink"/>
                <w:color w:val="000000" w:themeColor="text1"/>
                <w:sz w:val="16"/>
                <w:szCs w:val="16"/>
              </w:rPr>
            </w:pPr>
          </w:p>
          <w:p w14:paraId="5373BDEE" w14:textId="431372E5"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 xml:space="preserve">For guidance on and examples of climate-related risks and opportunities, see the </w:t>
            </w:r>
            <w:hyperlink r:id="rId361" w:history="1">
              <w:r w:rsidRPr="00841C7E">
                <w:rPr>
                  <w:rStyle w:val="Hyperlink"/>
                  <w:sz w:val="16"/>
                  <w:szCs w:val="16"/>
                </w:rPr>
                <w:t>Recommendations of the Task Force on Climate-related Financial Disclosures</w:t>
              </w:r>
            </w:hyperlink>
            <w:r w:rsidRPr="00841C7E">
              <w:rPr>
                <w:rStyle w:val="Hyperlink"/>
                <w:color w:val="000000" w:themeColor="text1"/>
                <w:sz w:val="16"/>
                <w:szCs w:val="16"/>
              </w:rPr>
              <w:t xml:space="preserve"> and its </w:t>
            </w:r>
            <w:hyperlink r:id="rId362" w:history="1">
              <w:r w:rsidRPr="00841C7E">
                <w:rPr>
                  <w:rStyle w:val="Hyperlink"/>
                  <w:sz w:val="16"/>
                  <w:szCs w:val="16"/>
                </w:rPr>
                <w:t>Annex: Implementing the Recommendations of the TCFD</w:t>
              </w:r>
            </w:hyperlink>
            <w:r w:rsidRPr="00841C7E">
              <w:rPr>
                <w:rStyle w:val="Hyperlink"/>
                <w:color w:val="000000" w:themeColor="text1"/>
                <w:sz w:val="16"/>
                <w:szCs w:val="16"/>
              </w:rPr>
              <w:t>.</w:t>
            </w:r>
          </w:p>
        </w:tc>
      </w:tr>
      <w:tr w:rsidR="0078313F" w:rsidRPr="00841C7E" w14:paraId="64AD88C6" w14:textId="77777777" w:rsidTr="00ED0562">
        <w:trPr>
          <w:trHeight w:val="300"/>
        </w:trPr>
        <w:tc>
          <w:tcPr>
            <w:tcW w:w="14884"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64F9F80A" w14:textId="77777777" w:rsidR="0078313F" w:rsidRPr="00841C7E" w:rsidRDefault="0078313F" w:rsidP="0078313F">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78313F" w:rsidRPr="00841C7E" w14:paraId="02A76A07" w14:textId="77777777" w:rsidTr="00ED056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064F868" w14:textId="77777777" w:rsidR="0078313F" w:rsidRPr="00841C7E" w:rsidRDefault="0078313F" w:rsidP="0078313F">
            <w:pPr>
              <w:rPr>
                <w:b/>
                <w:bCs/>
                <w:sz w:val="16"/>
                <w:szCs w:val="16"/>
              </w:rPr>
            </w:pPr>
            <w:r w:rsidRPr="00841C7E">
              <w:rPr>
                <w:b/>
                <w:bCs/>
                <w:sz w:val="16"/>
                <w:szCs w:val="16"/>
              </w:rPr>
              <w:t>Dependent on</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C9A9DDF" w14:textId="24689F0B" w:rsidR="0078313F" w:rsidRPr="00841C7E" w:rsidRDefault="00CC2C3A" w:rsidP="0078313F">
            <w:pPr>
              <w:rPr>
                <w:color w:val="000000" w:themeColor="text1"/>
                <w:sz w:val="16"/>
                <w:szCs w:val="16"/>
              </w:rPr>
            </w:pPr>
            <w:r w:rsidRPr="00841C7E">
              <w:rPr>
                <w:sz w:val="16"/>
                <w:szCs w:val="16"/>
              </w:rPr>
              <w:t>N/A</w:t>
            </w:r>
          </w:p>
        </w:tc>
      </w:tr>
      <w:tr w:rsidR="0078313F" w:rsidRPr="00841C7E" w14:paraId="414E5E11" w14:textId="77777777" w:rsidTr="00ED0562">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B9B4550" w14:textId="77777777" w:rsidR="0078313F" w:rsidRPr="00841C7E" w:rsidRDefault="0078313F" w:rsidP="0078313F">
            <w:pPr>
              <w:rPr>
                <w:b/>
                <w:bCs/>
                <w:sz w:val="16"/>
                <w:szCs w:val="16"/>
              </w:rPr>
            </w:pPr>
            <w:r w:rsidRPr="00841C7E">
              <w:rPr>
                <w:b/>
                <w:bCs/>
                <w:sz w:val="16"/>
                <w:szCs w:val="16"/>
              </w:rPr>
              <w:t>Gateway to</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EBF05CD" w14:textId="6064D089" w:rsidR="0078313F" w:rsidRPr="00841C7E" w:rsidRDefault="00CC2C3A" w:rsidP="0078313F">
            <w:pPr>
              <w:rPr>
                <w:color w:val="000000" w:themeColor="text1"/>
                <w:sz w:val="16"/>
                <w:szCs w:val="16"/>
              </w:rPr>
            </w:pPr>
            <w:r w:rsidRPr="00841C7E">
              <w:rPr>
                <w:sz w:val="16"/>
                <w:szCs w:val="16"/>
              </w:rPr>
              <w:t>N/A</w:t>
            </w:r>
          </w:p>
        </w:tc>
      </w:tr>
      <w:tr w:rsidR="0078313F" w:rsidRPr="00841C7E" w14:paraId="7D21A256" w14:textId="77777777" w:rsidTr="00ED0562">
        <w:trPr>
          <w:trHeight w:val="300"/>
        </w:trPr>
        <w:tc>
          <w:tcPr>
            <w:tcW w:w="14884" w:type="dxa"/>
            <w:gridSpan w:val="10"/>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767B8EC9" w14:textId="77777777" w:rsidR="0078313F" w:rsidRPr="00841C7E" w:rsidRDefault="0078313F" w:rsidP="0078313F">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78313F" w:rsidRPr="00841C7E" w14:paraId="3D508F20" w14:textId="77777777" w:rsidTr="00ED0562">
        <w:trPr>
          <w:trHeight w:val="299"/>
        </w:trPr>
        <w:tc>
          <w:tcPr>
            <w:tcW w:w="1843" w:type="dxa"/>
            <w:shd w:val="clear" w:color="auto" w:fill="auto"/>
            <w:vAlign w:val="center"/>
          </w:tcPr>
          <w:p w14:paraId="2A4C02F9" w14:textId="3A8C5AE0" w:rsidR="0078313F" w:rsidRPr="00841C7E" w:rsidRDefault="0078313F" w:rsidP="0078313F">
            <w:pPr>
              <w:rPr>
                <w:b/>
                <w:sz w:val="16"/>
                <w:szCs w:val="16"/>
              </w:rPr>
            </w:pPr>
            <w:r w:rsidRPr="00841C7E">
              <w:rPr>
                <w:b/>
                <w:sz w:val="16"/>
                <w:szCs w:val="16"/>
              </w:rPr>
              <w:t>Assessment criteria</w:t>
            </w:r>
          </w:p>
        </w:tc>
        <w:tc>
          <w:tcPr>
            <w:tcW w:w="13041" w:type="dxa"/>
            <w:gridSpan w:val="9"/>
            <w:shd w:val="clear" w:color="auto" w:fill="auto"/>
            <w:vAlign w:val="center"/>
          </w:tcPr>
          <w:p w14:paraId="0E5DBE0C" w14:textId="22534F6B" w:rsidR="0078313F" w:rsidRPr="00841C7E" w:rsidRDefault="001529AE" w:rsidP="0078313F">
            <w:pPr>
              <w:rPr>
                <w:sz w:val="16"/>
                <w:szCs w:val="16"/>
              </w:rPr>
            </w:pPr>
            <w:r w:rsidRPr="00841C7E">
              <w:rPr>
                <w:bCs/>
                <w:sz w:val="16"/>
                <w:szCs w:val="16"/>
              </w:rPr>
              <w:t xml:space="preserve">100 points for this indicator divided between lettered (50 points) and coverage (50 points) answer options. The final score will be based on the </w:t>
            </w:r>
            <w:r w:rsidR="003B6D49" w:rsidRPr="00841C7E">
              <w:rPr>
                <w:bCs/>
                <w:sz w:val="16"/>
                <w:szCs w:val="16"/>
              </w:rPr>
              <w:t>highest</w:t>
            </w:r>
            <w:r w:rsidR="003B6D49">
              <w:rPr>
                <w:bCs/>
                <w:sz w:val="16"/>
                <w:szCs w:val="16"/>
              </w:rPr>
              <w:t>-</w:t>
            </w:r>
            <w:r w:rsidRPr="00841C7E">
              <w:rPr>
                <w:bCs/>
                <w:sz w:val="16"/>
                <w:szCs w:val="16"/>
              </w:rPr>
              <w:t xml:space="preserve">scoring combination of lettered and </w:t>
            </w:r>
            <w:r w:rsidR="0052400C">
              <w:rPr>
                <w:bCs/>
                <w:sz w:val="16"/>
                <w:szCs w:val="16"/>
              </w:rPr>
              <w:t>coverage</w:t>
            </w:r>
            <w:r w:rsidR="0052400C" w:rsidRPr="00841C7E">
              <w:rPr>
                <w:bCs/>
                <w:sz w:val="16"/>
                <w:szCs w:val="16"/>
              </w:rPr>
              <w:t xml:space="preserve"> </w:t>
            </w:r>
            <w:r w:rsidRPr="00841C7E">
              <w:rPr>
                <w:bCs/>
                <w:sz w:val="16"/>
                <w:szCs w:val="16"/>
              </w:rPr>
              <w:t>answer options. </w:t>
            </w:r>
          </w:p>
        </w:tc>
      </w:tr>
      <w:tr w:rsidR="0078313F" w:rsidRPr="00841C7E" w14:paraId="07D3702E" w14:textId="77777777" w:rsidTr="00ED0562">
        <w:trPr>
          <w:trHeight w:val="1196"/>
        </w:trPr>
        <w:tc>
          <w:tcPr>
            <w:tcW w:w="1843" w:type="dxa"/>
            <w:tcBorders>
              <w:bottom w:val="single" w:sz="6" w:space="0" w:color="A6A6A6" w:themeColor="background1" w:themeShade="A6"/>
            </w:tcBorders>
            <w:vAlign w:val="center"/>
          </w:tcPr>
          <w:p w14:paraId="7672FED4" w14:textId="77777777" w:rsidR="0078313F" w:rsidRPr="00841C7E" w:rsidRDefault="0078313F" w:rsidP="0078313F">
            <w:pPr>
              <w:rPr>
                <w:b/>
                <w:sz w:val="16"/>
                <w:szCs w:val="16"/>
              </w:rPr>
            </w:pPr>
          </w:p>
        </w:tc>
        <w:tc>
          <w:tcPr>
            <w:tcW w:w="3969" w:type="dxa"/>
            <w:gridSpan w:val="3"/>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818511D" w14:textId="77777777"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50 points for the lettered answer options:</w:t>
            </w:r>
          </w:p>
          <w:p w14:paraId="72806C4D" w14:textId="77777777" w:rsidR="0078313F" w:rsidRPr="00841C7E" w:rsidRDefault="0078313F" w:rsidP="0078313F">
            <w:pPr>
              <w:rPr>
                <w:rStyle w:val="Hyperlink"/>
                <w:color w:val="000000" w:themeColor="text1"/>
                <w:sz w:val="16"/>
                <w:szCs w:val="16"/>
              </w:rPr>
            </w:pPr>
          </w:p>
          <w:p w14:paraId="7B7950CE" w14:textId="549752F1"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50 points for 1 or more selections from A</w:t>
            </w:r>
            <w:r w:rsidR="00714122" w:rsidRPr="00841C7E">
              <w:rPr>
                <w:rStyle w:val="Hyperlink"/>
                <w:color w:val="000000" w:themeColor="text1"/>
                <w:sz w:val="16"/>
                <w:szCs w:val="16"/>
              </w:rPr>
              <w:t>–</w:t>
            </w:r>
            <w:r w:rsidR="002012E2" w:rsidRPr="00841C7E">
              <w:rPr>
                <w:rStyle w:val="Hyperlink"/>
                <w:color w:val="000000" w:themeColor="text1"/>
                <w:sz w:val="16"/>
                <w:szCs w:val="16"/>
              </w:rPr>
              <w:t>I</w:t>
            </w:r>
            <w:r w:rsidRPr="00841C7E">
              <w:rPr>
                <w:rStyle w:val="Hyperlink"/>
                <w:color w:val="000000" w:themeColor="text1"/>
                <w:sz w:val="16"/>
                <w:szCs w:val="16"/>
              </w:rPr>
              <w:t>.</w:t>
            </w:r>
          </w:p>
          <w:p w14:paraId="707851DE" w14:textId="4C55DBEA"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0 points for J</w:t>
            </w:r>
            <w:r w:rsidR="002012E2" w:rsidRPr="00841C7E">
              <w:rPr>
                <w:rStyle w:val="Hyperlink"/>
                <w:color w:val="000000" w:themeColor="text1"/>
                <w:sz w:val="16"/>
                <w:szCs w:val="16"/>
              </w:rPr>
              <w:t>, K</w:t>
            </w:r>
            <w:r w:rsidRPr="00841C7E">
              <w:rPr>
                <w:rStyle w:val="Hyperlink"/>
                <w:color w:val="000000" w:themeColor="text1"/>
                <w:sz w:val="16"/>
                <w:szCs w:val="16"/>
              </w:rPr>
              <w:t>.</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2E9AC28" w14:textId="66BFA927" w:rsidR="0078313F" w:rsidRPr="00841C7E" w:rsidRDefault="0078313F" w:rsidP="00ED0562">
            <w:pPr>
              <w:jc w:val="center"/>
              <w:rPr>
                <w:rStyle w:val="Hyperlink"/>
                <w:b/>
                <w:bCs/>
                <w:color w:val="000000" w:themeColor="text1"/>
                <w:sz w:val="16"/>
                <w:szCs w:val="16"/>
              </w:rPr>
            </w:pPr>
            <w:r w:rsidRPr="00841C7E">
              <w:rPr>
                <w:rStyle w:val="Hyperlink"/>
                <w:b/>
                <w:bCs/>
                <w:color w:val="000000" w:themeColor="text1"/>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B7A4274" w14:textId="77777777"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50 points for the coverage:</w:t>
            </w:r>
          </w:p>
          <w:p w14:paraId="550CD078" w14:textId="77777777" w:rsidR="0078313F" w:rsidRPr="00841C7E" w:rsidRDefault="0078313F" w:rsidP="0078313F">
            <w:pPr>
              <w:rPr>
                <w:rStyle w:val="Hyperlink"/>
                <w:color w:val="000000" w:themeColor="text1"/>
                <w:sz w:val="16"/>
                <w:szCs w:val="16"/>
              </w:rPr>
            </w:pPr>
          </w:p>
          <w:p w14:paraId="3C5414B6" w14:textId="7E93317D" w:rsidR="0078313F" w:rsidRPr="00841C7E" w:rsidRDefault="0078313F" w:rsidP="0078313F">
            <w:pPr>
              <w:rPr>
                <w:rStyle w:val="Hyperlink"/>
                <w:color w:val="000000" w:themeColor="text1"/>
                <w:sz w:val="16"/>
                <w:szCs w:val="16"/>
              </w:rPr>
            </w:pPr>
            <w:r w:rsidRPr="00841C7E">
              <w:rPr>
                <w:color w:val="000000" w:themeColor="text1"/>
                <w:sz w:val="16"/>
                <w:szCs w:val="16"/>
              </w:rPr>
              <w:t xml:space="preserve">Per answer selection A to </w:t>
            </w:r>
            <w:r w:rsidR="002012E2" w:rsidRPr="00841C7E">
              <w:rPr>
                <w:color w:val="000000" w:themeColor="text1"/>
                <w:sz w:val="16"/>
                <w:szCs w:val="16"/>
              </w:rPr>
              <w:t>I</w:t>
            </w:r>
            <w:r w:rsidRPr="00841C7E">
              <w:rPr>
                <w:color w:val="000000" w:themeColor="text1"/>
                <w:sz w:val="16"/>
                <w:szCs w:val="16"/>
              </w:rPr>
              <w:t>, each option will be worth the following proportion:</w:t>
            </w:r>
          </w:p>
          <w:p w14:paraId="7B5131B3" w14:textId="35871187"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 xml:space="preserve">50 points for </w:t>
            </w:r>
            <w:r w:rsidR="00A24773" w:rsidRPr="00841C7E">
              <w:rPr>
                <w:rStyle w:val="Hyperlink"/>
                <w:color w:val="000000" w:themeColor="text1"/>
                <w:sz w:val="16"/>
                <w:szCs w:val="16"/>
              </w:rPr>
              <w:t xml:space="preserve">(2) </w:t>
            </w:r>
            <w:r w:rsidR="002B4019" w:rsidRPr="00841C7E">
              <w:rPr>
                <w:rStyle w:val="Hyperlink"/>
                <w:color w:val="000000" w:themeColor="text1"/>
                <w:sz w:val="16"/>
                <w:szCs w:val="16"/>
              </w:rPr>
              <w:t>or</w:t>
            </w:r>
            <w:r w:rsidR="00A24773" w:rsidRPr="00841C7E">
              <w:rPr>
                <w:rStyle w:val="Hyperlink"/>
                <w:color w:val="000000" w:themeColor="text1"/>
                <w:sz w:val="16"/>
                <w:szCs w:val="16"/>
              </w:rPr>
              <w:t xml:space="preserve"> </w:t>
            </w:r>
            <w:r w:rsidRPr="00841C7E">
              <w:rPr>
                <w:rStyle w:val="Hyperlink"/>
                <w:color w:val="000000" w:themeColor="text1"/>
                <w:sz w:val="16"/>
                <w:szCs w:val="16"/>
              </w:rPr>
              <w:t>(3).</w:t>
            </w:r>
          </w:p>
          <w:p w14:paraId="432593F8" w14:textId="40EF0565"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12 points for (1).</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3BA073B" w14:textId="770C2337"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Further details:</w:t>
            </w:r>
          </w:p>
          <w:p w14:paraId="72B45166" w14:textId="77777777" w:rsidR="0078313F" w:rsidRPr="00841C7E" w:rsidRDefault="0078313F" w:rsidP="0078313F">
            <w:pPr>
              <w:rPr>
                <w:rStyle w:val="Hyperlink"/>
                <w:color w:val="000000" w:themeColor="text1"/>
                <w:sz w:val="16"/>
                <w:szCs w:val="16"/>
              </w:rPr>
            </w:pPr>
          </w:p>
          <w:p w14:paraId="34A70E11" w14:textId="5C65F57B" w:rsidR="0078313F" w:rsidRPr="00841C7E" w:rsidRDefault="0078313F" w:rsidP="0078313F">
            <w:pPr>
              <w:rPr>
                <w:rStyle w:val="Hyperlink"/>
                <w:color w:val="000000" w:themeColor="text1"/>
                <w:sz w:val="16"/>
                <w:szCs w:val="16"/>
              </w:rPr>
            </w:pPr>
            <w:r w:rsidRPr="00841C7E">
              <w:rPr>
                <w:rStyle w:val="Hyperlink"/>
                <w:color w:val="000000" w:themeColor="text1"/>
                <w:sz w:val="16"/>
                <w:szCs w:val="16"/>
              </w:rPr>
              <w:t xml:space="preserve">Selecting </w:t>
            </w:r>
            <w:r w:rsidR="003B6D49">
              <w:rPr>
                <w:rStyle w:val="Hyperlink"/>
                <w:color w:val="000000" w:themeColor="text1"/>
                <w:sz w:val="16"/>
                <w:szCs w:val="16"/>
              </w:rPr>
              <w:t>‘</w:t>
            </w:r>
            <w:r w:rsidR="002012E2" w:rsidRPr="00841C7E">
              <w:rPr>
                <w:rStyle w:val="Hyperlink"/>
                <w:color w:val="000000" w:themeColor="text1"/>
                <w:sz w:val="16"/>
                <w:szCs w:val="16"/>
              </w:rPr>
              <w:t>K</w:t>
            </w:r>
            <w:r w:rsidR="003B6D49">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730547" w:rsidRPr="00841C7E" w14:paraId="7A4EDE42" w14:textId="77777777" w:rsidTr="00ED0562">
        <w:trPr>
          <w:trHeight w:val="15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273B35A0" w14:textId="222DCCF7" w:rsidR="00730547" w:rsidRPr="00841C7E" w:rsidRDefault="00BF2847" w:rsidP="00730547">
            <w:pPr>
              <w:rPr>
                <w:b/>
                <w:sz w:val="16"/>
                <w:szCs w:val="16"/>
              </w:rPr>
            </w:pPr>
            <w:r>
              <w:rPr>
                <w:b/>
                <w:sz w:val="16"/>
                <w:szCs w:val="16"/>
              </w:rPr>
              <w:t>‘</w:t>
            </w:r>
            <w:r w:rsidR="00730547" w:rsidRPr="00841C7E">
              <w:rPr>
                <w:b/>
                <w:sz w:val="16"/>
                <w:szCs w:val="16"/>
              </w:rPr>
              <w:t>Other</w:t>
            </w:r>
            <w:r>
              <w:rPr>
                <w:b/>
                <w:sz w:val="16"/>
                <w:szCs w:val="16"/>
              </w:rPr>
              <w:t>’</w:t>
            </w:r>
            <w:r w:rsidR="00730547" w:rsidRPr="00841C7E">
              <w:rPr>
                <w:b/>
                <w:sz w:val="16"/>
                <w:szCs w:val="16"/>
              </w:rPr>
              <w:t xml:space="preserve"> scored as</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tcPr>
          <w:p w14:paraId="2584FF9D" w14:textId="521CEFFA" w:rsidR="00730547" w:rsidRPr="00841C7E" w:rsidRDefault="00730547" w:rsidP="00730547">
            <w:pPr>
              <w:rPr>
                <w:rStyle w:val="Hyperlink"/>
                <w:color w:val="000000" w:themeColor="text1"/>
                <w:sz w:val="16"/>
                <w:szCs w:val="16"/>
                <w:highlight w:val="yellow"/>
              </w:rPr>
            </w:pPr>
            <w:r w:rsidRPr="00841C7E">
              <w:rPr>
                <w:rStyle w:val="Hyperlink"/>
                <w:color w:val="000000" w:themeColor="text1"/>
                <w:sz w:val="16"/>
                <w:szCs w:val="16"/>
              </w:rPr>
              <w:t>Selecting Other (J) will not be counted by the scoring criteria, provided answer options have been identified as capturing good practice.</w:t>
            </w:r>
          </w:p>
        </w:tc>
      </w:tr>
      <w:tr w:rsidR="0078313F" w:rsidRPr="00841C7E" w14:paraId="61197F0B" w14:textId="77777777" w:rsidTr="00ED0562">
        <w:trPr>
          <w:trHeight w:val="15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449910C" w14:textId="24C03F10" w:rsidR="0078313F" w:rsidRPr="00841C7E" w:rsidRDefault="0078313F" w:rsidP="0078313F">
            <w:pPr>
              <w:rPr>
                <w:bCs/>
                <w:color w:val="000000" w:themeColor="text1"/>
                <w:sz w:val="16"/>
                <w:szCs w:val="16"/>
              </w:rPr>
            </w:pPr>
            <w:r w:rsidRPr="00841C7E">
              <w:rPr>
                <w:b/>
                <w:sz w:val="16"/>
                <w:szCs w:val="16"/>
              </w:rPr>
              <w:t>Multiplier</w:t>
            </w:r>
          </w:p>
        </w:tc>
        <w:tc>
          <w:tcPr>
            <w:tcW w:w="13041"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210299F" w14:textId="3B2F3844" w:rsidR="0078313F" w:rsidRPr="00841C7E" w:rsidRDefault="00365C43" w:rsidP="0078313F">
            <w:pPr>
              <w:rPr>
                <w:bCs/>
                <w:color w:val="000000" w:themeColor="text1"/>
                <w:sz w:val="16"/>
                <w:szCs w:val="16"/>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78EED8BF" w14:textId="77777777" w:rsidR="009C2E49" w:rsidRPr="00841C7E" w:rsidRDefault="009C2E49">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1557"/>
        <w:gridCol w:w="1276"/>
        <w:gridCol w:w="2130"/>
        <w:gridCol w:w="1550"/>
        <w:gridCol w:w="997"/>
        <w:gridCol w:w="1983"/>
        <w:gridCol w:w="1992"/>
      </w:tblGrid>
      <w:tr w:rsidR="00F63D23" w:rsidRPr="00841C7E" w14:paraId="0904CEA6" w14:textId="77777777" w:rsidTr="00F63D23">
        <w:trPr>
          <w:trHeight w:val="380"/>
        </w:trPr>
        <w:tc>
          <w:tcPr>
            <w:tcW w:w="1840" w:type="dxa"/>
            <w:vMerge w:val="restart"/>
            <w:shd w:val="clear" w:color="auto" w:fill="DFF5F9"/>
            <w:vAlign w:val="center"/>
            <w:hideMark/>
          </w:tcPr>
          <w:p w14:paraId="23818A08" w14:textId="77777777" w:rsidR="00F63D23" w:rsidRPr="00841C7E" w:rsidRDefault="00F63D23">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3B990A7B" w14:textId="77777777" w:rsidR="00F63D23" w:rsidRPr="00841C7E" w:rsidRDefault="00F63D23">
            <w:pPr>
              <w:spacing w:line="240" w:lineRule="auto"/>
              <w:jc w:val="center"/>
              <w:textAlignment w:val="baseline"/>
              <w:rPr>
                <w:rFonts w:eastAsia="Times New Roman" w:cs="Arial"/>
                <w:b/>
                <w:sz w:val="10"/>
                <w:szCs w:val="10"/>
                <w:lang w:eastAsia="en-GB"/>
              </w:rPr>
            </w:pPr>
          </w:p>
          <w:p w14:paraId="7933E5A6" w14:textId="58F79F84" w:rsidR="00F63D23" w:rsidRPr="00841C7E" w:rsidRDefault="00F63D23">
            <w:pPr>
              <w:pStyle w:val="Indicatorsubsection"/>
              <w:rPr>
                <w:lang w:val="en-GB"/>
              </w:rPr>
            </w:pPr>
            <w:bookmarkStart w:id="73" w:name="_Toc124860021"/>
            <w:r w:rsidRPr="00841C7E">
              <w:rPr>
                <w:lang w:val="en-GB"/>
              </w:rPr>
              <w:t>PGS 46</w:t>
            </w:r>
            <w:bookmarkEnd w:id="73"/>
          </w:p>
        </w:tc>
        <w:tc>
          <w:tcPr>
            <w:tcW w:w="1559" w:type="dxa"/>
            <w:shd w:val="clear" w:color="auto" w:fill="DFF5F9"/>
            <w:vAlign w:val="center"/>
            <w:hideMark/>
          </w:tcPr>
          <w:p w14:paraId="56FE10C2" w14:textId="77777777" w:rsidR="00F63D23" w:rsidRPr="00841C7E" w:rsidRDefault="00F63D23">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gridSpan w:val="2"/>
            <w:shd w:val="clear" w:color="auto" w:fill="DFF5F9"/>
            <w:vAlign w:val="center"/>
          </w:tcPr>
          <w:p w14:paraId="6BD5BB44" w14:textId="46785722" w:rsidR="00F63D23" w:rsidRPr="00841C7E" w:rsidRDefault="00F63D23">
            <w:pPr>
              <w:spacing w:line="240" w:lineRule="auto"/>
              <w:textAlignment w:val="baseline"/>
              <w:rPr>
                <w:rFonts w:eastAsia="Times New Roman" w:cs="Arial"/>
                <w:sz w:val="14"/>
                <w:szCs w:val="14"/>
                <w:lang w:eastAsia="en-GB"/>
              </w:rPr>
            </w:pPr>
            <w:r w:rsidRPr="00841C7E">
              <w:rPr>
                <w:b/>
                <w:bCs/>
                <w:sz w:val="22"/>
                <w:szCs w:val="22"/>
              </w:rPr>
              <w:t>N/A</w:t>
            </w:r>
          </w:p>
        </w:tc>
        <w:tc>
          <w:tcPr>
            <w:tcW w:w="4677" w:type="dxa"/>
            <w:gridSpan w:val="3"/>
            <w:vMerge w:val="restart"/>
            <w:shd w:val="clear" w:color="auto" w:fill="DFF5F9"/>
            <w:vAlign w:val="center"/>
          </w:tcPr>
          <w:p w14:paraId="017E02EA" w14:textId="77777777" w:rsidR="00F63D23" w:rsidRPr="00841C7E" w:rsidRDefault="00F63D23">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5A426B00" w14:textId="77777777" w:rsidR="00F63D23" w:rsidRPr="00841C7E" w:rsidRDefault="00F63D23">
            <w:pPr>
              <w:spacing w:line="240" w:lineRule="auto"/>
              <w:jc w:val="center"/>
              <w:textAlignment w:val="baseline"/>
              <w:rPr>
                <w:rFonts w:eastAsia="Times New Roman" w:cs="Arial"/>
                <w:sz w:val="14"/>
                <w:szCs w:val="14"/>
                <w:lang w:eastAsia="en-GB"/>
              </w:rPr>
            </w:pPr>
          </w:p>
          <w:p w14:paraId="410FCE58" w14:textId="45F43D5E" w:rsidR="00F63D23" w:rsidRPr="00841C7E" w:rsidRDefault="00F63D23">
            <w:pPr>
              <w:jc w:val="center"/>
              <w:rPr>
                <w:sz w:val="18"/>
                <w:szCs w:val="18"/>
              </w:rPr>
            </w:pPr>
            <w:r w:rsidRPr="00841C7E">
              <w:rPr>
                <w:b/>
                <w:bCs/>
                <w:sz w:val="22"/>
                <w:szCs w:val="22"/>
              </w:rPr>
              <w:t>Climate change</w:t>
            </w:r>
          </w:p>
        </w:tc>
        <w:tc>
          <w:tcPr>
            <w:tcW w:w="1983" w:type="dxa"/>
            <w:vMerge w:val="restart"/>
            <w:shd w:val="clear" w:color="auto" w:fill="DFF5F9"/>
            <w:vAlign w:val="center"/>
            <w:hideMark/>
          </w:tcPr>
          <w:p w14:paraId="166BE821" w14:textId="77777777" w:rsidR="00F63D23" w:rsidRPr="00841C7E" w:rsidRDefault="00F63D23">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4B4EB84" w14:textId="77777777" w:rsidR="00F63D23" w:rsidRPr="00841C7E" w:rsidRDefault="00F63D23">
            <w:pPr>
              <w:spacing w:line="240" w:lineRule="auto"/>
              <w:jc w:val="center"/>
              <w:textAlignment w:val="baseline"/>
              <w:rPr>
                <w:rFonts w:eastAsia="Times New Roman" w:cs="Arial"/>
                <w:b/>
                <w:bCs/>
                <w:sz w:val="14"/>
                <w:szCs w:val="14"/>
                <w:lang w:eastAsia="en-GB"/>
              </w:rPr>
            </w:pPr>
          </w:p>
          <w:p w14:paraId="6BBC0343" w14:textId="1CFC2BEA" w:rsidR="00F63D23" w:rsidRPr="00841C7E" w:rsidRDefault="00F63D23">
            <w:pPr>
              <w:spacing w:line="240" w:lineRule="auto"/>
              <w:jc w:val="center"/>
              <w:textAlignment w:val="baseline"/>
              <w:rPr>
                <w:rFonts w:eastAsia="Times New Roman" w:cs="Arial"/>
                <w:sz w:val="18"/>
                <w:szCs w:val="18"/>
                <w:lang w:eastAsia="en-GB"/>
              </w:rPr>
            </w:pPr>
            <w:r w:rsidRPr="00841C7E">
              <w:rPr>
                <w:b/>
                <w:bCs/>
                <w:sz w:val="22"/>
                <w:szCs w:val="22"/>
              </w:rPr>
              <w:t>General</w:t>
            </w:r>
          </w:p>
        </w:tc>
        <w:tc>
          <w:tcPr>
            <w:tcW w:w="1992" w:type="dxa"/>
            <w:vMerge w:val="restart"/>
            <w:shd w:val="clear" w:color="auto" w:fill="00B0F0"/>
            <w:tcMar>
              <w:top w:w="113" w:type="dxa"/>
              <w:left w:w="113" w:type="dxa"/>
              <w:bottom w:w="113" w:type="dxa"/>
              <w:right w:w="113" w:type="dxa"/>
            </w:tcMar>
            <w:vAlign w:val="center"/>
            <w:hideMark/>
          </w:tcPr>
          <w:p w14:paraId="26D61927" w14:textId="77777777" w:rsidR="00F63D23" w:rsidRPr="00841C7E" w:rsidRDefault="00F63D23">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7E8FB1B9" w14:textId="77777777" w:rsidR="00F63D23" w:rsidRPr="00841C7E" w:rsidRDefault="00F63D23">
            <w:pPr>
              <w:spacing w:line="240" w:lineRule="auto"/>
              <w:jc w:val="center"/>
              <w:textAlignment w:val="baseline"/>
              <w:rPr>
                <w:rFonts w:eastAsia="Times New Roman" w:cs="Arial"/>
                <w:b/>
                <w:bCs/>
                <w:color w:val="FFFFFF" w:themeColor="background1"/>
                <w:sz w:val="14"/>
                <w:szCs w:val="14"/>
                <w:lang w:eastAsia="en-GB"/>
              </w:rPr>
            </w:pPr>
          </w:p>
          <w:p w14:paraId="69A20E20" w14:textId="77777777" w:rsidR="00F63D23" w:rsidRPr="00841C7E" w:rsidRDefault="00F63D23">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color w:val="FFFFFF" w:themeColor="background1"/>
                <w:sz w:val="32"/>
                <w:szCs w:val="32"/>
                <w:lang w:eastAsia="en-GB"/>
              </w:rPr>
              <w:t>CORE</w:t>
            </w:r>
          </w:p>
        </w:tc>
      </w:tr>
      <w:tr w:rsidR="00F63D23" w:rsidRPr="00841C7E" w14:paraId="675A337B" w14:textId="77777777" w:rsidTr="00F63D23">
        <w:trPr>
          <w:trHeight w:val="380"/>
        </w:trPr>
        <w:tc>
          <w:tcPr>
            <w:tcW w:w="1840" w:type="dxa"/>
            <w:vMerge/>
            <w:shd w:val="clear" w:color="auto" w:fill="DFF5F9"/>
            <w:vAlign w:val="center"/>
          </w:tcPr>
          <w:p w14:paraId="187874CC" w14:textId="77777777" w:rsidR="00F63D23" w:rsidRPr="00841C7E" w:rsidRDefault="00F63D23">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0257C51" w14:textId="77777777" w:rsidR="00F63D23" w:rsidRPr="00841C7E" w:rsidRDefault="00F63D23">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gridSpan w:val="2"/>
            <w:shd w:val="clear" w:color="auto" w:fill="DFF5F9"/>
            <w:vAlign w:val="center"/>
          </w:tcPr>
          <w:p w14:paraId="191F10D6" w14:textId="79302820" w:rsidR="00F63D23" w:rsidRPr="00841C7E" w:rsidRDefault="00F63D23">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3"/>
            <w:vMerge/>
            <w:shd w:val="clear" w:color="auto" w:fill="DFF5F9"/>
            <w:vAlign w:val="center"/>
          </w:tcPr>
          <w:p w14:paraId="57D59A50" w14:textId="77777777" w:rsidR="00F63D23" w:rsidRPr="00841C7E" w:rsidRDefault="00F63D23">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388DCE39" w14:textId="77777777" w:rsidR="00F63D23" w:rsidRPr="00841C7E" w:rsidRDefault="00F63D23">
            <w:pPr>
              <w:spacing w:line="240" w:lineRule="auto"/>
              <w:jc w:val="center"/>
              <w:textAlignment w:val="baseline"/>
              <w:rPr>
                <w:rFonts w:eastAsia="Times New Roman" w:cs="Arial"/>
                <w:b/>
                <w:bCs/>
                <w:sz w:val="14"/>
                <w:szCs w:val="14"/>
                <w:lang w:eastAsia="en-GB"/>
              </w:rPr>
            </w:pPr>
          </w:p>
        </w:tc>
        <w:tc>
          <w:tcPr>
            <w:tcW w:w="1992" w:type="dxa"/>
            <w:vMerge/>
            <w:shd w:val="clear" w:color="auto" w:fill="00B0F0"/>
            <w:tcMar>
              <w:top w:w="113" w:type="dxa"/>
              <w:left w:w="113" w:type="dxa"/>
              <w:bottom w:w="113" w:type="dxa"/>
              <w:right w:w="113" w:type="dxa"/>
            </w:tcMar>
            <w:vAlign w:val="center"/>
          </w:tcPr>
          <w:p w14:paraId="332D2E69" w14:textId="77777777" w:rsidR="00F63D23" w:rsidRPr="00841C7E" w:rsidRDefault="00F63D23">
            <w:pPr>
              <w:spacing w:line="240" w:lineRule="auto"/>
              <w:jc w:val="center"/>
              <w:textAlignment w:val="baseline"/>
              <w:rPr>
                <w:rFonts w:eastAsia="Times New Roman" w:cs="Arial"/>
                <w:b/>
                <w:bCs/>
                <w:color w:val="FFFFFF" w:themeColor="background1"/>
                <w:sz w:val="14"/>
                <w:szCs w:val="14"/>
                <w:lang w:eastAsia="en-GB"/>
              </w:rPr>
            </w:pPr>
          </w:p>
        </w:tc>
      </w:tr>
      <w:tr w:rsidR="009C2E49" w:rsidRPr="00841C7E" w14:paraId="66E5FF7C" w14:textId="77777777" w:rsidTr="00F63D23">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53CB7D64" w14:textId="7F6CC911" w:rsidR="009C2E49" w:rsidRPr="00841C7E" w:rsidRDefault="00D2051D">
            <w:pPr>
              <w:spacing w:line="276" w:lineRule="auto"/>
              <w:textAlignment w:val="baseline"/>
              <w:rPr>
                <w:rFonts w:eastAsia="Times New Roman" w:cs="Arial"/>
                <w:b/>
                <w:lang w:eastAsia="en-GB"/>
              </w:rPr>
            </w:pPr>
            <w:r w:rsidRPr="00841C7E">
              <w:rPr>
                <w:rFonts w:eastAsia="Times New Roman" w:cs="Arial"/>
                <w:b/>
                <w:lang w:eastAsia="en-GB"/>
              </w:rPr>
              <w:t xml:space="preserve">During the reporting year, did </w:t>
            </w:r>
            <w:r w:rsidR="00062A36" w:rsidRPr="00841C7E">
              <w:rPr>
                <w:rFonts w:eastAsia="Times New Roman" w:cs="Arial"/>
                <w:b/>
                <w:lang w:eastAsia="en-GB"/>
              </w:rPr>
              <w:t>your organisation disclose its Scope 1, Scope 2</w:t>
            </w:r>
            <w:r w:rsidR="001F15FB" w:rsidRPr="00841C7E">
              <w:rPr>
                <w:rFonts w:eastAsia="Times New Roman" w:cs="Arial"/>
                <w:b/>
                <w:lang w:eastAsia="en-GB"/>
              </w:rPr>
              <w:t>,</w:t>
            </w:r>
            <w:r w:rsidR="00062A36" w:rsidRPr="00841C7E">
              <w:rPr>
                <w:rFonts w:eastAsia="Times New Roman" w:cs="Arial"/>
                <w:b/>
                <w:lang w:eastAsia="en-GB"/>
              </w:rPr>
              <w:t xml:space="preserve"> and</w:t>
            </w:r>
            <w:r w:rsidR="008A6116" w:rsidRPr="00841C7E">
              <w:rPr>
                <w:rFonts w:eastAsia="Times New Roman" w:cs="Arial"/>
                <w:b/>
                <w:lang w:eastAsia="en-GB"/>
              </w:rPr>
              <w:t>/or</w:t>
            </w:r>
            <w:r w:rsidR="00062A36" w:rsidRPr="00841C7E">
              <w:rPr>
                <w:rFonts w:eastAsia="Times New Roman" w:cs="Arial"/>
                <w:b/>
                <w:lang w:eastAsia="en-GB"/>
              </w:rPr>
              <w:t xml:space="preserve"> Scope 3 greenhouse gas emissions?</w:t>
            </w:r>
          </w:p>
          <w:p w14:paraId="5FF0BB8F" w14:textId="77777777" w:rsidR="00062A36" w:rsidRPr="00841C7E" w:rsidRDefault="00062A36">
            <w:pPr>
              <w:spacing w:line="276" w:lineRule="auto"/>
              <w:textAlignment w:val="baseline"/>
              <w:rPr>
                <w:rFonts w:eastAsia="Times New Roman" w:cs="Arial"/>
                <w:lang w:eastAsia="en-GB"/>
              </w:rPr>
            </w:pPr>
          </w:p>
          <w:p w14:paraId="0A75DE83" w14:textId="4BD17CDD" w:rsidR="00062A36" w:rsidRPr="00841C7E" w:rsidRDefault="00062A36">
            <w:pPr>
              <w:spacing w:line="276" w:lineRule="auto"/>
              <w:textAlignment w:val="baseline"/>
              <w:rPr>
                <w:rFonts w:eastAsia="Times New Roman" w:cs="Arial"/>
                <w:i/>
                <w:iCs/>
                <w:lang w:eastAsia="en-GB"/>
              </w:rPr>
            </w:pPr>
            <w:r w:rsidRPr="00841C7E">
              <w:rPr>
                <w:rFonts w:eastAsia="Times New Roman" w:cs="Arial"/>
                <w:i/>
                <w:iCs/>
                <w:lang w:eastAsia="en-GB"/>
              </w:rPr>
              <w:t>Specify whether your organisation disclose</w:t>
            </w:r>
            <w:r w:rsidR="004645F2" w:rsidRPr="00841C7E">
              <w:rPr>
                <w:rFonts w:eastAsia="Times New Roman" w:cs="Arial"/>
                <w:i/>
                <w:iCs/>
                <w:lang w:eastAsia="en-GB"/>
              </w:rPr>
              <w:t>d</w:t>
            </w:r>
            <w:r w:rsidRPr="00841C7E">
              <w:rPr>
                <w:rFonts w:eastAsia="Times New Roman" w:cs="Arial"/>
                <w:i/>
                <w:iCs/>
                <w:lang w:eastAsia="en-GB"/>
              </w:rPr>
              <w:t xml:space="preserve"> the methodology used to calculate its greenhouse</w:t>
            </w:r>
            <w:r w:rsidR="00651587" w:rsidRPr="00841C7E">
              <w:rPr>
                <w:rFonts w:eastAsia="Times New Roman" w:cs="Arial"/>
                <w:i/>
                <w:iCs/>
                <w:lang w:eastAsia="en-GB"/>
              </w:rPr>
              <w:t xml:space="preserve"> gas</w:t>
            </w:r>
            <w:r w:rsidRPr="00841C7E">
              <w:rPr>
                <w:rFonts w:eastAsia="Times New Roman" w:cs="Arial"/>
                <w:i/>
                <w:iCs/>
                <w:lang w:eastAsia="en-GB"/>
              </w:rPr>
              <w:t xml:space="preserve"> emissions.</w:t>
            </w:r>
            <w:r w:rsidR="00C37D2B" w:rsidRPr="00841C7E">
              <w:rPr>
                <w:rFonts w:eastAsia="Times New Roman" w:cs="Arial"/>
                <w:i/>
                <w:iCs/>
                <w:lang w:eastAsia="en-GB"/>
              </w:rPr>
              <w:t xml:space="preserve"> Disclosures made during the reporting year may be about metrics of the year before</w:t>
            </w:r>
            <w:r w:rsidR="007D3E29" w:rsidRPr="00841C7E">
              <w:rPr>
                <w:rFonts w:eastAsia="Times New Roman" w:cs="Arial"/>
                <w:i/>
                <w:iCs/>
                <w:lang w:eastAsia="en-GB"/>
              </w:rPr>
              <w:t xml:space="preserve"> </w:t>
            </w:r>
            <w:r w:rsidR="00C37D2B" w:rsidRPr="00841C7E">
              <w:rPr>
                <w:rFonts w:eastAsia="Times New Roman" w:cs="Arial"/>
                <w:i/>
                <w:iCs/>
                <w:lang w:eastAsia="en-GB"/>
              </w:rPr>
              <w:t>the reporting year.</w:t>
            </w:r>
          </w:p>
        </w:tc>
      </w:tr>
      <w:tr w:rsidR="009C2E49" w:rsidRPr="00841C7E" w14:paraId="33CBC16C" w14:textId="77777777" w:rsidTr="00F63D23">
        <w:trPr>
          <w:trHeight w:val="936"/>
        </w:trPr>
        <w:tc>
          <w:tcPr>
            <w:tcW w:w="495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872538" w14:textId="77777777" w:rsidR="009C2E49" w:rsidRPr="00841C7E" w:rsidRDefault="009C2E49">
            <w:pPr>
              <w:spacing w:line="276" w:lineRule="auto"/>
              <w:textAlignment w:val="baseline"/>
              <w:rPr>
                <w:rFonts w:eastAsia="Times New Roman" w:cs="Arial"/>
                <w:szCs w:val="16"/>
                <w:lang w:eastAsia="en-GB"/>
              </w:rPr>
            </w:pPr>
          </w:p>
        </w:tc>
        <w:tc>
          <w:tcPr>
            <w:tcW w:w="4956" w:type="dxa"/>
            <w:gridSpan w:val="3"/>
            <w:tcBorders>
              <w:bottom w:val="single" w:sz="6" w:space="0" w:color="A6A6A6" w:themeColor="background1" w:themeShade="A6"/>
            </w:tcBorders>
            <w:shd w:val="clear" w:color="auto" w:fill="F2F2F2" w:themeFill="background1" w:themeFillShade="F2"/>
            <w:vAlign w:val="center"/>
          </w:tcPr>
          <w:p w14:paraId="7BABA1C4" w14:textId="2724D85C" w:rsidR="009C2E49" w:rsidRPr="00841C7E" w:rsidRDefault="009C2E49" w:rsidP="00F63D23">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 xml:space="preserve">(1) </w:t>
            </w:r>
            <w:r w:rsidR="001533C6" w:rsidRPr="00841C7E">
              <w:rPr>
                <w:rFonts w:eastAsia="Times New Roman" w:cs="Arial"/>
                <w:b/>
                <w:szCs w:val="16"/>
                <w:lang w:eastAsia="en-GB"/>
              </w:rPr>
              <w:t>Indicate whether this metric was disclosed, including the methodology</w:t>
            </w:r>
          </w:p>
        </w:tc>
        <w:tc>
          <w:tcPr>
            <w:tcW w:w="4972" w:type="dxa"/>
            <w:gridSpan w:val="3"/>
            <w:tcBorders>
              <w:bottom w:val="single" w:sz="6" w:space="0" w:color="A6A6A6" w:themeColor="background1" w:themeShade="A6"/>
            </w:tcBorders>
            <w:shd w:val="clear" w:color="auto" w:fill="F2F2F2" w:themeFill="background1" w:themeFillShade="F2"/>
            <w:vAlign w:val="center"/>
          </w:tcPr>
          <w:p w14:paraId="0269E6E6" w14:textId="433665C6" w:rsidR="009C2E49" w:rsidRPr="00841C7E" w:rsidRDefault="009C2E49" w:rsidP="00F63D23">
            <w:pPr>
              <w:spacing w:line="276" w:lineRule="auto"/>
              <w:jc w:val="center"/>
              <w:textAlignment w:val="baseline"/>
              <w:rPr>
                <w:rFonts w:eastAsia="Times New Roman" w:cs="Arial"/>
                <w:b/>
                <w:szCs w:val="16"/>
                <w:lang w:eastAsia="en-GB"/>
              </w:rPr>
            </w:pPr>
            <w:r w:rsidRPr="00841C7E">
              <w:rPr>
                <w:rFonts w:eastAsia="Times New Roman" w:cs="Arial"/>
                <w:b/>
                <w:szCs w:val="16"/>
                <w:lang w:eastAsia="en-GB"/>
              </w:rPr>
              <w:t xml:space="preserve">(2) </w:t>
            </w:r>
            <w:r w:rsidR="0078293E" w:rsidRPr="00841C7E">
              <w:rPr>
                <w:rFonts w:eastAsia="Times New Roman" w:cs="Arial"/>
                <w:b/>
                <w:szCs w:val="16"/>
                <w:lang w:eastAsia="en-GB"/>
              </w:rPr>
              <w:t xml:space="preserve">Provide links to the disclosed </w:t>
            </w:r>
            <w:r w:rsidR="00476B19" w:rsidRPr="00841C7E">
              <w:rPr>
                <w:rFonts w:eastAsia="Times New Roman" w:cs="Arial"/>
                <w:b/>
                <w:szCs w:val="16"/>
                <w:lang w:eastAsia="en-GB"/>
              </w:rPr>
              <w:t>metric</w:t>
            </w:r>
            <w:r w:rsidR="00A26A13" w:rsidRPr="00841C7E">
              <w:rPr>
                <w:rFonts w:eastAsia="Times New Roman" w:cs="Arial"/>
                <w:b/>
                <w:szCs w:val="16"/>
                <w:lang w:eastAsia="en-GB"/>
              </w:rPr>
              <w:t xml:space="preserve"> and</w:t>
            </w:r>
            <w:r w:rsidR="0078293E" w:rsidRPr="00841C7E">
              <w:rPr>
                <w:rFonts w:eastAsia="Times New Roman" w:cs="Arial"/>
                <w:b/>
                <w:szCs w:val="16"/>
                <w:lang w:eastAsia="en-GB"/>
              </w:rPr>
              <w:t xml:space="preserve"> methodology, </w:t>
            </w:r>
            <w:r w:rsidR="0074587F" w:rsidRPr="00841C7E">
              <w:rPr>
                <w:rFonts w:eastAsia="Times New Roman" w:cs="Arial"/>
                <w:b/>
                <w:szCs w:val="16"/>
                <w:lang w:eastAsia="en-GB"/>
              </w:rPr>
              <w:t>as applicable</w:t>
            </w:r>
          </w:p>
        </w:tc>
      </w:tr>
      <w:tr w:rsidR="00062A36" w:rsidRPr="00841C7E" w14:paraId="61DE451F" w14:textId="77777777" w:rsidTr="00F63D23">
        <w:trPr>
          <w:trHeight w:val="465"/>
        </w:trPr>
        <w:tc>
          <w:tcPr>
            <w:tcW w:w="495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C82B19" w14:textId="6A6673DA" w:rsidR="00062A36" w:rsidRPr="00841C7E" w:rsidRDefault="00062A36" w:rsidP="004F7804">
            <w:pPr>
              <w:pStyle w:val="ListParagraph"/>
              <w:numPr>
                <w:ilvl w:val="0"/>
                <w:numId w:val="108"/>
              </w:numPr>
              <w:spacing w:line="276" w:lineRule="auto"/>
              <w:ind w:left="306" w:hanging="284"/>
              <w:textAlignment w:val="baseline"/>
              <w:rPr>
                <w:rFonts w:eastAsia="Times New Roman" w:cs="Arial"/>
                <w:szCs w:val="16"/>
                <w:lang w:eastAsia="en-GB"/>
              </w:rPr>
            </w:pPr>
            <w:r w:rsidRPr="00841C7E">
              <w:t>(A) Scope 1 emissions</w:t>
            </w:r>
          </w:p>
        </w:tc>
        <w:tc>
          <w:tcPr>
            <w:tcW w:w="4956" w:type="dxa"/>
            <w:gridSpan w:val="3"/>
            <w:tcBorders>
              <w:bottom w:val="single" w:sz="6" w:space="0" w:color="A6A6A6" w:themeColor="background1" w:themeShade="A6"/>
            </w:tcBorders>
            <w:shd w:val="clear" w:color="auto" w:fill="FFFFFF" w:themeFill="background1"/>
            <w:vAlign w:val="center"/>
          </w:tcPr>
          <w:p w14:paraId="5C2A26E9" w14:textId="212D009C" w:rsidR="00062A36" w:rsidRDefault="00062A36" w:rsidP="00062A36">
            <w:pPr>
              <w:spacing w:line="276" w:lineRule="auto"/>
              <w:textAlignment w:val="baseline"/>
              <w:rPr>
                <w:rFonts w:eastAsia="Times New Roman" w:cs="Arial"/>
                <w:szCs w:val="16"/>
                <w:lang w:eastAsia="en-GB"/>
              </w:rPr>
            </w:pPr>
            <w:r w:rsidRPr="00841C7E">
              <w:rPr>
                <w:rFonts w:eastAsia="Times New Roman" w:cs="Arial"/>
                <w:szCs w:val="16"/>
                <w:lang w:eastAsia="en-GB"/>
              </w:rPr>
              <w:t>[Dropdown</w:t>
            </w:r>
            <w:r w:rsidR="000622E5" w:rsidRPr="00841C7E">
              <w:rPr>
                <w:rFonts w:eastAsia="Times New Roman" w:cs="Arial"/>
                <w:szCs w:val="16"/>
                <w:lang w:eastAsia="en-GB"/>
              </w:rPr>
              <w:t xml:space="preserve"> list</w:t>
            </w:r>
            <w:r w:rsidRPr="00841C7E">
              <w:rPr>
                <w:rFonts w:eastAsia="Times New Roman" w:cs="Arial"/>
                <w:szCs w:val="16"/>
                <w:lang w:eastAsia="en-GB"/>
              </w:rPr>
              <w:t>]</w:t>
            </w:r>
          </w:p>
          <w:p w14:paraId="567D1CFD" w14:textId="77777777" w:rsidR="00534E58" w:rsidRPr="00841C7E" w:rsidRDefault="00534E58" w:rsidP="00062A36">
            <w:pPr>
              <w:spacing w:line="276" w:lineRule="auto"/>
              <w:textAlignment w:val="baseline"/>
              <w:rPr>
                <w:rFonts w:eastAsia="Times New Roman" w:cs="Arial"/>
                <w:szCs w:val="16"/>
                <w:lang w:eastAsia="en-GB"/>
              </w:rPr>
            </w:pPr>
          </w:p>
          <w:p w14:paraId="5989952E" w14:textId="04DC7F66" w:rsidR="00062A36" w:rsidRPr="00841C7E" w:rsidRDefault="00062A36" w:rsidP="00702423">
            <w:pPr>
              <w:rPr>
                <w:rFonts w:eastAsia="Times New Roman" w:cs="Arial"/>
                <w:szCs w:val="16"/>
                <w:lang w:eastAsia="en-GB"/>
              </w:rPr>
            </w:pPr>
            <w:r w:rsidRPr="00841C7E">
              <w:rPr>
                <w:rFonts w:eastAsia="Times New Roman" w:cs="Arial"/>
                <w:szCs w:val="16"/>
                <w:lang w:eastAsia="en-GB"/>
              </w:rPr>
              <w:t>(1) Metric disclosed</w:t>
            </w:r>
          </w:p>
          <w:p w14:paraId="0E2CF1B0" w14:textId="08913BC8" w:rsidR="00062A36" w:rsidRPr="00841C7E" w:rsidRDefault="00476B19" w:rsidP="00702423">
            <w:pPr>
              <w:spacing w:line="276" w:lineRule="auto"/>
              <w:textAlignment w:val="baseline"/>
              <w:rPr>
                <w:rFonts w:eastAsia="Times New Roman" w:cs="Arial"/>
                <w:szCs w:val="16"/>
                <w:lang w:eastAsia="en-GB"/>
              </w:rPr>
            </w:pPr>
            <w:r w:rsidRPr="00841C7E">
              <w:rPr>
                <w:rFonts w:eastAsia="Times New Roman" w:cs="Arial"/>
                <w:szCs w:val="16"/>
                <w:lang w:eastAsia="en-GB"/>
              </w:rPr>
              <w:t>(2) Metric and methodology disclosed</w:t>
            </w:r>
          </w:p>
        </w:tc>
        <w:tc>
          <w:tcPr>
            <w:tcW w:w="4972" w:type="dxa"/>
            <w:gridSpan w:val="3"/>
            <w:tcBorders>
              <w:bottom w:val="single" w:sz="6" w:space="0" w:color="A6A6A6" w:themeColor="background1" w:themeShade="A6"/>
            </w:tcBorders>
            <w:shd w:val="clear" w:color="auto" w:fill="FFFFFF" w:themeFill="background1"/>
            <w:vAlign w:val="center"/>
          </w:tcPr>
          <w:p w14:paraId="6D409698" w14:textId="46AF2792" w:rsidR="00062A36" w:rsidRPr="00841C7E" w:rsidRDefault="00951202" w:rsidP="00062A36">
            <w:pPr>
              <w:spacing w:line="276" w:lineRule="auto"/>
              <w:textAlignment w:val="baseline"/>
              <w:rPr>
                <w:rFonts w:eastAsia="Times New Roman" w:cs="Arial"/>
                <w:szCs w:val="16"/>
                <w:lang w:eastAsia="en-GB"/>
              </w:rPr>
            </w:pPr>
            <w:r w:rsidRPr="00841C7E">
              <w:rPr>
                <w:rFonts w:eastAsia="Times New Roman" w:cs="Arial"/>
                <w:szCs w:val="16"/>
                <w:lang w:eastAsia="en-GB"/>
              </w:rPr>
              <w:t xml:space="preserve">Add link(s): ______ </w:t>
            </w:r>
            <w:r w:rsidRPr="00841C7E">
              <w:rPr>
                <w:rStyle w:val="normaltextrun"/>
                <w:rFonts w:cs="Arial"/>
                <w:color w:val="000000"/>
                <w:shd w:val="clear" w:color="auto" w:fill="FFFFFF"/>
              </w:rPr>
              <w:t>[M</w:t>
            </w:r>
            <w:r w:rsidRPr="00841C7E">
              <w:rPr>
                <w:rStyle w:val="normaltextrun"/>
                <w:color w:val="000000"/>
                <w:shd w:val="clear" w:color="auto" w:fill="FFFFFF"/>
              </w:rPr>
              <w:t>andatory]</w:t>
            </w:r>
          </w:p>
        </w:tc>
      </w:tr>
      <w:tr w:rsidR="00062A36" w:rsidRPr="00841C7E" w14:paraId="610262AB" w14:textId="77777777" w:rsidTr="00F63D23">
        <w:trPr>
          <w:trHeight w:val="465"/>
        </w:trPr>
        <w:tc>
          <w:tcPr>
            <w:tcW w:w="495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0E9280" w14:textId="03D94244" w:rsidR="00062A36" w:rsidRPr="00841C7E" w:rsidRDefault="00062A36" w:rsidP="004F7804">
            <w:pPr>
              <w:pStyle w:val="ListParagraph"/>
              <w:numPr>
                <w:ilvl w:val="0"/>
                <w:numId w:val="108"/>
              </w:numPr>
              <w:spacing w:line="276" w:lineRule="auto"/>
              <w:ind w:left="306" w:hanging="284"/>
              <w:textAlignment w:val="baseline"/>
            </w:pPr>
            <w:r w:rsidRPr="00841C7E">
              <w:t>(B) Scope 2 emissions</w:t>
            </w:r>
          </w:p>
        </w:tc>
        <w:tc>
          <w:tcPr>
            <w:tcW w:w="4956" w:type="dxa"/>
            <w:gridSpan w:val="3"/>
            <w:tcBorders>
              <w:bottom w:val="single" w:sz="6" w:space="0" w:color="A6A6A6" w:themeColor="background1" w:themeShade="A6"/>
            </w:tcBorders>
            <w:shd w:val="clear" w:color="auto" w:fill="FFFFFF" w:themeFill="background1"/>
            <w:vAlign w:val="center"/>
          </w:tcPr>
          <w:p w14:paraId="751702FA" w14:textId="77777777" w:rsidR="00062A36" w:rsidRPr="00841C7E" w:rsidRDefault="00062A36" w:rsidP="00062A36">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72" w:type="dxa"/>
            <w:gridSpan w:val="3"/>
            <w:tcBorders>
              <w:bottom w:val="single" w:sz="6" w:space="0" w:color="A6A6A6" w:themeColor="background1" w:themeShade="A6"/>
            </w:tcBorders>
            <w:shd w:val="clear" w:color="auto" w:fill="FFFFFF" w:themeFill="background1"/>
            <w:vAlign w:val="center"/>
          </w:tcPr>
          <w:p w14:paraId="0EDA1FCB" w14:textId="77777777" w:rsidR="00062A36" w:rsidRPr="00841C7E" w:rsidRDefault="00062A36" w:rsidP="00062A36">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062A36" w:rsidRPr="00841C7E" w14:paraId="2C307A73" w14:textId="77777777" w:rsidTr="00F63D23">
        <w:trPr>
          <w:trHeight w:val="465"/>
        </w:trPr>
        <w:tc>
          <w:tcPr>
            <w:tcW w:w="495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90359B" w14:textId="506343F9" w:rsidR="00062A36" w:rsidRPr="00841C7E" w:rsidRDefault="00062A36" w:rsidP="004F7804">
            <w:pPr>
              <w:pStyle w:val="ListParagraph"/>
              <w:numPr>
                <w:ilvl w:val="0"/>
                <w:numId w:val="108"/>
              </w:numPr>
              <w:spacing w:line="276" w:lineRule="auto"/>
              <w:ind w:left="306" w:hanging="284"/>
              <w:textAlignment w:val="baseline"/>
            </w:pPr>
            <w:r w:rsidRPr="00841C7E">
              <w:t>(C) Scope 3 emissions (including financed emissions)</w:t>
            </w:r>
          </w:p>
        </w:tc>
        <w:tc>
          <w:tcPr>
            <w:tcW w:w="4956" w:type="dxa"/>
            <w:gridSpan w:val="3"/>
            <w:tcBorders>
              <w:bottom w:val="single" w:sz="6" w:space="0" w:color="A6A6A6" w:themeColor="background1" w:themeShade="A6"/>
            </w:tcBorders>
            <w:shd w:val="clear" w:color="auto" w:fill="FFFFFF" w:themeFill="background1"/>
            <w:vAlign w:val="center"/>
          </w:tcPr>
          <w:p w14:paraId="3E653BF9" w14:textId="77777777" w:rsidR="00062A36" w:rsidRPr="00841C7E" w:rsidRDefault="00062A36" w:rsidP="00062A36">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c>
          <w:tcPr>
            <w:tcW w:w="4972" w:type="dxa"/>
            <w:gridSpan w:val="3"/>
            <w:tcBorders>
              <w:bottom w:val="single" w:sz="6" w:space="0" w:color="A6A6A6" w:themeColor="background1" w:themeShade="A6"/>
            </w:tcBorders>
            <w:shd w:val="clear" w:color="auto" w:fill="FFFFFF" w:themeFill="background1"/>
            <w:vAlign w:val="center"/>
          </w:tcPr>
          <w:p w14:paraId="4CBA8FEE" w14:textId="77777777" w:rsidR="00062A36" w:rsidRPr="00841C7E" w:rsidRDefault="00062A36" w:rsidP="00062A36">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526686" w:rsidRPr="00841C7E" w14:paraId="262DB1E0" w14:textId="77777777" w:rsidTr="00F63D23">
        <w:trPr>
          <w:trHeight w:val="465"/>
        </w:trPr>
        <w:tc>
          <w:tcPr>
            <w:tcW w:w="14884"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C94A21" w14:textId="6E7DC515" w:rsidR="00526686" w:rsidRPr="00841C7E" w:rsidRDefault="00526686" w:rsidP="00702423">
            <w:pPr>
              <w:pStyle w:val="ListParagraph"/>
              <w:numPr>
                <w:ilvl w:val="0"/>
                <w:numId w:val="93"/>
              </w:numPr>
              <w:spacing w:line="276" w:lineRule="auto"/>
              <w:ind w:left="306" w:hanging="284"/>
              <w:textAlignment w:val="baseline"/>
              <w:rPr>
                <w:rFonts w:eastAsia="Times New Roman" w:cs="Arial"/>
                <w:szCs w:val="16"/>
                <w:lang w:eastAsia="en-GB"/>
              </w:rPr>
            </w:pPr>
            <w:r w:rsidRPr="00841C7E">
              <w:t xml:space="preserve">(D) </w:t>
            </w:r>
            <w:r w:rsidR="00090CF3" w:rsidRPr="00841C7E">
              <w:t>Our organisation did not disclose</w:t>
            </w:r>
            <w:r w:rsidR="0090578C" w:rsidRPr="00841C7E">
              <w:t xml:space="preserve"> its </w:t>
            </w:r>
            <w:r w:rsidR="00FF5807" w:rsidRPr="00841C7E">
              <w:t>Scope 1, Scope 2, or Scope 3 greenhouse gas emissions</w:t>
            </w:r>
            <w:r w:rsidR="00090CF3" w:rsidRPr="00841C7E">
              <w:t xml:space="preserve"> during the reporting year</w:t>
            </w:r>
          </w:p>
        </w:tc>
      </w:tr>
      <w:tr w:rsidR="009C2E49" w:rsidRPr="00841C7E" w14:paraId="210DE26D" w14:textId="77777777" w:rsidTr="00F63D23">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420DA8B4" w14:textId="77777777" w:rsidR="009C2E49" w:rsidRPr="00841C7E" w:rsidRDefault="009C2E49">
            <w:pPr>
              <w:spacing w:line="240" w:lineRule="auto"/>
              <w:jc w:val="center"/>
              <w:textAlignment w:val="baseline"/>
              <w:rPr>
                <w:rStyle w:val="Hyperlink"/>
                <w:sz w:val="16"/>
                <w:szCs w:val="16"/>
              </w:rPr>
            </w:pPr>
          </w:p>
        </w:tc>
      </w:tr>
      <w:tr w:rsidR="009C2E49" w:rsidRPr="00841C7E" w14:paraId="16FCF2B4" w14:textId="77777777" w:rsidTr="00F63D23">
        <w:trPr>
          <w:trHeight w:val="300"/>
        </w:trPr>
        <w:tc>
          <w:tcPr>
            <w:tcW w:w="14884" w:type="dxa"/>
            <w:gridSpan w:val="9"/>
            <w:shd w:val="clear" w:color="auto" w:fill="0070C0"/>
            <w:vAlign w:val="center"/>
          </w:tcPr>
          <w:p w14:paraId="2CB42BB1" w14:textId="3E0CB4F3" w:rsidR="009C2E49" w:rsidRPr="00841C7E" w:rsidRDefault="009C2E49">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9C2E49" w:rsidRPr="00841C7E" w14:paraId="0ED30314" w14:textId="77777777" w:rsidTr="00F63D23">
        <w:trPr>
          <w:trHeight w:val="300"/>
        </w:trPr>
        <w:tc>
          <w:tcPr>
            <w:tcW w:w="1840" w:type="dxa"/>
            <w:shd w:val="clear" w:color="auto" w:fill="auto"/>
            <w:vAlign w:val="center"/>
          </w:tcPr>
          <w:p w14:paraId="00F7AF39" w14:textId="77777777" w:rsidR="009C2E49" w:rsidRPr="00841C7E" w:rsidRDefault="009C2E49">
            <w:pPr>
              <w:rPr>
                <w:rStyle w:val="Hyperlink"/>
                <w:b/>
                <w:sz w:val="16"/>
                <w:szCs w:val="16"/>
              </w:rPr>
            </w:pPr>
            <w:r w:rsidRPr="00841C7E">
              <w:rPr>
                <w:b/>
                <w:sz w:val="16"/>
                <w:szCs w:val="16"/>
              </w:rPr>
              <w:t>Purpose of indicator</w:t>
            </w:r>
          </w:p>
        </w:tc>
        <w:tc>
          <w:tcPr>
            <w:tcW w:w="13044" w:type="dxa"/>
            <w:gridSpan w:val="8"/>
            <w:shd w:val="clear" w:color="auto" w:fill="auto"/>
            <w:vAlign w:val="center"/>
          </w:tcPr>
          <w:p w14:paraId="07AAF0EF" w14:textId="78E6117F" w:rsidR="00F4455D" w:rsidRPr="00841C7E" w:rsidRDefault="007F6007">
            <w:pPr>
              <w:rPr>
                <w:rStyle w:val="Hyperlink"/>
                <w:color w:val="000000" w:themeColor="text1"/>
                <w:sz w:val="16"/>
                <w:szCs w:val="16"/>
              </w:rPr>
            </w:pPr>
            <w:r w:rsidRPr="00841C7E">
              <w:rPr>
                <w:rStyle w:val="Hyperlink"/>
                <w:color w:val="000000" w:themeColor="text1"/>
                <w:sz w:val="16"/>
                <w:szCs w:val="16"/>
              </w:rPr>
              <w:t>Investors are increasingly reporting carbon emissions</w:t>
            </w:r>
            <w:r w:rsidR="00673C6E">
              <w:rPr>
                <w:rStyle w:val="Hyperlink"/>
                <w:color w:val="000000" w:themeColor="text1"/>
                <w:sz w:val="16"/>
                <w:szCs w:val="16"/>
              </w:rPr>
              <w:t>, a</w:t>
            </w:r>
            <w:r w:rsidRPr="00841C7E">
              <w:rPr>
                <w:rStyle w:val="Hyperlink"/>
                <w:color w:val="000000" w:themeColor="text1"/>
                <w:sz w:val="16"/>
                <w:szCs w:val="16"/>
              </w:rPr>
              <w:t xml:space="preserve"> driver of human-caused climate change. Since most emissions disclosure is voluntary, however, many data gaps remain. </w:t>
            </w:r>
          </w:p>
          <w:p w14:paraId="0F62DF53" w14:textId="77777777" w:rsidR="00F4455D" w:rsidRPr="00841C7E" w:rsidRDefault="00F4455D">
            <w:pPr>
              <w:rPr>
                <w:rStyle w:val="Hyperlink"/>
                <w:color w:val="000000" w:themeColor="text1"/>
                <w:sz w:val="16"/>
                <w:szCs w:val="16"/>
              </w:rPr>
            </w:pPr>
          </w:p>
          <w:p w14:paraId="39BC7B4D" w14:textId="31EAD39B" w:rsidR="009C2E49" w:rsidRPr="00841C7E" w:rsidRDefault="00F4455D">
            <w:pPr>
              <w:rPr>
                <w:rStyle w:val="Hyperlink"/>
                <w:color w:val="000000" w:themeColor="text1"/>
                <w:sz w:val="16"/>
                <w:szCs w:val="16"/>
              </w:rPr>
            </w:pPr>
            <w:r w:rsidRPr="00841C7E">
              <w:rPr>
                <w:rStyle w:val="Hyperlink"/>
                <w:color w:val="000000" w:themeColor="text1"/>
                <w:sz w:val="16"/>
                <w:szCs w:val="16"/>
              </w:rPr>
              <w:lastRenderedPageBreak/>
              <w:t xml:space="preserve">It is thus considered </w:t>
            </w:r>
            <w:r w:rsidR="0064031F" w:rsidRPr="00841C7E">
              <w:rPr>
                <w:rStyle w:val="Hyperlink"/>
                <w:color w:val="000000" w:themeColor="text1"/>
                <w:sz w:val="16"/>
                <w:szCs w:val="16"/>
              </w:rPr>
              <w:t>good</w:t>
            </w:r>
            <w:r w:rsidRPr="00841C7E">
              <w:rPr>
                <w:rStyle w:val="Hyperlink"/>
                <w:color w:val="000000" w:themeColor="text1"/>
                <w:sz w:val="16"/>
                <w:szCs w:val="16"/>
              </w:rPr>
              <w:t xml:space="preserve"> practice to disclose </w:t>
            </w:r>
            <w:r w:rsidR="00BA5058" w:rsidRPr="00841C7E">
              <w:rPr>
                <w:rStyle w:val="Hyperlink"/>
                <w:color w:val="000000" w:themeColor="text1"/>
                <w:sz w:val="16"/>
                <w:szCs w:val="16"/>
              </w:rPr>
              <w:t>investors</w:t>
            </w:r>
            <w:r w:rsidR="00DD5361">
              <w:rPr>
                <w:rStyle w:val="Hyperlink"/>
                <w:color w:val="000000" w:themeColor="text1"/>
                <w:sz w:val="16"/>
                <w:szCs w:val="16"/>
              </w:rPr>
              <w:t>’</w:t>
            </w:r>
            <w:r w:rsidRPr="00841C7E">
              <w:rPr>
                <w:rStyle w:val="Hyperlink"/>
                <w:color w:val="000000" w:themeColor="text1"/>
                <w:sz w:val="16"/>
                <w:szCs w:val="16"/>
              </w:rPr>
              <w:t xml:space="preserve"> Scope 1, Scope 2 and Scope 3 emissions</w:t>
            </w:r>
            <w:r w:rsidR="0049520D" w:rsidRPr="00841C7E">
              <w:rPr>
                <w:rStyle w:val="Hyperlink"/>
                <w:color w:val="000000" w:themeColor="text1"/>
                <w:sz w:val="16"/>
                <w:szCs w:val="16"/>
              </w:rPr>
              <w:t>, as well as the methodology used for this</w:t>
            </w:r>
            <w:r w:rsidR="00A50422" w:rsidRPr="00841C7E">
              <w:rPr>
                <w:rStyle w:val="Hyperlink"/>
                <w:color w:val="000000" w:themeColor="text1"/>
                <w:sz w:val="16"/>
                <w:szCs w:val="16"/>
              </w:rPr>
              <w:t xml:space="preserve"> calculation</w:t>
            </w:r>
            <w:r w:rsidRPr="00841C7E">
              <w:rPr>
                <w:rStyle w:val="Hyperlink"/>
                <w:color w:val="000000" w:themeColor="text1"/>
                <w:sz w:val="16"/>
                <w:szCs w:val="16"/>
              </w:rPr>
              <w:t xml:space="preserve">. </w:t>
            </w:r>
            <w:r w:rsidR="007F6007" w:rsidRPr="00841C7E">
              <w:rPr>
                <w:rStyle w:val="Hyperlink"/>
                <w:color w:val="000000" w:themeColor="text1"/>
                <w:sz w:val="16"/>
                <w:szCs w:val="16"/>
              </w:rPr>
              <w:t xml:space="preserve">When undisclosed emissions are being estimated, investors should disclose the methodology used to do so. </w:t>
            </w:r>
            <w:r w:rsidR="00BA5058" w:rsidRPr="00841C7E">
              <w:rPr>
                <w:rStyle w:val="Hyperlink"/>
                <w:color w:val="000000" w:themeColor="text1"/>
                <w:sz w:val="16"/>
                <w:szCs w:val="16"/>
              </w:rPr>
              <w:t>Reporting</w:t>
            </w:r>
            <w:r w:rsidR="00E35D35" w:rsidRPr="00841C7E">
              <w:rPr>
                <w:rStyle w:val="Hyperlink"/>
                <w:color w:val="000000" w:themeColor="text1"/>
                <w:sz w:val="16"/>
                <w:szCs w:val="16"/>
              </w:rPr>
              <w:t xml:space="preserve"> investors</w:t>
            </w:r>
            <w:r w:rsidR="00DD5361">
              <w:rPr>
                <w:rStyle w:val="Hyperlink"/>
                <w:color w:val="000000" w:themeColor="text1"/>
                <w:sz w:val="16"/>
                <w:szCs w:val="16"/>
              </w:rPr>
              <w:t>’</w:t>
            </w:r>
            <w:r w:rsidR="00E35D35" w:rsidRPr="00841C7E">
              <w:rPr>
                <w:rStyle w:val="Hyperlink"/>
                <w:color w:val="000000" w:themeColor="text1"/>
                <w:sz w:val="16"/>
                <w:szCs w:val="16"/>
              </w:rPr>
              <w:t xml:space="preserve"> emissions</w:t>
            </w:r>
            <w:r w:rsidR="001B3A9B" w:rsidRPr="00841C7E">
              <w:rPr>
                <w:rStyle w:val="Hyperlink"/>
                <w:color w:val="000000" w:themeColor="text1"/>
                <w:sz w:val="16"/>
                <w:szCs w:val="16"/>
              </w:rPr>
              <w:t>, and the methodology used,</w:t>
            </w:r>
            <w:r w:rsidR="007F6007" w:rsidRPr="00841C7E">
              <w:rPr>
                <w:rStyle w:val="Hyperlink"/>
                <w:color w:val="000000" w:themeColor="text1"/>
                <w:sz w:val="16"/>
                <w:szCs w:val="16"/>
              </w:rPr>
              <w:t xml:space="preserve"> has become an expectation of the leading frameworks for investor action on climate change, including </w:t>
            </w:r>
            <w:r w:rsidR="00E04E04" w:rsidRPr="00841C7E">
              <w:rPr>
                <w:rStyle w:val="Hyperlink"/>
                <w:color w:val="000000" w:themeColor="text1"/>
                <w:sz w:val="16"/>
                <w:szCs w:val="16"/>
              </w:rPr>
              <w:t xml:space="preserve">the </w:t>
            </w:r>
            <w:r w:rsidR="007F6007" w:rsidRPr="00841C7E">
              <w:rPr>
                <w:rStyle w:val="Hyperlink"/>
                <w:color w:val="000000" w:themeColor="text1"/>
                <w:sz w:val="16"/>
                <w:szCs w:val="16"/>
              </w:rPr>
              <w:t xml:space="preserve">TCFD, </w:t>
            </w:r>
            <w:r w:rsidR="003E2702" w:rsidRPr="00841C7E">
              <w:rPr>
                <w:rStyle w:val="Hyperlink"/>
                <w:color w:val="000000" w:themeColor="text1"/>
                <w:sz w:val="16"/>
                <w:szCs w:val="16"/>
              </w:rPr>
              <w:t>the Glasgow Financial Alliance for Net Zero (</w:t>
            </w:r>
            <w:r w:rsidR="007F6007" w:rsidRPr="00841C7E">
              <w:rPr>
                <w:rStyle w:val="Hyperlink"/>
                <w:color w:val="000000" w:themeColor="text1"/>
                <w:sz w:val="16"/>
                <w:szCs w:val="16"/>
              </w:rPr>
              <w:t>GFANZ</w:t>
            </w:r>
            <w:r w:rsidR="003E2702" w:rsidRPr="00841C7E">
              <w:rPr>
                <w:rStyle w:val="Hyperlink"/>
                <w:color w:val="000000" w:themeColor="text1"/>
                <w:sz w:val="16"/>
                <w:szCs w:val="16"/>
              </w:rPr>
              <w:t>)</w:t>
            </w:r>
            <w:r w:rsidR="007F6007" w:rsidRPr="00841C7E">
              <w:rPr>
                <w:rStyle w:val="Hyperlink"/>
                <w:color w:val="000000" w:themeColor="text1"/>
                <w:sz w:val="16"/>
                <w:szCs w:val="16"/>
              </w:rPr>
              <w:t>, and the</w:t>
            </w:r>
            <w:r w:rsidR="00FC5F4A" w:rsidRPr="00841C7E">
              <w:rPr>
                <w:rStyle w:val="Hyperlink"/>
                <w:color w:val="000000" w:themeColor="text1"/>
                <w:sz w:val="16"/>
                <w:szCs w:val="16"/>
              </w:rPr>
              <w:t xml:space="preserve"> Investor Climate Action Plans</w:t>
            </w:r>
            <w:r w:rsidR="007F6007" w:rsidRPr="00841C7E">
              <w:rPr>
                <w:rStyle w:val="Hyperlink"/>
                <w:color w:val="000000" w:themeColor="text1"/>
                <w:sz w:val="16"/>
                <w:szCs w:val="16"/>
              </w:rPr>
              <w:t xml:space="preserve"> </w:t>
            </w:r>
            <w:r w:rsidR="00FC5F4A" w:rsidRPr="00841C7E">
              <w:rPr>
                <w:rStyle w:val="Hyperlink"/>
                <w:color w:val="000000" w:themeColor="text1"/>
                <w:sz w:val="16"/>
                <w:szCs w:val="16"/>
              </w:rPr>
              <w:t>(</w:t>
            </w:r>
            <w:r w:rsidR="007F6007" w:rsidRPr="00841C7E">
              <w:rPr>
                <w:rStyle w:val="Hyperlink"/>
                <w:color w:val="000000" w:themeColor="text1"/>
                <w:sz w:val="16"/>
                <w:szCs w:val="16"/>
              </w:rPr>
              <w:t>ICAP</w:t>
            </w:r>
            <w:r w:rsidR="00FC5F4A" w:rsidRPr="00841C7E">
              <w:rPr>
                <w:rStyle w:val="Hyperlink"/>
                <w:color w:val="000000" w:themeColor="text1"/>
                <w:sz w:val="16"/>
                <w:szCs w:val="16"/>
              </w:rPr>
              <w:t>s)</w:t>
            </w:r>
            <w:r w:rsidR="007F6007" w:rsidRPr="00841C7E">
              <w:rPr>
                <w:rStyle w:val="Hyperlink"/>
                <w:color w:val="000000" w:themeColor="text1"/>
                <w:sz w:val="16"/>
                <w:szCs w:val="16"/>
              </w:rPr>
              <w:t xml:space="preserve"> </w:t>
            </w:r>
            <w:r w:rsidR="00FC5F4A" w:rsidRPr="00841C7E">
              <w:rPr>
                <w:rStyle w:val="Hyperlink"/>
                <w:color w:val="000000" w:themeColor="text1"/>
                <w:sz w:val="16"/>
                <w:szCs w:val="16"/>
              </w:rPr>
              <w:t>Expectations L</w:t>
            </w:r>
            <w:r w:rsidR="007F6007" w:rsidRPr="00841C7E">
              <w:rPr>
                <w:rStyle w:val="Hyperlink"/>
                <w:color w:val="000000" w:themeColor="text1"/>
                <w:sz w:val="16"/>
                <w:szCs w:val="16"/>
              </w:rPr>
              <w:t>adder</w:t>
            </w:r>
            <w:r w:rsidR="00D65015" w:rsidRPr="00841C7E">
              <w:rPr>
                <w:rStyle w:val="Hyperlink"/>
                <w:color w:val="000000" w:themeColor="text1"/>
                <w:sz w:val="16"/>
                <w:szCs w:val="16"/>
              </w:rPr>
              <w:t>.</w:t>
            </w:r>
          </w:p>
        </w:tc>
      </w:tr>
      <w:tr w:rsidR="009C2E49" w:rsidRPr="00841C7E" w14:paraId="00931A37" w14:textId="77777777" w:rsidTr="00F63D23">
        <w:trPr>
          <w:trHeight w:val="300"/>
        </w:trPr>
        <w:tc>
          <w:tcPr>
            <w:tcW w:w="1840" w:type="dxa"/>
            <w:shd w:val="clear" w:color="auto" w:fill="auto"/>
            <w:vAlign w:val="center"/>
          </w:tcPr>
          <w:p w14:paraId="5029E264" w14:textId="77777777" w:rsidR="009C2E49" w:rsidRPr="00841C7E" w:rsidRDefault="009C2E49">
            <w:pPr>
              <w:rPr>
                <w:rStyle w:val="Hyperlink"/>
                <w:b/>
                <w:sz w:val="16"/>
                <w:szCs w:val="16"/>
              </w:rPr>
            </w:pPr>
            <w:r w:rsidRPr="00841C7E">
              <w:rPr>
                <w:b/>
                <w:sz w:val="16"/>
                <w:szCs w:val="16"/>
              </w:rPr>
              <w:lastRenderedPageBreak/>
              <w:t>Additional reporting guidance</w:t>
            </w:r>
          </w:p>
        </w:tc>
        <w:tc>
          <w:tcPr>
            <w:tcW w:w="13044" w:type="dxa"/>
            <w:gridSpan w:val="8"/>
            <w:shd w:val="clear" w:color="auto" w:fill="auto"/>
            <w:vAlign w:val="center"/>
          </w:tcPr>
          <w:p w14:paraId="7A55F33A" w14:textId="21917436" w:rsidR="00ED7F02" w:rsidRPr="00841C7E" w:rsidRDefault="00ED7F02">
            <w:pPr>
              <w:rPr>
                <w:color w:val="000000" w:themeColor="text1"/>
                <w:sz w:val="16"/>
                <w:szCs w:val="16"/>
              </w:rPr>
            </w:pPr>
            <w:r w:rsidRPr="00841C7E">
              <w:rPr>
                <w:color w:val="000000" w:themeColor="text1"/>
                <w:sz w:val="16"/>
                <w:szCs w:val="16"/>
              </w:rPr>
              <w:t>Aligned with TCFD Recommendations: Metric and targets b)</w:t>
            </w:r>
          </w:p>
          <w:p w14:paraId="6E15714C" w14:textId="77777777" w:rsidR="00AE2D8F" w:rsidRPr="00841C7E" w:rsidRDefault="00AE2D8F"/>
          <w:p w14:paraId="70340958" w14:textId="77777777" w:rsidR="00AE2D8F" w:rsidRPr="00841C7E" w:rsidRDefault="00AE2D8F" w:rsidP="00AE2D8F">
            <w:pPr>
              <w:rPr>
                <w:rStyle w:val="Hyperlink"/>
                <w:color w:val="000000" w:themeColor="text1"/>
                <w:sz w:val="16"/>
                <w:szCs w:val="16"/>
              </w:rPr>
            </w:pPr>
            <w:r w:rsidRPr="00841C7E">
              <w:rPr>
                <w:rStyle w:val="Hyperlink"/>
                <w:color w:val="000000" w:themeColor="text1"/>
                <w:sz w:val="16"/>
                <w:szCs w:val="16"/>
              </w:rPr>
              <w:t>There are three categories of carbon emissions:</w:t>
            </w:r>
          </w:p>
          <w:p w14:paraId="67F5C2DA" w14:textId="4943F411" w:rsidR="00584DFF" w:rsidRPr="00841C7E" w:rsidRDefault="00AE2D8F" w:rsidP="00702423">
            <w:pPr>
              <w:pStyle w:val="ListParagraph"/>
              <w:numPr>
                <w:ilvl w:val="0"/>
                <w:numId w:val="126"/>
              </w:numPr>
              <w:rPr>
                <w:rStyle w:val="Hyperlink"/>
                <w:color w:val="000000" w:themeColor="text1"/>
                <w:sz w:val="16"/>
                <w:szCs w:val="16"/>
              </w:rPr>
            </w:pPr>
            <w:r w:rsidRPr="00841C7E">
              <w:rPr>
                <w:rStyle w:val="Hyperlink"/>
                <w:color w:val="000000" w:themeColor="text1"/>
                <w:sz w:val="16"/>
                <w:szCs w:val="16"/>
              </w:rPr>
              <w:t>Scope 1 refers to emissions arising from company operations</w:t>
            </w:r>
            <w:r w:rsidR="00CA3450" w:rsidRPr="00841C7E">
              <w:rPr>
                <w:rStyle w:val="Hyperlink"/>
                <w:color w:val="000000" w:themeColor="text1"/>
                <w:sz w:val="16"/>
                <w:szCs w:val="16"/>
              </w:rPr>
              <w:t>.</w:t>
            </w:r>
          </w:p>
          <w:p w14:paraId="6B10C44E" w14:textId="6C0F173E" w:rsidR="00584DFF" w:rsidRPr="00841C7E" w:rsidRDefault="00A56A26" w:rsidP="00702423">
            <w:pPr>
              <w:pStyle w:val="ListParagraph"/>
              <w:numPr>
                <w:ilvl w:val="0"/>
                <w:numId w:val="126"/>
              </w:numPr>
              <w:rPr>
                <w:rStyle w:val="Hyperlink"/>
                <w:color w:val="000000" w:themeColor="text1"/>
                <w:sz w:val="16"/>
                <w:szCs w:val="16"/>
              </w:rPr>
            </w:pPr>
            <w:r w:rsidRPr="00841C7E">
              <w:rPr>
                <w:rStyle w:val="Hyperlink"/>
                <w:color w:val="000000" w:themeColor="text1"/>
                <w:sz w:val="16"/>
                <w:szCs w:val="16"/>
              </w:rPr>
              <w:t>S</w:t>
            </w:r>
            <w:r w:rsidR="00AE2D8F" w:rsidRPr="00841C7E">
              <w:rPr>
                <w:rStyle w:val="Hyperlink"/>
                <w:color w:val="000000" w:themeColor="text1"/>
                <w:sz w:val="16"/>
                <w:szCs w:val="16"/>
              </w:rPr>
              <w:t>cope 2 refers to emissions tied to energy purchases</w:t>
            </w:r>
            <w:r w:rsidR="00584DFF" w:rsidRPr="00841C7E">
              <w:rPr>
                <w:rStyle w:val="Hyperlink"/>
                <w:color w:val="000000" w:themeColor="text1"/>
                <w:sz w:val="16"/>
                <w:szCs w:val="16"/>
              </w:rPr>
              <w:t>.</w:t>
            </w:r>
          </w:p>
          <w:p w14:paraId="5FD16EC3" w14:textId="7467B325" w:rsidR="009C2E49" w:rsidRPr="00841C7E" w:rsidRDefault="00584DFF" w:rsidP="00702423">
            <w:pPr>
              <w:pStyle w:val="ListParagraph"/>
              <w:numPr>
                <w:ilvl w:val="0"/>
                <w:numId w:val="126"/>
              </w:numPr>
              <w:rPr>
                <w:rStyle w:val="Hyperlink"/>
                <w:color w:val="000000" w:themeColor="text1"/>
                <w:sz w:val="16"/>
                <w:szCs w:val="16"/>
              </w:rPr>
            </w:pPr>
            <w:r w:rsidRPr="00841C7E">
              <w:rPr>
                <w:rStyle w:val="Hyperlink"/>
                <w:color w:val="000000" w:themeColor="text1"/>
                <w:sz w:val="16"/>
                <w:szCs w:val="16"/>
              </w:rPr>
              <w:t>S</w:t>
            </w:r>
            <w:r w:rsidR="00AE2D8F" w:rsidRPr="00841C7E">
              <w:rPr>
                <w:rStyle w:val="Hyperlink"/>
                <w:color w:val="000000" w:themeColor="text1"/>
                <w:sz w:val="16"/>
                <w:szCs w:val="16"/>
              </w:rPr>
              <w:t>cope</w:t>
            </w:r>
            <w:r w:rsidRPr="00841C7E">
              <w:rPr>
                <w:rStyle w:val="Hyperlink"/>
                <w:color w:val="000000" w:themeColor="text1"/>
                <w:sz w:val="16"/>
                <w:szCs w:val="16"/>
              </w:rPr>
              <w:t xml:space="preserve"> </w:t>
            </w:r>
            <w:r w:rsidR="00AE2D8F" w:rsidRPr="00841C7E">
              <w:rPr>
                <w:rStyle w:val="Hyperlink"/>
                <w:color w:val="000000" w:themeColor="text1"/>
                <w:sz w:val="16"/>
                <w:szCs w:val="16"/>
              </w:rPr>
              <w:t xml:space="preserve">3 captures </w:t>
            </w:r>
            <w:r w:rsidR="00C66803" w:rsidRPr="00841C7E">
              <w:rPr>
                <w:rStyle w:val="Hyperlink"/>
                <w:color w:val="000000" w:themeColor="text1"/>
                <w:sz w:val="16"/>
                <w:szCs w:val="16"/>
              </w:rPr>
              <w:t>both upstream and downstream emissions</w:t>
            </w:r>
            <w:r w:rsidR="00DD682F" w:rsidRPr="00841C7E">
              <w:rPr>
                <w:rStyle w:val="Hyperlink"/>
                <w:color w:val="000000" w:themeColor="text1"/>
                <w:sz w:val="16"/>
                <w:szCs w:val="16"/>
              </w:rPr>
              <w:t xml:space="preserve"> not covered in Scope 2</w:t>
            </w:r>
            <w:r w:rsidR="00C66803" w:rsidRPr="00841C7E">
              <w:rPr>
                <w:rStyle w:val="Hyperlink"/>
                <w:color w:val="000000" w:themeColor="text1"/>
                <w:sz w:val="16"/>
                <w:szCs w:val="16"/>
              </w:rPr>
              <w:t xml:space="preserve">, </w:t>
            </w:r>
            <w:r w:rsidR="00DD682F" w:rsidRPr="00841C7E">
              <w:rPr>
                <w:rStyle w:val="Hyperlink"/>
                <w:color w:val="000000" w:themeColor="text1"/>
                <w:sz w:val="16"/>
                <w:szCs w:val="16"/>
              </w:rPr>
              <w:t>e.g.</w:t>
            </w:r>
            <w:r w:rsidR="00AE2D8F" w:rsidRPr="00841C7E">
              <w:rPr>
                <w:rStyle w:val="Hyperlink"/>
                <w:color w:val="000000" w:themeColor="text1"/>
                <w:sz w:val="16"/>
                <w:szCs w:val="16"/>
              </w:rPr>
              <w:t xml:space="preserve"> from the company</w:t>
            </w:r>
            <w:r w:rsidR="00DD5361">
              <w:rPr>
                <w:rStyle w:val="Hyperlink"/>
                <w:color w:val="000000" w:themeColor="text1"/>
                <w:sz w:val="16"/>
                <w:szCs w:val="16"/>
              </w:rPr>
              <w:t>’</w:t>
            </w:r>
            <w:r w:rsidR="00AE2D8F" w:rsidRPr="00841C7E">
              <w:rPr>
                <w:rStyle w:val="Hyperlink"/>
                <w:color w:val="000000" w:themeColor="text1"/>
                <w:sz w:val="16"/>
                <w:szCs w:val="16"/>
              </w:rPr>
              <w:t>s supply chain and customers</w:t>
            </w:r>
            <w:r w:rsidR="00DD5361">
              <w:rPr>
                <w:rStyle w:val="Hyperlink"/>
                <w:color w:val="000000" w:themeColor="text1"/>
                <w:sz w:val="16"/>
                <w:szCs w:val="16"/>
              </w:rPr>
              <w:t>’</w:t>
            </w:r>
            <w:r w:rsidR="00AE2D8F" w:rsidRPr="00841C7E">
              <w:rPr>
                <w:rStyle w:val="Hyperlink"/>
                <w:color w:val="000000" w:themeColor="text1"/>
                <w:sz w:val="16"/>
                <w:szCs w:val="16"/>
              </w:rPr>
              <w:t xml:space="preserve"> use of its products or services.</w:t>
            </w:r>
            <w:r w:rsidR="002A636A" w:rsidRPr="00841C7E">
              <w:rPr>
                <w:rStyle w:val="Hyperlink"/>
                <w:color w:val="000000" w:themeColor="text1"/>
                <w:sz w:val="16"/>
                <w:szCs w:val="16"/>
              </w:rPr>
              <w:t xml:space="preserve"> </w:t>
            </w:r>
            <w:r w:rsidR="00673C6E">
              <w:rPr>
                <w:rStyle w:val="Hyperlink"/>
                <w:color w:val="000000" w:themeColor="text1"/>
                <w:sz w:val="16"/>
                <w:szCs w:val="16"/>
              </w:rPr>
              <w:t>It</w:t>
            </w:r>
            <w:r w:rsidR="00673C6E" w:rsidRPr="00841C7E">
              <w:rPr>
                <w:rStyle w:val="Hyperlink"/>
                <w:color w:val="000000" w:themeColor="text1"/>
                <w:sz w:val="16"/>
                <w:szCs w:val="16"/>
              </w:rPr>
              <w:t xml:space="preserve"> </w:t>
            </w:r>
            <w:r w:rsidR="002A636A" w:rsidRPr="00841C7E">
              <w:rPr>
                <w:rStyle w:val="Hyperlink"/>
                <w:color w:val="000000" w:themeColor="text1"/>
                <w:sz w:val="16"/>
                <w:szCs w:val="16"/>
              </w:rPr>
              <w:t>inc</w:t>
            </w:r>
            <w:r w:rsidR="00F00F6A" w:rsidRPr="00841C7E">
              <w:rPr>
                <w:rStyle w:val="Hyperlink"/>
                <w:color w:val="000000" w:themeColor="text1"/>
                <w:sz w:val="16"/>
                <w:szCs w:val="16"/>
              </w:rPr>
              <w:t>ludes financed emissions</w:t>
            </w:r>
            <w:r w:rsidR="00CA3450" w:rsidRPr="00841C7E">
              <w:rPr>
                <w:rStyle w:val="Hyperlink"/>
                <w:color w:val="000000" w:themeColor="text1"/>
                <w:sz w:val="16"/>
                <w:szCs w:val="16"/>
              </w:rPr>
              <w:t xml:space="preserve">, </w:t>
            </w:r>
            <w:r w:rsidR="002E4956" w:rsidRPr="00841C7E">
              <w:rPr>
                <w:rStyle w:val="Hyperlink"/>
                <w:color w:val="000000" w:themeColor="text1"/>
                <w:sz w:val="16"/>
                <w:szCs w:val="16"/>
              </w:rPr>
              <w:t>such as</w:t>
            </w:r>
            <w:r w:rsidR="000260F6" w:rsidRPr="00841C7E">
              <w:rPr>
                <w:rStyle w:val="Hyperlink"/>
                <w:color w:val="000000" w:themeColor="text1"/>
                <w:sz w:val="16"/>
                <w:szCs w:val="16"/>
              </w:rPr>
              <w:t xml:space="preserve"> those associated with an investment portfolio</w:t>
            </w:r>
            <w:r w:rsidR="006F30C5" w:rsidRPr="00841C7E">
              <w:rPr>
                <w:rStyle w:val="Hyperlink"/>
                <w:color w:val="000000" w:themeColor="text1"/>
                <w:sz w:val="16"/>
                <w:szCs w:val="16"/>
              </w:rPr>
              <w:t>.</w:t>
            </w:r>
          </w:p>
        </w:tc>
      </w:tr>
      <w:tr w:rsidR="009C2E49" w:rsidRPr="00841C7E" w14:paraId="411B5402" w14:textId="77777777" w:rsidTr="00F63D23">
        <w:trPr>
          <w:trHeight w:val="300"/>
        </w:trPr>
        <w:tc>
          <w:tcPr>
            <w:tcW w:w="1840" w:type="dxa"/>
            <w:shd w:val="clear" w:color="auto" w:fill="auto"/>
            <w:vAlign w:val="center"/>
          </w:tcPr>
          <w:p w14:paraId="26616E9F" w14:textId="77777777" w:rsidR="009C2E49" w:rsidRPr="00841C7E" w:rsidRDefault="009C2E49">
            <w:pPr>
              <w:rPr>
                <w:b/>
                <w:bCs/>
                <w:sz w:val="16"/>
                <w:szCs w:val="16"/>
              </w:rPr>
            </w:pPr>
            <w:r w:rsidRPr="00841C7E">
              <w:rPr>
                <w:b/>
                <w:bCs/>
                <w:sz w:val="16"/>
                <w:szCs w:val="16"/>
              </w:rPr>
              <w:t>Other resources</w:t>
            </w:r>
          </w:p>
        </w:tc>
        <w:tc>
          <w:tcPr>
            <w:tcW w:w="13044" w:type="dxa"/>
            <w:gridSpan w:val="8"/>
            <w:shd w:val="clear" w:color="auto" w:fill="auto"/>
            <w:vAlign w:val="center"/>
          </w:tcPr>
          <w:p w14:paraId="5D35BE07" w14:textId="2FCC5BA8" w:rsidR="009C2E49" w:rsidRPr="00841C7E" w:rsidRDefault="004D7E11">
            <w:pPr>
              <w:rPr>
                <w:rStyle w:val="Hyperlink"/>
                <w:color w:val="000000" w:themeColor="text1"/>
                <w:sz w:val="16"/>
                <w:szCs w:val="16"/>
              </w:rPr>
            </w:pPr>
            <w:r w:rsidRPr="00841C7E">
              <w:rPr>
                <w:rStyle w:val="Hyperlink"/>
                <w:color w:val="000000" w:themeColor="text1"/>
                <w:sz w:val="16"/>
                <w:szCs w:val="16"/>
              </w:rPr>
              <w:t xml:space="preserve">For guidance on </w:t>
            </w:r>
            <w:r w:rsidR="00673C6E">
              <w:rPr>
                <w:rStyle w:val="Hyperlink"/>
                <w:color w:val="000000" w:themeColor="text1"/>
                <w:sz w:val="16"/>
                <w:szCs w:val="16"/>
              </w:rPr>
              <w:t>calculating</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financed emissions, see the standard developed by the </w:t>
            </w:r>
            <w:hyperlink r:id="rId363" w:history="1">
              <w:r w:rsidRPr="00841C7E">
                <w:rPr>
                  <w:rStyle w:val="Hyperlink"/>
                  <w:sz w:val="16"/>
                  <w:szCs w:val="16"/>
                </w:rPr>
                <w:t>Partnership for Carbon Accounting Financials (PCAF)</w:t>
              </w:r>
            </w:hyperlink>
            <w:r w:rsidRPr="00841C7E">
              <w:rPr>
                <w:rStyle w:val="Hyperlink"/>
                <w:color w:val="000000" w:themeColor="text1"/>
                <w:sz w:val="16"/>
                <w:szCs w:val="16"/>
              </w:rPr>
              <w:t>.</w:t>
            </w:r>
          </w:p>
          <w:p w14:paraId="65A69941" w14:textId="77777777" w:rsidR="00512442" w:rsidRPr="00841C7E" w:rsidRDefault="00512442">
            <w:pPr>
              <w:rPr>
                <w:rStyle w:val="Hyperlink"/>
                <w:color w:val="000000" w:themeColor="text1"/>
                <w:sz w:val="16"/>
                <w:szCs w:val="16"/>
              </w:rPr>
            </w:pPr>
          </w:p>
          <w:p w14:paraId="435239DD" w14:textId="503CC9C7" w:rsidR="0021781D" w:rsidRPr="00841C7E" w:rsidRDefault="008F46F8" w:rsidP="0021781D">
            <w:pPr>
              <w:rPr>
                <w:rStyle w:val="Hyperlink"/>
                <w:color w:val="000000" w:themeColor="text1"/>
                <w:sz w:val="16"/>
                <w:szCs w:val="16"/>
              </w:rPr>
            </w:pPr>
            <w:r w:rsidRPr="00841C7E">
              <w:rPr>
                <w:rStyle w:val="Hyperlink"/>
                <w:color w:val="000000" w:themeColor="text1"/>
                <w:sz w:val="16"/>
                <w:szCs w:val="16"/>
              </w:rPr>
              <w:t>For additional guidance on greenhouse gas emissions metrics, s</w:t>
            </w:r>
            <w:r w:rsidR="0021781D" w:rsidRPr="00841C7E">
              <w:rPr>
                <w:rStyle w:val="Hyperlink"/>
                <w:color w:val="000000" w:themeColor="text1"/>
                <w:sz w:val="16"/>
                <w:szCs w:val="16"/>
              </w:rPr>
              <w:t xml:space="preserve">ee </w:t>
            </w:r>
            <w:hyperlink r:id="rId364" w:history="1">
              <w:r w:rsidR="0021781D" w:rsidRPr="00841C7E">
                <w:rPr>
                  <w:rStyle w:val="Hyperlink"/>
                  <w:sz w:val="16"/>
                  <w:szCs w:val="16"/>
                </w:rPr>
                <w:t>An introduction to responsible investment: climate metrics</w:t>
              </w:r>
            </w:hyperlink>
            <w:r w:rsidR="00142704" w:rsidRPr="00841C7E">
              <w:rPr>
                <w:rStyle w:val="Hyperlink"/>
                <w:color w:val="000000" w:themeColor="text1"/>
                <w:sz w:val="16"/>
                <w:szCs w:val="16"/>
              </w:rPr>
              <w:t>.</w:t>
            </w:r>
          </w:p>
          <w:p w14:paraId="5A7F30F2" w14:textId="77777777" w:rsidR="0021781D" w:rsidRPr="00841C7E" w:rsidRDefault="0021781D">
            <w:pPr>
              <w:rPr>
                <w:rStyle w:val="Hyperlink"/>
                <w:color w:val="000000" w:themeColor="text1"/>
              </w:rPr>
            </w:pPr>
          </w:p>
          <w:p w14:paraId="1A4E18D5" w14:textId="4DE50F33" w:rsidR="009C2E49" w:rsidRPr="00841C7E" w:rsidRDefault="00512442">
            <w:pPr>
              <w:rPr>
                <w:rStyle w:val="Hyperlink"/>
                <w:color w:val="000000" w:themeColor="text1"/>
                <w:sz w:val="16"/>
                <w:szCs w:val="16"/>
              </w:rPr>
            </w:pPr>
            <w:r w:rsidRPr="00841C7E">
              <w:rPr>
                <w:rStyle w:val="Hyperlink"/>
                <w:color w:val="000000" w:themeColor="text1"/>
                <w:sz w:val="16"/>
                <w:szCs w:val="16"/>
              </w:rPr>
              <w:t xml:space="preserve">See also </w:t>
            </w:r>
            <w:r w:rsidR="00AC4ED6">
              <w:rPr>
                <w:rStyle w:val="Hyperlink"/>
                <w:color w:val="000000" w:themeColor="text1"/>
                <w:sz w:val="16"/>
                <w:szCs w:val="16"/>
              </w:rPr>
              <w:t xml:space="preserve">the </w:t>
            </w:r>
            <w:r w:rsidRPr="00841C7E">
              <w:rPr>
                <w:rStyle w:val="Hyperlink"/>
                <w:color w:val="000000" w:themeColor="text1"/>
                <w:sz w:val="16"/>
                <w:szCs w:val="16"/>
              </w:rPr>
              <w:t>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65" w:history="1">
              <w:r w:rsidRPr="00841C7E">
                <w:rPr>
                  <w:rStyle w:val="Hyperlink"/>
                  <w:sz w:val="16"/>
                  <w:szCs w:val="16"/>
                </w:rPr>
                <w:t>Climate risk: An investor resource guide</w:t>
              </w:r>
            </w:hyperlink>
            <w:r w:rsidRPr="00841C7E">
              <w:rPr>
                <w:rStyle w:val="Hyperlink"/>
                <w:color w:val="000000" w:themeColor="text1"/>
                <w:sz w:val="16"/>
                <w:szCs w:val="16"/>
              </w:rPr>
              <w:t>,</w:t>
            </w:r>
            <w:r w:rsidR="00673C6E">
              <w:rPr>
                <w:rStyle w:val="Hyperlink"/>
                <w:color w:val="000000" w:themeColor="text1"/>
                <w:sz w:val="16"/>
                <w:szCs w:val="16"/>
              </w:rPr>
              <w:t xml:space="preserve"> which was</w:t>
            </w:r>
            <w:r w:rsidRPr="00841C7E">
              <w:rPr>
                <w:rStyle w:val="Hyperlink"/>
                <w:color w:val="000000" w:themeColor="text1"/>
                <w:sz w:val="16"/>
                <w:szCs w:val="16"/>
              </w:rPr>
              <w:t xml:space="preserve"> designed to help investors navigate the many resources at their disposal and answer common questions about climate risk management.</w:t>
            </w:r>
          </w:p>
        </w:tc>
      </w:tr>
      <w:tr w:rsidR="009C2E49" w:rsidRPr="00841C7E" w14:paraId="1C20434F" w14:textId="77777777" w:rsidTr="00F63D23">
        <w:trPr>
          <w:trHeight w:val="300"/>
        </w:trPr>
        <w:tc>
          <w:tcPr>
            <w:tcW w:w="14884" w:type="dxa"/>
            <w:gridSpan w:val="9"/>
            <w:shd w:val="clear" w:color="auto" w:fill="0070C0"/>
            <w:vAlign w:val="center"/>
          </w:tcPr>
          <w:p w14:paraId="1C985C79" w14:textId="77777777" w:rsidR="009C2E49" w:rsidRPr="00841C7E" w:rsidRDefault="009C2E49">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9C2E49" w:rsidRPr="00841C7E" w14:paraId="0ADE0FD7" w14:textId="77777777" w:rsidTr="00F63D23">
        <w:trPr>
          <w:trHeight w:val="300"/>
        </w:trPr>
        <w:tc>
          <w:tcPr>
            <w:tcW w:w="1840" w:type="dxa"/>
            <w:shd w:val="clear" w:color="auto" w:fill="auto"/>
            <w:vAlign w:val="center"/>
          </w:tcPr>
          <w:p w14:paraId="1CC2EDC4" w14:textId="77777777" w:rsidR="009C2E49" w:rsidRPr="00841C7E" w:rsidRDefault="009C2E49">
            <w:pPr>
              <w:rPr>
                <w:b/>
                <w:bCs/>
                <w:sz w:val="16"/>
                <w:szCs w:val="16"/>
              </w:rPr>
            </w:pPr>
            <w:r w:rsidRPr="00841C7E">
              <w:rPr>
                <w:b/>
                <w:bCs/>
                <w:sz w:val="16"/>
                <w:szCs w:val="16"/>
              </w:rPr>
              <w:t>Dependent on</w:t>
            </w:r>
          </w:p>
        </w:tc>
        <w:tc>
          <w:tcPr>
            <w:tcW w:w="13044" w:type="dxa"/>
            <w:gridSpan w:val="8"/>
            <w:shd w:val="clear" w:color="auto" w:fill="auto"/>
            <w:vAlign w:val="center"/>
          </w:tcPr>
          <w:p w14:paraId="7D28374A" w14:textId="72DA827B" w:rsidR="009C2E49" w:rsidRPr="00841C7E" w:rsidRDefault="007A5784">
            <w:pPr>
              <w:rPr>
                <w:color w:val="000000" w:themeColor="text1"/>
                <w:sz w:val="16"/>
                <w:szCs w:val="16"/>
              </w:rPr>
            </w:pPr>
            <w:r w:rsidRPr="00841C7E">
              <w:rPr>
                <w:sz w:val="16"/>
                <w:szCs w:val="16"/>
              </w:rPr>
              <w:t>N/A</w:t>
            </w:r>
          </w:p>
        </w:tc>
      </w:tr>
      <w:tr w:rsidR="009C2E49" w:rsidRPr="00841C7E" w14:paraId="061BC9D7" w14:textId="77777777" w:rsidTr="00F63D23">
        <w:trPr>
          <w:trHeight w:val="300"/>
        </w:trPr>
        <w:tc>
          <w:tcPr>
            <w:tcW w:w="1840" w:type="dxa"/>
            <w:shd w:val="clear" w:color="auto" w:fill="auto"/>
            <w:vAlign w:val="center"/>
          </w:tcPr>
          <w:p w14:paraId="04126B9F" w14:textId="77777777" w:rsidR="009C2E49" w:rsidRPr="00841C7E" w:rsidRDefault="009C2E49">
            <w:pPr>
              <w:rPr>
                <w:b/>
                <w:bCs/>
                <w:sz w:val="16"/>
                <w:szCs w:val="16"/>
              </w:rPr>
            </w:pPr>
            <w:r w:rsidRPr="00841C7E">
              <w:rPr>
                <w:b/>
                <w:bCs/>
                <w:sz w:val="16"/>
                <w:szCs w:val="16"/>
              </w:rPr>
              <w:t>Gateway to</w:t>
            </w:r>
          </w:p>
        </w:tc>
        <w:tc>
          <w:tcPr>
            <w:tcW w:w="13044" w:type="dxa"/>
            <w:gridSpan w:val="8"/>
            <w:shd w:val="clear" w:color="auto" w:fill="auto"/>
            <w:vAlign w:val="center"/>
          </w:tcPr>
          <w:p w14:paraId="51B7754C" w14:textId="250FFB27" w:rsidR="009C2E49" w:rsidRPr="00841C7E" w:rsidRDefault="007A5784">
            <w:pPr>
              <w:rPr>
                <w:color w:val="000000" w:themeColor="text1"/>
                <w:sz w:val="16"/>
                <w:szCs w:val="16"/>
              </w:rPr>
            </w:pPr>
            <w:r w:rsidRPr="00841C7E">
              <w:rPr>
                <w:sz w:val="16"/>
                <w:szCs w:val="16"/>
              </w:rPr>
              <w:t>N/A</w:t>
            </w:r>
          </w:p>
        </w:tc>
      </w:tr>
      <w:tr w:rsidR="009C2E49" w:rsidRPr="00841C7E" w14:paraId="6DD3DB8C" w14:textId="77777777" w:rsidTr="00F63D23">
        <w:trPr>
          <w:trHeight w:val="300"/>
        </w:trPr>
        <w:tc>
          <w:tcPr>
            <w:tcW w:w="14884" w:type="dxa"/>
            <w:gridSpan w:val="9"/>
            <w:shd w:val="clear" w:color="auto" w:fill="0070C0"/>
            <w:vAlign w:val="center"/>
          </w:tcPr>
          <w:p w14:paraId="731AFFCA" w14:textId="77777777" w:rsidR="009C2E49" w:rsidRPr="00841C7E" w:rsidRDefault="009C2E49">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724D45" w:rsidRPr="00841C7E" w14:paraId="05FDCF9F" w14:textId="77777777" w:rsidTr="00F36151">
        <w:trPr>
          <w:trHeight w:val="1435"/>
        </w:trPr>
        <w:tc>
          <w:tcPr>
            <w:tcW w:w="1840" w:type="dxa"/>
            <w:shd w:val="clear" w:color="auto" w:fill="auto"/>
            <w:vAlign w:val="center"/>
          </w:tcPr>
          <w:p w14:paraId="42DACB6F" w14:textId="5DEBCBC4" w:rsidR="00724D45" w:rsidRPr="00841C7E" w:rsidRDefault="00724D45" w:rsidP="00A31553">
            <w:pPr>
              <w:rPr>
                <w:b/>
                <w:sz w:val="16"/>
                <w:szCs w:val="16"/>
              </w:rPr>
            </w:pPr>
            <w:r w:rsidRPr="00841C7E">
              <w:rPr>
                <w:b/>
                <w:sz w:val="16"/>
                <w:szCs w:val="16"/>
              </w:rPr>
              <w:t>Assessment criteria</w:t>
            </w:r>
          </w:p>
        </w:tc>
        <w:tc>
          <w:tcPr>
            <w:tcW w:w="6522" w:type="dxa"/>
            <w:gridSpan w:val="4"/>
            <w:shd w:val="clear" w:color="auto" w:fill="auto"/>
            <w:vAlign w:val="center"/>
          </w:tcPr>
          <w:p w14:paraId="330CC162" w14:textId="75BE8BB1" w:rsidR="00724D45" w:rsidRPr="00841C7E" w:rsidRDefault="00724D45" w:rsidP="00A31553">
            <w:pPr>
              <w:rPr>
                <w:color w:val="000000" w:themeColor="text1"/>
                <w:sz w:val="16"/>
                <w:szCs w:val="16"/>
              </w:rPr>
            </w:pPr>
            <w:r w:rsidRPr="00841C7E">
              <w:rPr>
                <w:color w:val="000000" w:themeColor="text1"/>
                <w:sz w:val="16"/>
                <w:szCs w:val="16"/>
              </w:rPr>
              <w:t>100 points for this indicator.</w:t>
            </w:r>
            <w:r w:rsidR="007901F1" w:rsidRPr="00841C7E">
              <w:rPr>
                <w:color w:val="000000" w:themeColor="text1"/>
                <w:sz w:val="16"/>
                <w:szCs w:val="16"/>
              </w:rPr>
              <w:t xml:space="preserve"> The final score </w:t>
            </w:r>
            <w:r w:rsidR="00383E92" w:rsidRPr="00841C7E">
              <w:rPr>
                <w:color w:val="000000" w:themeColor="text1"/>
                <w:sz w:val="16"/>
                <w:szCs w:val="16"/>
              </w:rPr>
              <w:t>will be based on the selections from A</w:t>
            </w:r>
            <w:r w:rsidR="004E5DB7">
              <w:rPr>
                <w:color w:val="000000" w:themeColor="text1"/>
                <w:sz w:val="16"/>
                <w:szCs w:val="16"/>
              </w:rPr>
              <w:t>–</w:t>
            </w:r>
            <w:r w:rsidR="00383E92" w:rsidRPr="00841C7E">
              <w:rPr>
                <w:color w:val="000000" w:themeColor="text1"/>
                <w:sz w:val="16"/>
                <w:szCs w:val="16"/>
              </w:rPr>
              <w:t xml:space="preserve">C. </w:t>
            </w:r>
            <w:r w:rsidR="006B1160">
              <w:rPr>
                <w:color w:val="000000" w:themeColor="text1"/>
                <w:sz w:val="16"/>
                <w:szCs w:val="16"/>
              </w:rPr>
              <w:t>The s</w:t>
            </w:r>
            <w:r w:rsidR="00383E92" w:rsidRPr="00841C7E">
              <w:rPr>
                <w:color w:val="000000" w:themeColor="text1"/>
                <w:sz w:val="16"/>
                <w:szCs w:val="16"/>
              </w:rPr>
              <w:t>election of (1) or (2) will not influence the score.</w:t>
            </w:r>
          </w:p>
          <w:p w14:paraId="0B63A47F" w14:textId="77777777" w:rsidR="00724D45" w:rsidRPr="00841C7E" w:rsidRDefault="00724D45" w:rsidP="00A31553">
            <w:pPr>
              <w:rPr>
                <w:rStyle w:val="Hyperlink"/>
                <w:color w:val="000000" w:themeColor="text1"/>
                <w:sz w:val="16"/>
                <w:szCs w:val="16"/>
              </w:rPr>
            </w:pPr>
          </w:p>
          <w:p w14:paraId="08AA5217" w14:textId="4F35481C" w:rsidR="00724D45" w:rsidRPr="00841C7E" w:rsidRDefault="00724D45" w:rsidP="00A31553">
            <w:pPr>
              <w:rPr>
                <w:rStyle w:val="Hyperlink"/>
                <w:color w:val="000000" w:themeColor="text1"/>
                <w:sz w:val="16"/>
                <w:szCs w:val="16"/>
              </w:rPr>
            </w:pPr>
            <w:r w:rsidRPr="00841C7E">
              <w:rPr>
                <w:rStyle w:val="Hyperlink"/>
                <w:color w:val="000000" w:themeColor="text1"/>
                <w:sz w:val="16"/>
                <w:szCs w:val="16"/>
              </w:rPr>
              <w:t>100 points for all 3 selections from A–C.</w:t>
            </w:r>
          </w:p>
          <w:p w14:paraId="091BE771" w14:textId="4A1C3356" w:rsidR="00724D45" w:rsidRPr="00841C7E" w:rsidRDefault="00724D45" w:rsidP="00A31553">
            <w:pPr>
              <w:rPr>
                <w:rStyle w:val="Hyperlink"/>
                <w:color w:val="000000" w:themeColor="text1"/>
                <w:sz w:val="16"/>
                <w:szCs w:val="16"/>
              </w:rPr>
            </w:pPr>
            <w:r w:rsidRPr="00841C7E">
              <w:rPr>
                <w:rStyle w:val="Hyperlink"/>
                <w:color w:val="000000" w:themeColor="text1"/>
                <w:sz w:val="16"/>
                <w:szCs w:val="16"/>
              </w:rPr>
              <w:t>66 points for 2 selections from A–C.</w:t>
            </w:r>
          </w:p>
          <w:p w14:paraId="0E8A9E8A" w14:textId="36EA49ED" w:rsidR="00724D45" w:rsidRPr="00841C7E" w:rsidRDefault="00724D45" w:rsidP="00A31553">
            <w:pPr>
              <w:rPr>
                <w:rStyle w:val="Hyperlink"/>
                <w:color w:val="000000" w:themeColor="text1"/>
                <w:sz w:val="16"/>
                <w:szCs w:val="16"/>
              </w:rPr>
            </w:pPr>
            <w:r w:rsidRPr="00841C7E">
              <w:rPr>
                <w:rStyle w:val="Hyperlink"/>
                <w:color w:val="000000" w:themeColor="text1"/>
                <w:sz w:val="16"/>
                <w:szCs w:val="16"/>
              </w:rPr>
              <w:t>33 points for 1 selection from A–C.</w:t>
            </w:r>
          </w:p>
          <w:p w14:paraId="4419B780" w14:textId="76F0C85B" w:rsidR="00724D45" w:rsidRPr="00841C7E" w:rsidRDefault="00724D45" w:rsidP="00A31553">
            <w:pPr>
              <w:rPr>
                <w:color w:val="000000" w:themeColor="text1"/>
                <w:sz w:val="16"/>
                <w:szCs w:val="16"/>
              </w:rPr>
            </w:pPr>
            <w:r w:rsidRPr="00841C7E">
              <w:rPr>
                <w:rStyle w:val="Hyperlink"/>
                <w:color w:val="000000" w:themeColor="text1"/>
                <w:sz w:val="16"/>
                <w:szCs w:val="16"/>
              </w:rPr>
              <w:t>0 points for D.</w:t>
            </w:r>
          </w:p>
        </w:tc>
        <w:tc>
          <w:tcPr>
            <w:tcW w:w="6522" w:type="dxa"/>
            <w:gridSpan w:val="4"/>
            <w:shd w:val="clear" w:color="auto" w:fill="auto"/>
            <w:vAlign w:val="center"/>
          </w:tcPr>
          <w:p w14:paraId="1FC01591" w14:textId="77777777" w:rsidR="00724D45" w:rsidRPr="00841C7E" w:rsidRDefault="00724D45" w:rsidP="00A31553">
            <w:pPr>
              <w:rPr>
                <w:rStyle w:val="Hyperlink"/>
                <w:color w:val="000000" w:themeColor="text1"/>
                <w:sz w:val="16"/>
                <w:szCs w:val="16"/>
              </w:rPr>
            </w:pPr>
            <w:r w:rsidRPr="00841C7E">
              <w:rPr>
                <w:rStyle w:val="Hyperlink"/>
                <w:color w:val="000000" w:themeColor="text1"/>
                <w:sz w:val="16"/>
                <w:szCs w:val="16"/>
              </w:rPr>
              <w:t>Further details:</w:t>
            </w:r>
          </w:p>
          <w:p w14:paraId="27081393" w14:textId="77777777" w:rsidR="00724D45" w:rsidRPr="00841C7E" w:rsidRDefault="00724D45" w:rsidP="00A31553">
            <w:pPr>
              <w:rPr>
                <w:rStyle w:val="Hyperlink"/>
                <w:color w:val="000000" w:themeColor="text1"/>
                <w:sz w:val="16"/>
                <w:szCs w:val="16"/>
              </w:rPr>
            </w:pPr>
          </w:p>
          <w:p w14:paraId="739A6ABD" w14:textId="462DFD69" w:rsidR="00724D45" w:rsidRPr="00841C7E" w:rsidRDefault="00724D45" w:rsidP="00A31553">
            <w:pPr>
              <w:rPr>
                <w:color w:val="000000" w:themeColor="text1"/>
                <w:sz w:val="16"/>
                <w:szCs w:val="16"/>
              </w:rPr>
            </w:pPr>
            <w:r w:rsidRPr="00841C7E">
              <w:rPr>
                <w:rStyle w:val="Hyperlink"/>
                <w:color w:val="000000" w:themeColor="text1"/>
                <w:sz w:val="16"/>
                <w:szCs w:val="16"/>
              </w:rPr>
              <w:t xml:space="preserve">Selecting </w:t>
            </w:r>
            <w:r w:rsidR="004E5DB7">
              <w:rPr>
                <w:rStyle w:val="Hyperlink"/>
                <w:color w:val="000000" w:themeColor="text1"/>
                <w:sz w:val="16"/>
                <w:szCs w:val="16"/>
              </w:rPr>
              <w:t>‘</w:t>
            </w:r>
            <w:r w:rsidRPr="00841C7E">
              <w:rPr>
                <w:rStyle w:val="Hyperlink"/>
                <w:color w:val="000000" w:themeColor="text1"/>
                <w:sz w:val="16"/>
                <w:szCs w:val="16"/>
              </w:rPr>
              <w:t>D</w:t>
            </w:r>
            <w:r w:rsidR="004E5DB7">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A31553" w:rsidRPr="00841C7E" w14:paraId="04087ECA" w14:textId="77777777" w:rsidTr="00F63D23">
        <w:trPr>
          <w:trHeight w:val="100"/>
        </w:trPr>
        <w:tc>
          <w:tcPr>
            <w:tcW w:w="1840" w:type="dxa"/>
            <w:shd w:val="clear" w:color="auto" w:fill="auto"/>
            <w:vAlign w:val="center"/>
          </w:tcPr>
          <w:p w14:paraId="50E22B49" w14:textId="5974F907" w:rsidR="00A31553" w:rsidRPr="00841C7E" w:rsidRDefault="00A31553" w:rsidP="00A31553">
            <w:pPr>
              <w:rPr>
                <w:bCs/>
                <w:color w:val="000000" w:themeColor="text1"/>
                <w:sz w:val="16"/>
                <w:szCs w:val="16"/>
              </w:rPr>
            </w:pPr>
            <w:r w:rsidRPr="00841C7E">
              <w:rPr>
                <w:b/>
                <w:sz w:val="16"/>
                <w:szCs w:val="16"/>
              </w:rPr>
              <w:t>Multiplier</w:t>
            </w:r>
          </w:p>
        </w:tc>
        <w:tc>
          <w:tcPr>
            <w:tcW w:w="13044" w:type="dxa"/>
            <w:gridSpan w:val="8"/>
            <w:shd w:val="clear" w:color="auto" w:fill="auto"/>
            <w:vAlign w:val="center"/>
          </w:tcPr>
          <w:p w14:paraId="7AB4C578" w14:textId="2A01FEE9" w:rsidR="00A31553" w:rsidRPr="00841C7E" w:rsidRDefault="00365C43" w:rsidP="00A31553">
            <w:pPr>
              <w:rPr>
                <w:bCs/>
                <w:color w:val="000000" w:themeColor="text1"/>
                <w:sz w:val="16"/>
                <w:szCs w:val="16"/>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5E1A7A8F" w14:textId="078895A8" w:rsidR="00D14B61" w:rsidRPr="00841C7E" w:rsidRDefault="001B4F24">
      <w:pPr>
        <w:pStyle w:val="Heading2"/>
      </w:pPr>
      <w:bookmarkStart w:id="74" w:name="_Toc124860022"/>
      <w:r w:rsidRPr="00841C7E">
        <w:lastRenderedPageBreak/>
        <w:t xml:space="preserve">Climate </w:t>
      </w:r>
      <w:r w:rsidR="00564123" w:rsidRPr="00841C7E">
        <w:t>change</w:t>
      </w:r>
      <w:r w:rsidR="00E2338D">
        <w:t>:</w:t>
      </w:r>
      <w:r w:rsidR="00564123" w:rsidRPr="00841C7E">
        <w:t xml:space="preserve"> </w:t>
      </w:r>
      <w:r w:rsidR="00BC109F" w:rsidRPr="00841C7E">
        <w:t>Climate solution investments</w:t>
      </w:r>
      <w:r w:rsidR="00D14B61" w:rsidRPr="00841C7E">
        <w:t xml:space="preserve"> [</w:t>
      </w:r>
      <w:r w:rsidR="00220A96" w:rsidRPr="00841C7E">
        <w:t>NZPGS 1</w:t>
      </w:r>
      <w:r w:rsidR="00D14B61" w:rsidRPr="00841C7E">
        <w:t>]</w:t>
      </w:r>
      <w:bookmarkEnd w:id="74"/>
    </w:p>
    <w:p w14:paraId="52CC00BD" w14:textId="1ECBD502" w:rsidR="001B4F24" w:rsidRPr="00841C7E" w:rsidRDefault="00315B1A" w:rsidP="00702423">
      <w:pPr>
        <w:rPr>
          <w:rFonts w:eastAsia="Times New Roman" w:cs="Arial"/>
          <w:b/>
          <w:sz w:val="14"/>
          <w:szCs w:val="14"/>
          <w:lang w:eastAsia="en-GB"/>
        </w:rPr>
      </w:pPr>
      <w:r w:rsidRPr="00841C7E">
        <w:rPr>
          <w:b/>
          <w:bCs/>
        </w:rPr>
        <w:t>This indicator is only a</w:t>
      </w:r>
      <w:r w:rsidR="006075FC" w:rsidRPr="00841C7E">
        <w:rPr>
          <w:b/>
        </w:rPr>
        <w:t>pplicable to</w:t>
      </w:r>
      <w:r w:rsidR="00DA76B8" w:rsidRPr="00841C7E">
        <w:rPr>
          <w:b/>
        </w:rPr>
        <w:t xml:space="preserve"> </w:t>
      </w:r>
      <w:r w:rsidRPr="00841C7E">
        <w:rPr>
          <w:b/>
          <w:bCs/>
        </w:rPr>
        <w:t xml:space="preserve">members of the Net Zero Asset Owner </w:t>
      </w:r>
      <w:r w:rsidR="00AF09D1" w:rsidRPr="00841C7E">
        <w:rPr>
          <w:b/>
          <w:bCs/>
        </w:rPr>
        <w:t>Alliance</w:t>
      </w:r>
      <w:r w:rsidR="001B4F24" w:rsidRPr="00841C7E">
        <w:rPr>
          <w:b/>
        </w:rPr>
        <w:t xml:space="preserve"> only</w:t>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5"/>
        <w:gridCol w:w="2901"/>
        <w:gridCol w:w="1776"/>
        <w:gridCol w:w="1984"/>
        <w:gridCol w:w="1977"/>
        <w:gridCol w:w="11"/>
      </w:tblGrid>
      <w:tr w:rsidR="00F36151" w:rsidRPr="00841C7E" w14:paraId="5AAA4CBB" w14:textId="77777777" w:rsidTr="00320D59">
        <w:trPr>
          <w:trHeight w:val="380"/>
        </w:trPr>
        <w:tc>
          <w:tcPr>
            <w:tcW w:w="1842" w:type="dxa"/>
            <w:vMerge w:val="restart"/>
            <w:shd w:val="clear" w:color="auto" w:fill="F2F2F2" w:themeFill="background1" w:themeFillShade="F2"/>
            <w:vAlign w:val="center"/>
            <w:hideMark/>
          </w:tcPr>
          <w:p w14:paraId="283C802D" w14:textId="77777777" w:rsidR="00F36151" w:rsidRPr="00841C7E" w:rsidRDefault="00F3615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340E01B6" w14:textId="77777777" w:rsidR="00F36151" w:rsidRPr="00841C7E" w:rsidRDefault="00F36151">
            <w:pPr>
              <w:spacing w:line="240" w:lineRule="auto"/>
              <w:jc w:val="center"/>
              <w:textAlignment w:val="baseline"/>
              <w:rPr>
                <w:rFonts w:eastAsia="Times New Roman" w:cs="Arial"/>
                <w:b/>
                <w:sz w:val="10"/>
                <w:szCs w:val="10"/>
                <w:lang w:eastAsia="en-GB"/>
              </w:rPr>
            </w:pPr>
          </w:p>
          <w:p w14:paraId="186461E9" w14:textId="4ACF0D85" w:rsidR="00F36151" w:rsidRPr="00841C7E" w:rsidRDefault="00F36151">
            <w:pPr>
              <w:pStyle w:val="Indicatorsubsection"/>
              <w:rPr>
                <w:lang w:val="en-GB"/>
              </w:rPr>
            </w:pPr>
            <w:bookmarkStart w:id="75" w:name="_Toc124860023"/>
            <w:r w:rsidRPr="00841C7E">
              <w:rPr>
                <w:lang w:val="en-GB"/>
              </w:rPr>
              <w:t>NZPGS 1</w:t>
            </w:r>
            <w:bookmarkEnd w:id="75"/>
          </w:p>
        </w:tc>
        <w:tc>
          <w:tcPr>
            <w:tcW w:w="1558" w:type="dxa"/>
            <w:shd w:val="clear" w:color="auto" w:fill="F2F2F2" w:themeFill="background1" w:themeFillShade="F2"/>
            <w:vAlign w:val="center"/>
            <w:hideMark/>
          </w:tcPr>
          <w:p w14:paraId="5E0CE35C" w14:textId="77777777" w:rsidR="00F36151" w:rsidRPr="00841C7E" w:rsidRDefault="00F3615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2F7B37B6" w14:textId="1F8530D4" w:rsidR="00F36151" w:rsidRPr="00841C7E" w:rsidRDefault="00F36151">
            <w:pPr>
              <w:spacing w:line="240" w:lineRule="auto"/>
              <w:textAlignment w:val="baseline"/>
              <w:rPr>
                <w:rFonts w:eastAsia="Times New Roman" w:cs="Arial"/>
                <w:sz w:val="14"/>
                <w:szCs w:val="14"/>
                <w:lang w:eastAsia="en-GB"/>
              </w:rPr>
            </w:pPr>
            <w:r w:rsidRPr="00841C7E">
              <w:rPr>
                <w:b/>
                <w:bCs/>
                <w:sz w:val="22"/>
                <w:szCs w:val="22"/>
              </w:rPr>
              <w:t>NZAOA members only</w:t>
            </w:r>
          </w:p>
        </w:tc>
        <w:tc>
          <w:tcPr>
            <w:tcW w:w="4677" w:type="dxa"/>
            <w:gridSpan w:val="2"/>
            <w:vMerge w:val="restart"/>
            <w:shd w:val="clear" w:color="auto" w:fill="F2F2F2" w:themeFill="background1" w:themeFillShade="F2"/>
            <w:vAlign w:val="center"/>
          </w:tcPr>
          <w:p w14:paraId="2514FB30" w14:textId="77777777" w:rsidR="00F36151" w:rsidRPr="00841C7E" w:rsidRDefault="00F3615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0F53183" w14:textId="77777777" w:rsidR="00F36151" w:rsidRPr="00841C7E" w:rsidRDefault="00F36151">
            <w:pPr>
              <w:spacing w:line="240" w:lineRule="auto"/>
              <w:jc w:val="center"/>
              <w:textAlignment w:val="baseline"/>
              <w:rPr>
                <w:rFonts w:eastAsia="Times New Roman" w:cs="Arial"/>
                <w:sz w:val="14"/>
                <w:szCs w:val="14"/>
                <w:lang w:eastAsia="en-GB"/>
              </w:rPr>
            </w:pPr>
          </w:p>
          <w:p w14:paraId="49793698" w14:textId="53AEE857" w:rsidR="00F36151" w:rsidRPr="00841C7E" w:rsidRDefault="00F36151" w:rsidP="006B7818">
            <w:pPr>
              <w:jc w:val="center"/>
              <w:rPr>
                <w:b/>
                <w:sz w:val="22"/>
                <w:szCs w:val="22"/>
              </w:rPr>
            </w:pPr>
            <w:r w:rsidRPr="00841C7E">
              <w:rPr>
                <w:b/>
                <w:bCs/>
                <w:sz w:val="22"/>
                <w:szCs w:val="22"/>
              </w:rPr>
              <w:t>Climate change: Climate solution investments</w:t>
            </w:r>
          </w:p>
        </w:tc>
        <w:tc>
          <w:tcPr>
            <w:tcW w:w="1984" w:type="dxa"/>
            <w:vMerge w:val="restart"/>
            <w:shd w:val="clear" w:color="auto" w:fill="F2F2F2" w:themeFill="background1" w:themeFillShade="F2"/>
            <w:vAlign w:val="center"/>
            <w:hideMark/>
          </w:tcPr>
          <w:p w14:paraId="4A305469" w14:textId="77777777" w:rsidR="00F36151" w:rsidRPr="00841C7E" w:rsidRDefault="00F3615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3B232F44" w14:textId="77777777" w:rsidR="00F36151" w:rsidRPr="00841C7E" w:rsidRDefault="00F36151">
            <w:pPr>
              <w:spacing w:line="240" w:lineRule="auto"/>
              <w:jc w:val="center"/>
              <w:textAlignment w:val="baseline"/>
              <w:rPr>
                <w:rFonts w:eastAsia="Times New Roman" w:cs="Arial"/>
                <w:b/>
                <w:bCs/>
                <w:sz w:val="14"/>
                <w:szCs w:val="14"/>
                <w:lang w:eastAsia="en-GB"/>
              </w:rPr>
            </w:pPr>
          </w:p>
          <w:p w14:paraId="4FD9057D" w14:textId="3B434A06" w:rsidR="00F36151" w:rsidRPr="00841C7E" w:rsidRDefault="00F36151">
            <w:pPr>
              <w:spacing w:line="240" w:lineRule="auto"/>
              <w:jc w:val="center"/>
              <w:textAlignment w:val="baseline"/>
              <w:rPr>
                <w:rFonts w:eastAsia="Times New Roman" w:cs="Arial"/>
                <w:sz w:val="18"/>
                <w:szCs w:val="18"/>
                <w:lang w:eastAsia="en-GB"/>
              </w:rPr>
            </w:pPr>
            <w:r w:rsidRPr="00841C7E">
              <w:rPr>
                <w:b/>
                <w:bCs/>
                <w:sz w:val="22"/>
                <w:szCs w:val="22"/>
              </w:rPr>
              <w:t>General</w:t>
            </w:r>
          </w:p>
        </w:tc>
        <w:tc>
          <w:tcPr>
            <w:tcW w:w="1988" w:type="dxa"/>
            <w:gridSpan w:val="2"/>
            <w:vMerge w:val="restart"/>
            <w:shd w:val="clear" w:color="auto" w:fill="A6A6A6" w:themeFill="background1" w:themeFillShade="A6"/>
            <w:tcMar>
              <w:top w:w="113" w:type="dxa"/>
              <w:left w:w="113" w:type="dxa"/>
              <w:bottom w:w="113" w:type="dxa"/>
              <w:right w:w="113" w:type="dxa"/>
            </w:tcMar>
            <w:vAlign w:val="center"/>
            <w:hideMark/>
          </w:tcPr>
          <w:p w14:paraId="53B478AE" w14:textId="77777777" w:rsidR="00F36151" w:rsidRPr="00841C7E" w:rsidRDefault="00F3615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D86971B" w14:textId="77777777" w:rsidR="00F36151" w:rsidRPr="00841C7E" w:rsidRDefault="00F36151">
            <w:pPr>
              <w:spacing w:line="240" w:lineRule="auto"/>
              <w:jc w:val="center"/>
              <w:textAlignment w:val="baseline"/>
              <w:rPr>
                <w:rFonts w:eastAsia="Times New Roman" w:cs="Arial"/>
                <w:b/>
                <w:bCs/>
                <w:color w:val="FFFFFF" w:themeColor="background1"/>
                <w:sz w:val="14"/>
                <w:szCs w:val="14"/>
                <w:lang w:eastAsia="en-GB"/>
              </w:rPr>
            </w:pPr>
          </w:p>
          <w:p w14:paraId="3F5FD63A" w14:textId="50AFC2FA" w:rsidR="00F36151" w:rsidRPr="00841C7E" w:rsidRDefault="00F36151">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color w:val="FFFFFF" w:themeColor="background1"/>
                <w:sz w:val="32"/>
                <w:szCs w:val="32"/>
                <w:lang w:eastAsia="en-GB"/>
              </w:rPr>
              <w:t xml:space="preserve"> </w:t>
            </w:r>
            <w:r w:rsidRPr="00841C7E">
              <w:rPr>
                <w:rFonts w:eastAsia="Times New Roman" w:cs="Arial"/>
                <w:b/>
                <w:color w:val="FFFFFF" w:themeColor="background1"/>
                <w:sz w:val="18"/>
                <w:szCs w:val="18"/>
                <w:lang w:eastAsia="en-GB"/>
              </w:rPr>
              <w:t>NZAOA MEMBERS ONLY</w:t>
            </w:r>
          </w:p>
        </w:tc>
      </w:tr>
      <w:tr w:rsidR="00F36151" w:rsidRPr="00841C7E" w14:paraId="1007829A" w14:textId="77777777" w:rsidTr="00320D59">
        <w:trPr>
          <w:trHeight w:val="380"/>
        </w:trPr>
        <w:tc>
          <w:tcPr>
            <w:tcW w:w="1842" w:type="dxa"/>
            <w:vMerge/>
            <w:shd w:val="clear" w:color="auto" w:fill="F2F2F2" w:themeFill="background1" w:themeFillShade="F2"/>
            <w:vAlign w:val="center"/>
          </w:tcPr>
          <w:p w14:paraId="524E7DB8" w14:textId="77777777" w:rsidR="00F36151" w:rsidRPr="00841C7E" w:rsidRDefault="00F36151">
            <w:pPr>
              <w:spacing w:line="240" w:lineRule="auto"/>
              <w:jc w:val="center"/>
              <w:textAlignment w:val="baseline"/>
              <w:rPr>
                <w:rFonts w:eastAsia="Times New Roman" w:cs="Arial"/>
                <w:b/>
                <w:sz w:val="14"/>
                <w:szCs w:val="14"/>
                <w:lang w:eastAsia="en-GB"/>
              </w:rPr>
            </w:pPr>
          </w:p>
        </w:tc>
        <w:tc>
          <w:tcPr>
            <w:tcW w:w="1558" w:type="dxa"/>
            <w:shd w:val="clear" w:color="auto" w:fill="F2F2F2" w:themeFill="background1" w:themeFillShade="F2"/>
            <w:vAlign w:val="center"/>
          </w:tcPr>
          <w:p w14:paraId="2839E93E" w14:textId="77777777" w:rsidR="00F36151" w:rsidRPr="00841C7E" w:rsidRDefault="00F36151">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50B5AA7E" w14:textId="01D7D168" w:rsidR="00F36151" w:rsidRPr="00841C7E" w:rsidRDefault="00F36151">
            <w:pPr>
              <w:spacing w:line="240" w:lineRule="auto"/>
              <w:textAlignment w:val="baseline"/>
              <w:rPr>
                <w:rFonts w:eastAsia="Times New Roman" w:cs="Arial"/>
                <w:b/>
                <w:sz w:val="14"/>
                <w:szCs w:val="14"/>
                <w:lang w:eastAsia="en-GB"/>
              </w:rPr>
            </w:pPr>
            <w:r w:rsidRPr="00841C7E">
              <w:rPr>
                <w:b/>
                <w:bCs/>
                <w:sz w:val="22"/>
                <w:szCs w:val="22"/>
              </w:rPr>
              <w:t>N/A</w:t>
            </w:r>
          </w:p>
        </w:tc>
        <w:tc>
          <w:tcPr>
            <w:tcW w:w="4677" w:type="dxa"/>
            <w:gridSpan w:val="2"/>
            <w:vMerge/>
            <w:shd w:val="clear" w:color="auto" w:fill="F2F2F2" w:themeFill="background1" w:themeFillShade="F2"/>
            <w:vAlign w:val="center"/>
          </w:tcPr>
          <w:p w14:paraId="645A7BBD" w14:textId="77777777" w:rsidR="00F36151" w:rsidRPr="00841C7E" w:rsidRDefault="00F36151">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7E49E4F0" w14:textId="77777777" w:rsidR="00F36151" w:rsidRPr="00841C7E" w:rsidRDefault="00F36151">
            <w:pPr>
              <w:spacing w:line="240" w:lineRule="auto"/>
              <w:jc w:val="center"/>
              <w:textAlignment w:val="baseline"/>
              <w:rPr>
                <w:rFonts w:eastAsia="Times New Roman" w:cs="Arial"/>
                <w:b/>
                <w:bCs/>
                <w:sz w:val="14"/>
                <w:szCs w:val="14"/>
                <w:lang w:eastAsia="en-GB"/>
              </w:rPr>
            </w:pPr>
          </w:p>
        </w:tc>
        <w:tc>
          <w:tcPr>
            <w:tcW w:w="1988" w:type="dxa"/>
            <w:gridSpan w:val="2"/>
            <w:vMerge/>
            <w:shd w:val="clear" w:color="auto" w:fill="A6A6A6" w:themeFill="background1" w:themeFillShade="A6"/>
            <w:tcMar>
              <w:top w:w="113" w:type="dxa"/>
              <w:left w:w="113" w:type="dxa"/>
              <w:bottom w:w="113" w:type="dxa"/>
              <w:right w:w="113" w:type="dxa"/>
            </w:tcMar>
            <w:vAlign w:val="center"/>
          </w:tcPr>
          <w:p w14:paraId="73E0BEE0" w14:textId="77777777" w:rsidR="00F36151" w:rsidRPr="00841C7E" w:rsidRDefault="00F36151">
            <w:pPr>
              <w:spacing w:line="240" w:lineRule="auto"/>
              <w:jc w:val="center"/>
              <w:textAlignment w:val="baseline"/>
              <w:rPr>
                <w:rFonts w:eastAsia="Times New Roman" w:cs="Arial"/>
                <w:b/>
                <w:bCs/>
                <w:color w:val="FFFFFF" w:themeColor="background1"/>
                <w:sz w:val="14"/>
                <w:szCs w:val="14"/>
                <w:lang w:eastAsia="en-GB"/>
              </w:rPr>
            </w:pPr>
          </w:p>
        </w:tc>
      </w:tr>
      <w:tr w:rsidR="00BF2545" w:rsidRPr="00841C7E" w14:paraId="24645B69" w14:textId="77777777" w:rsidTr="00320D59">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5C05C8FD" w14:textId="77777777" w:rsidR="00BF2545" w:rsidRDefault="00AF2B51">
            <w:pPr>
              <w:spacing w:line="276" w:lineRule="auto"/>
              <w:textAlignment w:val="baseline"/>
              <w:rPr>
                <w:rFonts w:eastAsia="Times New Roman" w:cs="Arial"/>
                <w:b/>
                <w:lang w:eastAsia="en-GB"/>
              </w:rPr>
            </w:pPr>
            <w:r w:rsidRPr="00841C7E">
              <w:rPr>
                <w:rFonts w:eastAsia="Times New Roman" w:cs="Arial"/>
                <w:b/>
                <w:lang w:eastAsia="en-GB"/>
              </w:rPr>
              <w:t>Wh</w:t>
            </w:r>
            <w:r w:rsidR="00B973F0" w:rsidRPr="00841C7E">
              <w:rPr>
                <w:rFonts w:eastAsia="Times New Roman" w:cs="Arial"/>
                <w:b/>
                <w:lang w:eastAsia="en-GB"/>
              </w:rPr>
              <w:t>at</w:t>
            </w:r>
            <w:r w:rsidRPr="00841C7E">
              <w:rPr>
                <w:rFonts w:eastAsia="Times New Roman" w:cs="Arial"/>
                <w:b/>
                <w:lang w:eastAsia="en-GB"/>
              </w:rPr>
              <w:t xml:space="preserve"> </w:t>
            </w:r>
            <w:r w:rsidR="00E63B64" w:rsidRPr="00841C7E">
              <w:rPr>
                <w:rFonts w:eastAsia="Times New Roman" w:cs="Arial"/>
                <w:b/>
                <w:lang w:eastAsia="en-GB"/>
              </w:rPr>
              <w:t xml:space="preserve">proportion of your </w:t>
            </w:r>
            <w:r w:rsidRPr="00841C7E">
              <w:rPr>
                <w:rFonts w:eastAsia="Times New Roman" w:cs="Arial"/>
                <w:b/>
                <w:lang w:eastAsia="en-GB"/>
              </w:rPr>
              <w:t xml:space="preserve">AUM </w:t>
            </w:r>
            <w:r w:rsidR="00740C91" w:rsidRPr="00841C7E">
              <w:rPr>
                <w:rFonts w:eastAsia="Times New Roman" w:cs="Arial"/>
                <w:b/>
                <w:lang w:eastAsia="en-GB"/>
              </w:rPr>
              <w:t>is</w:t>
            </w:r>
            <w:r w:rsidR="00553CBC" w:rsidRPr="00841C7E">
              <w:rPr>
                <w:rFonts w:eastAsia="Times New Roman" w:cs="Arial"/>
                <w:b/>
                <w:lang w:eastAsia="en-GB"/>
              </w:rPr>
              <w:t xml:space="preserve"> </w:t>
            </w:r>
            <w:r w:rsidRPr="00841C7E">
              <w:rPr>
                <w:rFonts w:eastAsia="Times New Roman" w:cs="Arial"/>
                <w:b/>
                <w:lang w:eastAsia="en-GB"/>
              </w:rPr>
              <w:t>allocate</w:t>
            </w:r>
            <w:r w:rsidR="00740C91" w:rsidRPr="00841C7E">
              <w:rPr>
                <w:rFonts w:eastAsia="Times New Roman" w:cs="Arial"/>
                <w:b/>
                <w:lang w:eastAsia="en-GB"/>
              </w:rPr>
              <w:t>d</w:t>
            </w:r>
            <w:r w:rsidRPr="00841C7E">
              <w:rPr>
                <w:rFonts w:eastAsia="Times New Roman" w:cs="Arial"/>
                <w:b/>
                <w:lang w:eastAsia="en-GB"/>
              </w:rPr>
              <w:t xml:space="preserve"> to climate solution investments?</w:t>
            </w:r>
          </w:p>
          <w:p w14:paraId="27452752" w14:textId="77777777" w:rsidR="00623782" w:rsidRDefault="00623782">
            <w:pPr>
              <w:spacing w:line="276" w:lineRule="auto"/>
              <w:textAlignment w:val="baseline"/>
              <w:rPr>
                <w:rFonts w:eastAsia="Times New Roman" w:cs="Arial"/>
                <w:b/>
                <w:lang w:eastAsia="en-GB"/>
              </w:rPr>
            </w:pPr>
          </w:p>
          <w:p w14:paraId="4689829B" w14:textId="638708BA" w:rsidR="00623782" w:rsidRPr="00841C7E" w:rsidRDefault="00623782">
            <w:pPr>
              <w:spacing w:line="276" w:lineRule="auto"/>
              <w:textAlignment w:val="baseline"/>
              <w:rPr>
                <w:rFonts w:eastAsia="Times New Roman" w:cs="Arial"/>
                <w:b/>
                <w:lang w:eastAsia="en-GB"/>
              </w:rPr>
            </w:pPr>
            <w:r w:rsidRPr="00D1505C">
              <w:rPr>
                <w:rFonts w:eastAsia="Times New Roman" w:cs="Arial"/>
                <w:bCs/>
                <w:i/>
                <w:iCs/>
                <w:lang w:eastAsia="en-GB"/>
              </w:rPr>
              <w:t>Provide the amount in USD</w:t>
            </w:r>
            <w:r>
              <w:rPr>
                <w:rFonts w:eastAsia="Times New Roman" w:cs="Arial"/>
                <w:bCs/>
                <w:i/>
                <w:iCs/>
                <w:lang w:eastAsia="en-GB"/>
              </w:rPr>
              <w:t xml:space="preserve"> million</w:t>
            </w:r>
            <w:r w:rsidRPr="00D1505C">
              <w:rPr>
                <w:rFonts w:eastAsia="Times New Roman" w:cs="Arial"/>
                <w:bCs/>
                <w:i/>
                <w:iCs/>
                <w:lang w:eastAsia="en-GB"/>
              </w:rPr>
              <w:t xml:space="preserve">. You may check the exchange rate of your currency to USD on the </w:t>
            </w:r>
            <w:hyperlink r:id="rId366" w:history="1">
              <w:r w:rsidRPr="00D1505C">
                <w:rPr>
                  <w:rStyle w:val="Hyperlink"/>
                  <w:rFonts w:eastAsia="Times New Roman" w:cs="Arial"/>
                  <w:bCs/>
                  <w:i/>
                  <w:iCs/>
                  <w:lang w:eastAsia="en-GB"/>
                </w:rPr>
                <w:t>International Monetary Fund website</w:t>
              </w:r>
            </w:hyperlink>
            <w:r w:rsidRPr="00D1505C">
              <w:rPr>
                <w:rFonts w:eastAsia="Times New Roman" w:cs="Arial"/>
                <w:bCs/>
                <w:i/>
                <w:iCs/>
                <w:lang w:eastAsia="en-GB"/>
              </w:rPr>
              <w:t>.</w:t>
            </w:r>
          </w:p>
        </w:tc>
      </w:tr>
      <w:tr w:rsidR="00986773" w:rsidRPr="00841C7E" w14:paraId="5CD8737E" w14:textId="77777777" w:rsidTr="00320D59">
        <w:trPr>
          <w:trHeight w:val="383"/>
        </w:trPr>
        <w:tc>
          <w:tcPr>
            <w:tcW w:w="3400" w:type="dxa"/>
            <w:gridSpan w:val="2"/>
            <w:vMerge w:val="restart"/>
            <w:shd w:val="clear" w:color="auto" w:fill="FFFFFF" w:themeFill="background1"/>
            <w:tcMar>
              <w:top w:w="113" w:type="dxa"/>
              <w:left w:w="113" w:type="dxa"/>
              <w:bottom w:w="113" w:type="dxa"/>
              <w:right w:w="113" w:type="dxa"/>
            </w:tcMar>
            <w:vAlign w:val="center"/>
          </w:tcPr>
          <w:p w14:paraId="37F27B83" w14:textId="57A05B4E" w:rsidR="00D440F6" w:rsidRPr="00010AA0" w:rsidDel="006E5097" w:rsidRDefault="00D440F6"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(A) Corporate bonds</w:t>
            </w:r>
          </w:p>
        </w:tc>
        <w:tc>
          <w:tcPr>
            <w:tcW w:w="5736" w:type="dxa"/>
            <w:gridSpan w:val="2"/>
            <w:shd w:val="clear" w:color="auto" w:fill="FFFFFF" w:themeFill="background1"/>
            <w:vAlign w:val="center"/>
          </w:tcPr>
          <w:p w14:paraId="6C7915E5" w14:textId="72724538" w:rsidR="00D440F6" w:rsidRPr="00841C7E" w:rsidRDefault="00C45F0E" w:rsidP="009666C7">
            <w:pPr>
              <w:spacing w:line="276" w:lineRule="auto"/>
              <w:textAlignment w:val="baseline"/>
              <w:rPr>
                <w:rFonts w:eastAsia="Times New Roman" w:cs="Arial"/>
                <w:b/>
                <w:lang w:eastAsia="en-GB"/>
              </w:rPr>
            </w:pPr>
            <w:r w:rsidRPr="00841C7E">
              <w:rPr>
                <w:rFonts w:cs="Arial"/>
                <w:b/>
              </w:rPr>
              <w:t>(1) Methodology</w:t>
            </w:r>
          </w:p>
        </w:tc>
        <w:tc>
          <w:tcPr>
            <w:tcW w:w="5748" w:type="dxa"/>
            <w:gridSpan w:val="4"/>
            <w:shd w:val="clear" w:color="auto" w:fill="FFFFFF" w:themeFill="background1"/>
            <w:vAlign w:val="center"/>
          </w:tcPr>
          <w:p w14:paraId="7C49F311" w14:textId="2CE059E1" w:rsidR="00D440F6" w:rsidRPr="00841C7E" w:rsidRDefault="00544382" w:rsidP="00702423">
            <w:pPr>
              <w:spacing w:line="276" w:lineRule="auto"/>
              <w:jc w:val="center"/>
              <w:textAlignment w:val="baseline"/>
              <w:rPr>
                <w:rFonts w:eastAsia="Times New Roman" w:cs="Arial"/>
                <w:b/>
                <w:szCs w:val="16"/>
                <w:lang w:eastAsia="en-GB"/>
              </w:rPr>
            </w:pPr>
            <w:r w:rsidRPr="00841C7E">
              <w:rPr>
                <w:rFonts w:eastAsia="Times New Roman" w:cs="Arial"/>
                <w:szCs w:val="16"/>
                <w:lang w:eastAsia="en-GB"/>
              </w:rPr>
              <w:t>[F</w:t>
            </w:r>
            <w:r w:rsidRPr="00841C7E">
              <w:rPr>
                <w:rFonts w:eastAsia="Times New Roman" w:cs="Arial"/>
                <w:lang w:eastAsia="en-GB"/>
              </w:rPr>
              <w:t>ree text: large</w:t>
            </w:r>
            <w:r w:rsidRPr="00841C7E">
              <w:rPr>
                <w:rFonts w:eastAsia="Times New Roman" w:cs="Arial"/>
                <w:szCs w:val="16"/>
                <w:lang w:eastAsia="en-GB"/>
              </w:rPr>
              <w:t>]</w:t>
            </w:r>
          </w:p>
        </w:tc>
      </w:tr>
      <w:tr w:rsidR="00986773" w:rsidRPr="00841C7E" w14:paraId="425CB4AC"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7CF6A2CB"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1CD03372" w14:textId="24D65E52" w:rsidR="009666C7" w:rsidRPr="00841C7E" w:rsidRDefault="009666C7" w:rsidP="00702423">
            <w:pPr>
              <w:spacing w:line="276" w:lineRule="auto"/>
              <w:textAlignment w:val="baseline"/>
              <w:rPr>
                <w:rFonts w:eastAsia="Times New Roman" w:cs="Arial"/>
                <w:b/>
                <w:bCs/>
                <w:lang w:eastAsia="en-GB"/>
              </w:rPr>
            </w:pPr>
            <w:r w:rsidRPr="00841C7E">
              <w:rPr>
                <w:rFonts w:cs="Arial"/>
                <w:b/>
                <w:bCs/>
              </w:rPr>
              <w:t>(2) Energy</w:t>
            </w:r>
          </w:p>
        </w:tc>
        <w:tc>
          <w:tcPr>
            <w:tcW w:w="5748" w:type="dxa"/>
            <w:gridSpan w:val="4"/>
            <w:shd w:val="clear" w:color="auto" w:fill="FFFFFF" w:themeFill="background1"/>
            <w:vAlign w:val="center"/>
          </w:tcPr>
          <w:p w14:paraId="7A524CE4" w14:textId="2A28549A" w:rsidR="009666C7" w:rsidRPr="00841C7E" w:rsidRDefault="009666C7" w:rsidP="00C45F0E">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2A6AF02F"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6A39ACD3"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41A7FB16" w14:textId="1DE1F72B" w:rsidR="009666C7" w:rsidRPr="00841C7E" w:rsidRDefault="009666C7" w:rsidP="00702423">
            <w:pPr>
              <w:spacing w:line="276" w:lineRule="auto"/>
              <w:textAlignment w:val="baseline"/>
              <w:rPr>
                <w:rFonts w:eastAsia="Times New Roman" w:cs="Arial"/>
                <w:b/>
                <w:bCs/>
                <w:lang w:eastAsia="en-GB"/>
              </w:rPr>
            </w:pPr>
            <w:r w:rsidRPr="00841C7E">
              <w:rPr>
                <w:rFonts w:cs="Arial"/>
                <w:b/>
                <w:bCs/>
              </w:rPr>
              <w:t xml:space="preserve">(3) Pollution, waste </w:t>
            </w:r>
            <w:r w:rsidR="00E2338D">
              <w:rPr>
                <w:rFonts w:cs="Arial"/>
                <w:b/>
                <w:bCs/>
              </w:rPr>
              <w:t>and</w:t>
            </w:r>
            <w:r w:rsidRPr="00841C7E">
              <w:rPr>
                <w:rFonts w:cs="Arial"/>
                <w:b/>
                <w:bCs/>
              </w:rPr>
              <w:t xml:space="preserve"> water</w:t>
            </w:r>
          </w:p>
        </w:tc>
        <w:tc>
          <w:tcPr>
            <w:tcW w:w="5748" w:type="dxa"/>
            <w:gridSpan w:val="4"/>
            <w:shd w:val="clear" w:color="auto" w:fill="FFFFFF" w:themeFill="background1"/>
          </w:tcPr>
          <w:p w14:paraId="64584C10" w14:textId="01BD7834"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574CCBF9"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1E47C860"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42DEBE0D" w14:textId="00D3FBC0" w:rsidR="009666C7" w:rsidRPr="00841C7E" w:rsidRDefault="009666C7" w:rsidP="00702423">
            <w:pPr>
              <w:spacing w:line="276" w:lineRule="auto"/>
              <w:textAlignment w:val="baseline"/>
              <w:rPr>
                <w:rFonts w:eastAsia="Times New Roman" w:cs="Arial"/>
                <w:b/>
                <w:bCs/>
                <w:lang w:eastAsia="en-GB"/>
              </w:rPr>
            </w:pPr>
            <w:r w:rsidRPr="00841C7E">
              <w:rPr>
                <w:rFonts w:cs="Arial"/>
                <w:b/>
                <w:bCs/>
              </w:rPr>
              <w:t xml:space="preserve">(4) Sustainable land </w:t>
            </w:r>
            <w:r w:rsidR="00E2338D">
              <w:rPr>
                <w:rFonts w:cs="Arial"/>
                <w:b/>
                <w:bCs/>
              </w:rPr>
              <w:t>and</w:t>
            </w:r>
            <w:r w:rsidRPr="00841C7E">
              <w:rPr>
                <w:rFonts w:cs="Arial"/>
                <w:b/>
                <w:bCs/>
              </w:rPr>
              <w:t xml:space="preserve"> marine</w:t>
            </w:r>
          </w:p>
        </w:tc>
        <w:tc>
          <w:tcPr>
            <w:tcW w:w="5748" w:type="dxa"/>
            <w:gridSpan w:val="4"/>
            <w:shd w:val="clear" w:color="auto" w:fill="FFFFFF" w:themeFill="background1"/>
          </w:tcPr>
          <w:p w14:paraId="762DD4E2" w14:textId="5CB90A9A"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7A5D0DBD"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5E2F1898"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4FCF6F9C" w14:textId="7C74325D" w:rsidR="009666C7" w:rsidRPr="00841C7E" w:rsidRDefault="009666C7" w:rsidP="00702423">
            <w:pPr>
              <w:spacing w:line="276" w:lineRule="auto"/>
              <w:textAlignment w:val="baseline"/>
              <w:rPr>
                <w:rFonts w:eastAsia="Times New Roman" w:cs="Arial"/>
                <w:b/>
                <w:bCs/>
                <w:lang w:eastAsia="en-GB"/>
              </w:rPr>
            </w:pPr>
            <w:r w:rsidRPr="00841C7E">
              <w:rPr>
                <w:rFonts w:cs="Arial"/>
                <w:b/>
                <w:bCs/>
              </w:rPr>
              <w:t>(5) Transportation</w:t>
            </w:r>
          </w:p>
        </w:tc>
        <w:tc>
          <w:tcPr>
            <w:tcW w:w="5748" w:type="dxa"/>
            <w:gridSpan w:val="4"/>
            <w:shd w:val="clear" w:color="auto" w:fill="FFFFFF" w:themeFill="background1"/>
          </w:tcPr>
          <w:p w14:paraId="63F99F31" w14:textId="41D89A21"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75BC8E99"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717B8F3B"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2C32CA0A" w14:textId="5F6DA108" w:rsidR="009666C7" w:rsidRPr="00841C7E" w:rsidRDefault="009666C7" w:rsidP="00702423">
            <w:pPr>
              <w:spacing w:line="276" w:lineRule="auto"/>
              <w:textAlignment w:val="baseline"/>
              <w:rPr>
                <w:rFonts w:eastAsia="Times New Roman" w:cs="Arial"/>
                <w:b/>
                <w:bCs/>
                <w:lang w:eastAsia="en-GB"/>
              </w:rPr>
            </w:pPr>
            <w:r w:rsidRPr="00841C7E">
              <w:rPr>
                <w:rFonts w:cs="Arial"/>
                <w:b/>
                <w:bCs/>
              </w:rPr>
              <w:t xml:space="preserve">(6) Manufacturing </w:t>
            </w:r>
            <w:r w:rsidR="00E2338D">
              <w:rPr>
                <w:rFonts w:cs="Arial"/>
                <w:b/>
                <w:bCs/>
              </w:rPr>
              <w:t>and</w:t>
            </w:r>
            <w:r w:rsidRPr="00841C7E">
              <w:rPr>
                <w:rFonts w:cs="Arial"/>
                <w:b/>
                <w:bCs/>
              </w:rPr>
              <w:t xml:space="preserve"> industry</w:t>
            </w:r>
          </w:p>
        </w:tc>
        <w:tc>
          <w:tcPr>
            <w:tcW w:w="5748" w:type="dxa"/>
            <w:gridSpan w:val="4"/>
            <w:shd w:val="clear" w:color="auto" w:fill="FFFFFF" w:themeFill="background1"/>
          </w:tcPr>
          <w:p w14:paraId="337DA1FF" w14:textId="2D9DA8D9"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4221EBA1"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1F4B1EC8"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1FE8AC22" w14:textId="423049EF" w:rsidR="009666C7" w:rsidRPr="00841C7E" w:rsidRDefault="009666C7" w:rsidP="00702423">
            <w:pPr>
              <w:spacing w:line="276" w:lineRule="auto"/>
              <w:textAlignment w:val="baseline"/>
              <w:rPr>
                <w:rFonts w:eastAsia="Times New Roman" w:cs="Arial"/>
                <w:b/>
                <w:bCs/>
                <w:lang w:eastAsia="en-GB"/>
              </w:rPr>
            </w:pPr>
            <w:r w:rsidRPr="00841C7E">
              <w:rPr>
                <w:rFonts w:cs="Arial"/>
                <w:b/>
                <w:bCs/>
              </w:rPr>
              <w:t>(7) Buildings</w:t>
            </w:r>
          </w:p>
        </w:tc>
        <w:tc>
          <w:tcPr>
            <w:tcW w:w="5748" w:type="dxa"/>
            <w:gridSpan w:val="4"/>
            <w:shd w:val="clear" w:color="auto" w:fill="FFFFFF" w:themeFill="background1"/>
          </w:tcPr>
          <w:p w14:paraId="3C206726" w14:textId="146363E7"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7046A320"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5C36389D"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2726C10C" w14:textId="51911FB4" w:rsidR="009666C7" w:rsidRPr="00841C7E" w:rsidRDefault="009666C7" w:rsidP="00702423">
            <w:pPr>
              <w:spacing w:line="276" w:lineRule="auto"/>
              <w:textAlignment w:val="baseline"/>
              <w:rPr>
                <w:rFonts w:eastAsia="Times New Roman" w:cs="Arial"/>
                <w:b/>
                <w:bCs/>
                <w:lang w:eastAsia="en-GB"/>
              </w:rPr>
            </w:pPr>
            <w:r w:rsidRPr="00841C7E">
              <w:rPr>
                <w:rFonts w:cs="Arial"/>
                <w:b/>
                <w:bCs/>
              </w:rPr>
              <w:t>(8) ICT</w:t>
            </w:r>
          </w:p>
        </w:tc>
        <w:tc>
          <w:tcPr>
            <w:tcW w:w="5748" w:type="dxa"/>
            <w:gridSpan w:val="4"/>
            <w:shd w:val="clear" w:color="auto" w:fill="FFFFFF" w:themeFill="background1"/>
          </w:tcPr>
          <w:p w14:paraId="14C8A3F5" w14:textId="43FC4AF1"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44A3505A"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214B45DB"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5FC3A2C5" w14:textId="27154A69" w:rsidR="009666C7" w:rsidRPr="00841C7E" w:rsidRDefault="009666C7" w:rsidP="00702423">
            <w:pPr>
              <w:spacing w:line="276" w:lineRule="auto"/>
              <w:textAlignment w:val="baseline"/>
              <w:rPr>
                <w:rFonts w:eastAsia="Times New Roman" w:cs="Arial"/>
                <w:b/>
                <w:bCs/>
                <w:lang w:eastAsia="en-GB"/>
              </w:rPr>
            </w:pPr>
            <w:r w:rsidRPr="00841C7E">
              <w:rPr>
                <w:rFonts w:cs="Arial"/>
                <w:b/>
                <w:bCs/>
              </w:rPr>
              <w:t>(9) Total per asset class (if sector split not possible)</w:t>
            </w:r>
          </w:p>
        </w:tc>
        <w:tc>
          <w:tcPr>
            <w:tcW w:w="5748" w:type="dxa"/>
            <w:gridSpan w:val="4"/>
            <w:shd w:val="clear" w:color="auto" w:fill="FFFFFF" w:themeFill="background1"/>
          </w:tcPr>
          <w:p w14:paraId="6F4852F4" w14:textId="40D3D7F7"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205BEB9E" w14:textId="77777777" w:rsidTr="00320D59">
        <w:trPr>
          <w:trHeight w:val="383"/>
        </w:trPr>
        <w:tc>
          <w:tcPr>
            <w:tcW w:w="3400" w:type="dxa"/>
            <w:gridSpan w:val="2"/>
            <w:vMerge/>
            <w:shd w:val="clear" w:color="auto" w:fill="FFFFFF" w:themeFill="background1"/>
            <w:tcMar>
              <w:top w:w="113" w:type="dxa"/>
              <w:left w:w="113" w:type="dxa"/>
              <w:bottom w:w="113" w:type="dxa"/>
              <w:right w:w="113" w:type="dxa"/>
            </w:tcMar>
            <w:vAlign w:val="center"/>
          </w:tcPr>
          <w:p w14:paraId="23FA323D"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5066186A" w14:textId="03A68D7C" w:rsidR="009666C7" w:rsidRPr="00841C7E" w:rsidRDefault="009666C7" w:rsidP="00702423">
            <w:pPr>
              <w:spacing w:line="276" w:lineRule="auto"/>
              <w:textAlignment w:val="baseline"/>
              <w:rPr>
                <w:rFonts w:eastAsia="Times New Roman" w:cs="Arial"/>
                <w:b/>
                <w:bCs/>
                <w:lang w:eastAsia="en-GB"/>
              </w:rPr>
            </w:pPr>
            <w:r w:rsidRPr="00841C7E">
              <w:rPr>
                <w:rFonts w:cs="Arial"/>
                <w:b/>
                <w:bCs/>
              </w:rPr>
              <w:t xml:space="preserve">(10) Certified </w:t>
            </w:r>
            <w:r w:rsidR="00BF2847">
              <w:rPr>
                <w:rFonts w:cs="Arial"/>
                <w:b/>
                <w:bCs/>
              </w:rPr>
              <w:t>‘</w:t>
            </w:r>
            <w:r w:rsidRPr="00841C7E">
              <w:rPr>
                <w:rFonts w:cs="Arial"/>
                <w:b/>
                <w:bCs/>
              </w:rPr>
              <w:t>Green</w:t>
            </w:r>
            <w:r w:rsidR="00BF2847">
              <w:rPr>
                <w:rFonts w:cs="Arial"/>
                <w:b/>
                <w:bCs/>
              </w:rPr>
              <w:t>’</w:t>
            </w:r>
            <w:r w:rsidRPr="00841C7E">
              <w:rPr>
                <w:rFonts w:cs="Arial"/>
                <w:b/>
                <w:bCs/>
              </w:rPr>
              <w:t xml:space="preserve"> investments, incl. </w:t>
            </w:r>
            <w:r w:rsidR="004E5DB7" w:rsidRPr="00841C7E">
              <w:rPr>
                <w:rFonts w:cs="Arial"/>
                <w:b/>
                <w:bCs/>
              </w:rPr>
              <w:t>climate</w:t>
            </w:r>
            <w:r w:rsidR="004E5DB7">
              <w:rPr>
                <w:rFonts w:cs="Arial"/>
                <w:b/>
                <w:bCs/>
              </w:rPr>
              <w:t>-</w:t>
            </w:r>
            <w:r w:rsidRPr="00841C7E">
              <w:rPr>
                <w:rFonts w:cs="Arial"/>
                <w:b/>
                <w:bCs/>
              </w:rPr>
              <w:t>resilient bonds</w:t>
            </w:r>
          </w:p>
        </w:tc>
        <w:tc>
          <w:tcPr>
            <w:tcW w:w="5748" w:type="dxa"/>
            <w:gridSpan w:val="4"/>
            <w:shd w:val="clear" w:color="auto" w:fill="FFFFFF" w:themeFill="background1"/>
          </w:tcPr>
          <w:p w14:paraId="77C37492" w14:textId="1A110576"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986773" w:rsidRPr="00841C7E" w14:paraId="4076F5A5" w14:textId="77777777" w:rsidTr="00320D59">
        <w:trPr>
          <w:gridAfter w:val="1"/>
          <w:wAfter w:w="11" w:type="dxa"/>
          <w:trHeight w:val="383"/>
        </w:trPr>
        <w:tc>
          <w:tcPr>
            <w:tcW w:w="3400" w:type="dxa"/>
            <w:gridSpan w:val="2"/>
            <w:vMerge/>
            <w:shd w:val="clear" w:color="auto" w:fill="FFFFFF" w:themeFill="background1"/>
            <w:tcMar>
              <w:top w:w="113" w:type="dxa"/>
              <w:left w:w="113" w:type="dxa"/>
              <w:bottom w:w="113" w:type="dxa"/>
              <w:right w:w="113" w:type="dxa"/>
            </w:tcMar>
            <w:vAlign w:val="center"/>
          </w:tcPr>
          <w:p w14:paraId="763A8872" w14:textId="77777777" w:rsidR="009666C7" w:rsidRPr="00010AA0" w:rsidRDefault="009666C7" w:rsidP="00010AA0">
            <w:pPr>
              <w:pStyle w:val="ListParagraph"/>
              <w:numPr>
                <w:ilvl w:val="0"/>
                <w:numId w:val="170"/>
              </w:numPr>
              <w:spacing w:line="276" w:lineRule="auto"/>
              <w:textAlignment w:val="baseline"/>
              <w:rPr>
                <w:rFonts w:eastAsia="Times New Roman" w:cs="Arial"/>
                <w:szCs w:val="16"/>
                <w:lang w:eastAsia="en-GB"/>
              </w:rPr>
            </w:pPr>
          </w:p>
        </w:tc>
        <w:tc>
          <w:tcPr>
            <w:tcW w:w="5736" w:type="dxa"/>
            <w:gridSpan w:val="2"/>
            <w:shd w:val="clear" w:color="auto" w:fill="FFFFFF" w:themeFill="background1"/>
            <w:vAlign w:val="center"/>
          </w:tcPr>
          <w:p w14:paraId="3E917F57" w14:textId="688E6E23" w:rsidR="009666C7" w:rsidRPr="00841C7E" w:rsidRDefault="009666C7" w:rsidP="00702423">
            <w:pPr>
              <w:spacing w:line="276" w:lineRule="auto"/>
              <w:textAlignment w:val="baseline"/>
              <w:rPr>
                <w:rFonts w:eastAsia="Times New Roman" w:cs="Arial"/>
                <w:b/>
                <w:bCs/>
                <w:lang w:eastAsia="en-GB"/>
              </w:rPr>
            </w:pPr>
            <w:r w:rsidRPr="00841C7E">
              <w:rPr>
                <w:rFonts w:cs="Arial"/>
                <w:b/>
                <w:bCs/>
              </w:rPr>
              <w:t>(11) Transition investments (</w:t>
            </w:r>
            <w:r w:rsidR="00673C6E">
              <w:rPr>
                <w:rFonts w:cs="Arial"/>
                <w:b/>
                <w:bCs/>
              </w:rPr>
              <w:t xml:space="preserve">e.g. </w:t>
            </w:r>
            <w:r w:rsidRPr="00841C7E">
              <w:rPr>
                <w:rFonts w:cs="Arial"/>
                <w:b/>
                <w:bCs/>
              </w:rPr>
              <w:t>bonds, infrastructure)</w:t>
            </w:r>
          </w:p>
        </w:tc>
        <w:tc>
          <w:tcPr>
            <w:tcW w:w="5737" w:type="dxa"/>
            <w:gridSpan w:val="3"/>
            <w:shd w:val="clear" w:color="auto" w:fill="FFFFFF" w:themeFill="background1"/>
          </w:tcPr>
          <w:p w14:paraId="6ECF053E" w14:textId="1A0B3478" w:rsidR="009666C7" w:rsidRPr="00841C7E" w:rsidRDefault="009666C7" w:rsidP="009666C7">
            <w:pPr>
              <w:spacing w:line="276" w:lineRule="auto"/>
              <w:jc w:val="center"/>
              <w:textAlignment w:val="baseline"/>
              <w:rPr>
                <w:rFonts w:eastAsia="Times New Roman" w:cs="Arial"/>
                <w:szCs w:val="16"/>
                <w:lang w:eastAsia="en-GB"/>
              </w:rPr>
            </w:pPr>
            <w:r w:rsidRPr="00841C7E">
              <w:rPr>
                <w:rFonts w:eastAsia="Times New Roman" w:cs="Arial"/>
                <w:szCs w:val="16"/>
                <w:lang w:eastAsia="en-GB"/>
              </w:rPr>
              <w:t>[AUM figure, USD million]</w:t>
            </w:r>
          </w:p>
        </w:tc>
      </w:tr>
      <w:tr w:rsidR="003A491B" w:rsidRPr="00841C7E" w14:paraId="66873E7B" w14:textId="479DB6C3"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5A1A3AC0" w14:textId="7746F89D"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(B) </w:t>
            </w:r>
            <w:hyperlink r:id="rId367" w:history="1">
              <w:r w:rsidRPr="00010AA0">
                <w:rPr>
                  <w:rStyle w:val="Hyperlink"/>
                  <w:rFonts w:eastAsia="Times New Roman" w:cs="Arial"/>
                  <w:szCs w:val="16"/>
                </w:rPr>
                <w:t>Listed equity</w:t>
              </w:r>
            </w:hyperlink>
          </w:p>
        </w:tc>
        <w:tc>
          <w:tcPr>
            <w:tcW w:w="5736" w:type="dxa"/>
            <w:gridSpan w:val="2"/>
            <w:shd w:val="clear" w:color="auto" w:fill="FFFFFF" w:themeFill="background1"/>
            <w:vAlign w:val="center"/>
          </w:tcPr>
          <w:p w14:paraId="3B4CBD0E" w14:textId="62B57F2C" w:rsidR="00E03641" w:rsidRPr="00841C7E" w:rsidRDefault="00E03641" w:rsidP="00702423">
            <w:pPr>
              <w:spacing w:line="276" w:lineRule="auto"/>
              <w:jc w:val="center"/>
              <w:textAlignment w:val="baseline"/>
              <w:rPr>
                <w:rFonts w:eastAsia="Times New Roman" w:cs="Arial"/>
                <w:bCs/>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09FD8BBE" w14:textId="67DCA322" w:rsidR="00E03641" w:rsidRPr="00841C7E" w:rsidRDefault="00E03641" w:rsidP="00702423">
            <w:pPr>
              <w:spacing w:line="276" w:lineRule="auto"/>
              <w:jc w:val="center"/>
              <w:textAlignment w:val="baseline"/>
              <w:rPr>
                <w:rFonts w:eastAsia="Times New Roman" w:cs="Arial"/>
                <w:bCs/>
                <w:szCs w:val="16"/>
                <w:lang w:eastAsia="en-GB"/>
              </w:rPr>
            </w:pPr>
            <w:r w:rsidRPr="00841C7E">
              <w:rPr>
                <w:rFonts w:eastAsia="Times New Roman" w:cs="Arial"/>
                <w:bCs/>
                <w:szCs w:val="16"/>
                <w:lang w:eastAsia="en-GB"/>
              </w:rPr>
              <w:t>…</w:t>
            </w:r>
          </w:p>
        </w:tc>
      </w:tr>
      <w:tr w:rsidR="003A491B" w:rsidRPr="00841C7E" w14:paraId="27ADB780" w14:textId="4EDE5BCF"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056F508B" w14:textId="2F0C822E"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(C) </w:t>
            </w:r>
            <w:hyperlink r:id="rId368" w:history="1">
              <w:r w:rsidRPr="00010AA0">
                <w:rPr>
                  <w:rStyle w:val="Hyperlink"/>
                  <w:rFonts w:eastAsia="Times New Roman" w:cs="Arial"/>
                  <w:szCs w:val="16"/>
                </w:rPr>
                <w:t xml:space="preserve">Real </w:t>
              </w:r>
              <w:r w:rsidR="00673C6E" w:rsidRPr="00010AA0">
                <w:rPr>
                  <w:rStyle w:val="Hyperlink"/>
                  <w:rFonts w:eastAsia="Times New Roman" w:cs="Arial"/>
                  <w:szCs w:val="16"/>
                </w:rPr>
                <w:t>e</w:t>
              </w:r>
              <w:r w:rsidRPr="00010AA0">
                <w:rPr>
                  <w:rStyle w:val="Hyperlink"/>
                  <w:rFonts w:eastAsia="Times New Roman" w:cs="Arial"/>
                  <w:szCs w:val="16"/>
                </w:rPr>
                <w:t>state</w:t>
              </w:r>
            </w:hyperlink>
            <w:r w:rsidRPr="00010AA0">
              <w:rPr>
                <w:rFonts w:eastAsia="Times New Roman" w:cs="Arial"/>
                <w:color w:val="00B0F0"/>
                <w:szCs w:val="16"/>
                <w:lang w:eastAsia="en-GB"/>
              </w:rPr>
              <w:t xml:space="preserve"> </w:t>
            </w:r>
            <w:r w:rsidRPr="00010AA0">
              <w:rPr>
                <w:rFonts w:eastAsia="Times New Roman" w:cs="Arial"/>
                <w:szCs w:val="16"/>
                <w:lang w:eastAsia="en-GB"/>
              </w:rPr>
              <w:t>(direct)</w:t>
            </w:r>
          </w:p>
        </w:tc>
        <w:tc>
          <w:tcPr>
            <w:tcW w:w="5736" w:type="dxa"/>
            <w:gridSpan w:val="2"/>
            <w:shd w:val="clear" w:color="auto" w:fill="FFFFFF" w:themeFill="background1"/>
          </w:tcPr>
          <w:p w14:paraId="1A7188D7" w14:textId="166B3BA0"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tcPr>
          <w:p w14:paraId="109B5742" w14:textId="2ADB2EA9"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782B948A" w14:textId="736F25D5"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79452A31" w14:textId="6F3AE988"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(D) Real estate funds (indirect)</w:t>
            </w:r>
          </w:p>
        </w:tc>
        <w:tc>
          <w:tcPr>
            <w:tcW w:w="5736" w:type="dxa"/>
            <w:gridSpan w:val="2"/>
            <w:shd w:val="clear" w:color="auto" w:fill="FFFFFF" w:themeFill="background1"/>
          </w:tcPr>
          <w:p w14:paraId="6D709129" w14:textId="692B636F"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tcPr>
          <w:p w14:paraId="127DB960" w14:textId="40929B7A"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70440309" w14:textId="66A1DC48"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3A03E515" w14:textId="421DECE9"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(E) Real estate debt (incl. direct mortgages)</w:t>
            </w:r>
          </w:p>
        </w:tc>
        <w:tc>
          <w:tcPr>
            <w:tcW w:w="5736" w:type="dxa"/>
            <w:gridSpan w:val="2"/>
            <w:shd w:val="clear" w:color="auto" w:fill="FFFFFF" w:themeFill="background1"/>
            <w:vAlign w:val="center"/>
          </w:tcPr>
          <w:p w14:paraId="4278254E" w14:textId="26278407"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163BF08A" w14:textId="5500D882"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4F2C7DDF" w14:textId="0675CC99"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261D9F63" w14:textId="457075C2"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(F) </w:t>
            </w:r>
            <w:hyperlink r:id="rId369" w:history="1">
              <w:r w:rsidRPr="00010AA0">
                <w:rPr>
                  <w:rStyle w:val="Hyperlink"/>
                  <w:rFonts w:eastAsia="Times New Roman" w:cs="Arial"/>
                  <w:szCs w:val="16"/>
                </w:rPr>
                <w:t>SSA</w:t>
              </w:r>
            </w:hyperlink>
            <w:r w:rsidRPr="00010AA0">
              <w:rPr>
                <w:rFonts w:eastAsia="Times New Roman" w:cs="Arial"/>
                <w:szCs w:val="16"/>
                <w:lang w:eastAsia="en-GB"/>
              </w:rPr>
              <w:t xml:space="preserve"> bonds (issued green bond)</w:t>
            </w:r>
          </w:p>
        </w:tc>
        <w:tc>
          <w:tcPr>
            <w:tcW w:w="5736" w:type="dxa"/>
            <w:gridSpan w:val="2"/>
            <w:shd w:val="clear" w:color="auto" w:fill="FFFFFF" w:themeFill="background1"/>
            <w:vAlign w:val="center"/>
          </w:tcPr>
          <w:p w14:paraId="597859DA" w14:textId="1C7ED682"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791BE592" w14:textId="48F8068D"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44C887A9" w14:textId="064C1771"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78E5AAED" w14:textId="5D87C91A"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(G) </w:t>
            </w:r>
            <w:hyperlink r:id="rId370" w:history="1">
              <w:r w:rsidR="00690F74" w:rsidRPr="00010AA0">
                <w:rPr>
                  <w:rStyle w:val="Hyperlink"/>
                  <w:rFonts w:eastAsia="Times New Roman" w:cs="Arial"/>
                  <w:szCs w:val="16"/>
                </w:rPr>
                <w:t>Privat</w:t>
              </w:r>
              <w:r w:rsidR="003B189D" w:rsidRPr="00010AA0">
                <w:rPr>
                  <w:rStyle w:val="Hyperlink"/>
                  <w:rFonts w:eastAsia="Times New Roman" w:cs="Arial"/>
                  <w:szCs w:val="16"/>
                </w:rPr>
                <w:t>e</w:t>
              </w:r>
              <w:r w:rsidRPr="00010AA0">
                <w:rPr>
                  <w:rStyle w:val="Hyperlink"/>
                  <w:rFonts w:eastAsia="Times New Roman" w:cs="Arial"/>
                  <w:szCs w:val="16"/>
                </w:rPr>
                <w:t xml:space="preserve"> equity</w:t>
              </w:r>
            </w:hyperlink>
          </w:p>
        </w:tc>
        <w:tc>
          <w:tcPr>
            <w:tcW w:w="5736" w:type="dxa"/>
            <w:gridSpan w:val="2"/>
            <w:shd w:val="clear" w:color="auto" w:fill="FFFFFF" w:themeFill="background1"/>
            <w:vAlign w:val="center"/>
          </w:tcPr>
          <w:p w14:paraId="1DDB3AEA" w14:textId="6E203A71"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7E6FDD60" w14:textId="656EFE7B"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41CCD992" w14:textId="45C0046B"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5C0941AC" w14:textId="6D41C718"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(H) Private loans to listed companies</w:t>
            </w:r>
          </w:p>
        </w:tc>
        <w:tc>
          <w:tcPr>
            <w:tcW w:w="5736" w:type="dxa"/>
            <w:gridSpan w:val="2"/>
            <w:shd w:val="clear" w:color="auto" w:fill="FFFFFF" w:themeFill="background1"/>
            <w:vAlign w:val="center"/>
          </w:tcPr>
          <w:p w14:paraId="6A29572C" w14:textId="6E259138"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4F021E35" w14:textId="016B464D"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0CDE1BA8" w14:textId="558FDAAF"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6AC381A4" w14:textId="359F8027"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(I) </w:t>
            </w:r>
            <w:hyperlink r:id="rId371" w:history="1">
              <w:r w:rsidRPr="00010AA0">
                <w:rPr>
                  <w:rStyle w:val="Hyperlink"/>
                  <w:rFonts w:eastAsia="Times New Roman" w:cs="Arial"/>
                  <w:szCs w:val="16"/>
                </w:rPr>
                <w:t>Private debt</w:t>
              </w:r>
            </w:hyperlink>
          </w:p>
        </w:tc>
        <w:tc>
          <w:tcPr>
            <w:tcW w:w="5736" w:type="dxa"/>
            <w:gridSpan w:val="2"/>
            <w:shd w:val="clear" w:color="auto" w:fill="FFFFFF" w:themeFill="background1"/>
            <w:vAlign w:val="center"/>
          </w:tcPr>
          <w:p w14:paraId="695154FB" w14:textId="0B74BB43"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70360A4E" w14:textId="04D9639A"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16C5B60B" w14:textId="6AFE9F68"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3FD7B2E2" w14:textId="0A0E7104"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(J) </w:t>
            </w:r>
            <w:hyperlink r:id="rId372" w:history="1">
              <w:r w:rsidRPr="00010AA0">
                <w:rPr>
                  <w:rStyle w:val="Hyperlink"/>
                  <w:rFonts w:eastAsia="Times New Roman" w:cs="Arial"/>
                  <w:szCs w:val="16"/>
                </w:rPr>
                <w:t>Infrastructure</w:t>
              </w:r>
            </w:hyperlink>
            <w:r w:rsidRPr="00010AA0">
              <w:rPr>
                <w:rFonts w:eastAsia="Times New Roman" w:cs="Arial"/>
                <w:szCs w:val="16"/>
                <w:lang w:eastAsia="en-GB"/>
              </w:rPr>
              <w:t xml:space="preserve"> equity</w:t>
            </w:r>
          </w:p>
        </w:tc>
        <w:tc>
          <w:tcPr>
            <w:tcW w:w="5736" w:type="dxa"/>
            <w:gridSpan w:val="2"/>
            <w:shd w:val="clear" w:color="auto" w:fill="FFFFFF" w:themeFill="background1"/>
            <w:vAlign w:val="center"/>
          </w:tcPr>
          <w:p w14:paraId="50F65112" w14:textId="71398DA8"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14910D50" w14:textId="47FC5EDA"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234F4987" w14:textId="7F49679B"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39E594EB" w14:textId="5C5EF880"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(K) Infrastructure debt</w:t>
            </w:r>
          </w:p>
        </w:tc>
        <w:tc>
          <w:tcPr>
            <w:tcW w:w="5736" w:type="dxa"/>
            <w:gridSpan w:val="2"/>
            <w:shd w:val="clear" w:color="auto" w:fill="FFFFFF" w:themeFill="background1"/>
            <w:vAlign w:val="center"/>
          </w:tcPr>
          <w:p w14:paraId="378EDBCE" w14:textId="37CFBA52"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7E933EE8" w14:textId="372BAF8F"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4496E762" w14:textId="76BAEE4F"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7C356D06" w14:textId="7D96AE93"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 xml:space="preserve">(L) </w:t>
            </w:r>
            <w:hyperlink r:id="rId373" w:history="1">
              <w:r w:rsidRPr="00010AA0">
                <w:rPr>
                  <w:rStyle w:val="Hyperlink"/>
                  <w:rFonts w:eastAsia="Times New Roman" w:cs="Arial"/>
                  <w:szCs w:val="16"/>
                </w:rPr>
                <w:t>Forestry</w:t>
              </w:r>
            </w:hyperlink>
          </w:p>
        </w:tc>
        <w:tc>
          <w:tcPr>
            <w:tcW w:w="5736" w:type="dxa"/>
            <w:gridSpan w:val="2"/>
            <w:shd w:val="clear" w:color="auto" w:fill="FFFFFF" w:themeFill="background1"/>
            <w:vAlign w:val="center"/>
          </w:tcPr>
          <w:p w14:paraId="28A469A8" w14:textId="21FADDA3"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467609DA" w14:textId="30158424"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57F142C1" w14:textId="468C791E"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6C376EAB" w14:textId="7702BE95"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lastRenderedPageBreak/>
              <w:t xml:space="preserve">(M) </w:t>
            </w:r>
            <w:hyperlink r:id="rId374" w:history="1">
              <w:r w:rsidRPr="00010AA0">
                <w:rPr>
                  <w:rStyle w:val="Hyperlink"/>
                  <w:rFonts w:eastAsia="Times New Roman" w:cs="Arial"/>
                  <w:szCs w:val="16"/>
                </w:rPr>
                <w:t>Farmland</w:t>
              </w:r>
            </w:hyperlink>
          </w:p>
        </w:tc>
        <w:tc>
          <w:tcPr>
            <w:tcW w:w="5736" w:type="dxa"/>
            <w:gridSpan w:val="2"/>
            <w:shd w:val="clear" w:color="auto" w:fill="FFFFFF" w:themeFill="background1"/>
            <w:vAlign w:val="center"/>
          </w:tcPr>
          <w:p w14:paraId="259D8EAF" w14:textId="447B2F52"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28778D18" w14:textId="44D33940"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3A491B" w:rsidRPr="00841C7E" w14:paraId="169465A3" w14:textId="667B237B" w:rsidTr="00320D59">
        <w:trPr>
          <w:trHeight w:val="383"/>
        </w:trPr>
        <w:tc>
          <w:tcPr>
            <w:tcW w:w="3400" w:type="dxa"/>
            <w:gridSpan w:val="2"/>
            <w:shd w:val="clear" w:color="auto" w:fill="FFFFFF" w:themeFill="background1"/>
            <w:tcMar>
              <w:top w:w="113" w:type="dxa"/>
              <w:left w:w="113" w:type="dxa"/>
              <w:bottom w:w="113" w:type="dxa"/>
              <w:right w:w="113" w:type="dxa"/>
            </w:tcMar>
            <w:vAlign w:val="center"/>
          </w:tcPr>
          <w:p w14:paraId="5D9AD980" w14:textId="06245ADD" w:rsidR="00E03641" w:rsidRPr="00010AA0" w:rsidDel="006E5097" w:rsidRDefault="00E03641" w:rsidP="00010AA0">
            <w:pPr>
              <w:pStyle w:val="ListParagraph"/>
              <w:numPr>
                <w:ilvl w:val="0"/>
                <w:numId w:val="170"/>
              </w:numPr>
              <w:spacing w:line="276" w:lineRule="auto"/>
              <w:textAlignment w:val="baseline"/>
              <w:rPr>
                <w:rFonts w:eastAsia="Times New Roman" w:cs="Arial"/>
                <w:szCs w:val="16"/>
                <w:lang w:eastAsia="en-GB"/>
              </w:rPr>
            </w:pPr>
            <w:r w:rsidRPr="00010AA0">
              <w:rPr>
                <w:rFonts w:eastAsia="Times New Roman" w:cs="Arial"/>
                <w:szCs w:val="16"/>
                <w:lang w:eastAsia="en-GB"/>
              </w:rPr>
              <w:t>(N) Other (</w:t>
            </w:r>
            <w:r w:rsidR="00D440F6" w:rsidRPr="00010AA0">
              <w:rPr>
                <w:rFonts w:eastAsia="Times New Roman" w:cs="Arial"/>
                <w:szCs w:val="16"/>
                <w:lang w:eastAsia="en-GB"/>
              </w:rPr>
              <w:t>e.g.</w:t>
            </w:r>
            <w:r w:rsidRPr="00010AA0">
              <w:rPr>
                <w:rFonts w:eastAsia="Times New Roman" w:cs="Arial"/>
                <w:szCs w:val="16"/>
                <w:lang w:eastAsia="en-GB"/>
              </w:rPr>
              <w:t xml:space="preserve"> </w:t>
            </w:r>
            <w:r w:rsidR="00673C6E" w:rsidRPr="00010AA0">
              <w:rPr>
                <w:rFonts w:eastAsia="Times New Roman" w:cs="Arial"/>
                <w:szCs w:val="16"/>
                <w:lang w:eastAsia="en-GB"/>
              </w:rPr>
              <w:t>h</w:t>
            </w:r>
            <w:r w:rsidRPr="00010AA0">
              <w:rPr>
                <w:rFonts w:eastAsia="Times New Roman" w:cs="Arial"/>
                <w:szCs w:val="16"/>
                <w:lang w:eastAsia="en-GB"/>
              </w:rPr>
              <w:t xml:space="preserve">edge funds, </w:t>
            </w:r>
            <w:r w:rsidR="00673C6E" w:rsidRPr="00010AA0">
              <w:rPr>
                <w:rFonts w:eastAsia="Times New Roman" w:cs="Arial"/>
                <w:szCs w:val="16"/>
                <w:lang w:eastAsia="en-GB"/>
              </w:rPr>
              <w:t>c</w:t>
            </w:r>
            <w:r w:rsidRPr="00010AA0">
              <w:rPr>
                <w:rFonts w:eastAsia="Times New Roman" w:cs="Arial"/>
                <w:szCs w:val="16"/>
                <w:lang w:eastAsia="en-GB"/>
              </w:rPr>
              <w:t>ommodities)</w:t>
            </w:r>
          </w:p>
        </w:tc>
        <w:tc>
          <w:tcPr>
            <w:tcW w:w="5736" w:type="dxa"/>
            <w:gridSpan w:val="2"/>
            <w:shd w:val="clear" w:color="auto" w:fill="FFFFFF" w:themeFill="background1"/>
            <w:vAlign w:val="center"/>
          </w:tcPr>
          <w:p w14:paraId="1896F937" w14:textId="371D0BD8" w:rsidR="00E03641" w:rsidRPr="00841C7E" w:rsidRDefault="00E03641" w:rsidP="00702423">
            <w:pPr>
              <w:spacing w:line="276" w:lineRule="auto"/>
              <w:jc w:val="center"/>
              <w:textAlignment w:val="baseline"/>
              <w:rPr>
                <w:rFonts w:eastAsia="Times New Roman" w:cs="Arial"/>
                <w:szCs w:val="16"/>
                <w:lang w:eastAsia="en-GB"/>
              </w:rPr>
            </w:pPr>
            <w:r w:rsidRPr="00841C7E">
              <w:rPr>
                <w:rFonts w:eastAsia="Times New Roman" w:cs="Arial"/>
                <w:bCs/>
                <w:szCs w:val="16"/>
                <w:lang w:eastAsia="en-GB"/>
              </w:rPr>
              <w:t>…</w:t>
            </w:r>
          </w:p>
        </w:tc>
        <w:tc>
          <w:tcPr>
            <w:tcW w:w="5748" w:type="dxa"/>
            <w:gridSpan w:val="4"/>
            <w:shd w:val="clear" w:color="auto" w:fill="FFFFFF" w:themeFill="background1"/>
            <w:vAlign w:val="center"/>
          </w:tcPr>
          <w:p w14:paraId="72E3742A" w14:textId="705C210D" w:rsidR="00E03641" w:rsidRPr="00841C7E" w:rsidRDefault="00E03641" w:rsidP="00702423">
            <w:pPr>
              <w:spacing w:line="276" w:lineRule="auto"/>
              <w:jc w:val="center"/>
              <w:textAlignment w:val="baseline"/>
              <w:rPr>
                <w:rFonts w:eastAsia="Times New Roman" w:cs="Arial"/>
                <w:b/>
                <w:szCs w:val="16"/>
                <w:lang w:eastAsia="en-GB"/>
              </w:rPr>
            </w:pPr>
            <w:r w:rsidRPr="00841C7E">
              <w:rPr>
                <w:rFonts w:eastAsia="Times New Roman" w:cs="Arial"/>
                <w:bCs/>
                <w:szCs w:val="16"/>
                <w:lang w:eastAsia="en-GB"/>
              </w:rPr>
              <w:t>…</w:t>
            </w:r>
          </w:p>
        </w:tc>
      </w:tr>
      <w:tr w:rsidR="008264F4" w:rsidRPr="00841C7E" w14:paraId="70030C04" w14:textId="77777777" w:rsidTr="00320D59">
        <w:trPr>
          <w:gridAfter w:val="1"/>
          <w:wAfter w:w="11" w:type="dxa"/>
          <w:trHeight w:val="300"/>
        </w:trPr>
        <w:tc>
          <w:tcPr>
            <w:tcW w:w="14873" w:type="dxa"/>
            <w:gridSpan w:val="7"/>
            <w:tcBorders>
              <w:left w:val="nil"/>
              <w:right w:val="nil"/>
            </w:tcBorders>
            <w:shd w:val="clear" w:color="auto" w:fill="FFFFFF" w:themeFill="background1"/>
            <w:tcMar>
              <w:top w:w="0" w:type="dxa"/>
              <w:bottom w:w="0" w:type="dxa"/>
            </w:tcMar>
            <w:vAlign w:val="center"/>
          </w:tcPr>
          <w:p w14:paraId="2ABEAD17" w14:textId="77777777" w:rsidR="008264F4" w:rsidRPr="00841C7E" w:rsidRDefault="008264F4">
            <w:pPr>
              <w:spacing w:line="240" w:lineRule="auto"/>
              <w:jc w:val="center"/>
              <w:textAlignment w:val="baseline"/>
              <w:rPr>
                <w:rStyle w:val="Hyperlink"/>
                <w:sz w:val="16"/>
                <w:szCs w:val="16"/>
              </w:rPr>
            </w:pPr>
          </w:p>
        </w:tc>
      </w:tr>
      <w:tr w:rsidR="008264F4" w:rsidRPr="00841C7E" w14:paraId="18A5B005" w14:textId="77777777" w:rsidTr="00320D59">
        <w:trPr>
          <w:trHeight w:val="300"/>
        </w:trPr>
        <w:tc>
          <w:tcPr>
            <w:tcW w:w="14884" w:type="dxa"/>
            <w:gridSpan w:val="8"/>
            <w:shd w:val="clear" w:color="auto" w:fill="0070C0"/>
            <w:vAlign w:val="center"/>
          </w:tcPr>
          <w:p w14:paraId="3FF0EC4A" w14:textId="77777777" w:rsidR="008264F4" w:rsidRPr="00841C7E" w:rsidRDefault="008264F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44520" w:rsidRPr="00841C7E" w14:paraId="038558F4" w14:textId="77777777" w:rsidTr="00320D59">
        <w:trPr>
          <w:trHeight w:val="300"/>
        </w:trPr>
        <w:tc>
          <w:tcPr>
            <w:tcW w:w="1842" w:type="dxa"/>
            <w:shd w:val="clear" w:color="auto" w:fill="auto"/>
            <w:vAlign w:val="center"/>
          </w:tcPr>
          <w:p w14:paraId="7BE816A1" w14:textId="391FD5B3" w:rsidR="00644520" w:rsidRPr="00841C7E" w:rsidRDefault="00644520">
            <w:pPr>
              <w:rPr>
                <w:b/>
                <w:sz w:val="16"/>
                <w:szCs w:val="16"/>
              </w:rPr>
            </w:pPr>
            <w:r w:rsidRPr="00841C7E">
              <w:rPr>
                <w:b/>
                <w:sz w:val="16"/>
                <w:szCs w:val="16"/>
              </w:rPr>
              <w:t>Purpose of indicator</w:t>
            </w:r>
          </w:p>
        </w:tc>
        <w:tc>
          <w:tcPr>
            <w:tcW w:w="13042" w:type="dxa"/>
            <w:gridSpan w:val="7"/>
            <w:shd w:val="clear" w:color="auto" w:fill="auto"/>
            <w:vAlign w:val="center"/>
          </w:tcPr>
          <w:p w14:paraId="11B90F1C" w14:textId="23C545B8" w:rsidR="00644520" w:rsidRPr="001128BA" w:rsidRDefault="001128BA">
            <w:pPr>
              <w:rPr>
                <w:rStyle w:val="Hyperlink"/>
                <w:color w:val="000000" w:themeColor="text1"/>
                <w:sz w:val="16"/>
                <w:szCs w:val="16"/>
              </w:rPr>
            </w:pPr>
            <w:r w:rsidRPr="001128BA">
              <w:rPr>
                <w:color w:val="000000" w:themeColor="text1"/>
                <w:sz w:val="16"/>
                <w:szCs w:val="16"/>
              </w:rPr>
              <w:t>This indicator provides signatories with the opportunity to report on NZAOA's Financing Solutions table.</w:t>
            </w:r>
          </w:p>
        </w:tc>
      </w:tr>
      <w:tr w:rsidR="008264F4" w:rsidRPr="00841C7E" w14:paraId="00053D1D" w14:textId="77777777" w:rsidTr="00320D59">
        <w:trPr>
          <w:trHeight w:val="300"/>
        </w:trPr>
        <w:tc>
          <w:tcPr>
            <w:tcW w:w="1842" w:type="dxa"/>
            <w:shd w:val="clear" w:color="auto" w:fill="auto"/>
            <w:vAlign w:val="center"/>
          </w:tcPr>
          <w:p w14:paraId="5759C4F8" w14:textId="77777777" w:rsidR="008264F4" w:rsidRPr="00841C7E" w:rsidRDefault="008264F4">
            <w:pPr>
              <w:rPr>
                <w:rStyle w:val="Hyperlink"/>
                <w:b/>
                <w:sz w:val="16"/>
                <w:szCs w:val="16"/>
              </w:rPr>
            </w:pPr>
            <w:r w:rsidRPr="00841C7E">
              <w:rPr>
                <w:b/>
                <w:sz w:val="16"/>
                <w:szCs w:val="16"/>
              </w:rPr>
              <w:t>Additional reporting guidance</w:t>
            </w:r>
          </w:p>
        </w:tc>
        <w:tc>
          <w:tcPr>
            <w:tcW w:w="13042" w:type="dxa"/>
            <w:gridSpan w:val="7"/>
            <w:shd w:val="clear" w:color="auto" w:fill="auto"/>
            <w:vAlign w:val="center"/>
          </w:tcPr>
          <w:p w14:paraId="458E006E" w14:textId="7EF349F0" w:rsidR="00534631" w:rsidRPr="00841C7E" w:rsidRDefault="00534631">
            <w:pPr>
              <w:rPr>
                <w:rStyle w:val="Hyperlink"/>
                <w:color w:val="000000" w:themeColor="text1"/>
                <w:sz w:val="16"/>
                <w:szCs w:val="16"/>
              </w:rPr>
            </w:pPr>
            <w:r w:rsidRPr="00841C7E">
              <w:rPr>
                <w:rStyle w:val="Hyperlink"/>
                <w:color w:val="000000" w:themeColor="text1"/>
                <w:sz w:val="16"/>
                <w:szCs w:val="16"/>
              </w:rPr>
              <w:t xml:space="preserve">For some signatories, the asset breakdown reported in the Organisational </w:t>
            </w:r>
            <w:r w:rsidR="00B86B87">
              <w:rPr>
                <w:rStyle w:val="Hyperlink"/>
                <w:color w:val="000000" w:themeColor="text1"/>
                <w:sz w:val="16"/>
                <w:szCs w:val="16"/>
              </w:rPr>
              <w:t>O</w:t>
            </w:r>
            <w:r w:rsidRPr="00841C7E">
              <w:rPr>
                <w:rStyle w:val="Hyperlink"/>
                <w:color w:val="000000" w:themeColor="text1"/>
                <w:sz w:val="16"/>
                <w:szCs w:val="16"/>
              </w:rPr>
              <w:t>verview module may partly capture information requested in this indicator. When completing this indicator, such signatories may draw on their responses to [OO 5.</w:t>
            </w:r>
            <w:r w:rsidR="006F4815" w:rsidRPr="00841C7E">
              <w:rPr>
                <w:rStyle w:val="Hyperlink"/>
                <w:color w:val="000000" w:themeColor="text1"/>
                <w:sz w:val="16"/>
                <w:szCs w:val="16"/>
              </w:rPr>
              <w:t>3</w:t>
            </w:r>
            <w:r w:rsidRPr="00841C7E">
              <w:rPr>
                <w:rStyle w:val="Hyperlink"/>
                <w:color w:val="000000" w:themeColor="text1"/>
                <w:sz w:val="16"/>
                <w:szCs w:val="16"/>
              </w:rPr>
              <w:t xml:space="preserve"> INF</w:t>
            </w:r>
            <w:r w:rsidR="002928C5">
              <w:rPr>
                <w:rStyle w:val="Hyperlink"/>
                <w:color w:val="000000" w:themeColor="text1"/>
                <w:sz w:val="16"/>
                <w:szCs w:val="16"/>
              </w:rPr>
              <w:t>]</w:t>
            </w:r>
            <w:r w:rsidRPr="00841C7E">
              <w:rPr>
                <w:rStyle w:val="Hyperlink"/>
                <w:color w:val="000000" w:themeColor="text1"/>
                <w:sz w:val="16"/>
                <w:szCs w:val="16"/>
              </w:rPr>
              <w:t xml:space="preserve"> and </w:t>
            </w:r>
            <w:r w:rsidR="002928C5">
              <w:rPr>
                <w:rStyle w:val="Hyperlink"/>
                <w:color w:val="000000" w:themeColor="text1"/>
                <w:sz w:val="16"/>
                <w:szCs w:val="16"/>
              </w:rPr>
              <w:t>[</w:t>
            </w:r>
            <w:r w:rsidRPr="00841C7E">
              <w:rPr>
                <w:rStyle w:val="Hyperlink"/>
                <w:color w:val="000000" w:themeColor="text1"/>
                <w:sz w:val="16"/>
                <w:szCs w:val="16"/>
              </w:rPr>
              <w:t>OO 1</w:t>
            </w:r>
            <w:r w:rsidR="00A76EF4" w:rsidRPr="00841C7E">
              <w:rPr>
                <w:rStyle w:val="Hyperlink"/>
                <w:color w:val="000000" w:themeColor="text1"/>
                <w:sz w:val="16"/>
                <w:szCs w:val="16"/>
              </w:rPr>
              <w:t>8.2</w:t>
            </w:r>
            <w:r w:rsidRPr="00841C7E">
              <w:rPr>
                <w:rStyle w:val="Hyperlink"/>
                <w:color w:val="000000" w:themeColor="text1"/>
                <w:sz w:val="16"/>
                <w:szCs w:val="16"/>
              </w:rPr>
              <w:t>].</w:t>
            </w:r>
          </w:p>
          <w:p w14:paraId="0100DBE4" w14:textId="77777777" w:rsidR="00534631" w:rsidRPr="00841C7E" w:rsidRDefault="00534631">
            <w:pPr>
              <w:rPr>
                <w:rStyle w:val="Hyperlink"/>
                <w:color w:val="000000" w:themeColor="text1"/>
                <w:sz w:val="16"/>
                <w:szCs w:val="16"/>
              </w:rPr>
            </w:pPr>
          </w:p>
          <w:p w14:paraId="03678594" w14:textId="1DE40AB3" w:rsidR="008264F4" w:rsidRPr="00841C7E" w:rsidRDefault="00EF1882">
            <w:pPr>
              <w:rPr>
                <w:rStyle w:val="Hyperlink"/>
                <w:color w:val="000000" w:themeColor="text1"/>
                <w:sz w:val="16"/>
                <w:szCs w:val="16"/>
              </w:rPr>
            </w:pPr>
            <w:r w:rsidRPr="00841C7E">
              <w:rPr>
                <w:rStyle w:val="Hyperlink"/>
                <w:color w:val="000000" w:themeColor="text1"/>
                <w:sz w:val="16"/>
                <w:szCs w:val="16"/>
              </w:rPr>
              <w:t xml:space="preserve">In this indicator, </w:t>
            </w:r>
            <w:r w:rsidR="00BF2847">
              <w:rPr>
                <w:rStyle w:val="Hyperlink"/>
                <w:color w:val="000000" w:themeColor="text1"/>
                <w:sz w:val="16"/>
                <w:szCs w:val="16"/>
              </w:rPr>
              <w:t>‘</w:t>
            </w:r>
            <w:r w:rsidRPr="00841C7E">
              <w:rPr>
                <w:rStyle w:val="Hyperlink"/>
                <w:color w:val="000000" w:themeColor="text1"/>
                <w:sz w:val="16"/>
                <w:szCs w:val="16"/>
              </w:rPr>
              <w:t>climate solution</w:t>
            </w:r>
            <w:r w:rsidR="00B81294" w:rsidRPr="00841C7E">
              <w:rPr>
                <w:rStyle w:val="Hyperlink"/>
                <w:color w:val="000000" w:themeColor="text1"/>
                <w:sz w:val="16"/>
                <w:szCs w:val="16"/>
              </w:rPr>
              <w:t xml:space="preserve"> investments</w:t>
            </w:r>
            <w:r w:rsidR="00BF2847">
              <w:rPr>
                <w:rStyle w:val="Hyperlink"/>
                <w:color w:val="000000" w:themeColor="text1"/>
                <w:sz w:val="16"/>
                <w:szCs w:val="16"/>
              </w:rPr>
              <w:t>’</w:t>
            </w:r>
            <w:r w:rsidR="00B81294" w:rsidRPr="00841C7E">
              <w:rPr>
                <w:rStyle w:val="Hyperlink"/>
                <w:color w:val="000000" w:themeColor="text1"/>
                <w:sz w:val="16"/>
                <w:szCs w:val="16"/>
              </w:rPr>
              <w:t xml:space="preserve"> refers to i</w:t>
            </w:r>
            <w:r w:rsidRPr="00841C7E">
              <w:rPr>
                <w:rStyle w:val="Hyperlink"/>
                <w:color w:val="000000" w:themeColor="text1"/>
                <w:sz w:val="16"/>
                <w:szCs w:val="16"/>
              </w:rPr>
              <w:t xml:space="preserve">nvestments in economic activities </w:t>
            </w:r>
            <w:r w:rsidR="004E5DB7" w:rsidRPr="00841C7E">
              <w:rPr>
                <w:rStyle w:val="Hyperlink"/>
                <w:color w:val="000000" w:themeColor="text1"/>
                <w:sz w:val="16"/>
                <w:szCs w:val="16"/>
              </w:rPr>
              <w:t>consider</w:t>
            </w:r>
            <w:r w:rsidR="004E5DB7">
              <w:rPr>
                <w:rStyle w:val="Hyperlink"/>
                <w:color w:val="000000" w:themeColor="text1"/>
                <w:sz w:val="16"/>
                <w:szCs w:val="16"/>
              </w:rPr>
              <w:t>ed</w:t>
            </w:r>
            <w:r w:rsidR="004E5DB7" w:rsidRPr="00841C7E">
              <w:rPr>
                <w:rStyle w:val="Hyperlink"/>
                <w:color w:val="000000" w:themeColor="text1"/>
                <w:sz w:val="16"/>
                <w:szCs w:val="16"/>
              </w:rPr>
              <w:t xml:space="preserve"> </w:t>
            </w:r>
            <w:r w:rsidRPr="00841C7E">
              <w:rPr>
                <w:rStyle w:val="Hyperlink"/>
                <w:color w:val="000000" w:themeColor="text1"/>
                <w:sz w:val="16"/>
                <w:szCs w:val="16"/>
              </w:rPr>
              <w:t xml:space="preserve">to contribute substantially to climate change mitigation (solutions substantially reducing greenhouse gases by avoiding emissions and/or by sequestering carbon dioxide already in the atmosphere) or climate change adaptation (where that activity substantially contributes to enhancing adaptive capacity, strengthening resilience and reducing vulnerability to climate change). Economic activities </w:t>
            </w:r>
            <w:r w:rsidR="00673C6E">
              <w:rPr>
                <w:rStyle w:val="Hyperlink"/>
                <w:color w:val="000000" w:themeColor="text1"/>
                <w:sz w:val="16"/>
                <w:szCs w:val="16"/>
              </w:rPr>
              <w:t>contributing substantially</w:t>
            </w:r>
            <w:r w:rsidRPr="00841C7E">
              <w:rPr>
                <w:rStyle w:val="Hyperlink"/>
                <w:color w:val="000000" w:themeColor="text1"/>
                <w:sz w:val="16"/>
                <w:szCs w:val="16"/>
              </w:rPr>
              <w:t xml:space="preserve"> to the first two objectives (climate change mitigation or adaptation) must be assessed to ensure they do not cause significant harm to all remaining environmental or social objectives</w:t>
            </w:r>
            <w:r w:rsidR="00373813" w:rsidRPr="00841C7E">
              <w:rPr>
                <w:rStyle w:val="Hyperlink"/>
                <w:color w:val="000000" w:themeColor="text1"/>
                <w:sz w:val="16"/>
                <w:szCs w:val="16"/>
              </w:rPr>
              <w:t>.</w:t>
            </w:r>
          </w:p>
          <w:p w14:paraId="762C045C" w14:textId="77777777" w:rsidR="00373813" w:rsidRPr="00841C7E" w:rsidRDefault="00373813">
            <w:pPr>
              <w:rPr>
                <w:rStyle w:val="Hyperlink"/>
                <w:color w:val="000000" w:themeColor="text1"/>
                <w:sz w:val="16"/>
                <w:szCs w:val="16"/>
              </w:rPr>
            </w:pPr>
          </w:p>
          <w:p w14:paraId="29E63829" w14:textId="5FA938DE" w:rsidR="008264F4" w:rsidRPr="00841C7E" w:rsidRDefault="00373813" w:rsidP="00373813">
            <w:pPr>
              <w:rPr>
                <w:rStyle w:val="Hyperlink"/>
                <w:color w:val="000000" w:themeColor="text1"/>
                <w:sz w:val="16"/>
                <w:szCs w:val="16"/>
              </w:rPr>
            </w:pPr>
            <w:r w:rsidRPr="00841C7E">
              <w:rPr>
                <w:color w:val="000000" w:themeColor="text1"/>
                <w:sz w:val="16"/>
              </w:rPr>
              <w:t>For guidance on what is included within the asset classes listed in rows (A</w:t>
            </w:r>
            <w:r w:rsidR="00673C6E">
              <w:rPr>
                <w:color w:val="000000" w:themeColor="text1"/>
                <w:sz w:val="16"/>
              </w:rPr>
              <w:t>–</w:t>
            </w:r>
            <w:r w:rsidRPr="00841C7E">
              <w:rPr>
                <w:color w:val="000000" w:themeColor="text1"/>
                <w:sz w:val="16"/>
              </w:rPr>
              <w:t xml:space="preserve">M), please check guidance in the </w:t>
            </w:r>
            <w:r w:rsidR="00BF2847">
              <w:rPr>
                <w:color w:val="000000" w:themeColor="text1"/>
                <w:sz w:val="16"/>
              </w:rPr>
              <w:t>‘</w:t>
            </w:r>
            <w:r w:rsidRPr="00841C7E">
              <w:rPr>
                <w:color w:val="000000" w:themeColor="text1"/>
                <w:sz w:val="16"/>
              </w:rPr>
              <w:t>Alliance Climate Solution Investment Principles Booklet</w:t>
            </w:r>
            <w:r w:rsidR="00BF2847">
              <w:rPr>
                <w:color w:val="000000" w:themeColor="text1"/>
                <w:sz w:val="16"/>
              </w:rPr>
              <w:t>’</w:t>
            </w:r>
            <w:r w:rsidRPr="00841C7E">
              <w:rPr>
                <w:color w:val="000000" w:themeColor="text1"/>
                <w:sz w:val="16"/>
              </w:rPr>
              <w:t xml:space="preserve"> and other relevant materials available in the NZAOA extranet.</w:t>
            </w:r>
          </w:p>
        </w:tc>
      </w:tr>
      <w:tr w:rsidR="008264F4" w:rsidRPr="00841C7E" w14:paraId="760C74D2" w14:textId="77777777" w:rsidTr="00320D59">
        <w:trPr>
          <w:trHeight w:val="300"/>
        </w:trPr>
        <w:tc>
          <w:tcPr>
            <w:tcW w:w="14884" w:type="dxa"/>
            <w:gridSpan w:val="8"/>
            <w:shd w:val="clear" w:color="auto" w:fill="0070C0"/>
            <w:vAlign w:val="center"/>
          </w:tcPr>
          <w:p w14:paraId="4749D20F" w14:textId="77777777" w:rsidR="008264F4" w:rsidRPr="00841C7E" w:rsidRDefault="008264F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8264F4" w:rsidRPr="00841C7E" w14:paraId="23BC4B7F" w14:textId="77777777" w:rsidTr="00320D59">
        <w:trPr>
          <w:trHeight w:val="300"/>
        </w:trPr>
        <w:tc>
          <w:tcPr>
            <w:tcW w:w="1842" w:type="dxa"/>
            <w:shd w:val="clear" w:color="auto" w:fill="auto"/>
            <w:vAlign w:val="center"/>
          </w:tcPr>
          <w:p w14:paraId="56EA814B" w14:textId="77777777" w:rsidR="008264F4" w:rsidRPr="00841C7E" w:rsidRDefault="008264F4">
            <w:pPr>
              <w:rPr>
                <w:b/>
                <w:bCs/>
                <w:sz w:val="16"/>
                <w:szCs w:val="16"/>
              </w:rPr>
            </w:pPr>
            <w:r w:rsidRPr="00841C7E">
              <w:rPr>
                <w:b/>
                <w:bCs/>
                <w:sz w:val="16"/>
                <w:szCs w:val="16"/>
              </w:rPr>
              <w:t>Dependent on</w:t>
            </w:r>
          </w:p>
        </w:tc>
        <w:tc>
          <w:tcPr>
            <w:tcW w:w="13042" w:type="dxa"/>
            <w:gridSpan w:val="7"/>
            <w:shd w:val="clear" w:color="auto" w:fill="auto"/>
            <w:vAlign w:val="center"/>
          </w:tcPr>
          <w:p w14:paraId="7D6EEE63" w14:textId="4BE52EEF" w:rsidR="008264F4" w:rsidRPr="00841C7E" w:rsidRDefault="00534631">
            <w:pPr>
              <w:rPr>
                <w:color w:val="000000" w:themeColor="text1"/>
                <w:sz w:val="16"/>
                <w:szCs w:val="16"/>
              </w:rPr>
            </w:pPr>
            <w:r w:rsidRPr="00841C7E">
              <w:rPr>
                <w:rStyle w:val="Hyperlink"/>
                <w:color w:val="000000" w:themeColor="text1"/>
                <w:sz w:val="16"/>
                <w:szCs w:val="16"/>
              </w:rPr>
              <w:t>NZAOA members</w:t>
            </w:r>
          </w:p>
        </w:tc>
      </w:tr>
      <w:tr w:rsidR="008264F4" w:rsidRPr="00841C7E" w14:paraId="2EAB5266" w14:textId="77777777" w:rsidTr="00320D59">
        <w:trPr>
          <w:trHeight w:val="300"/>
        </w:trPr>
        <w:tc>
          <w:tcPr>
            <w:tcW w:w="1842" w:type="dxa"/>
            <w:shd w:val="clear" w:color="auto" w:fill="auto"/>
            <w:vAlign w:val="center"/>
          </w:tcPr>
          <w:p w14:paraId="09A9009C" w14:textId="77777777" w:rsidR="008264F4" w:rsidRPr="00841C7E" w:rsidRDefault="008264F4">
            <w:pPr>
              <w:rPr>
                <w:b/>
                <w:bCs/>
                <w:sz w:val="16"/>
                <w:szCs w:val="16"/>
              </w:rPr>
            </w:pPr>
            <w:r w:rsidRPr="00841C7E">
              <w:rPr>
                <w:b/>
                <w:bCs/>
                <w:sz w:val="16"/>
                <w:szCs w:val="16"/>
              </w:rPr>
              <w:t>Gateway to</w:t>
            </w:r>
          </w:p>
        </w:tc>
        <w:tc>
          <w:tcPr>
            <w:tcW w:w="13042" w:type="dxa"/>
            <w:gridSpan w:val="7"/>
            <w:shd w:val="clear" w:color="auto" w:fill="auto"/>
            <w:vAlign w:val="center"/>
          </w:tcPr>
          <w:p w14:paraId="3389205D" w14:textId="4F817C3E" w:rsidR="008264F4" w:rsidRPr="00841C7E" w:rsidRDefault="0079608B">
            <w:pPr>
              <w:rPr>
                <w:color w:val="000000" w:themeColor="text1"/>
                <w:sz w:val="16"/>
                <w:szCs w:val="16"/>
              </w:rPr>
            </w:pPr>
            <w:r w:rsidRPr="00841C7E">
              <w:rPr>
                <w:sz w:val="16"/>
                <w:szCs w:val="16"/>
              </w:rPr>
              <w:t>N/A</w:t>
            </w:r>
          </w:p>
        </w:tc>
      </w:tr>
      <w:tr w:rsidR="008264F4" w:rsidRPr="00841C7E" w14:paraId="6C816164" w14:textId="77777777" w:rsidTr="00320D59">
        <w:trPr>
          <w:trHeight w:val="300"/>
        </w:trPr>
        <w:tc>
          <w:tcPr>
            <w:tcW w:w="14882" w:type="dxa"/>
            <w:gridSpan w:val="8"/>
            <w:shd w:val="clear" w:color="auto" w:fill="0070C0"/>
            <w:vAlign w:val="center"/>
          </w:tcPr>
          <w:p w14:paraId="7D84D8E2" w14:textId="77777777" w:rsidR="008264F4" w:rsidRPr="00841C7E" w:rsidRDefault="008264F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8264F4" w:rsidRPr="00841C7E" w14:paraId="2F02FDE2" w14:textId="77777777" w:rsidTr="00320D59">
        <w:trPr>
          <w:trHeight w:val="354"/>
        </w:trPr>
        <w:tc>
          <w:tcPr>
            <w:tcW w:w="14882" w:type="dxa"/>
            <w:gridSpan w:val="8"/>
            <w:shd w:val="clear" w:color="auto" w:fill="auto"/>
            <w:vAlign w:val="center"/>
          </w:tcPr>
          <w:p w14:paraId="3A822CF1" w14:textId="77777777" w:rsidR="008264F4" w:rsidRPr="00841C7E" w:rsidRDefault="008264F4">
            <w:pPr>
              <w:rPr>
                <w:bCs/>
                <w:sz w:val="16"/>
                <w:szCs w:val="16"/>
              </w:rPr>
            </w:pPr>
            <w:r w:rsidRPr="00841C7E">
              <w:rPr>
                <w:bCs/>
                <w:color w:val="000000" w:themeColor="text1"/>
                <w:sz w:val="16"/>
                <w:szCs w:val="16"/>
              </w:rPr>
              <w:t>Not assessed</w:t>
            </w:r>
          </w:p>
        </w:tc>
      </w:tr>
    </w:tbl>
    <w:p w14:paraId="4960D1C5" w14:textId="32DF2BA4" w:rsidR="00EB7ADD" w:rsidRPr="00841C7E" w:rsidRDefault="00EB7ADD">
      <w:pPr>
        <w:spacing w:after="160" w:line="259" w:lineRule="auto"/>
      </w:pPr>
    </w:p>
    <w:p w14:paraId="369A0FF1" w14:textId="77777777" w:rsidR="00EB7ADD" w:rsidRPr="00841C7E" w:rsidRDefault="00EB7ADD">
      <w:pPr>
        <w:spacing w:after="160" w:line="259" w:lineRule="auto"/>
      </w:pPr>
      <w:r w:rsidRPr="00841C7E">
        <w:br w:type="page"/>
      </w:r>
    </w:p>
    <w:p w14:paraId="5EFD1C6F" w14:textId="4F16619F" w:rsidR="00E85D61" w:rsidRPr="00841C7E" w:rsidRDefault="00BE3C9E" w:rsidP="001F3C34">
      <w:pPr>
        <w:pStyle w:val="Heading2"/>
        <w:tabs>
          <w:tab w:val="left" w:pos="12758"/>
        </w:tabs>
      </w:pPr>
      <w:bookmarkStart w:id="76" w:name="_Toc124860024"/>
      <w:r w:rsidRPr="00841C7E">
        <w:lastRenderedPageBreak/>
        <w:t>Sustainability outcomes</w:t>
      </w:r>
      <w:r w:rsidR="00E465A6" w:rsidRPr="00841C7E">
        <w:t xml:space="preserve"> </w:t>
      </w:r>
      <w:r w:rsidR="005D6E2F" w:rsidRPr="00841C7E">
        <w:t>[</w:t>
      </w:r>
      <w:r w:rsidR="001F3C34" w:rsidRPr="00841C7E">
        <w:t>PGS 4</w:t>
      </w:r>
      <w:r w:rsidR="005F17B9" w:rsidRPr="00841C7E">
        <w:t>7</w:t>
      </w:r>
      <w:r w:rsidR="001F3C34" w:rsidRPr="00841C7E">
        <w:t>, PGS 4</w:t>
      </w:r>
      <w:r w:rsidR="005F17B9" w:rsidRPr="00841C7E">
        <w:t>7</w:t>
      </w:r>
      <w:r w:rsidR="001F3C34" w:rsidRPr="00841C7E">
        <w:t>.1, PGS 4</w:t>
      </w:r>
      <w:r w:rsidR="005F17B9" w:rsidRPr="00841C7E">
        <w:t>7</w:t>
      </w:r>
      <w:r w:rsidR="001F3C34" w:rsidRPr="00841C7E">
        <w:t xml:space="preserve">.2, PGS </w:t>
      </w:r>
      <w:r w:rsidR="00332A97" w:rsidRPr="00841C7E">
        <w:t>48</w:t>
      </w:r>
      <w:r w:rsidR="001F3C34" w:rsidRPr="00841C7E">
        <w:t xml:space="preserve">, PGS </w:t>
      </w:r>
      <w:r w:rsidR="00332A97" w:rsidRPr="00841C7E">
        <w:t>48</w:t>
      </w:r>
      <w:r w:rsidR="001F3C34" w:rsidRPr="00841C7E">
        <w:t>.1</w:t>
      </w:r>
      <w:r w:rsidR="005D6E2F" w:rsidRPr="00841C7E">
        <w:t>]</w:t>
      </w:r>
      <w:bookmarkEnd w:id="76"/>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3"/>
        <w:gridCol w:w="2130"/>
        <w:gridCol w:w="2545"/>
        <w:gridCol w:w="1984"/>
        <w:gridCol w:w="1993"/>
      </w:tblGrid>
      <w:tr w:rsidR="00320D59" w:rsidRPr="00841C7E" w14:paraId="1805F75C" w14:textId="77777777" w:rsidTr="00320D59">
        <w:trPr>
          <w:trHeight w:val="382"/>
        </w:trPr>
        <w:tc>
          <w:tcPr>
            <w:tcW w:w="1843" w:type="dxa"/>
            <w:vMerge w:val="restart"/>
            <w:shd w:val="clear" w:color="auto" w:fill="DFF5F9"/>
            <w:vAlign w:val="center"/>
            <w:hideMark/>
          </w:tcPr>
          <w:p w14:paraId="2F38BABF" w14:textId="77777777" w:rsidR="00320D59" w:rsidRPr="00841C7E" w:rsidRDefault="00320D59" w:rsidP="00E85D61">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2E6104DC" w14:textId="77777777" w:rsidR="00320D59" w:rsidRPr="00841C7E" w:rsidRDefault="00320D59" w:rsidP="00E85D61">
            <w:pPr>
              <w:spacing w:line="240" w:lineRule="auto"/>
              <w:jc w:val="center"/>
              <w:textAlignment w:val="baseline"/>
              <w:rPr>
                <w:rFonts w:eastAsia="Times New Roman" w:cs="Arial"/>
                <w:b/>
                <w:sz w:val="14"/>
                <w:szCs w:val="14"/>
                <w:lang w:eastAsia="en-GB"/>
              </w:rPr>
            </w:pPr>
          </w:p>
          <w:p w14:paraId="5B042CBC" w14:textId="28ABEF8C" w:rsidR="00320D59" w:rsidRPr="00841C7E" w:rsidRDefault="00320D59" w:rsidP="00E85D61">
            <w:pPr>
              <w:pStyle w:val="Indicatorsubsection"/>
              <w:rPr>
                <w:sz w:val="18"/>
                <w:szCs w:val="18"/>
                <w:lang w:val="en-GB"/>
              </w:rPr>
            </w:pPr>
            <w:bookmarkStart w:id="77" w:name="_Toc124860025"/>
            <w:r w:rsidRPr="00841C7E">
              <w:rPr>
                <w:lang w:val="en-GB"/>
              </w:rPr>
              <w:t>PGS 47</w:t>
            </w:r>
            <w:bookmarkEnd w:id="77"/>
          </w:p>
        </w:tc>
        <w:tc>
          <w:tcPr>
            <w:tcW w:w="1558" w:type="dxa"/>
            <w:shd w:val="clear" w:color="auto" w:fill="DFF5F9"/>
            <w:vAlign w:val="center"/>
            <w:hideMark/>
          </w:tcPr>
          <w:p w14:paraId="4A3506B5" w14:textId="77777777" w:rsidR="00320D59" w:rsidRPr="00841C7E" w:rsidRDefault="00320D59" w:rsidP="00E85D61">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3" w:type="dxa"/>
            <w:shd w:val="clear" w:color="auto" w:fill="DFF5F9"/>
            <w:vAlign w:val="center"/>
          </w:tcPr>
          <w:p w14:paraId="6F4F227F" w14:textId="25C1FCBA" w:rsidR="00320D59" w:rsidRPr="00841C7E" w:rsidRDefault="00320D59" w:rsidP="00E85D61">
            <w:pPr>
              <w:spacing w:line="240" w:lineRule="auto"/>
              <w:textAlignment w:val="baseline"/>
              <w:rPr>
                <w:rFonts w:eastAsia="Times New Roman" w:cs="Arial"/>
                <w:sz w:val="14"/>
                <w:szCs w:val="14"/>
                <w:lang w:eastAsia="en-GB"/>
              </w:rPr>
            </w:pPr>
            <w:r w:rsidRPr="00841C7E">
              <w:rPr>
                <w:b/>
                <w:bCs/>
                <w:sz w:val="22"/>
                <w:szCs w:val="22"/>
              </w:rPr>
              <w:t>N/A</w:t>
            </w:r>
          </w:p>
        </w:tc>
        <w:tc>
          <w:tcPr>
            <w:tcW w:w="4675" w:type="dxa"/>
            <w:gridSpan w:val="2"/>
            <w:vMerge w:val="restart"/>
            <w:shd w:val="clear" w:color="auto" w:fill="DFF5F9"/>
            <w:vAlign w:val="center"/>
          </w:tcPr>
          <w:p w14:paraId="49EB4CAF" w14:textId="77777777" w:rsidR="00320D59" w:rsidRPr="00841C7E" w:rsidRDefault="00320D59" w:rsidP="00E85D61">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62E9BACD" w14:textId="77777777" w:rsidR="00320D59" w:rsidRPr="00841C7E" w:rsidRDefault="00320D59" w:rsidP="00E85D61">
            <w:pPr>
              <w:spacing w:line="240" w:lineRule="auto"/>
              <w:jc w:val="center"/>
              <w:textAlignment w:val="baseline"/>
              <w:rPr>
                <w:rFonts w:eastAsia="Times New Roman" w:cs="Arial"/>
                <w:sz w:val="14"/>
                <w:szCs w:val="14"/>
                <w:lang w:eastAsia="en-GB"/>
              </w:rPr>
            </w:pPr>
          </w:p>
          <w:p w14:paraId="3BB03386" w14:textId="3DD33EF6" w:rsidR="00320D59" w:rsidRPr="00841C7E" w:rsidRDefault="00320D59" w:rsidP="00E85D61">
            <w:pPr>
              <w:jc w:val="center"/>
              <w:rPr>
                <w:sz w:val="18"/>
                <w:szCs w:val="18"/>
              </w:rPr>
            </w:pPr>
            <w:r w:rsidRPr="00841C7E">
              <w:rPr>
                <w:b/>
                <w:bCs/>
                <w:sz w:val="22"/>
                <w:szCs w:val="22"/>
              </w:rPr>
              <w:t>Sustainability outcomes</w:t>
            </w:r>
          </w:p>
        </w:tc>
        <w:tc>
          <w:tcPr>
            <w:tcW w:w="1984" w:type="dxa"/>
            <w:vMerge w:val="restart"/>
            <w:shd w:val="clear" w:color="auto" w:fill="DFF5F9"/>
            <w:vAlign w:val="center"/>
            <w:hideMark/>
          </w:tcPr>
          <w:p w14:paraId="71B5687A" w14:textId="77777777" w:rsidR="00320D59" w:rsidRPr="00841C7E" w:rsidRDefault="00320D59" w:rsidP="00E85D61">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776177D" w14:textId="77777777" w:rsidR="00320D59" w:rsidRPr="00841C7E" w:rsidRDefault="00320D59" w:rsidP="00E85D61">
            <w:pPr>
              <w:spacing w:line="240" w:lineRule="auto"/>
              <w:jc w:val="center"/>
              <w:textAlignment w:val="baseline"/>
              <w:rPr>
                <w:rFonts w:eastAsia="Times New Roman" w:cs="Arial"/>
                <w:b/>
                <w:bCs/>
                <w:sz w:val="14"/>
                <w:szCs w:val="14"/>
                <w:lang w:eastAsia="en-GB"/>
              </w:rPr>
            </w:pPr>
          </w:p>
          <w:p w14:paraId="68700A52" w14:textId="2A10BE93" w:rsidR="00320D59" w:rsidRPr="00841C7E" w:rsidRDefault="00320D59" w:rsidP="00E85D61">
            <w:pPr>
              <w:spacing w:line="240" w:lineRule="auto"/>
              <w:jc w:val="center"/>
              <w:textAlignment w:val="baseline"/>
              <w:rPr>
                <w:rFonts w:eastAsia="Times New Roman" w:cs="Arial"/>
                <w:sz w:val="18"/>
                <w:szCs w:val="18"/>
                <w:lang w:eastAsia="en-GB"/>
              </w:rPr>
            </w:pPr>
            <w:r w:rsidRPr="00841C7E" w:rsidDel="00B66889">
              <w:rPr>
                <w:b/>
                <w:sz w:val="22"/>
                <w:szCs w:val="22"/>
              </w:rPr>
              <w:t>1</w:t>
            </w:r>
            <w:r w:rsidRPr="00841C7E">
              <w:rPr>
                <w:b/>
                <w:bCs/>
                <w:sz w:val="22"/>
                <w:szCs w:val="22"/>
              </w:rPr>
              <w:t>, 2</w:t>
            </w:r>
          </w:p>
        </w:tc>
        <w:tc>
          <w:tcPr>
            <w:tcW w:w="1993" w:type="dxa"/>
            <w:vMerge w:val="restart"/>
            <w:shd w:val="clear" w:color="auto" w:fill="00B0F0"/>
            <w:tcMar>
              <w:top w:w="113" w:type="dxa"/>
              <w:left w:w="113" w:type="dxa"/>
              <w:bottom w:w="113" w:type="dxa"/>
              <w:right w:w="113" w:type="dxa"/>
            </w:tcMar>
            <w:vAlign w:val="center"/>
            <w:hideMark/>
          </w:tcPr>
          <w:p w14:paraId="2D48EBEB" w14:textId="77777777" w:rsidR="00320D59" w:rsidRPr="00841C7E" w:rsidRDefault="00320D59" w:rsidP="00E85D61">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18F6113" w14:textId="77777777" w:rsidR="00320D59" w:rsidRPr="00841C7E" w:rsidRDefault="00320D59" w:rsidP="00E85D61">
            <w:pPr>
              <w:spacing w:line="240" w:lineRule="auto"/>
              <w:jc w:val="center"/>
              <w:textAlignment w:val="baseline"/>
              <w:rPr>
                <w:rFonts w:eastAsia="Times New Roman" w:cs="Arial"/>
                <w:b/>
                <w:bCs/>
                <w:color w:val="FFFFFF" w:themeColor="background1"/>
                <w:sz w:val="14"/>
                <w:szCs w:val="14"/>
                <w:lang w:eastAsia="en-GB"/>
              </w:rPr>
            </w:pPr>
          </w:p>
          <w:p w14:paraId="548BF369" w14:textId="77777777" w:rsidR="00320D59" w:rsidRPr="00841C7E" w:rsidRDefault="00320D59"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320D59" w:rsidRPr="00841C7E" w14:paraId="54D9C804" w14:textId="77777777" w:rsidTr="00320D59">
        <w:trPr>
          <w:trHeight w:val="382"/>
        </w:trPr>
        <w:tc>
          <w:tcPr>
            <w:tcW w:w="1843" w:type="dxa"/>
            <w:vMerge/>
            <w:shd w:val="clear" w:color="auto" w:fill="DFF5F9"/>
            <w:vAlign w:val="center"/>
          </w:tcPr>
          <w:p w14:paraId="4C3D986A" w14:textId="77777777" w:rsidR="00320D59" w:rsidRPr="00841C7E" w:rsidRDefault="00320D59" w:rsidP="00E85D61">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720D03C8" w14:textId="5ACA42FD" w:rsidR="00320D59" w:rsidRPr="00841C7E" w:rsidRDefault="00320D59" w:rsidP="00E85D61">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3" w:type="dxa"/>
            <w:shd w:val="clear" w:color="auto" w:fill="DFF5F9"/>
            <w:vAlign w:val="center"/>
          </w:tcPr>
          <w:p w14:paraId="7856F15C" w14:textId="12813017" w:rsidR="00320D59" w:rsidRPr="00841C7E" w:rsidRDefault="00320D59" w:rsidP="00E85D61">
            <w:pPr>
              <w:spacing w:line="240" w:lineRule="auto"/>
              <w:textAlignment w:val="baseline"/>
              <w:rPr>
                <w:b/>
                <w:bCs/>
                <w:sz w:val="22"/>
                <w:szCs w:val="22"/>
              </w:rPr>
            </w:pPr>
            <w:r w:rsidRPr="00841C7E">
              <w:rPr>
                <w:b/>
                <w:bCs/>
                <w:sz w:val="22"/>
                <w:szCs w:val="22"/>
              </w:rPr>
              <w:t>Multiple indicators</w:t>
            </w:r>
          </w:p>
        </w:tc>
        <w:tc>
          <w:tcPr>
            <w:tcW w:w="4675" w:type="dxa"/>
            <w:gridSpan w:val="2"/>
            <w:vMerge/>
            <w:shd w:val="clear" w:color="auto" w:fill="DFF5F9"/>
            <w:vAlign w:val="center"/>
          </w:tcPr>
          <w:p w14:paraId="3A76513B" w14:textId="77777777" w:rsidR="00320D59" w:rsidRPr="00841C7E" w:rsidRDefault="00320D59" w:rsidP="00E85D61">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817132E" w14:textId="77777777" w:rsidR="00320D59" w:rsidRPr="00841C7E" w:rsidRDefault="00320D59" w:rsidP="00E85D61">
            <w:pPr>
              <w:spacing w:line="240" w:lineRule="auto"/>
              <w:jc w:val="center"/>
              <w:textAlignment w:val="baseline"/>
              <w:rPr>
                <w:rFonts w:eastAsia="Times New Roman" w:cs="Arial"/>
                <w:b/>
                <w:bCs/>
                <w:sz w:val="14"/>
                <w:szCs w:val="14"/>
                <w:lang w:eastAsia="en-GB"/>
              </w:rPr>
            </w:pPr>
          </w:p>
        </w:tc>
        <w:tc>
          <w:tcPr>
            <w:tcW w:w="1993" w:type="dxa"/>
            <w:vMerge/>
            <w:tcMar>
              <w:top w:w="113" w:type="dxa"/>
              <w:left w:w="113" w:type="dxa"/>
              <w:bottom w:w="113" w:type="dxa"/>
              <w:right w:w="113" w:type="dxa"/>
            </w:tcMar>
            <w:vAlign w:val="center"/>
          </w:tcPr>
          <w:p w14:paraId="5847C83E" w14:textId="77777777" w:rsidR="00320D59" w:rsidRPr="00841C7E" w:rsidRDefault="00320D59" w:rsidP="00E85D61">
            <w:pPr>
              <w:spacing w:line="240" w:lineRule="auto"/>
              <w:jc w:val="center"/>
              <w:textAlignment w:val="baseline"/>
              <w:rPr>
                <w:rFonts w:eastAsia="Times New Roman" w:cs="Arial"/>
                <w:b/>
                <w:bCs/>
                <w:color w:val="FFFFFF" w:themeColor="background1"/>
                <w:sz w:val="14"/>
                <w:szCs w:val="14"/>
                <w:lang w:eastAsia="en-GB"/>
              </w:rPr>
            </w:pPr>
          </w:p>
        </w:tc>
      </w:tr>
      <w:tr w:rsidR="00343227" w:rsidRPr="00841C7E" w14:paraId="10D6A37A" w14:textId="77777777" w:rsidTr="00320D59">
        <w:trPr>
          <w:trHeight w:val="567"/>
        </w:trPr>
        <w:tc>
          <w:tcPr>
            <w:tcW w:w="14886" w:type="dxa"/>
            <w:gridSpan w:val="7"/>
            <w:shd w:val="clear" w:color="auto" w:fill="FFFFFF" w:themeFill="background1"/>
            <w:tcMar>
              <w:top w:w="113" w:type="dxa"/>
              <w:left w:w="113" w:type="dxa"/>
              <w:bottom w:w="113" w:type="dxa"/>
              <w:right w:w="113" w:type="dxa"/>
            </w:tcMar>
            <w:vAlign w:val="center"/>
            <w:hideMark/>
          </w:tcPr>
          <w:p w14:paraId="3D051B9C" w14:textId="28959B7B" w:rsidR="00E85D61" w:rsidRPr="00841C7E" w:rsidRDefault="00E85D61" w:rsidP="00E85D61">
            <w:pPr>
              <w:spacing w:line="276" w:lineRule="auto"/>
              <w:textAlignment w:val="baseline"/>
              <w:rPr>
                <w:rFonts w:eastAsia="Times New Roman" w:cs="Arial"/>
                <w:b/>
                <w:lang w:eastAsia="en-GB"/>
              </w:rPr>
            </w:pPr>
            <w:r w:rsidRPr="00841C7E">
              <w:rPr>
                <w:rFonts w:eastAsia="Times New Roman" w:cs="Arial"/>
                <w:b/>
                <w:lang w:eastAsia="en-GB"/>
              </w:rPr>
              <w:t xml:space="preserve">Has your organisation identified the intended and unintended </w:t>
            </w:r>
            <w:hyperlink r:id="rId375" w:history="1">
              <w:r w:rsidRPr="00841C7E">
                <w:rPr>
                  <w:rStyle w:val="Hyperlink"/>
                  <w:rFonts w:eastAsia="Times New Roman" w:cs="Arial"/>
                  <w:b/>
                  <w:lang w:eastAsia="en-GB"/>
                </w:rPr>
                <w:t>sustainability outcomes</w:t>
              </w:r>
            </w:hyperlink>
            <w:r w:rsidRPr="00841C7E">
              <w:rPr>
                <w:rFonts w:eastAsia="Times New Roman" w:cs="Arial"/>
                <w:b/>
                <w:lang w:eastAsia="en-GB"/>
              </w:rPr>
              <w:t xml:space="preserve"> </w:t>
            </w:r>
            <w:r w:rsidR="007E2FB3" w:rsidRPr="00841C7E">
              <w:rPr>
                <w:rFonts w:eastAsia="Times New Roman" w:cs="Arial"/>
                <w:b/>
                <w:lang w:eastAsia="en-GB"/>
              </w:rPr>
              <w:t>connected to</w:t>
            </w:r>
            <w:r w:rsidRPr="00841C7E">
              <w:rPr>
                <w:rFonts w:eastAsia="Times New Roman" w:cs="Arial"/>
                <w:b/>
                <w:lang w:eastAsia="en-GB"/>
              </w:rPr>
              <w:t xml:space="preserve"> its </w:t>
            </w:r>
            <w:r w:rsidR="00630A57" w:rsidRPr="00841C7E">
              <w:rPr>
                <w:rFonts w:eastAsia="Times New Roman" w:cs="Arial"/>
                <w:b/>
                <w:lang w:eastAsia="en-GB"/>
              </w:rPr>
              <w:t xml:space="preserve">investment </w:t>
            </w:r>
            <w:r w:rsidRPr="00841C7E">
              <w:rPr>
                <w:rFonts w:eastAsia="Times New Roman" w:cs="Arial"/>
                <w:b/>
                <w:lang w:eastAsia="en-GB"/>
              </w:rPr>
              <w:t>activities?</w:t>
            </w:r>
          </w:p>
          <w:p w14:paraId="5EE48401" w14:textId="77777777" w:rsidR="00725FE6" w:rsidRPr="00841C7E" w:rsidRDefault="00725FE6" w:rsidP="00E85D61">
            <w:pPr>
              <w:spacing w:line="276" w:lineRule="auto"/>
              <w:textAlignment w:val="baseline"/>
              <w:rPr>
                <w:rFonts w:eastAsia="Times New Roman" w:cs="Arial"/>
                <w:b/>
                <w:lang w:eastAsia="en-GB"/>
              </w:rPr>
            </w:pPr>
          </w:p>
          <w:p w14:paraId="30142B87" w14:textId="79F77C54" w:rsidR="00725FE6" w:rsidRPr="00841C7E" w:rsidRDefault="00725FE6" w:rsidP="00E85D61">
            <w:pPr>
              <w:spacing w:line="276" w:lineRule="auto"/>
              <w:textAlignment w:val="baseline"/>
              <w:rPr>
                <w:rFonts w:eastAsia="Times New Roman" w:cs="Arial"/>
                <w:i/>
                <w:iCs/>
                <w:lang w:eastAsia="en-GB"/>
              </w:rPr>
            </w:pPr>
            <w:r w:rsidRPr="00841C7E">
              <w:rPr>
                <w:rFonts w:eastAsia="Times New Roman" w:cs="Arial"/>
                <w:i/>
                <w:iCs/>
                <w:lang w:eastAsia="en-GB"/>
              </w:rPr>
              <w:t xml:space="preserve">All investment activities </w:t>
            </w:r>
            <w:r w:rsidR="006A22D6" w:rsidRPr="00841C7E">
              <w:rPr>
                <w:rFonts w:eastAsia="Times New Roman" w:cs="Arial"/>
                <w:i/>
                <w:iCs/>
                <w:lang w:eastAsia="en-GB"/>
              </w:rPr>
              <w:t>can be</w:t>
            </w:r>
            <w:r w:rsidRPr="00841C7E">
              <w:rPr>
                <w:rFonts w:eastAsia="Times New Roman" w:cs="Arial"/>
                <w:i/>
                <w:iCs/>
                <w:lang w:eastAsia="en-GB"/>
              </w:rPr>
              <w:t xml:space="preserve"> connected to positive and negative outcomes. An organisation</w:t>
            </w:r>
            <w:r w:rsidR="00DD5361">
              <w:rPr>
                <w:rFonts w:eastAsia="Times New Roman" w:cs="Arial"/>
                <w:i/>
                <w:iCs/>
                <w:lang w:eastAsia="en-GB"/>
              </w:rPr>
              <w:t>’</w:t>
            </w:r>
            <w:r w:rsidRPr="00841C7E">
              <w:rPr>
                <w:rFonts w:eastAsia="Times New Roman" w:cs="Arial"/>
                <w:i/>
                <w:iCs/>
                <w:lang w:eastAsia="en-GB"/>
              </w:rPr>
              <w:t>s intended and unintended sustainability outcomes may include, for example, greenhouse gas emissions or actual and potential negative human rights outcomes for people.</w:t>
            </w:r>
          </w:p>
        </w:tc>
      </w:tr>
      <w:tr w:rsidR="00696AAD" w:rsidRPr="00841C7E" w14:paraId="18CAEBED" w14:textId="77777777" w:rsidTr="00320D59">
        <w:trPr>
          <w:trHeight w:val="765"/>
        </w:trPr>
        <w:tc>
          <w:tcPr>
            <w:tcW w:w="14886"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tcPr>
          <w:p w14:paraId="78E684FA" w14:textId="2FC543B8" w:rsidR="00FB6841" w:rsidRPr="00841C7E" w:rsidRDefault="00FB6841" w:rsidP="00A83C80">
            <w:pPr>
              <w:numPr>
                <w:ilvl w:val="0"/>
                <w:numId w:val="33"/>
              </w:numPr>
              <w:spacing w:line="276" w:lineRule="auto"/>
              <w:textAlignment w:val="baseline"/>
            </w:pPr>
            <w:r w:rsidRPr="00841C7E">
              <w:rPr>
                <w:rFonts w:eastAsia="Times New Roman" w:cs="Arial"/>
                <w:szCs w:val="16"/>
                <w:lang w:eastAsia="en-GB"/>
              </w:rPr>
              <w:t xml:space="preserve">(A) Yes, we have identified one or more specific sustainability outcomes </w:t>
            </w:r>
            <w:r w:rsidR="00841DAC" w:rsidRPr="00841C7E">
              <w:rPr>
                <w:rFonts w:eastAsia="Times New Roman" w:cs="Arial"/>
                <w:szCs w:val="16"/>
                <w:lang w:eastAsia="en-GB"/>
              </w:rPr>
              <w:t>c</w:t>
            </w:r>
            <w:r w:rsidR="00841DAC" w:rsidRPr="00841C7E">
              <w:rPr>
                <w:rFonts w:eastAsia="Times New Roman" w:cs="Arial"/>
                <w:lang w:eastAsia="en-GB"/>
              </w:rPr>
              <w:t>onnected to</w:t>
            </w:r>
            <w:r w:rsidR="00841DAC" w:rsidRPr="00841C7E">
              <w:rPr>
                <w:rFonts w:eastAsia="Times New Roman" w:cs="Arial"/>
                <w:szCs w:val="16"/>
                <w:lang w:eastAsia="en-GB"/>
              </w:rPr>
              <w:t xml:space="preserve"> </w:t>
            </w:r>
            <w:r w:rsidRPr="00841C7E">
              <w:rPr>
                <w:rFonts w:eastAsia="Times New Roman" w:cs="Arial"/>
                <w:szCs w:val="16"/>
                <w:lang w:eastAsia="en-GB"/>
              </w:rPr>
              <w:t xml:space="preserve">our investment activities </w:t>
            </w:r>
          </w:p>
          <w:p w14:paraId="3812FEB9" w14:textId="0B02D84A" w:rsidR="00FB6841" w:rsidRPr="00841C7E" w:rsidRDefault="00FB6841" w:rsidP="00FB6841">
            <w:pPr>
              <w:numPr>
                <w:ilvl w:val="0"/>
                <w:numId w:val="33"/>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No, we have not yet identified the sustainability outcomes </w:t>
            </w:r>
            <w:r w:rsidR="00841DAC" w:rsidRPr="00841C7E">
              <w:rPr>
                <w:rFonts w:eastAsia="Times New Roman" w:cs="Arial"/>
                <w:szCs w:val="16"/>
                <w:lang w:eastAsia="en-GB"/>
              </w:rPr>
              <w:t>co</w:t>
            </w:r>
            <w:r w:rsidR="00841DAC" w:rsidRPr="00841C7E">
              <w:rPr>
                <w:rFonts w:eastAsia="Times New Roman" w:cs="Arial"/>
                <w:lang w:eastAsia="en-GB"/>
              </w:rPr>
              <w:t>nnected to</w:t>
            </w:r>
            <w:r w:rsidRPr="00841C7E">
              <w:rPr>
                <w:rFonts w:eastAsia="Times New Roman" w:cs="Arial"/>
                <w:szCs w:val="16"/>
                <w:lang w:eastAsia="en-GB"/>
              </w:rPr>
              <w:t xml:space="preserve"> any of our investment activities</w:t>
            </w:r>
          </w:p>
          <w:p w14:paraId="037E212A" w14:textId="5261A845" w:rsidR="00696AAD" w:rsidRPr="00841C7E" w:rsidRDefault="006518E7" w:rsidP="00702423">
            <w:pPr>
              <w:spacing w:line="276" w:lineRule="auto"/>
              <w:ind w:left="454" w:hanging="141"/>
              <w:textAlignment w:val="baseline"/>
              <w:rPr>
                <w:rFonts w:eastAsia="Times New Roman" w:cs="Arial"/>
                <w:szCs w:val="16"/>
                <w:lang w:eastAsia="en-GB"/>
              </w:rPr>
            </w:pPr>
            <w:r w:rsidRPr="00841C7E">
              <w:rPr>
                <w:rFonts w:eastAsia="Times New Roman" w:cs="Arial"/>
                <w:lang w:eastAsia="en-GB"/>
              </w:rPr>
              <w:t>E</w:t>
            </w:r>
            <w:r w:rsidR="00FB6841" w:rsidRPr="00841C7E">
              <w:rPr>
                <w:rFonts w:eastAsia="Times New Roman" w:cs="Arial"/>
                <w:lang w:eastAsia="en-GB"/>
              </w:rPr>
              <w:t>xplain why: ______ [Mandatory free text: large]</w:t>
            </w:r>
          </w:p>
        </w:tc>
      </w:tr>
      <w:tr w:rsidR="00343227" w:rsidRPr="00841C7E" w14:paraId="33A4DA66" w14:textId="77777777" w:rsidTr="00320D59">
        <w:trPr>
          <w:trHeight w:val="300"/>
        </w:trPr>
        <w:tc>
          <w:tcPr>
            <w:tcW w:w="14886" w:type="dxa"/>
            <w:gridSpan w:val="7"/>
            <w:tcBorders>
              <w:left w:val="nil"/>
              <w:right w:val="nil"/>
            </w:tcBorders>
            <w:shd w:val="clear" w:color="auto" w:fill="FFFFFF" w:themeFill="background1"/>
            <w:tcMar>
              <w:top w:w="0" w:type="dxa"/>
              <w:bottom w:w="0" w:type="dxa"/>
            </w:tcMar>
            <w:vAlign w:val="center"/>
          </w:tcPr>
          <w:p w14:paraId="6FE4B29B" w14:textId="77777777" w:rsidR="00E85D61" w:rsidRPr="00841C7E" w:rsidRDefault="00E85D61" w:rsidP="00702423">
            <w:pPr>
              <w:spacing w:line="240" w:lineRule="auto"/>
              <w:ind w:left="454"/>
              <w:jc w:val="center"/>
              <w:textAlignment w:val="baseline"/>
              <w:rPr>
                <w:rStyle w:val="Hyperlink"/>
                <w:sz w:val="16"/>
                <w:szCs w:val="16"/>
              </w:rPr>
            </w:pPr>
          </w:p>
        </w:tc>
      </w:tr>
      <w:tr w:rsidR="00182DC4" w:rsidRPr="00841C7E" w14:paraId="049BD77E" w14:textId="77777777" w:rsidTr="00320D59">
        <w:trPr>
          <w:trHeight w:val="300"/>
        </w:trPr>
        <w:tc>
          <w:tcPr>
            <w:tcW w:w="14886" w:type="dxa"/>
            <w:gridSpan w:val="7"/>
            <w:shd w:val="clear" w:color="auto" w:fill="0070C0"/>
            <w:vAlign w:val="center"/>
          </w:tcPr>
          <w:p w14:paraId="565B38B8" w14:textId="70F362FE" w:rsidR="00E85D61" w:rsidRPr="00841C7E" w:rsidRDefault="00E85D61" w:rsidP="00E85D61">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32228E" w:rsidRPr="00841C7E" w14:paraId="2AF06DEA" w14:textId="77777777" w:rsidTr="00320D59">
        <w:trPr>
          <w:trHeight w:val="300"/>
        </w:trPr>
        <w:tc>
          <w:tcPr>
            <w:tcW w:w="1843" w:type="dxa"/>
            <w:shd w:val="clear" w:color="auto" w:fill="auto"/>
            <w:vAlign w:val="center"/>
          </w:tcPr>
          <w:p w14:paraId="69A6BEC8" w14:textId="77777777" w:rsidR="00E85D61" w:rsidRPr="00841C7E" w:rsidRDefault="00E85D61" w:rsidP="00E85D61">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6E022A52" w14:textId="07813AA2" w:rsidR="00E85D61" w:rsidRPr="00841C7E" w:rsidRDefault="00E85D61" w:rsidP="00E85D61">
            <w:pPr>
              <w:rPr>
                <w:rStyle w:val="Hyperlink"/>
                <w:color w:val="000000" w:themeColor="text1"/>
                <w:sz w:val="16"/>
                <w:szCs w:val="16"/>
              </w:rPr>
            </w:pPr>
            <w:r w:rsidRPr="00841C7E">
              <w:rPr>
                <w:rStyle w:val="Hyperlink"/>
                <w:color w:val="000000" w:themeColor="text1"/>
                <w:sz w:val="16"/>
                <w:szCs w:val="16"/>
              </w:rPr>
              <w:t xml:space="preserve">This indicator aims to understand whether signatories have identified the positive and negative sustainability outcomes </w:t>
            </w:r>
            <w:r w:rsidR="00116A09" w:rsidRPr="00841C7E">
              <w:rPr>
                <w:rStyle w:val="Hyperlink"/>
                <w:color w:val="000000" w:themeColor="text1"/>
                <w:sz w:val="16"/>
                <w:szCs w:val="16"/>
              </w:rPr>
              <w:t xml:space="preserve">connected to </w:t>
            </w:r>
            <w:r w:rsidRPr="00841C7E">
              <w:rPr>
                <w:rStyle w:val="Hyperlink"/>
                <w:color w:val="000000" w:themeColor="text1"/>
                <w:sz w:val="16"/>
                <w:szCs w:val="16"/>
              </w:rPr>
              <w:t xml:space="preserve">their </w:t>
            </w:r>
            <w:r w:rsidR="007146A7" w:rsidRPr="00841C7E">
              <w:rPr>
                <w:rStyle w:val="Hyperlink"/>
                <w:color w:val="000000" w:themeColor="text1"/>
                <w:sz w:val="16"/>
                <w:szCs w:val="16"/>
              </w:rPr>
              <w:t xml:space="preserve">investment </w:t>
            </w:r>
            <w:r w:rsidRPr="00841C7E">
              <w:rPr>
                <w:rStyle w:val="Hyperlink"/>
                <w:color w:val="000000" w:themeColor="text1"/>
                <w:sz w:val="16"/>
                <w:szCs w:val="16"/>
              </w:rPr>
              <w:t>activities</w:t>
            </w:r>
            <w:r w:rsidR="0006792F" w:rsidRPr="00841C7E">
              <w:rPr>
                <w:rStyle w:val="Hyperlink"/>
                <w:color w:val="000000" w:themeColor="text1"/>
                <w:sz w:val="16"/>
                <w:szCs w:val="16"/>
              </w:rPr>
              <w:t>,</w:t>
            </w:r>
            <w:r w:rsidRPr="00841C7E">
              <w:rPr>
                <w:rStyle w:val="Hyperlink"/>
                <w:color w:val="000000" w:themeColor="text1"/>
                <w:sz w:val="16"/>
                <w:szCs w:val="16"/>
              </w:rPr>
              <w:t xml:space="preserve"> be they intended or unintended.</w:t>
            </w:r>
          </w:p>
          <w:p w14:paraId="641E8386" w14:textId="77777777" w:rsidR="00E85D61" w:rsidRPr="00841C7E" w:rsidRDefault="00E85D61" w:rsidP="00E85D61">
            <w:pPr>
              <w:rPr>
                <w:rStyle w:val="Hyperlink"/>
                <w:color w:val="000000" w:themeColor="text1"/>
                <w:sz w:val="16"/>
                <w:szCs w:val="16"/>
              </w:rPr>
            </w:pPr>
          </w:p>
          <w:p w14:paraId="3CF1FFD5" w14:textId="2669A0FF" w:rsidR="00E85D61" w:rsidRPr="00841C7E" w:rsidRDefault="00E85D61" w:rsidP="00E85D61">
            <w:pPr>
              <w:rPr>
                <w:rStyle w:val="Hyperlink"/>
                <w:color w:val="000000" w:themeColor="text1"/>
                <w:sz w:val="16"/>
                <w:szCs w:val="16"/>
              </w:rPr>
            </w:pPr>
            <w:r w:rsidRPr="00841C7E">
              <w:rPr>
                <w:rStyle w:val="Hyperlink"/>
                <w:color w:val="000000" w:themeColor="text1"/>
                <w:sz w:val="16"/>
                <w:szCs w:val="16"/>
              </w:rPr>
              <w:t xml:space="preserve">Identifying the sustainability outcomes </w:t>
            </w:r>
            <w:r w:rsidR="00116A09" w:rsidRPr="00841C7E">
              <w:rPr>
                <w:rStyle w:val="Hyperlink"/>
                <w:color w:val="000000" w:themeColor="text1"/>
                <w:sz w:val="16"/>
                <w:szCs w:val="16"/>
              </w:rPr>
              <w:t xml:space="preserve">connected to their investment activities </w:t>
            </w:r>
            <w:r w:rsidRPr="00841C7E">
              <w:rPr>
                <w:rStyle w:val="Hyperlink"/>
                <w:color w:val="000000" w:themeColor="text1"/>
                <w:sz w:val="16"/>
                <w:szCs w:val="16"/>
              </w:rPr>
              <w:t xml:space="preserve">is a useful starting point for signatories seeking to develop a proactive approach to </w:t>
            </w:r>
            <w:r w:rsidR="00963672" w:rsidRPr="00841C7E">
              <w:rPr>
                <w:rStyle w:val="Hyperlink"/>
                <w:color w:val="000000" w:themeColor="text1"/>
                <w:sz w:val="16"/>
                <w:szCs w:val="16"/>
              </w:rPr>
              <w:t xml:space="preserve">taking action on </w:t>
            </w:r>
            <w:r w:rsidRPr="00841C7E">
              <w:rPr>
                <w:rStyle w:val="Hyperlink"/>
                <w:color w:val="000000" w:themeColor="text1"/>
                <w:sz w:val="16"/>
                <w:szCs w:val="16"/>
              </w:rPr>
              <w:t xml:space="preserve">them. </w:t>
            </w:r>
            <w:r w:rsidR="00673C6E">
              <w:rPr>
                <w:rStyle w:val="Hyperlink"/>
                <w:color w:val="000000" w:themeColor="text1"/>
                <w:sz w:val="16"/>
                <w:szCs w:val="16"/>
              </w:rPr>
              <w:t>It</w:t>
            </w:r>
            <w:r w:rsidR="00673C6E" w:rsidRPr="00841C7E">
              <w:rPr>
                <w:rStyle w:val="Hyperlink"/>
                <w:color w:val="000000" w:themeColor="text1"/>
                <w:sz w:val="16"/>
                <w:szCs w:val="16"/>
              </w:rPr>
              <w:t xml:space="preserve"> </w:t>
            </w:r>
            <w:r w:rsidRPr="00841C7E">
              <w:rPr>
                <w:rStyle w:val="Hyperlink"/>
                <w:color w:val="000000" w:themeColor="text1"/>
                <w:sz w:val="16"/>
                <w:szCs w:val="16"/>
              </w:rPr>
              <w:t xml:space="preserve">could involve, for example, identifying </w:t>
            </w:r>
            <w:r w:rsidR="00E564F8" w:rsidRPr="00841C7E">
              <w:rPr>
                <w:rStyle w:val="Hyperlink"/>
                <w:color w:val="000000" w:themeColor="text1"/>
                <w:sz w:val="16"/>
                <w:szCs w:val="16"/>
              </w:rPr>
              <w:t xml:space="preserve">the human rights outcomes of </w:t>
            </w:r>
            <w:r w:rsidRPr="00841C7E">
              <w:rPr>
                <w:rStyle w:val="Hyperlink"/>
                <w:color w:val="000000" w:themeColor="text1"/>
                <w:sz w:val="16"/>
                <w:szCs w:val="16"/>
              </w:rPr>
              <w:t>a portfolio.</w:t>
            </w:r>
          </w:p>
        </w:tc>
      </w:tr>
      <w:tr w:rsidR="0032228E" w:rsidRPr="00841C7E" w14:paraId="7F1AD41A" w14:textId="77777777" w:rsidTr="00320D59">
        <w:trPr>
          <w:trHeight w:val="300"/>
        </w:trPr>
        <w:tc>
          <w:tcPr>
            <w:tcW w:w="1843" w:type="dxa"/>
            <w:shd w:val="clear" w:color="auto" w:fill="auto"/>
            <w:vAlign w:val="center"/>
          </w:tcPr>
          <w:p w14:paraId="64B5742F" w14:textId="77777777" w:rsidR="00E85D61" w:rsidRPr="00841C7E" w:rsidRDefault="00E85D61" w:rsidP="00E85D61">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445566CC" w14:textId="0F29F489" w:rsidR="00CD46DB" w:rsidRPr="00841C7E" w:rsidRDefault="00CD46DB" w:rsidP="00E97C9C">
            <w:pPr>
              <w:rPr>
                <w:rStyle w:val="Hyperlink"/>
                <w:color w:val="000000" w:themeColor="text1"/>
                <w:sz w:val="16"/>
                <w:szCs w:val="16"/>
              </w:rPr>
            </w:pPr>
            <w:r w:rsidRPr="00841C7E">
              <w:rPr>
                <w:rStyle w:val="Hyperlink"/>
                <w:color w:val="000000" w:themeColor="text1"/>
                <w:sz w:val="16"/>
                <w:szCs w:val="16"/>
              </w:rPr>
              <w:t xml:space="preserve">In this indicator, </w:t>
            </w:r>
            <w:r w:rsidR="00DD5885" w:rsidRPr="00841C7E">
              <w:rPr>
                <w:rStyle w:val="Hyperlink"/>
                <w:color w:val="000000" w:themeColor="text1"/>
                <w:sz w:val="16"/>
                <w:szCs w:val="16"/>
              </w:rPr>
              <w:t xml:space="preserve">sustainability outcomes </w:t>
            </w:r>
            <w:r w:rsidR="00BF2847">
              <w:rPr>
                <w:rStyle w:val="Hyperlink"/>
                <w:color w:val="000000" w:themeColor="text1"/>
                <w:sz w:val="16"/>
                <w:szCs w:val="16"/>
              </w:rPr>
              <w:t>‘</w:t>
            </w:r>
            <w:r w:rsidR="00DD5885" w:rsidRPr="00841C7E">
              <w:rPr>
                <w:rStyle w:val="Hyperlink"/>
                <w:color w:val="000000" w:themeColor="text1"/>
                <w:sz w:val="16"/>
                <w:szCs w:val="16"/>
              </w:rPr>
              <w:t>connected to</w:t>
            </w:r>
            <w:r w:rsidR="00BF2847">
              <w:rPr>
                <w:rStyle w:val="Hyperlink"/>
                <w:color w:val="000000" w:themeColor="text1"/>
                <w:sz w:val="16"/>
                <w:szCs w:val="16"/>
              </w:rPr>
              <w:t>’</w:t>
            </w:r>
            <w:r w:rsidR="00DD5885" w:rsidRPr="00841C7E">
              <w:rPr>
                <w:rStyle w:val="Hyperlink"/>
                <w:color w:val="000000" w:themeColor="text1"/>
                <w:sz w:val="16"/>
                <w:szCs w:val="16"/>
              </w:rPr>
              <w:t xml:space="preserve"> </w:t>
            </w:r>
            <w:r w:rsidR="00CB7C4E" w:rsidRPr="00841C7E">
              <w:rPr>
                <w:rStyle w:val="Hyperlink"/>
                <w:color w:val="000000" w:themeColor="text1"/>
                <w:sz w:val="16"/>
                <w:szCs w:val="16"/>
              </w:rPr>
              <w:t>signatories</w:t>
            </w:r>
            <w:r w:rsidR="00DD5361">
              <w:rPr>
                <w:rStyle w:val="Hyperlink"/>
                <w:color w:val="000000" w:themeColor="text1"/>
                <w:sz w:val="16"/>
                <w:szCs w:val="16"/>
              </w:rPr>
              <w:t>’</w:t>
            </w:r>
            <w:r w:rsidR="00DD5885" w:rsidRPr="00841C7E">
              <w:rPr>
                <w:rStyle w:val="Hyperlink"/>
                <w:color w:val="000000" w:themeColor="text1"/>
                <w:sz w:val="16"/>
                <w:szCs w:val="16"/>
              </w:rPr>
              <w:t xml:space="preserve"> investment activities refers to </w:t>
            </w:r>
            <w:r w:rsidR="00CB7C4E" w:rsidRPr="00841C7E">
              <w:rPr>
                <w:rStyle w:val="Hyperlink"/>
                <w:color w:val="000000" w:themeColor="text1"/>
                <w:sz w:val="16"/>
                <w:szCs w:val="16"/>
              </w:rPr>
              <w:t>sustainability outcomes directly or indirectly linked to such activities.</w:t>
            </w:r>
          </w:p>
          <w:p w14:paraId="521F58D9" w14:textId="77777777" w:rsidR="00CD46DB" w:rsidRPr="00841C7E" w:rsidRDefault="00CD46DB" w:rsidP="00E97C9C">
            <w:pPr>
              <w:rPr>
                <w:rStyle w:val="Hyperlink"/>
                <w:color w:val="000000" w:themeColor="text1"/>
                <w:sz w:val="16"/>
                <w:szCs w:val="16"/>
              </w:rPr>
            </w:pPr>
          </w:p>
          <w:p w14:paraId="46E6302C" w14:textId="5086B680" w:rsidR="00E97C9C" w:rsidRPr="00841C7E" w:rsidRDefault="00E97C9C" w:rsidP="00E97C9C">
            <w:pPr>
              <w:rPr>
                <w:rStyle w:val="Hyperlink"/>
                <w:color w:val="000000" w:themeColor="text1"/>
                <w:sz w:val="16"/>
                <w:szCs w:val="16"/>
              </w:rPr>
            </w:pPr>
            <w:r w:rsidRPr="00841C7E">
              <w:rPr>
                <w:rStyle w:val="Hyperlink"/>
                <w:color w:val="000000" w:themeColor="text1"/>
                <w:sz w:val="16"/>
                <w:szCs w:val="16"/>
              </w:rPr>
              <w:t>In this indicator</w:t>
            </w:r>
            <w:r w:rsidR="004E5DB7">
              <w:rPr>
                <w:rStyle w:val="Hyperlink"/>
                <w:color w:val="000000" w:themeColor="text1"/>
                <w:sz w:val="16"/>
                <w:szCs w:val="16"/>
              </w:rPr>
              <w:t>,</w:t>
            </w:r>
            <w:r w:rsidRPr="00841C7E">
              <w:rPr>
                <w:rStyle w:val="Hyperlink"/>
                <w:color w:val="000000" w:themeColor="text1"/>
                <w:sz w:val="16"/>
                <w:szCs w:val="16"/>
              </w:rPr>
              <w:t xml:space="preserve"> the term </w:t>
            </w:r>
            <w:r w:rsidR="00BF2847">
              <w:rPr>
                <w:rStyle w:val="Hyperlink"/>
                <w:color w:val="000000" w:themeColor="text1"/>
                <w:sz w:val="16"/>
                <w:szCs w:val="16"/>
              </w:rPr>
              <w:t>‘</w:t>
            </w:r>
            <w:r w:rsidRPr="00841C7E">
              <w:rPr>
                <w:rStyle w:val="Hyperlink"/>
                <w:color w:val="000000" w:themeColor="text1"/>
                <w:sz w:val="16"/>
                <w:szCs w:val="16"/>
              </w:rPr>
              <w:t>investment 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554460E8" w14:textId="77777777" w:rsidR="00E97C9C" w:rsidRPr="00841C7E" w:rsidRDefault="00E97C9C" w:rsidP="00E85D61">
            <w:pPr>
              <w:rPr>
                <w:rStyle w:val="Hyperlink"/>
                <w:color w:val="000000" w:themeColor="text1"/>
                <w:sz w:val="16"/>
                <w:szCs w:val="16"/>
              </w:rPr>
            </w:pPr>
          </w:p>
          <w:p w14:paraId="20372889" w14:textId="3C7E1BEF" w:rsidR="00E85D61" w:rsidRPr="00841C7E" w:rsidRDefault="00E85D61" w:rsidP="00E85D61">
            <w:pPr>
              <w:rPr>
                <w:rStyle w:val="Hyperlink"/>
                <w:color w:val="000000" w:themeColor="text1"/>
                <w:sz w:val="16"/>
                <w:szCs w:val="16"/>
              </w:rPr>
            </w:pPr>
            <w:r w:rsidRPr="00841C7E">
              <w:rPr>
                <w:rStyle w:val="Hyperlink"/>
                <w:color w:val="000000" w:themeColor="text1"/>
                <w:sz w:val="16"/>
                <w:szCs w:val="16"/>
              </w:rPr>
              <w:t xml:space="preserve">Responses should indicate whether signatories have identified the sustainability outcomes </w:t>
            </w:r>
            <w:r w:rsidR="00E564F8" w:rsidRPr="00841C7E">
              <w:rPr>
                <w:rStyle w:val="Hyperlink"/>
                <w:color w:val="000000" w:themeColor="text1"/>
                <w:sz w:val="16"/>
                <w:szCs w:val="16"/>
              </w:rPr>
              <w:t xml:space="preserve">connected to </w:t>
            </w:r>
            <w:r w:rsidRPr="00841C7E">
              <w:rPr>
                <w:rStyle w:val="Hyperlink"/>
                <w:color w:val="000000" w:themeColor="text1"/>
                <w:sz w:val="16"/>
                <w:szCs w:val="16"/>
              </w:rPr>
              <w:t xml:space="preserve">their activities. This </w:t>
            </w:r>
            <w:r w:rsidR="00D976E4" w:rsidRPr="00841C7E">
              <w:rPr>
                <w:rStyle w:val="Hyperlink"/>
                <w:color w:val="000000" w:themeColor="text1"/>
                <w:sz w:val="16"/>
                <w:szCs w:val="16"/>
              </w:rPr>
              <w:t>identifi</w:t>
            </w:r>
            <w:r w:rsidR="007E1AEB" w:rsidRPr="00841C7E">
              <w:rPr>
                <w:rStyle w:val="Hyperlink"/>
                <w:color w:val="000000" w:themeColor="text1"/>
                <w:sz w:val="16"/>
                <w:szCs w:val="16"/>
              </w:rPr>
              <w:t>cation</w:t>
            </w:r>
            <w:r w:rsidRPr="00841C7E">
              <w:rPr>
                <w:rStyle w:val="Hyperlink"/>
                <w:color w:val="000000" w:themeColor="text1"/>
                <w:sz w:val="16"/>
                <w:szCs w:val="16"/>
              </w:rPr>
              <w:t xml:space="preserve"> may build on activities such as mapping existing investments to the SDGs or determining the scale of investments in explicitly SDG-aligned activities while looking in more detail at the level of specific positive and negative outcomes. </w:t>
            </w:r>
          </w:p>
        </w:tc>
      </w:tr>
      <w:tr w:rsidR="0032228E" w:rsidRPr="00841C7E" w14:paraId="013EA154" w14:textId="77777777" w:rsidTr="00320D59">
        <w:trPr>
          <w:trHeight w:val="300"/>
        </w:trPr>
        <w:tc>
          <w:tcPr>
            <w:tcW w:w="1843" w:type="dxa"/>
            <w:shd w:val="clear" w:color="auto" w:fill="auto"/>
            <w:vAlign w:val="center"/>
          </w:tcPr>
          <w:p w14:paraId="4347DC76" w14:textId="77777777" w:rsidR="00E85D61" w:rsidRPr="00841C7E" w:rsidRDefault="00E85D61" w:rsidP="00E85D61">
            <w:pPr>
              <w:rPr>
                <w:b/>
                <w:bCs/>
                <w:sz w:val="16"/>
                <w:szCs w:val="16"/>
              </w:rPr>
            </w:pPr>
            <w:r w:rsidRPr="00841C7E">
              <w:rPr>
                <w:b/>
                <w:bCs/>
                <w:sz w:val="16"/>
                <w:szCs w:val="16"/>
              </w:rPr>
              <w:t>Other resources</w:t>
            </w:r>
          </w:p>
        </w:tc>
        <w:tc>
          <w:tcPr>
            <w:tcW w:w="13043" w:type="dxa"/>
            <w:gridSpan w:val="6"/>
            <w:shd w:val="clear" w:color="auto" w:fill="auto"/>
            <w:vAlign w:val="center"/>
          </w:tcPr>
          <w:p w14:paraId="66D3E1E8" w14:textId="6164B4CB" w:rsidR="00E85D61" w:rsidRPr="00841C7E" w:rsidRDefault="00E85D61" w:rsidP="00C85AAC">
            <w:pPr>
              <w:ind w:left="720" w:hanging="720"/>
              <w:rPr>
                <w:rStyle w:val="Hyperlink"/>
                <w:color w:val="000000" w:themeColor="text1"/>
                <w:sz w:val="16"/>
                <w:szCs w:val="16"/>
              </w:rPr>
            </w:pPr>
            <w:r w:rsidRPr="00841C7E">
              <w:rPr>
                <w:rStyle w:val="Hyperlink"/>
                <w:color w:val="000000" w:themeColor="text1"/>
                <w:sz w:val="16"/>
                <w:szCs w:val="16"/>
              </w:rPr>
              <w:t>For further guidance</w:t>
            </w:r>
            <w:r w:rsidR="004E5DB7">
              <w:rPr>
                <w:rStyle w:val="Hyperlink"/>
                <w:color w:val="000000" w:themeColor="text1"/>
                <w:sz w:val="16"/>
                <w:szCs w:val="16"/>
              </w:rPr>
              <w:t>,</w:t>
            </w:r>
            <w:r w:rsidRPr="00841C7E">
              <w:rPr>
                <w:rStyle w:val="Hyperlink"/>
                <w:color w:val="000000" w:themeColor="text1"/>
                <w:sz w:val="16"/>
                <w:szCs w:val="16"/>
              </w:rPr>
              <w:t xml:space="preserve"> see </w:t>
            </w:r>
            <w:r w:rsidR="00BF2847">
              <w:rPr>
                <w:rStyle w:val="Hyperlink"/>
                <w:color w:val="000000" w:themeColor="text1"/>
                <w:sz w:val="16"/>
                <w:szCs w:val="16"/>
              </w:rPr>
              <w:t>‘</w:t>
            </w:r>
            <w:r w:rsidRPr="00841C7E">
              <w:rPr>
                <w:rStyle w:val="Hyperlink"/>
                <w:color w:val="000000" w:themeColor="text1"/>
                <w:sz w:val="16"/>
                <w:szCs w:val="16"/>
              </w:rPr>
              <w:t>Part 1: Identify Sustainability Outcomes</w:t>
            </w:r>
            <w:r w:rsidR="00BF2847">
              <w:rPr>
                <w:rStyle w:val="Hyperlink"/>
                <w:color w:val="000000" w:themeColor="text1"/>
                <w:sz w:val="16"/>
                <w:szCs w:val="16"/>
              </w:rPr>
              <w:t>’</w:t>
            </w:r>
            <w:r w:rsidRPr="00841C7E">
              <w:rPr>
                <w:rStyle w:val="Hyperlink"/>
                <w:color w:val="000000" w:themeColor="text1"/>
                <w:sz w:val="16"/>
                <w:szCs w:val="16"/>
              </w:rPr>
              <w:t xml:space="preserve"> of the </w:t>
            </w:r>
            <w:r w:rsidR="003D7919">
              <w:rPr>
                <w:rStyle w:val="Hyperlink"/>
                <w:color w:val="000000" w:themeColor="text1"/>
                <w:sz w:val="16"/>
                <w:szCs w:val="16"/>
              </w:rPr>
              <w:t>five</w:t>
            </w:r>
            <w:r w:rsidRPr="00841C7E">
              <w:rPr>
                <w:rStyle w:val="Hyperlink"/>
                <w:color w:val="000000" w:themeColor="text1"/>
                <w:sz w:val="16"/>
                <w:szCs w:val="16"/>
              </w:rPr>
              <w:t xml:space="preserve">-part SDG framework presented in the PRI report </w:t>
            </w:r>
            <w:hyperlink r:id="rId376" w:history="1">
              <w:r w:rsidRPr="00841C7E">
                <w:rPr>
                  <w:rStyle w:val="Hyperlink"/>
                  <w:sz w:val="16"/>
                  <w:szCs w:val="16"/>
                </w:rPr>
                <w:t>Investing with SDG Outcomes</w:t>
              </w:r>
            </w:hyperlink>
            <w:r w:rsidRPr="00841C7E">
              <w:rPr>
                <w:rStyle w:val="Hyperlink"/>
                <w:color w:val="000000" w:themeColor="text1"/>
                <w:sz w:val="16"/>
                <w:szCs w:val="16"/>
              </w:rPr>
              <w:t>.</w:t>
            </w:r>
          </w:p>
          <w:p w14:paraId="698E6E99" w14:textId="77777777" w:rsidR="00E85D61" w:rsidRPr="00841C7E" w:rsidRDefault="00E85D61" w:rsidP="00E85D61">
            <w:pPr>
              <w:rPr>
                <w:rStyle w:val="Hyperlink"/>
                <w:color w:val="000000" w:themeColor="text1"/>
                <w:sz w:val="16"/>
                <w:szCs w:val="16"/>
              </w:rPr>
            </w:pPr>
          </w:p>
          <w:p w14:paraId="36E16DD0" w14:textId="6F78A995" w:rsidR="00E85D61" w:rsidRPr="00841C7E" w:rsidRDefault="00E85D61" w:rsidP="00E85D61">
            <w:pPr>
              <w:rPr>
                <w:rStyle w:val="Hyperlink"/>
                <w:color w:val="000000" w:themeColor="text1"/>
              </w:rPr>
            </w:pPr>
            <w:r w:rsidRPr="00841C7E">
              <w:rPr>
                <w:rStyle w:val="Hyperlink"/>
                <w:color w:val="000000" w:themeColor="text1"/>
                <w:sz w:val="16"/>
                <w:szCs w:val="16"/>
              </w:rPr>
              <w:t>For specific examples of outcomes assessment among PRI signatories, see the PRI</w:t>
            </w:r>
            <w:r w:rsidR="00DD5361">
              <w:rPr>
                <w:rStyle w:val="Hyperlink"/>
                <w:color w:val="000000" w:themeColor="text1"/>
                <w:sz w:val="16"/>
                <w:szCs w:val="16"/>
              </w:rPr>
              <w:t>’</w:t>
            </w:r>
            <w:r w:rsidRPr="00841C7E">
              <w:rPr>
                <w:rStyle w:val="Hyperlink"/>
                <w:color w:val="000000" w:themeColor="text1"/>
                <w:sz w:val="16"/>
                <w:szCs w:val="16"/>
              </w:rPr>
              <w:t xml:space="preserve">s </w:t>
            </w:r>
            <w:hyperlink r:id="rId377" w:history="1">
              <w:r w:rsidRPr="00841C7E">
                <w:rPr>
                  <w:rStyle w:val="Hyperlink"/>
                  <w:sz w:val="16"/>
                  <w:szCs w:val="16"/>
                </w:rPr>
                <w:t>SDG Outcomes Case Studies</w:t>
              </w:r>
            </w:hyperlink>
            <w:r w:rsidRPr="00841C7E">
              <w:rPr>
                <w:rStyle w:val="Hyperlink"/>
                <w:color w:val="000000" w:themeColor="text1"/>
                <w:sz w:val="16"/>
                <w:szCs w:val="16"/>
              </w:rPr>
              <w:t>.</w:t>
            </w:r>
          </w:p>
        </w:tc>
      </w:tr>
      <w:tr w:rsidR="00182DC4" w:rsidRPr="00841C7E" w14:paraId="4153B8FC" w14:textId="77777777" w:rsidTr="00320D59">
        <w:trPr>
          <w:trHeight w:val="300"/>
        </w:trPr>
        <w:tc>
          <w:tcPr>
            <w:tcW w:w="14886" w:type="dxa"/>
            <w:gridSpan w:val="7"/>
            <w:shd w:val="clear" w:color="auto" w:fill="0070C0"/>
            <w:vAlign w:val="center"/>
          </w:tcPr>
          <w:p w14:paraId="02C7AD65" w14:textId="77777777" w:rsidR="00E85D61" w:rsidRPr="00841C7E" w:rsidRDefault="00E85D61" w:rsidP="00E85D61">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32228E" w:rsidRPr="00841C7E" w14:paraId="1599C24D" w14:textId="77777777" w:rsidTr="00320D59">
        <w:trPr>
          <w:trHeight w:val="300"/>
        </w:trPr>
        <w:tc>
          <w:tcPr>
            <w:tcW w:w="1843" w:type="dxa"/>
            <w:shd w:val="clear" w:color="auto" w:fill="auto"/>
            <w:vAlign w:val="center"/>
          </w:tcPr>
          <w:p w14:paraId="43EC655B" w14:textId="77777777" w:rsidR="00E85D61" w:rsidRPr="00841C7E" w:rsidRDefault="00E85D61" w:rsidP="00E85D61">
            <w:pPr>
              <w:rPr>
                <w:b/>
                <w:bCs/>
                <w:sz w:val="16"/>
                <w:szCs w:val="16"/>
              </w:rPr>
            </w:pPr>
            <w:r w:rsidRPr="00841C7E">
              <w:rPr>
                <w:b/>
                <w:bCs/>
                <w:sz w:val="16"/>
                <w:szCs w:val="16"/>
              </w:rPr>
              <w:t>Dependent on</w:t>
            </w:r>
          </w:p>
        </w:tc>
        <w:tc>
          <w:tcPr>
            <w:tcW w:w="13043" w:type="dxa"/>
            <w:gridSpan w:val="6"/>
            <w:shd w:val="clear" w:color="auto" w:fill="auto"/>
            <w:vAlign w:val="center"/>
          </w:tcPr>
          <w:p w14:paraId="5EF91B50" w14:textId="63DAA925" w:rsidR="00E85D61" w:rsidRPr="00841C7E" w:rsidRDefault="0079608B" w:rsidP="00E85D61">
            <w:pPr>
              <w:rPr>
                <w:color w:val="000000" w:themeColor="text1"/>
                <w:sz w:val="16"/>
                <w:szCs w:val="16"/>
              </w:rPr>
            </w:pPr>
            <w:r w:rsidRPr="00841C7E">
              <w:rPr>
                <w:sz w:val="16"/>
                <w:szCs w:val="16"/>
              </w:rPr>
              <w:t>N/A</w:t>
            </w:r>
          </w:p>
        </w:tc>
      </w:tr>
      <w:tr w:rsidR="0032228E" w:rsidRPr="00841C7E" w14:paraId="3F29ADF6" w14:textId="77777777" w:rsidTr="00320D59">
        <w:trPr>
          <w:trHeight w:val="300"/>
        </w:trPr>
        <w:tc>
          <w:tcPr>
            <w:tcW w:w="1843" w:type="dxa"/>
            <w:shd w:val="clear" w:color="auto" w:fill="auto"/>
            <w:vAlign w:val="center"/>
          </w:tcPr>
          <w:p w14:paraId="46BFCF93" w14:textId="77777777" w:rsidR="00E85D61" w:rsidRPr="00841C7E" w:rsidRDefault="00E85D61" w:rsidP="00E85D61">
            <w:pPr>
              <w:rPr>
                <w:b/>
                <w:bCs/>
                <w:sz w:val="16"/>
                <w:szCs w:val="16"/>
              </w:rPr>
            </w:pPr>
            <w:r w:rsidRPr="00841C7E">
              <w:rPr>
                <w:b/>
                <w:bCs/>
                <w:sz w:val="16"/>
                <w:szCs w:val="16"/>
              </w:rPr>
              <w:t>Gateway to</w:t>
            </w:r>
          </w:p>
        </w:tc>
        <w:tc>
          <w:tcPr>
            <w:tcW w:w="13043" w:type="dxa"/>
            <w:gridSpan w:val="6"/>
            <w:shd w:val="clear" w:color="auto" w:fill="auto"/>
            <w:vAlign w:val="center"/>
          </w:tcPr>
          <w:p w14:paraId="478B1ECE" w14:textId="0286FEC1" w:rsidR="00E85D61" w:rsidRPr="00841C7E" w:rsidRDefault="00A61F0D" w:rsidP="008F756B">
            <w:pPr>
              <w:rPr>
                <w:color w:val="000000" w:themeColor="text1"/>
                <w:sz w:val="16"/>
                <w:szCs w:val="16"/>
              </w:rPr>
            </w:pPr>
            <w:r>
              <w:rPr>
                <w:color w:val="000000" w:themeColor="text1"/>
                <w:sz w:val="16"/>
                <w:szCs w:val="16"/>
              </w:rPr>
              <w:t>[</w:t>
            </w:r>
            <w:r w:rsidR="004C0C80" w:rsidRPr="00841C7E">
              <w:rPr>
                <w:color w:val="000000" w:themeColor="text1"/>
                <w:sz w:val="16"/>
                <w:szCs w:val="16"/>
              </w:rPr>
              <w:t xml:space="preserve">PGS </w:t>
            </w:r>
            <w:r w:rsidR="00147807" w:rsidRPr="00841C7E">
              <w:rPr>
                <w:color w:val="000000" w:themeColor="text1"/>
                <w:sz w:val="16"/>
                <w:szCs w:val="16"/>
              </w:rPr>
              <w:t>4</w:t>
            </w:r>
            <w:r w:rsidR="003B2EE1" w:rsidRPr="00841C7E">
              <w:rPr>
                <w:color w:val="000000" w:themeColor="text1"/>
                <w:sz w:val="16"/>
                <w:szCs w:val="16"/>
              </w:rPr>
              <w:t>7</w:t>
            </w:r>
            <w:r w:rsidR="004C0C80" w:rsidRPr="00841C7E">
              <w:rPr>
                <w:color w:val="000000" w:themeColor="text1"/>
                <w:sz w:val="16"/>
                <w:szCs w:val="16"/>
              </w:rPr>
              <w:t>.1</w:t>
            </w:r>
            <w:r>
              <w:rPr>
                <w:color w:val="000000" w:themeColor="text1"/>
                <w:sz w:val="16"/>
                <w:szCs w:val="16"/>
              </w:rPr>
              <w:t>]</w:t>
            </w:r>
            <w:r w:rsidR="00810FC1" w:rsidRPr="00841C7E">
              <w:rPr>
                <w:color w:val="000000" w:themeColor="text1"/>
                <w:sz w:val="16"/>
                <w:szCs w:val="16"/>
              </w:rPr>
              <w:t xml:space="preserve">, </w:t>
            </w:r>
            <w:r>
              <w:rPr>
                <w:color w:val="000000" w:themeColor="text1"/>
                <w:sz w:val="16"/>
                <w:szCs w:val="16"/>
              </w:rPr>
              <w:t>[</w:t>
            </w:r>
            <w:r w:rsidR="004C0C80" w:rsidRPr="00841C7E">
              <w:rPr>
                <w:color w:val="000000" w:themeColor="text1"/>
                <w:sz w:val="16"/>
                <w:szCs w:val="16"/>
              </w:rPr>
              <w:t xml:space="preserve">PGS </w:t>
            </w:r>
            <w:r w:rsidR="00147807" w:rsidRPr="00841C7E">
              <w:rPr>
                <w:color w:val="000000" w:themeColor="text1"/>
                <w:sz w:val="16"/>
                <w:szCs w:val="16"/>
              </w:rPr>
              <w:t>4</w:t>
            </w:r>
            <w:r w:rsidR="003B2EE1" w:rsidRPr="00841C7E">
              <w:rPr>
                <w:color w:val="000000" w:themeColor="text1"/>
                <w:sz w:val="16"/>
                <w:szCs w:val="16"/>
              </w:rPr>
              <w:t>7</w:t>
            </w:r>
            <w:r w:rsidR="004C0C80" w:rsidRPr="00841C7E">
              <w:rPr>
                <w:color w:val="000000" w:themeColor="text1"/>
                <w:sz w:val="16"/>
                <w:szCs w:val="16"/>
              </w:rPr>
              <w:t>.2</w:t>
            </w:r>
            <w:r>
              <w:rPr>
                <w:color w:val="000000" w:themeColor="text1"/>
                <w:sz w:val="16"/>
                <w:szCs w:val="16"/>
              </w:rPr>
              <w:t>]</w:t>
            </w:r>
            <w:r w:rsidR="00810FC1" w:rsidRPr="00841C7E">
              <w:rPr>
                <w:color w:val="000000" w:themeColor="text1"/>
                <w:sz w:val="16"/>
                <w:szCs w:val="16"/>
              </w:rPr>
              <w:t xml:space="preserve">, </w:t>
            </w:r>
            <w:r>
              <w:rPr>
                <w:color w:val="000000" w:themeColor="text1"/>
                <w:sz w:val="16"/>
                <w:szCs w:val="16"/>
              </w:rPr>
              <w:t>[</w:t>
            </w:r>
            <w:r w:rsidR="004C0C80" w:rsidRPr="00841C7E">
              <w:rPr>
                <w:color w:val="000000" w:themeColor="text1"/>
                <w:sz w:val="16"/>
                <w:szCs w:val="16"/>
              </w:rPr>
              <w:t xml:space="preserve">PGS </w:t>
            </w:r>
            <w:r w:rsidR="003B2EE1" w:rsidRPr="00841C7E">
              <w:rPr>
                <w:color w:val="000000" w:themeColor="text1"/>
                <w:sz w:val="16"/>
                <w:szCs w:val="16"/>
              </w:rPr>
              <w:t>49</w:t>
            </w:r>
            <w:r>
              <w:rPr>
                <w:color w:val="000000" w:themeColor="text1"/>
                <w:sz w:val="16"/>
                <w:szCs w:val="16"/>
              </w:rPr>
              <w:t>]</w:t>
            </w:r>
            <w:r w:rsidR="00DD7CC2" w:rsidRPr="00841C7E">
              <w:rPr>
                <w:color w:val="000000" w:themeColor="text1"/>
                <w:sz w:val="16"/>
                <w:szCs w:val="16"/>
              </w:rPr>
              <w:t xml:space="preserve">, </w:t>
            </w:r>
            <w:r>
              <w:rPr>
                <w:color w:val="000000" w:themeColor="text1"/>
                <w:sz w:val="16"/>
                <w:szCs w:val="16"/>
              </w:rPr>
              <w:t>[</w:t>
            </w:r>
            <w:r w:rsidR="004C0C80" w:rsidRPr="00841C7E">
              <w:rPr>
                <w:color w:val="000000" w:themeColor="text1"/>
                <w:sz w:val="16"/>
                <w:szCs w:val="16"/>
              </w:rPr>
              <w:t xml:space="preserve">PGS </w:t>
            </w:r>
            <w:r w:rsidR="003B2EE1" w:rsidRPr="00841C7E">
              <w:rPr>
                <w:color w:val="000000" w:themeColor="text1"/>
                <w:sz w:val="16"/>
                <w:szCs w:val="16"/>
              </w:rPr>
              <w:t>49</w:t>
            </w:r>
            <w:r w:rsidR="004C0C80" w:rsidRPr="00841C7E">
              <w:rPr>
                <w:color w:val="000000" w:themeColor="text1"/>
                <w:sz w:val="16"/>
                <w:szCs w:val="16"/>
              </w:rPr>
              <w:t>.2</w:t>
            </w:r>
            <w:r>
              <w:rPr>
                <w:color w:val="000000" w:themeColor="text1"/>
                <w:sz w:val="16"/>
                <w:szCs w:val="16"/>
              </w:rPr>
              <w:t>]</w:t>
            </w:r>
            <w:r w:rsidR="00DD7CC2" w:rsidRPr="00841C7E">
              <w:rPr>
                <w:color w:val="000000" w:themeColor="text1"/>
                <w:sz w:val="16"/>
                <w:szCs w:val="16"/>
              </w:rPr>
              <w:t xml:space="preserve">, </w:t>
            </w:r>
            <w:r>
              <w:rPr>
                <w:color w:val="000000" w:themeColor="text1"/>
                <w:sz w:val="16"/>
                <w:szCs w:val="16"/>
              </w:rPr>
              <w:t>[</w:t>
            </w:r>
            <w:r w:rsidR="00AA00CD" w:rsidRPr="00841C7E">
              <w:rPr>
                <w:color w:val="000000" w:themeColor="text1"/>
                <w:sz w:val="16"/>
                <w:szCs w:val="16"/>
              </w:rPr>
              <w:t>PGS 5</w:t>
            </w:r>
            <w:r w:rsidR="003B2EE1" w:rsidRPr="00841C7E">
              <w:rPr>
                <w:color w:val="000000" w:themeColor="text1"/>
                <w:sz w:val="16"/>
                <w:szCs w:val="16"/>
              </w:rPr>
              <w:t>0</w:t>
            </w:r>
            <w:r>
              <w:rPr>
                <w:color w:val="000000" w:themeColor="text1"/>
                <w:sz w:val="16"/>
                <w:szCs w:val="16"/>
              </w:rPr>
              <w:t>]</w:t>
            </w:r>
          </w:p>
        </w:tc>
      </w:tr>
      <w:tr w:rsidR="00182DC4" w:rsidRPr="00841C7E" w14:paraId="4BD73D67" w14:textId="77777777" w:rsidTr="00320D59">
        <w:trPr>
          <w:trHeight w:val="300"/>
        </w:trPr>
        <w:tc>
          <w:tcPr>
            <w:tcW w:w="14886" w:type="dxa"/>
            <w:gridSpan w:val="7"/>
            <w:shd w:val="clear" w:color="auto" w:fill="0070C0"/>
            <w:vAlign w:val="center"/>
          </w:tcPr>
          <w:p w14:paraId="3D038A23" w14:textId="77777777" w:rsidR="00E85D61" w:rsidRPr="00841C7E" w:rsidRDefault="00E85D61" w:rsidP="00E85D61">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EF3F59" w:rsidRPr="00841C7E" w14:paraId="5F7E3814" w14:textId="77777777" w:rsidTr="00320D59">
        <w:trPr>
          <w:trHeight w:val="354"/>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B5B6659" w14:textId="6B1D881B" w:rsidR="00814C1A" w:rsidRPr="00841C7E" w:rsidRDefault="00E6578A" w:rsidP="00814C1A">
            <w:pPr>
              <w:rPr>
                <w:b/>
                <w:sz w:val="16"/>
                <w:szCs w:val="16"/>
              </w:rPr>
            </w:pPr>
            <w:r w:rsidRPr="00841C7E">
              <w:rPr>
                <w:b/>
                <w:sz w:val="16"/>
                <w:szCs w:val="16"/>
              </w:rPr>
              <w:t>Assessment criteria</w:t>
            </w:r>
          </w:p>
        </w:tc>
        <w:tc>
          <w:tcPr>
            <w:tcW w:w="6521"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6C7D8CE" w14:textId="1179D313" w:rsidR="000839E5" w:rsidRPr="00841C7E" w:rsidRDefault="000839E5" w:rsidP="00E60739">
            <w:pPr>
              <w:rPr>
                <w:rFonts w:cs="Arial"/>
                <w:sz w:val="16"/>
                <w:szCs w:val="16"/>
              </w:rPr>
            </w:pPr>
            <w:r w:rsidRPr="00841C7E">
              <w:rPr>
                <w:rFonts w:cs="Arial"/>
                <w:sz w:val="16"/>
                <w:szCs w:val="16"/>
              </w:rPr>
              <w:t xml:space="preserve">100 points for this indicator.  </w:t>
            </w:r>
          </w:p>
          <w:p w14:paraId="2ADF56A4" w14:textId="77777777" w:rsidR="000839E5" w:rsidRPr="00841C7E" w:rsidRDefault="000839E5" w:rsidP="00E60739">
            <w:pPr>
              <w:rPr>
                <w:rFonts w:cs="Arial"/>
                <w:sz w:val="16"/>
                <w:szCs w:val="16"/>
              </w:rPr>
            </w:pPr>
          </w:p>
          <w:p w14:paraId="2BD52C55" w14:textId="5D69AD9C" w:rsidR="000839E5" w:rsidRPr="00841C7E" w:rsidRDefault="00E6578A" w:rsidP="008E5373">
            <w:pPr>
              <w:rPr>
                <w:rFonts w:cs="Arial"/>
                <w:sz w:val="16"/>
                <w:szCs w:val="16"/>
              </w:rPr>
            </w:pPr>
            <w:r w:rsidRPr="00841C7E">
              <w:rPr>
                <w:rFonts w:cs="Arial"/>
                <w:sz w:val="16"/>
                <w:szCs w:val="16"/>
              </w:rPr>
              <w:t>100</w:t>
            </w:r>
            <w:r w:rsidR="000839E5" w:rsidRPr="00841C7E">
              <w:rPr>
                <w:rFonts w:cs="Arial"/>
                <w:sz w:val="16"/>
                <w:szCs w:val="16"/>
              </w:rPr>
              <w:t xml:space="preserve"> points for A.</w:t>
            </w:r>
          </w:p>
          <w:p w14:paraId="0521F2BC" w14:textId="0520FBE2" w:rsidR="00E60739" w:rsidRPr="00841C7E" w:rsidRDefault="00E6578A" w:rsidP="00E60739">
            <w:pPr>
              <w:rPr>
                <w:rFonts w:cs="Arial"/>
                <w:sz w:val="16"/>
                <w:szCs w:val="16"/>
              </w:rPr>
            </w:pPr>
            <w:r w:rsidRPr="00841C7E">
              <w:rPr>
                <w:rFonts w:cs="Arial"/>
                <w:sz w:val="16"/>
                <w:szCs w:val="16"/>
              </w:rPr>
              <w:t>0</w:t>
            </w:r>
            <w:r w:rsidR="000839E5" w:rsidRPr="00841C7E">
              <w:rPr>
                <w:rFonts w:cs="Arial"/>
                <w:sz w:val="16"/>
                <w:szCs w:val="16"/>
              </w:rPr>
              <w:t xml:space="preserve"> points for B.</w:t>
            </w:r>
          </w:p>
        </w:tc>
        <w:tc>
          <w:tcPr>
            <w:tcW w:w="652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FD0ECC7" w14:textId="77777777" w:rsidR="00F778A4" w:rsidRPr="00841C7E" w:rsidRDefault="00F778A4" w:rsidP="00F778A4">
            <w:pPr>
              <w:rPr>
                <w:rStyle w:val="Hyperlink"/>
                <w:color w:val="000000" w:themeColor="text1"/>
                <w:sz w:val="16"/>
                <w:szCs w:val="16"/>
              </w:rPr>
            </w:pPr>
            <w:r w:rsidRPr="00841C7E">
              <w:rPr>
                <w:rStyle w:val="Hyperlink"/>
                <w:color w:val="000000" w:themeColor="text1"/>
                <w:sz w:val="16"/>
                <w:szCs w:val="16"/>
              </w:rPr>
              <w:t>Further details:</w:t>
            </w:r>
          </w:p>
          <w:p w14:paraId="1D185BB2" w14:textId="77777777" w:rsidR="00F778A4" w:rsidRPr="00841C7E" w:rsidRDefault="00F778A4" w:rsidP="00F778A4">
            <w:pPr>
              <w:rPr>
                <w:rStyle w:val="Hyperlink"/>
                <w:color w:val="000000" w:themeColor="text1"/>
                <w:sz w:val="16"/>
                <w:szCs w:val="16"/>
              </w:rPr>
            </w:pPr>
          </w:p>
          <w:p w14:paraId="1C721437" w14:textId="4172382F" w:rsidR="00814C1A" w:rsidRPr="00841C7E" w:rsidRDefault="00F778A4" w:rsidP="00814C1A">
            <w:pPr>
              <w:rPr>
                <w:color w:val="000000" w:themeColor="text1"/>
                <w:sz w:val="16"/>
                <w:szCs w:val="16"/>
              </w:rPr>
            </w:pPr>
            <w:r w:rsidRPr="00841C7E">
              <w:rPr>
                <w:rStyle w:val="Hyperlink"/>
                <w:color w:val="000000" w:themeColor="text1"/>
                <w:sz w:val="16"/>
                <w:szCs w:val="16"/>
              </w:rPr>
              <w:t xml:space="preserve">Selecting </w:t>
            </w:r>
            <w:r w:rsidR="00673C6E">
              <w:rPr>
                <w:rStyle w:val="Hyperlink"/>
                <w:color w:val="000000" w:themeColor="text1"/>
                <w:sz w:val="16"/>
                <w:szCs w:val="16"/>
              </w:rPr>
              <w:t>‘</w:t>
            </w:r>
            <w:r w:rsidR="00E6578A" w:rsidRPr="00841C7E">
              <w:rPr>
                <w:rStyle w:val="Hyperlink"/>
                <w:color w:val="000000" w:themeColor="text1"/>
                <w:sz w:val="16"/>
                <w:szCs w:val="16"/>
              </w:rPr>
              <w:t>B</w:t>
            </w:r>
            <w:r w:rsidR="00673C6E">
              <w:rPr>
                <w:rStyle w:val="Hyperlink"/>
                <w:color w:val="000000" w:themeColor="text1"/>
                <w:sz w:val="16"/>
                <w:szCs w:val="16"/>
              </w:rPr>
              <w:t>’</w:t>
            </w:r>
            <w:r w:rsidRPr="00841C7E">
              <w:rPr>
                <w:rStyle w:val="Hyperlink"/>
                <w:color w:val="000000" w:themeColor="text1"/>
                <w:sz w:val="16"/>
                <w:szCs w:val="16"/>
              </w:rPr>
              <w:t xml:space="preserve"> will result in 0/100 points for this indicator.</w:t>
            </w:r>
          </w:p>
        </w:tc>
      </w:tr>
      <w:tr w:rsidR="00E60739" w:rsidRPr="00841C7E" w14:paraId="244384F8" w14:textId="77777777" w:rsidTr="00320D59">
        <w:trPr>
          <w:trHeight w:val="354"/>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F030BFB" w14:textId="6C888494" w:rsidR="00E60739" w:rsidRPr="00841C7E" w:rsidRDefault="00E60739" w:rsidP="00E60739">
            <w:pPr>
              <w:rPr>
                <w:b/>
                <w:sz w:val="16"/>
                <w:szCs w:val="16"/>
              </w:rPr>
            </w:pPr>
            <w:r w:rsidRPr="00841C7E">
              <w:rPr>
                <w:b/>
                <w:sz w:val="16"/>
                <w:szCs w:val="16"/>
              </w:rPr>
              <w:t>Multiplier</w:t>
            </w:r>
          </w:p>
        </w:tc>
        <w:tc>
          <w:tcPr>
            <w:tcW w:w="13043"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9448233" w14:textId="030EB12B" w:rsidR="00E60739" w:rsidRPr="00841C7E" w:rsidRDefault="00A61F0D" w:rsidP="00E60739">
            <w:pPr>
              <w:rPr>
                <w:rStyle w:val="Hyperlink"/>
                <w:color w:val="000000" w:themeColor="text1"/>
                <w:sz w:val="16"/>
                <w:szCs w:val="16"/>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2F6449EB" w14:textId="77777777" w:rsidR="00E85D61" w:rsidRPr="00841C7E" w:rsidRDefault="00E85D61">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7"/>
        <w:gridCol w:w="2551"/>
        <w:gridCol w:w="1985"/>
        <w:gridCol w:w="1986"/>
      </w:tblGrid>
      <w:tr w:rsidR="00343227" w:rsidRPr="00841C7E" w14:paraId="51ABA002" w14:textId="77777777" w:rsidTr="001F0013">
        <w:trPr>
          <w:trHeight w:val="367"/>
        </w:trPr>
        <w:tc>
          <w:tcPr>
            <w:tcW w:w="1841" w:type="dxa"/>
            <w:vMerge w:val="restart"/>
            <w:shd w:val="clear" w:color="auto" w:fill="DFF5F9"/>
            <w:vAlign w:val="center"/>
            <w:hideMark/>
          </w:tcPr>
          <w:p w14:paraId="51FE5AF3" w14:textId="77777777" w:rsidR="001F0013" w:rsidRPr="00841C7E" w:rsidRDefault="001F0013" w:rsidP="00BB453E">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25F404BB" w14:textId="77777777" w:rsidR="001F0013" w:rsidRPr="00841C7E" w:rsidRDefault="001F0013" w:rsidP="00BB453E">
            <w:pPr>
              <w:spacing w:line="240" w:lineRule="auto"/>
              <w:jc w:val="center"/>
              <w:textAlignment w:val="baseline"/>
              <w:rPr>
                <w:rFonts w:eastAsia="Times New Roman" w:cs="Arial"/>
                <w:b/>
                <w:sz w:val="14"/>
                <w:szCs w:val="14"/>
                <w:lang w:eastAsia="en-GB"/>
              </w:rPr>
            </w:pPr>
          </w:p>
          <w:p w14:paraId="1D66355B" w14:textId="1A6D6DD3" w:rsidR="001F0013" w:rsidRPr="00841C7E" w:rsidRDefault="00AA00CD" w:rsidP="00BB453E">
            <w:pPr>
              <w:pStyle w:val="Indicatorsubsection"/>
              <w:rPr>
                <w:sz w:val="18"/>
                <w:szCs w:val="18"/>
                <w:lang w:val="en-GB"/>
              </w:rPr>
            </w:pPr>
            <w:bookmarkStart w:id="78" w:name="_Toc124860026"/>
            <w:r w:rsidRPr="00841C7E">
              <w:rPr>
                <w:lang w:val="en-GB"/>
              </w:rPr>
              <w:t xml:space="preserve">PGS </w:t>
            </w:r>
            <w:r w:rsidR="00147807" w:rsidRPr="00841C7E">
              <w:rPr>
                <w:lang w:val="en-GB"/>
              </w:rPr>
              <w:t>4</w:t>
            </w:r>
            <w:r w:rsidR="003B2EE1" w:rsidRPr="00841C7E">
              <w:rPr>
                <w:lang w:val="en-GB"/>
              </w:rPr>
              <w:t>7</w:t>
            </w:r>
            <w:r w:rsidRPr="00841C7E">
              <w:rPr>
                <w:lang w:val="en-GB"/>
              </w:rPr>
              <w:t>.1</w:t>
            </w:r>
            <w:bookmarkEnd w:id="78"/>
          </w:p>
        </w:tc>
        <w:tc>
          <w:tcPr>
            <w:tcW w:w="1559" w:type="dxa"/>
            <w:shd w:val="clear" w:color="auto" w:fill="DFF5F9"/>
            <w:vAlign w:val="center"/>
            <w:hideMark/>
          </w:tcPr>
          <w:p w14:paraId="7519991B" w14:textId="77777777" w:rsidR="001F0013" w:rsidRPr="00841C7E" w:rsidRDefault="001F0013" w:rsidP="00BB453E">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721391B9" w14:textId="6F10B0BD" w:rsidR="001F0013" w:rsidRPr="00841C7E" w:rsidRDefault="00AA00CD" w:rsidP="007E7DE0">
            <w:pPr>
              <w:spacing w:line="240" w:lineRule="auto"/>
              <w:textAlignment w:val="baseline"/>
              <w:rPr>
                <w:rFonts w:eastAsia="Times New Roman" w:cs="Arial"/>
                <w:sz w:val="14"/>
                <w:szCs w:val="14"/>
                <w:lang w:eastAsia="en-GB"/>
              </w:rPr>
            </w:pPr>
            <w:r w:rsidRPr="00841C7E">
              <w:rPr>
                <w:b/>
                <w:bCs/>
                <w:sz w:val="22"/>
                <w:szCs w:val="22"/>
              </w:rPr>
              <w:t xml:space="preserve">PGS </w:t>
            </w:r>
            <w:r w:rsidR="00147807" w:rsidRPr="00841C7E">
              <w:rPr>
                <w:b/>
                <w:bCs/>
                <w:sz w:val="22"/>
                <w:szCs w:val="22"/>
              </w:rPr>
              <w:t>4</w:t>
            </w:r>
            <w:r w:rsidR="003B2EE1" w:rsidRPr="00841C7E">
              <w:rPr>
                <w:b/>
                <w:bCs/>
                <w:sz w:val="22"/>
                <w:szCs w:val="22"/>
              </w:rPr>
              <w:t>7</w:t>
            </w:r>
          </w:p>
        </w:tc>
        <w:tc>
          <w:tcPr>
            <w:tcW w:w="4678" w:type="dxa"/>
            <w:gridSpan w:val="2"/>
            <w:vMerge w:val="restart"/>
            <w:shd w:val="clear" w:color="auto" w:fill="DFF5F9"/>
            <w:vAlign w:val="center"/>
          </w:tcPr>
          <w:p w14:paraId="73CA5C37" w14:textId="77777777" w:rsidR="001F0013" w:rsidRPr="00841C7E" w:rsidRDefault="001F0013" w:rsidP="00BB453E">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3540AD7B" w14:textId="77777777" w:rsidR="001F0013" w:rsidRPr="00841C7E" w:rsidRDefault="001F0013" w:rsidP="00BB453E">
            <w:pPr>
              <w:spacing w:line="240" w:lineRule="auto"/>
              <w:jc w:val="center"/>
              <w:textAlignment w:val="baseline"/>
              <w:rPr>
                <w:rFonts w:eastAsia="Times New Roman" w:cs="Arial"/>
                <w:sz w:val="14"/>
                <w:szCs w:val="14"/>
                <w:lang w:eastAsia="en-GB"/>
              </w:rPr>
            </w:pPr>
          </w:p>
          <w:p w14:paraId="0D4C1922" w14:textId="4C551666" w:rsidR="001F0013" w:rsidRPr="00841C7E" w:rsidRDefault="00B3632B" w:rsidP="00BB453E">
            <w:pPr>
              <w:jc w:val="center"/>
              <w:rPr>
                <w:sz w:val="18"/>
                <w:szCs w:val="18"/>
              </w:rPr>
            </w:pPr>
            <w:r w:rsidRPr="00841C7E">
              <w:rPr>
                <w:b/>
                <w:bCs/>
                <w:sz w:val="22"/>
                <w:szCs w:val="22"/>
              </w:rPr>
              <w:t>S</w:t>
            </w:r>
            <w:r w:rsidR="001F0013" w:rsidRPr="00841C7E">
              <w:rPr>
                <w:b/>
                <w:bCs/>
                <w:sz w:val="22"/>
                <w:szCs w:val="22"/>
              </w:rPr>
              <w:t>ustainability outcomes</w:t>
            </w:r>
          </w:p>
        </w:tc>
        <w:tc>
          <w:tcPr>
            <w:tcW w:w="1985" w:type="dxa"/>
            <w:vMerge w:val="restart"/>
            <w:shd w:val="clear" w:color="auto" w:fill="DFF5F9"/>
            <w:vAlign w:val="center"/>
            <w:hideMark/>
          </w:tcPr>
          <w:p w14:paraId="3B6CF1D6" w14:textId="77777777" w:rsidR="001F0013" w:rsidRPr="00841C7E" w:rsidRDefault="001F0013" w:rsidP="00BB453E">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D867954" w14:textId="77777777" w:rsidR="001F0013" w:rsidRPr="00841C7E" w:rsidRDefault="001F0013" w:rsidP="00BB453E">
            <w:pPr>
              <w:spacing w:line="240" w:lineRule="auto"/>
              <w:jc w:val="center"/>
              <w:textAlignment w:val="baseline"/>
              <w:rPr>
                <w:rFonts w:eastAsia="Times New Roman" w:cs="Arial"/>
                <w:b/>
                <w:bCs/>
                <w:sz w:val="14"/>
                <w:szCs w:val="14"/>
                <w:lang w:eastAsia="en-GB"/>
              </w:rPr>
            </w:pPr>
          </w:p>
          <w:p w14:paraId="0AE97C83" w14:textId="6EA98996" w:rsidR="001F0013" w:rsidRPr="00841C7E" w:rsidRDefault="001F0013" w:rsidP="00BB453E">
            <w:pPr>
              <w:spacing w:line="240" w:lineRule="auto"/>
              <w:jc w:val="center"/>
              <w:textAlignment w:val="baseline"/>
              <w:rPr>
                <w:rFonts w:eastAsia="Times New Roman" w:cs="Arial"/>
                <w:sz w:val="18"/>
                <w:szCs w:val="18"/>
                <w:lang w:eastAsia="en-GB"/>
              </w:rPr>
            </w:pPr>
            <w:r w:rsidRPr="00841C7E" w:rsidDel="00B66889">
              <w:rPr>
                <w:b/>
                <w:sz w:val="22"/>
                <w:szCs w:val="22"/>
              </w:rPr>
              <w:t>1</w:t>
            </w:r>
            <w:r w:rsidR="00044C15" w:rsidRPr="00841C7E">
              <w:rPr>
                <w:b/>
                <w:bCs/>
                <w:sz w:val="22"/>
                <w:szCs w:val="22"/>
              </w:rPr>
              <w:t>, 2</w:t>
            </w:r>
          </w:p>
        </w:tc>
        <w:tc>
          <w:tcPr>
            <w:tcW w:w="1986" w:type="dxa"/>
            <w:vMerge w:val="restart"/>
            <w:shd w:val="clear" w:color="auto" w:fill="00B0F0"/>
            <w:tcMar>
              <w:top w:w="113" w:type="dxa"/>
              <w:left w:w="113" w:type="dxa"/>
              <w:bottom w:w="113" w:type="dxa"/>
              <w:right w:w="113" w:type="dxa"/>
            </w:tcMar>
            <w:vAlign w:val="center"/>
            <w:hideMark/>
          </w:tcPr>
          <w:p w14:paraId="3A5A5DC5" w14:textId="77777777" w:rsidR="001F0013" w:rsidRPr="00841C7E" w:rsidRDefault="001F0013" w:rsidP="00BB453E">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7CC208A" w14:textId="77777777" w:rsidR="001F0013" w:rsidRPr="00841C7E" w:rsidRDefault="001F0013" w:rsidP="00BB453E">
            <w:pPr>
              <w:spacing w:line="240" w:lineRule="auto"/>
              <w:jc w:val="center"/>
              <w:textAlignment w:val="baseline"/>
              <w:rPr>
                <w:rFonts w:eastAsia="Times New Roman" w:cs="Arial"/>
                <w:b/>
                <w:bCs/>
                <w:color w:val="FFFFFF" w:themeColor="background1"/>
                <w:sz w:val="14"/>
                <w:szCs w:val="14"/>
                <w:lang w:eastAsia="en-GB"/>
              </w:rPr>
            </w:pPr>
          </w:p>
          <w:p w14:paraId="2D091D09" w14:textId="77777777" w:rsidR="001F0013" w:rsidRPr="00841C7E" w:rsidRDefault="001F0013"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343227" w:rsidRPr="00841C7E" w14:paraId="221CF18B" w14:textId="77777777" w:rsidTr="001F0013">
        <w:trPr>
          <w:trHeight w:val="367"/>
        </w:trPr>
        <w:tc>
          <w:tcPr>
            <w:tcW w:w="1841" w:type="dxa"/>
            <w:vMerge/>
            <w:shd w:val="clear" w:color="auto" w:fill="DFF5F9"/>
            <w:vAlign w:val="center"/>
          </w:tcPr>
          <w:p w14:paraId="40266057" w14:textId="77777777" w:rsidR="001F0013" w:rsidRPr="00841C7E" w:rsidRDefault="001F0013" w:rsidP="00BB453E">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B4ACDDD" w14:textId="77777777" w:rsidR="001F0013" w:rsidRPr="00841C7E" w:rsidRDefault="001F0013" w:rsidP="00BB453E">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1FC84C1D" w14:textId="77230FA6" w:rsidR="001F0013" w:rsidRPr="00841C7E" w:rsidRDefault="0092127A" w:rsidP="00BB453E">
            <w:pPr>
              <w:spacing w:line="240" w:lineRule="auto"/>
              <w:textAlignment w:val="baseline"/>
              <w:rPr>
                <w:rFonts w:eastAsia="Times New Roman" w:cs="Arial"/>
                <w:b/>
                <w:sz w:val="14"/>
                <w:szCs w:val="14"/>
                <w:lang w:eastAsia="en-GB"/>
              </w:rPr>
            </w:pPr>
            <w:r w:rsidRPr="00841C7E">
              <w:rPr>
                <w:b/>
                <w:bCs/>
                <w:sz w:val="22"/>
                <w:szCs w:val="22"/>
              </w:rPr>
              <w:t>N/A</w:t>
            </w:r>
          </w:p>
        </w:tc>
        <w:tc>
          <w:tcPr>
            <w:tcW w:w="4678" w:type="dxa"/>
            <w:gridSpan w:val="2"/>
            <w:vMerge/>
            <w:shd w:val="clear" w:color="auto" w:fill="DFF5F9"/>
            <w:vAlign w:val="center"/>
          </w:tcPr>
          <w:p w14:paraId="621CAA2F" w14:textId="77777777" w:rsidR="001F0013" w:rsidRPr="00841C7E" w:rsidRDefault="001F0013" w:rsidP="00BB453E">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00B9A904" w14:textId="77777777" w:rsidR="001F0013" w:rsidRPr="00841C7E" w:rsidRDefault="001F0013" w:rsidP="00BB453E">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6D95AD0E" w14:textId="77777777" w:rsidR="001F0013" w:rsidRPr="00841C7E" w:rsidRDefault="001F0013" w:rsidP="00BB453E">
            <w:pPr>
              <w:spacing w:line="240" w:lineRule="auto"/>
              <w:jc w:val="center"/>
              <w:textAlignment w:val="baseline"/>
              <w:rPr>
                <w:rFonts w:eastAsia="Times New Roman" w:cs="Arial"/>
                <w:b/>
                <w:bCs/>
                <w:color w:val="FFFFFF" w:themeColor="background1"/>
                <w:sz w:val="14"/>
                <w:szCs w:val="14"/>
                <w:lang w:eastAsia="en-GB"/>
              </w:rPr>
            </w:pPr>
          </w:p>
        </w:tc>
      </w:tr>
      <w:tr w:rsidR="003B58C1" w:rsidRPr="00841C7E" w14:paraId="67A2D405" w14:textId="77777777" w:rsidTr="00BB453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2A54207" w14:textId="43832421" w:rsidR="001F0013" w:rsidRPr="00841C7E" w:rsidRDefault="00EC6399" w:rsidP="001F0013">
            <w:pPr>
              <w:spacing w:line="276" w:lineRule="auto"/>
              <w:textAlignment w:val="baseline"/>
              <w:rPr>
                <w:rFonts w:eastAsia="Times New Roman" w:cs="Arial"/>
                <w:b/>
                <w:lang w:eastAsia="en-GB"/>
              </w:rPr>
            </w:pPr>
            <w:r w:rsidRPr="00841C7E">
              <w:rPr>
                <w:rFonts w:eastAsia="Times New Roman" w:cs="Arial"/>
                <w:b/>
                <w:lang w:eastAsia="en-GB"/>
              </w:rPr>
              <w:t>Wh</w:t>
            </w:r>
            <w:r w:rsidR="000A21C0" w:rsidRPr="00841C7E">
              <w:rPr>
                <w:rFonts w:eastAsia="Times New Roman" w:cs="Arial"/>
                <w:b/>
                <w:lang w:eastAsia="en-GB"/>
              </w:rPr>
              <w:t>ich</w:t>
            </w:r>
            <w:r w:rsidRPr="00841C7E">
              <w:rPr>
                <w:rFonts w:eastAsia="Times New Roman" w:cs="Arial"/>
                <w:b/>
                <w:lang w:eastAsia="en-GB"/>
              </w:rPr>
              <w:t xml:space="preserve"> </w:t>
            </w:r>
            <w:r w:rsidR="000A21C0" w:rsidRPr="00841C7E">
              <w:rPr>
                <w:rFonts w:eastAsia="Times New Roman" w:cs="Arial"/>
                <w:b/>
                <w:lang w:eastAsia="en-GB"/>
              </w:rPr>
              <w:t>widely</w:t>
            </w:r>
            <w:r w:rsidR="00982B77" w:rsidRPr="00841C7E">
              <w:rPr>
                <w:rFonts w:eastAsia="Times New Roman" w:cs="Arial"/>
                <w:b/>
                <w:lang w:eastAsia="en-GB"/>
              </w:rPr>
              <w:t xml:space="preserve"> </w:t>
            </w:r>
            <w:r w:rsidR="000A21C0" w:rsidRPr="00841C7E">
              <w:rPr>
                <w:rFonts w:eastAsia="Times New Roman" w:cs="Arial"/>
                <w:b/>
                <w:lang w:eastAsia="en-GB"/>
              </w:rPr>
              <w:t>recognised</w:t>
            </w:r>
            <w:r w:rsidRPr="00841C7E">
              <w:rPr>
                <w:rFonts w:eastAsia="Times New Roman" w:cs="Arial"/>
                <w:b/>
                <w:lang w:eastAsia="en-GB"/>
              </w:rPr>
              <w:t xml:space="preserve"> frameworks </w:t>
            </w:r>
            <w:r w:rsidR="0060564D" w:rsidRPr="00841C7E">
              <w:rPr>
                <w:rFonts w:eastAsia="Times New Roman" w:cs="Arial"/>
                <w:b/>
                <w:lang w:eastAsia="en-GB"/>
              </w:rPr>
              <w:t xml:space="preserve">has </w:t>
            </w:r>
            <w:r w:rsidR="001F0013" w:rsidRPr="00841C7E">
              <w:rPr>
                <w:rFonts w:eastAsia="Times New Roman" w:cs="Arial"/>
                <w:b/>
                <w:lang w:eastAsia="en-GB"/>
              </w:rPr>
              <w:t xml:space="preserve">your organisation </w:t>
            </w:r>
            <w:r w:rsidRPr="00841C7E">
              <w:rPr>
                <w:rFonts w:eastAsia="Times New Roman" w:cs="Arial"/>
                <w:b/>
                <w:lang w:eastAsia="en-GB"/>
              </w:rPr>
              <w:t>use</w:t>
            </w:r>
            <w:r w:rsidR="0060564D" w:rsidRPr="00841C7E">
              <w:rPr>
                <w:rFonts w:eastAsia="Times New Roman" w:cs="Arial"/>
                <w:b/>
                <w:lang w:eastAsia="en-GB"/>
              </w:rPr>
              <w:t>d</w:t>
            </w:r>
            <w:r w:rsidRPr="00841C7E">
              <w:rPr>
                <w:rFonts w:eastAsia="Times New Roman" w:cs="Arial"/>
                <w:b/>
                <w:lang w:eastAsia="en-GB"/>
              </w:rPr>
              <w:t xml:space="preserve"> to </w:t>
            </w:r>
            <w:r w:rsidR="001F0013" w:rsidRPr="00841C7E">
              <w:rPr>
                <w:rFonts w:eastAsia="Times New Roman" w:cs="Arial"/>
                <w:b/>
                <w:lang w:eastAsia="en-GB"/>
              </w:rPr>
              <w:t>identify the</w:t>
            </w:r>
            <w:r w:rsidR="00FD0E6B" w:rsidRPr="00841C7E">
              <w:rPr>
                <w:rFonts w:eastAsia="Times New Roman" w:cs="Arial"/>
                <w:b/>
                <w:lang w:eastAsia="en-GB"/>
              </w:rPr>
              <w:t xml:space="preserve"> intended and unintended</w:t>
            </w:r>
            <w:r w:rsidR="001F0013" w:rsidRPr="00841C7E">
              <w:rPr>
                <w:rFonts w:eastAsia="Times New Roman" w:cs="Arial"/>
                <w:b/>
                <w:lang w:eastAsia="en-GB"/>
              </w:rPr>
              <w:t xml:space="preserve"> </w:t>
            </w:r>
            <w:hyperlink r:id="rId378" w:history="1">
              <w:r w:rsidR="001F0013" w:rsidRPr="00841C7E">
                <w:rPr>
                  <w:rStyle w:val="Hyperlink"/>
                  <w:rFonts w:eastAsia="Times New Roman" w:cs="Arial"/>
                  <w:b/>
                  <w:lang w:eastAsia="en-GB"/>
                </w:rPr>
                <w:t>sustainability outcomes</w:t>
              </w:r>
            </w:hyperlink>
            <w:r w:rsidR="001F0013" w:rsidRPr="00841C7E">
              <w:rPr>
                <w:rFonts w:eastAsia="Times New Roman" w:cs="Arial"/>
                <w:b/>
                <w:lang w:eastAsia="en-GB"/>
              </w:rPr>
              <w:t xml:space="preserve"> </w:t>
            </w:r>
            <w:r w:rsidR="00E25615" w:rsidRPr="00841C7E">
              <w:rPr>
                <w:rFonts w:eastAsia="Times New Roman" w:cs="Arial"/>
                <w:b/>
                <w:lang w:eastAsia="en-GB"/>
              </w:rPr>
              <w:t>connected to</w:t>
            </w:r>
            <w:r w:rsidR="001F0013" w:rsidRPr="00841C7E">
              <w:rPr>
                <w:rFonts w:eastAsia="Times New Roman" w:cs="Arial"/>
                <w:b/>
                <w:lang w:eastAsia="en-GB"/>
              </w:rPr>
              <w:t xml:space="preserve"> its </w:t>
            </w:r>
            <w:r w:rsidR="00FD0E6B" w:rsidRPr="00841C7E">
              <w:rPr>
                <w:rFonts w:eastAsia="Times New Roman" w:cs="Arial"/>
                <w:b/>
                <w:lang w:eastAsia="en-GB"/>
              </w:rPr>
              <w:t xml:space="preserve">investment </w:t>
            </w:r>
            <w:r w:rsidR="001F0013" w:rsidRPr="00841C7E">
              <w:rPr>
                <w:rFonts w:eastAsia="Times New Roman" w:cs="Arial"/>
                <w:b/>
                <w:lang w:eastAsia="en-GB"/>
              </w:rPr>
              <w:t>activities?</w:t>
            </w:r>
          </w:p>
          <w:p w14:paraId="2211C96C" w14:textId="77777777" w:rsidR="00655ECE" w:rsidRPr="00841C7E" w:rsidRDefault="00655ECE" w:rsidP="001F0013">
            <w:pPr>
              <w:spacing w:line="276" w:lineRule="auto"/>
              <w:textAlignment w:val="baseline"/>
              <w:rPr>
                <w:rFonts w:eastAsia="Times New Roman" w:cs="Arial"/>
                <w:b/>
                <w:lang w:eastAsia="en-GB"/>
              </w:rPr>
            </w:pPr>
          </w:p>
          <w:p w14:paraId="4B6B1F76" w14:textId="16AD7B47" w:rsidR="00655ECE" w:rsidRPr="00841C7E" w:rsidRDefault="00725FE6" w:rsidP="00725FE6">
            <w:pPr>
              <w:spacing w:line="276" w:lineRule="auto"/>
              <w:textAlignment w:val="baseline"/>
              <w:rPr>
                <w:rFonts w:eastAsia="Times New Roman" w:cs="Arial"/>
                <w:i/>
                <w:lang w:eastAsia="en-GB"/>
              </w:rPr>
            </w:pPr>
            <w:r w:rsidRPr="00841C7E">
              <w:rPr>
                <w:rFonts w:eastAsia="Times New Roman" w:cs="Arial"/>
                <w:i/>
                <w:iCs/>
                <w:lang w:eastAsia="en-GB"/>
              </w:rPr>
              <w:t xml:space="preserve">All investment activities </w:t>
            </w:r>
            <w:r w:rsidR="006A22D6" w:rsidRPr="00841C7E">
              <w:rPr>
                <w:rFonts w:eastAsia="Times New Roman" w:cs="Arial"/>
                <w:i/>
                <w:iCs/>
                <w:lang w:eastAsia="en-GB"/>
              </w:rPr>
              <w:t xml:space="preserve">can be </w:t>
            </w:r>
            <w:r w:rsidRPr="00841C7E">
              <w:rPr>
                <w:rFonts w:eastAsia="Times New Roman" w:cs="Arial"/>
                <w:i/>
                <w:iCs/>
                <w:lang w:eastAsia="en-GB"/>
              </w:rPr>
              <w:t>connected to positive and negative outcomes. An organisation</w:t>
            </w:r>
            <w:r w:rsidR="00DD5361">
              <w:rPr>
                <w:rFonts w:eastAsia="Times New Roman" w:cs="Arial"/>
                <w:i/>
                <w:iCs/>
                <w:lang w:eastAsia="en-GB"/>
              </w:rPr>
              <w:t>’</w:t>
            </w:r>
            <w:r w:rsidRPr="00841C7E">
              <w:rPr>
                <w:rFonts w:eastAsia="Times New Roman" w:cs="Arial"/>
                <w:i/>
                <w:iCs/>
                <w:lang w:eastAsia="en-GB"/>
              </w:rPr>
              <w:t>s intended and unintended sustainability outcomes may include, for example, greenhouse gas emissions or actual and potential negative human rights outcomes.</w:t>
            </w:r>
          </w:p>
        </w:tc>
      </w:tr>
      <w:tr w:rsidR="003B58C1" w:rsidRPr="00841C7E" w14:paraId="3A9E08DA" w14:textId="77777777" w:rsidTr="0039223E">
        <w:trPr>
          <w:trHeight w:val="465"/>
        </w:trPr>
        <w:tc>
          <w:tcPr>
            <w:tcW w:w="14884" w:type="dxa"/>
            <w:gridSpan w:val="7"/>
            <w:tcBorders>
              <w:bottom w:val="single" w:sz="6" w:space="0" w:color="A6A6A6" w:themeColor="background1" w:themeShade="A6"/>
            </w:tcBorders>
            <w:shd w:val="clear" w:color="auto" w:fill="auto"/>
            <w:tcMar>
              <w:top w:w="113" w:type="dxa"/>
              <w:left w:w="113" w:type="dxa"/>
              <w:bottom w:w="113" w:type="dxa"/>
              <w:right w:w="113" w:type="dxa"/>
            </w:tcMar>
            <w:vAlign w:val="center"/>
            <w:hideMark/>
          </w:tcPr>
          <w:p w14:paraId="1F48B9B5" w14:textId="00A767B7" w:rsidR="00871425" w:rsidRPr="00841C7E" w:rsidRDefault="005E7E1B"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(A)</w:t>
            </w:r>
            <w:r w:rsidR="00871425" w:rsidRPr="00841C7E">
              <w:rPr>
                <w:rFonts w:eastAsia="Times New Roman" w:cs="Arial"/>
                <w:szCs w:val="16"/>
                <w:lang w:eastAsia="en-GB"/>
              </w:rPr>
              <w:t xml:space="preserve"> The UN Sustainable Development Goals (SDGs) and targets</w:t>
            </w:r>
          </w:p>
          <w:p w14:paraId="4409211B" w14:textId="6467F167" w:rsidR="00871425"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(B)</w:t>
            </w:r>
            <w:r w:rsidR="00871425" w:rsidRPr="00841C7E">
              <w:rPr>
                <w:rFonts w:eastAsia="Times New Roman" w:cs="Arial"/>
                <w:szCs w:val="16"/>
                <w:lang w:eastAsia="en-GB"/>
              </w:rPr>
              <w:t xml:space="preserve"> The </w:t>
            </w:r>
            <w:r w:rsidR="00310DD2" w:rsidRPr="00841C7E">
              <w:rPr>
                <w:rFonts w:eastAsia="Times New Roman" w:cs="Arial"/>
                <w:szCs w:val="16"/>
                <w:lang w:eastAsia="en-GB"/>
              </w:rPr>
              <w:t xml:space="preserve">UNFCCC </w:t>
            </w:r>
            <w:r w:rsidR="00871425" w:rsidRPr="00841C7E">
              <w:rPr>
                <w:rFonts w:eastAsia="Times New Roman" w:cs="Arial"/>
                <w:szCs w:val="16"/>
                <w:lang w:eastAsia="en-GB"/>
              </w:rPr>
              <w:t>Paris Agreement</w:t>
            </w:r>
          </w:p>
          <w:p w14:paraId="2D47E62C" w14:textId="3CC9A2DA" w:rsidR="00871425"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(C)</w:t>
            </w:r>
            <w:r w:rsidR="00871425" w:rsidRPr="00841C7E">
              <w:rPr>
                <w:rFonts w:eastAsia="Times New Roman" w:cs="Arial"/>
                <w:szCs w:val="16"/>
                <w:lang w:eastAsia="en-GB"/>
              </w:rPr>
              <w:t xml:space="preserve"> The UN Guiding Principles on Business and Human Rights (UNGPs)</w:t>
            </w:r>
          </w:p>
          <w:p w14:paraId="3A55E5E6" w14:textId="109A3594" w:rsidR="00871425"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(D)</w:t>
            </w:r>
            <w:r w:rsidR="00871425" w:rsidRPr="00841C7E">
              <w:rPr>
                <w:rFonts w:eastAsia="Times New Roman" w:cs="Arial"/>
                <w:szCs w:val="16"/>
                <w:lang w:eastAsia="en-GB"/>
              </w:rPr>
              <w:t xml:space="preserve"> </w:t>
            </w:r>
            <w:r w:rsidR="003F0DEC" w:rsidRPr="00841C7E">
              <w:rPr>
                <w:rFonts w:eastAsia="Times New Roman" w:cs="Arial"/>
                <w:szCs w:val="16"/>
                <w:lang w:eastAsia="en-GB"/>
              </w:rPr>
              <w:t xml:space="preserve">OECD frameworks: OECD </w:t>
            </w:r>
            <w:r w:rsidR="004E5DB7">
              <w:rPr>
                <w:rFonts w:eastAsia="Times New Roman" w:cs="Arial"/>
                <w:szCs w:val="16"/>
                <w:lang w:eastAsia="en-GB"/>
              </w:rPr>
              <w:t>G</w:t>
            </w:r>
            <w:r w:rsidR="004E5DB7" w:rsidRPr="00841C7E">
              <w:rPr>
                <w:rFonts w:eastAsia="Times New Roman" w:cs="Arial"/>
                <w:szCs w:val="16"/>
                <w:lang w:eastAsia="en-GB"/>
              </w:rPr>
              <w:t xml:space="preserve">uidelines </w:t>
            </w:r>
            <w:r w:rsidR="003F0DEC" w:rsidRPr="00841C7E">
              <w:rPr>
                <w:rFonts w:eastAsia="Times New Roman" w:cs="Arial"/>
                <w:szCs w:val="16"/>
                <w:lang w:eastAsia="en-GB"/>
              </w:rPr>
              <w:t xml:space="preserve">for Multinational Enterprises and </w:t>
            </w:r>
            <w:r w:rsidR="004E5DB7">
              <w:rPr>
                <w:rFonts w:eastAsia="Times New Roman" w:cs="Arial"/>
                <w:szCs w:val="16"/>
                <w:lang w:eastAsia="en-GB"/>
              </w:rPr>
              <w:t>G</w:t>
            </w:r>
            <w:r w:rsidR="003F0DEC" w:rsidRPr="00841C7E">
              <w:rPr>
                <w:rFonts w:eastAsia="Times New Roman" w:cs="Arial"/>
                <w:szCs w:val="16"/>
                <w:lang w:eastAsia="en-GB"/>
              </w:rPr>
              <w:t>uidance on Responsible Business Conduct for Institutional Investors</w:t>
            </w:r>
          </w:p>
          <w:p w14:paraId="0C618013" w14:textId="51D1DF1B" w:rsidR="00871425"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(E)</w:t>
            </w:r>
            <w:r w:rsidR="00871425" w:rsidRPr="00841C7E">
              <w:rPr>
                <w:rFonts w:eastAsia="Times New Roman" w:cs="Arial"/>
                <w:szCs w:val="16"/>
                <w:lang w:eastAsia="en-GB"/>
              </w:rPr>
              <w:t xml:space="preserve"> The EU Taxonomy </w:t>
            </w:r>
          </w:p>
          <w:p w14:paraId="22C82201" w14:textId="51759D80" w:rsidR="004B2482"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(F)</w:t>
            </w:r>
            <w:r w:rsidR="00871425" w:rsidRPr="00841C7E">
              <w:rPr>
                <w:rFonts w:eastAsia="Times New Roman" w:cs="Arial"/>
                <w:szCs w:val="16"/>
                <w:lang w:eastAsia="en-GB"/>
              </w:rPr>
              <w:t xml:space="preserve"> Other </w:t>
            </w:r>
            <w:r w:rsidR="00F62ED3" w:rsidRPr="00841C7E">
              <w:rPr>
                <w:rFonts w:eastAsia="Times New Roman" w:cs="Arial"/>
                <w:szCs w:val="16"/>
                <w:lang w:eastAsia="en-GB"/>
              </w:rPr>
              <w:t>relevant taxonomies</w:t>
            </w:r>
            <w:r w:rsidR="006D7D01" w:rsidRPr="00841C7E">
              <w:rPr>
                <w:rFonts w:eastAsia="Times New Roman" w:cs="Arial"/>
                <w:szCs w:val="16"/>
                <w:lang w:eastAsia="en-GB"/>
              </w:rPr>
              <w:t xml:space="preserve"> </w:t>
            </w:r>
          </w:p>
          <w:p w14:paraId="137B1260" w14:textId="22791BF0" w:rsidR="00871425" w:rsidRPr="00841C7E" w:rsidRDefault="00A67060" w:rsidP="00702423">
            <w:pPr>
              <w:spacing w:line="276" w:lineRule="auto"/>
              <w:ind w:left="360"/>
              <w:textAlignment w:val="baseline"/>
              <w:rPr>
                <w:rStyle w:val="normaltextrun"/>
                <w:rFonts w:eastAsia="Times New Roman" w:cs="Arial"/>
                <w:szCs w:val="16"/>
                <w:lang w:eastAsia="en-GB"/>
              </w:rPr>
            </w:pPr>
            <w:r w:rsidRPr="00841C7E">
              <w:rPr>
                <w:rStyle w:val="normaltextrun"/>
                <w:rFonts w:cs="Arial"/>
                <w:color w:val="000000"/>
                <w:shd w:val="clear" w:color="auto" w:fill="FFFFFF"/>
              </w:rPr>
              <w:t>S</w:t>
            </w:r>
            <w:r w:rsidR="006D7D01" w:rsidRPr="00841C7E">
              <w:rPr>
                <w:rStyle w:val="normaltextrun"/>
                <w:rFonts w:cs="Arial"/>
                <w:color w:val="000000"/>
                <w:shd w:val="clear" w:color="auto" w:fill="FFFFFF"/>
              </w:rPr>
              <w:t xml:space="preserve">pecify: </w:t>
            </w:r>
            <w:r w:rsidR="00C47918" w:rsidRPr="00841C7E">
              <w:rPr>
                <w:rFonts w:eastAsia="Times New Roman" w:cs="Arial"/>
                <w:szCs w:val="16"/>
                <w:lang w:eastAsia="en-GB"/>
              </w:rPr>
              <w:t xml:space="preserve">______ </w:t>
            </w:r>
            <w:r w:rsidR="006D7D01" w:rsidRPr="00841C7E">
              <w:rPr>
                <w:rStyle w:val="normaltextrun"/>
                <w:rFonts w:cs="Arial"/>
                <w:color w:val="000000"/>
                <w:shd w:val="clear" w:color="auto" w:fill="FFFFFF"/>
              </w:rPr>
              <w:t>[</w:t>
            </w:r>
            <w:r w:rsidR="00623598" w:rsidRPr="00841C7E">
              <w:rPr>
                <w:rStyle w:val="normaltextrun"/>
                <w:rFonts w:cs="Arial"/>
                <w:color w:val="000000"/>
                <w:shd w:val="clear" w:color="auto" w:fill="FFFFFF"/>
              </w:rPr>
              <w:t>Mandatory f</w:t>
            </w:r>
            <w:r w:rsidR="006D7D01" w:rsidRPr="00841C7E">
              <w:rPr>
                <w:rStyle w:val="normaltextrun"/>
                <w:rFonts w:cs="Arial"/>
                <w:color w:val="000000"/>
                <w:shd w:val="clear" w:color="auto" w:fill="FFFFFF"/>
              </w:rPr>
              <w:t xml:space="preserve">ree text: </w:t>
            </w:r>
            <w:r w:rsidR="00CB271F" w:rsidRPr="00841C7E">
              <w:rPr>
                <w:rStyle w:val="normaltextrun"/>
                <w:rFonts w:cs="Arial"/>
                <w:color w:val="000000"/>
                <w:shd w:val="clear" w:color="auto" w:fill="FFFFFF"/>
              </w:rPr>
              <w:t>med</w:t>
            </w:r>
            <w:r w:rsidR="00CB271F" w:rsidRPr="00841C7E">
              <w:rPr>
                <w:rStyle w:val="normaltextrun"/>
                <w:color w:val="000000"/>
                <w:shd w:val="clear" w:color="auto" w:fill="FFFFFF"/>
              </w:rPr>
              <w:t>ium</w:t>
            </w:r>
            <w:r w:rsidR="006D7D01" w:rsidRPr="00841C7E">
              <w:rPr>
                <w:rStyle w:val="normaltextrun"/>
                <w:rFonts w:cs="Arial"/>
                <w:color w:val="000000"/>
                <w:shd w:val="clear" w:color="auto" w:fill="FFFFFF"/>
              </w:rPr>
              <w:t>]</w:t>
            </w:r>
          </w:p>
          <w:p w14:paraId="07A82906" w14:textId="77777777" w:rsidR="001D5F7C" w:rsidRPr="00841C7E" w:rsidRDefault="001D5F7C" w:rsidP="001D5F7C">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(G) The International Bill of Human Rights </w:t>
            </w:r>
          </w:p>
          <w:p w14:paraId="593A9189" w14:textId="07062312" w:rsidR="001D5F7C" w:rsidRPr="00841C7E" w:rsidRDefault="001D5F7C" w:rsidP="001D5F7C">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(H) The International Labour Organization</w:t>
            </w:r>
            <w:r w:rsidR="00DD5361">
              <w:rPr>
                <w:rFonts w:eastAsia="Times New Roman" w:cs="Arial"/>
                <w:szCs w:val="16"/>
                <w:lang w:eastAsia="en-GB"/>
              </w:rPr>
              <w:t>’</w:t>
            </w:r>
            <w:r w:rsidRPr="00841C7E">
              <w:rPr>
                <w:rFonts w:eastAsia="Times New Roman" w:cs="Arial"/>
                <w:szCs w:val="16"/>
                <w:lang w:eastAsia="en-GB"/>
              </w:rPr>
              <w:t>s Declaration on Fundamental Principles and Rights at Work and the eight core conventions</w:t>
            </w:r>
          </w:p>
          <w:p w14:paraId="3021E1F8" w14:textId="36EE241D" w:rsidR="001D5F7C" w:rsidRPr="00841C7E" w:rsidRDefault="001D5F7C" w:rsidP="001D5F7C">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(I) The Convention on Biological Diversity</w:t>
            </w:r>
          </w:p>
          <w:p w14:paraId="13AEBF6C" w14:textId="55E6EB7A" w:rsidR="004B2482"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2E2CA4" w:rsidRPr="00841C7E">
              <w:rPr>
                <w:rFonts w:eastAsia="Times New Roman" w:cs="Arial"/>
                <w:szCs w:val="16"/>
                <w:lang w:eastAsia="en-GB"/>
              </w:rPr>
              <w:t>J</w:t>
            </w:r>
            <w:r w:rsidRPr="00841C7E">
              <w:rPr>
                <w:rFonts w:eastAsia="Times New Roman" w:cs="Arial"/>
                <w:szCs w:val="16"/>
                <w:lang w:eastAsia="en-GB"/>
              </w:rPr>
              <w:t>)</w:t>
            </w:r>
            <w:r w:rsidR="00871425" w:rsidRPr="00841C7E">
              <w:rPr>
                <w:rFonts w:eastAsia="Times New Roman" w:cs="Arial"/>
                <w:szCs w:val="16"/>
                <w:lang w:eastAsia="en-GB"/>
              </w:rPr>
              <w:t xml:space="preserve"> Other </w:t>
            </w:r>
            <w:r w:rsidR="00CB271F" w:rsidRPr="00841C7E">
              <w:rPr>
                <w:rFonts w:eastAsia="Times New Roman" w:cs="Arial"/>
                <w:szCs w:val="16"/>
                <w:lang w:eastAsia="en-GB"/>
              </w:rPr>
              <w:t xml:space="preserve">international </w:t>
            </w:r>
            <w:r w:rsidR="00871425" w:rsidRPr="00841C7E">
              <w:rPr>
                <w:rFonts w:eastAsia="Times New Roman" w:cs="Arial"/>
                <w:szCs w:val="16"/>
                <w:lang w:eastAsia="en-GB"/>
              </w:rPr>
              <w:t>framework</w:t>
            </w:r>
            <w:r w:rsidR="00CB271F" w:rsidRPr="00841C7E">
              <w:rPr>
                <w:rFonts w:eastAsia="Times New Roman" w:cs="Arial"/>
                <w:szCs w:val="16"/>
                <w:lang w:eastAsia="en-GB"/>
              </w:rPr>
              <w:t>(s)</w:t>
            </w:r>
            <w:r w:rsidR="00871425" w:rsidRPr="00841C7E">
              <w:rPr>
                <w:rFonts w:eastAsia="Times New Roman" w:cs="Arial"/>
                <w:szCs w:val="16"/>
                <w:lang w:eastAsia="en-GB"/>
              </w:rPr>
              <w:t xml:space="preserve"> </w:t>
            </w:r>
          </w:p>
          <w:p w14:paraId="737CAC90" w14:textId="5A9A2CC4" w:rsidR="00871425" w:rsidRPr="00841C7E" w:rsidRDefault="00A67060" w:rsidP="00702423">
            <w:pPr>
              <w:spacing w:line="276" w:lineRule="auto"/>
              <w:ind w:left="360"/>
              <w:textAlignment w:val="baseline"/>
              <w:rPr>
                <w:rFonts w:eastAsia="Times New Roman" w:cs="Arial"/>
                <w:szCs w:val="16"/>
                <w:lang w:eastAsia="en-GB"/>
              </w:rPr>
            </w:pPr>
            <w:r w:rsidRPr="00841C7E">
              <w:rPr>
                <w:rStyle w:val="normaltextrun"/>
                <w:rFonts w:cs="Arial"/>
                <w:color w:val="000000"/>
                <w:shd w:val="clear" w:color="auto" w:fill="FFFFFF"/>
              </w:rPr>
              <w:t>S</w:t>
            </w:r>
            <w:r w:rsidR="000C5F9D" w:rsidRPr="00841C7E">
              <w:rPr>
                <w:rStyle w:val="normaltextrun"/>
                <w:rFonts w:cs="Arial"/>
                <w:color w:val="000000"/>
                <w:shd w:val="clear" w:color="auto" w:fill="FFFFFF"/>
              </w:rPr>
              <w:t xml:space="preserve">pecify: </w:t>
            </w:r>
            <w:r w:rsidR="00C47918" w:rsidRPr="00841C7E">
              <w:rPr>
                <w:rFonts w:eastAsia="Times New Roman" w:cs="Arial"/>
                <w:szCs w:val="16"/>
                <w:lang w:eastAsia="en-GB"/>
              </w:rPr>
              <w:t xml:space="preserve">______ </w:t>
            </w:r>
            <w:r w:rsidR="000C5F9D" w:rsidRPr="00841C7E">
              <w:rPr>
                <w:rStyle w:val="normaltextrun"/>
                <w:rFonts w:cs="Arial"/>
                <w:color w:val="000000"/>
                <w:shd w:val="clear" w:color="auto" w:fill="FFFFFF"/>
              </w:rPr>
              <w:t>[</w:t>
            </w:r>
            <w:r w:rsidR="00623598" w:rsidRPr="00841C7E">
              <w:rPr>
                <w:rStyle w:val="normaltextrun"/>
                <w:rFonts w:cs="Arial"/>
                <w:color w:val="000000"/>
                <w:shd w:val="clear" w:color="auto" w:fill="FFFFFF"/>
              </w:rPr>
              <w:t>Mandatory f</w:t>
            </w:r>
            <w:r w:rsidR="000C5F9D" w:rsidRPr="00841C7E">
              <w:rPr>
                <w:rStyle w:val="normaltextrun"/>
                <w:rFonts w:cs="Arial"/>
                <w:color w:val="000000"/>
                <w:shd w:val="clear" w:color="auto" w:fill="FFFFFF"/>
              </w:rPr>
              <w:t xml:space="preserve">ree text: </w:t>
            </w:r>
            <w:r w:rsidR="00CB271F" w:rsidRPr="00841C7E">
              <w:rPr>
                <w:rStyle w:val="normaltextrun"/>
                <w:rFonts w:cs="Arial"/>
                <w:color w:val="000000"/>
                <w:shd w:val="clear" w:color="auto" w:fill="FFFFFF"/>
              </w:rPr>
              <w:t>me</w:t>
            </w:r>
            <w:r w:rsidR="00CB271F" w:rsidRPr="00841C7E">
              <w:rPr>
                <w:rStyle w:val="normaltextrun"/>
                <w:color w:val="000000"/>
                <w:shd w:val="clear" w:color="auto" w:fill="FFFFFF"/>
              </w:rPr>
              <w:t>dium</w:t>
            </w:r>
            <w:r w:rsidR="000C5F9D" w:rsidRPr="00841C7E">
              <w:rPr>
                <w:rStyle w:val="normaltextrun"/>
                <w:rFonts w:cs="Arial"/>
                <w:color w:val="000000"/>
                <w:shd w:val="clear" w:color="auto" w:fill="FFFFFF"/>
              </w:rPr>
              <w:t>]</w:t>
            </w:r>
          </w:p>
          <w:p w14:paraId="041190E3" w14:textId="0BC4C63C" w:rsidR="004B2482"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2E2CA4" w:rsidRPr="00841C7E">
              <w:rPr>
                <w:rFonts w:eastAsia="Times New Roman" w:cs="Arial"/>
                <w:szCs w:val="16"/>
                <w:lang w:eastAsia="en-GB"/>
              </w:rPr>
              <w:t>K</w:t>
            </w:r>
            <w:r w:rsidRPr="00841C7E">
              <w:rPr>
                <w:rFonts w:eastAsia="Times New Roman" w:cs="Arial"/>
                <w:szCs w:val="16"/>
                <w:lang w:eastAsia="en-GB"/>
              </w:rPr>
              <w:t>)</w:t>
            </w:r>
            <w:r w:rsidR="00871425" w:rsidRPr="00841C7E">
              <w:rPr>
                <w:rFonts w:eastAsia="Times New Roman" w:cs="Arial"/>
                <w:szCs w:val="16"/>
                <w:lang w:eastAsia="en-GB"/>
              </w:rPr>
              <w:t xml:space="preserve"> Other</w:t>
            </w:r>
            <w:r w:rsidR="00CB271F" w:rsidRPr="00841C7E">
              <w:rPr>
                <w:rFonts w:eastAsia="Times New Roman" w:cs="Arial"/>
                <w:szCs w:val="16"/>
                <w:lang w:eastAsia="en-GB"/>
              </w:rPr>
              <w:t xml:space="preserve"> regional</w:t>
            </w:r>
            <w:r w:rsidR="00871425" w:rsidRPr="00841C7E">
              <w:rPr>
                <w:rFonts w:eastAsia="Times New Roman" w:cs="Arial"/>
                <w:szCs w:val="16"/>
                <w:lang w:eastAsia="en-GB"/>
              </w:rPr>
              <w:t xml:space="preserve"> framework</w:t>
            </w:r>
            <w:r w:rsidR="00CB271F" w:rsidRPr="00841C7E">
              <w:rPr>
                <w:rFonts w:eastAsia="Times New Roman" w:cs="Arial"/>
                <w:szCs w:val="16"/>
                <w:lang w:eastAsia="en-GB"/>
              </w:rPr>
              <w:t>(s)</w:t>
            </w:r>
          </w:p>
          <w:p w14:paraId="10F4F94A" w14:textId="68760BE4" w:rsidR="00871425" w:rsidRPr="00841C7E" w:rsidRDefault="00A67060" w:rsidP="00702423">
            <w:pPr>
              <w:spacing w:line="276" w:lineRule="auto"/>
              <w:ind w:left="360"/>
              <w:textAlignment w:val="baseline"/>
              <w:rPr>
                <w:rFonts w:eastAsia="Times New Roman" w:cs="Arial"/>
                <w:szCs w:val="16"/>
                <w:lang w:eastAsia="en-GB"/>
              </w:rPr>
            </w:pPr>
            <w:r w:rsidRPr="00841C7E">
              <w:rPr>
                <w:rStyle w:val="normaltextrun"/>
                <w:rFonts w:cs="Arial"/>
                <w:color w:val="000000"/>
                <w:shd w:val="clear" w:color="auto" w:fill="FFFFFF"/>
              </w:rPr>
              <w:t>S</w:t>
            </w:r>
            <w:r w:rsidR="000C5F9D" w:rsidRPr="00841C7E">
              <w:rPr>
                <w:rStyle w:val="normaltextrun"/>
                <w:rFonts w:cs="Arial"/>
                <w:color w:val="000000"/>
                <w:shd w:val="clear" w:color="auto" w:fill="FFFFFF"/>
              </w:rPr>
              <w:t xml:space="preserve">pecify: </w:t>
            </w:r>
            <w:r w:rsidR="00C47918" w:rsidRPr="00841C7E">
              <w:rPr>
                <w:rFonts w:eastAsia="Times New Roman" w:cs="Arial"/>
                <w:szCs w:val="16"/>
                <w:lang w:eastAsia="en-GB"/>
              </w:rPr>
              <w:t xml:space="preserve">______ </w:t>
            </w:r>
            <w:r w:rsidR="000C5F9D" w:rsidRPr="00841C7E">
              <w:rPr>
                <w:rStyle w:val="normaltextrun"/>
                <w:rFonts w:cs="Arial"/>
                <w:color w:val="000000"/>
                <w:shd w:val="clear" w:color="auto" w:fill="FFFFFF"/>
              </w:rPr>
              <w:t>[</w:t>
            </w:r>
            <w:r w:rsidR="00623598" w:rsidRPr="00841C7E">
              <w:rPr>
                <w:rStyle w:val="normaltextrun"/>
                <w:rFonts w:cs="Arial"/>
                <w:color w:val="000000"/>
                <w:shd w:val="clear" w:color="auto" w:fill="FFFFFF"/>
              </w:rPr>
              <w:t>Mandatory f</w:t>
            </w:r>
            <w:r w:rsidR="000C5F9D" w:rsidRPr="00841C7E">
              <w:rPr>
                <w:rStyle w:val="normaltextrun"/>
                <w:rFonts w:cs="Arial"/>
                <w:color w:val="000000"/>
                <w:shd w:val="clear" w:color="auto" w:fill="FFFFFF"/>
              </w:rPr>
              <w:t xml:space="preserve">ree text: </w:t>
            </w:r>
            <w:r w:rsidR="00CB271F" w:rsidRPr="00841C7E">
              <w:rPr>
                <w:rStyle w:val="normaltextrun"/>
                <w:rFonts w:cs="Arial"/>
                <w:color w:val="000000"/>
                <w:shd w:val="clear" w:color="auto" w:fill="FFFFFF"/>
              </w:rPr>
              <w:t>me</w:t>
            </w:r>
            <w:r w:rsidR="00CB271F" w:rsidRPr="00841C7E">
              <w:rPr>
                <w:rStyle w:val="normaltextrun"/>
                <w:color w:val="000000"/>
                <w:shd w:val="clear" w:color="auto" w:fill="FFFFFF"/>
              </w:rPr>
              <w:t>dium</w:t>
            </w:r>
            <w:r w:rsidR="000C5F9D" w:rsidRPr="00841C7E">
              <w:rPr>
                <w:rStyle w:val="normaltextrun"/>
                <w:rFonts w:cs="Arial"/>
                <w:color w:val="000000"/>
                <w:shd w:val="clear" w:color="auto" w:fill="FFFFFF"/>
              </w:rPr>
              <w:t>]</w:t>
            </w:r>
          </w:p>
          <w:p w14:paraId="54EBECED" w14:textId="0BD8E290" w:rsidR="004B2482" w:rsidRPr="00841C7E" w:rsidRDefault="0023270D" w:rsidP="00303C6F">
            <w:pPr>
              <w:numPr>
                <w:ilvl w:val="0"/>
                <w:numId w:val="34"/>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2E2CA4" w:rsidRPr="00841C7E">
              <w:rPr>
                <w:rFonts w:eastAsia="Times New Roman" w:cs="Arial"/>
                <w:szCs w:val="16"/>
                <w:lang w:eastAsia="en-GB"/>
              </w:rPr>
              <w:t>L</w:t>
            </w:r>
            <w:r w:rsidRPr="00841C7E">
              <w:rPr>
                <w:rFonts w:eastAsia="Times New Roman" w:cs="Arial"/>
                <w:szCs w:val="16"/>
                <w:lang w:eastAsia="en-GB"/>
              </w:rPr>
              <w:t>)</w:t>
            </w:r>
            <w:r w:rsidR="00871425" w:rsidRPr="00841C7E">
              <w:rPr>
                <w:rFonts w:eastAsia="Times New Roman" w:cs="Arial"/>
                <w:szCs w:val="16"/>
                <w:lang w:eastAsia="en-GB"/>
              </w:rPr>
              <w:t xml:space="preserve"> Other </w:t>
            </w:r>
            <w:r w:rsidR="00CB271F" w:rsidRPr="00841C7E">
              <w:rPr>
                <w:rFonts w:eastAsia="Times New Roman" w:cs="Arial"/>
                <w:szCs w:val="16"/>
                <w:lang w:eastAsia="en-GB"/>
              </w:rPr>
              <w:t>sectoral</w:t>
            </w:r>
            <w:r w:rsidR="007B7A08" w:rsidRPr="00841C7E">
              <w:rPr>
                <w:rFonts w:eastAsia="Times New Roman" w:cs="Arial"/>
                <w:szCs w:val="16"/>
                <w:lang w:eastAsia="en-GB"/>
              </w:rPr>
              <w:t>/</w:t>
            </w:r>
            <w:r w:rsidR="00AD1DCF" w:rsidRPr="00841C7E">
              <w:rPr>
                <w:rFonts w:eastAsia="Times New Roman" w:cs="Arial"/>
                <w:szCs w:val="16"/>
                <w:lang w:eastAsia="en-GB"/>
              </w:rPr>
              <w:t>issue-specific</w:t>
            </w:r>
            <w:r w:rsidR="00CB271F" w:rsidRPr="00841C7E">
              <w:rPr>
                <w:rFonts w:eastAsia="Times New Roman" w:cs="Arial"/>
                <w:szCs w:val="16"/>
                <w:lang w:eastAsia="en-GB"/>
              </w:rPr>
              <w:t xml:space="preserve"> </w:t>
            </w:r>
            <w:r w:rsidR="00871425" w:rsidRPr="00841C7E">
              <w:rPr>
                <w:rFonts w:eastAsia="Times New Roman" w:cs="Arial"/>
                <w:szCs w:val="16"/>
                <w:lang w:eastAsia="en-GB"/>
              </w:rPr>
              <w:t>framework</w:t>
            </w:r>
            <w:r w:rsidR="00AD1DCF" w:rsidRPr="00841C7E">
              <w:rPr>
                <w:rFonts w:eastAsia="Times New Roman" w:cs="Arial"/>
                <w:szCs w:val="16"/>
                <w:lang w:eastAsia="en-GB"/>
              </w:rPr>
              <w:t>(s)</w:t>
            </w:r>
            <w:r w:rsidR="00871425" w:rsidRPr="00841C7E">
              <w:rPr>
                <w:rFonts w:eastAsia="Times New Roman" w:cs="Arial"/>
                <w:szCs w:val="16"/>
                <w:lang w:eastAsia="en-GB"/>
              </w:rPr>
              <w:t xml:space="preserve"> </w:t>
            </w:r>
          </w:p>
          <w:p w14:paraId="51CF98C7" w14:textId="167A7D80" w:rsidR="001F0013" w:rsidRPr="00841C7E" w:rsidRDefault="00A67060">
            <w:pPr>
              <w:spacing w:line="276" w:lineRule="auto"/>
              <w:ind w:left="360"/>
              <w:textAlignment w:val="baseline"/>
              <w:rPr>
                <w:rStyle w:val="normaltextrun"/>
                <w:rFonts w:cs="Arial"/>
                <w:color w:val="000000"/>
                <w:shd w:val="clear" w:color="auto" w:fill="FFFFFF"/>
              </w:rPr>
            </w:pPr>
            <w:r w:rsidRPr="00841C7E">
              <w:rPr>
                <w:rStyle w:val="normaltextrun"/>
                <w:rFonts w:cs="Arial"/>
                <w:color w:val="000000"/>
                <w:shd w:val="clear" w:color="auto" w:fill="FFFFFF"/>
              </w:rPr>
              <w:t>S</w:t>
            </w:r>
            <w:r w:rsidR="000C5F9D" w:rsidRPr="00841C7E">
              <w:rPr>
                <w:rStyle w:val="normaltextrun"/>
                <w:rFonts w:cs="Arial"/>
                <w:color w:val="000000"/>
                <w:shd w:val="clear" w:color="auto" w:fill="FFFFFF"/>
              </w:rPr>
              <w:t xml:space="preserve">pecify: </w:t>
            </w:r>
            <w:r w:rsidR="00C47918" w:rsidRPr="00841C7E">
              <w:rPr>
                <w:rFonts w:eastAsia="Times New Roman" w:cs="Arial"/>
                <w:szCs w:val="16"/>
                <w:lang w:eastAsia="en-GB"/>
              </w:rPr>
              <w:t xml:space="preserve">______ </w:t>
            </w:r>
            <w:r w:rsidR="000C5F9D" w:rsidRPr="00841C7E">
              <w:rPr>
                <w:rStyle w:val="normaltextrun"/>
                <w:rFonts w:cs="Arial"/>
                <w:color w:val="000000"/>
                <w:shd w:val="clear" w:color="auto" w:fill="FFFFFF"/>
              </w:rPr>
              <w:t>[</w:t>
            </w:r>
            <w:r w:rsidR="00623598" w:rsidRPr="00841C7E">
              <w:rPr>
                <w:rStyle w:val="normaltextrun"/>
                <w:rFonts w:cs="Arial"/>
                <w:color w:val="000000"/>
                <w:shd w:val="clear" w:color="auto" w:fill="FFFFFF"/>
              </w:rPr>
              <w:t>Mandatory f</w:t>
            </w:r>
            <w:r w:rsidR="000C5F9D" w:rsidRPr="00841C7E">
              <w:rPr>
                <w:rStyle w:val="normaltextrun"/>
                <w:rFonts w:cs="Arial"/>
                <w:color w:val="000000"/>
                <w:shd w:val="clear" w:color="auto" w:fill="FFFFFF"/>
              </w:rPr>
              <w:t xml:space="preserve">ree text: </w:t>
            </w:r>
            <w:r w:rsidR="00AD1DCF" w:rsidRPr="00841C7E">
              <w:rPr>
                <w:rStyle w:val="normaltextrun"/>
                <w:rFonts w:cs="Arial"/>
                <w:color w:val="000000"/>
                <w:shd w:val="clear" w:color="auto" w:fill="FFFFFF"/>
              </w:rPr>
              <w:t>me</w:t>
            </w:r>
            <w:r w:rsidR="00AD1DCF" w:rsidRPr="00841C7E">
              <w:rPr>
                <w:rStyle w:val="normaltextrun"/>
                <w:color w:val="000000"/>
                <w:shd w:val="clear" w:color="auto" w:fill="FFFFFF"/>
              </w:rPr>
              <w:t>dium</w:t>
            </w:r>
            <w:r w:rsidR="000C5F9D" w:rsidRPr="00841C7E">
              <w:rPr>
                <w:rStyle w:val="normaltextrun"/>
                <w:rFonts w:cs="Arial"/>
                <w:color w:val="000000"/>
                <w:shd w:val="clear" w:color="auto" w:fill="FFFFFF"/>
              </w:rPr>
              <w:t>]</w:t>
            </w:r>
          </w:p>
          <w:p w14:paraId="6CACC211" w14:textId="1A503A1E" w:rsidR="001F0013" w:rsidRPr="00841C7E" w:rsidRDefault="00302703" w:rsidP="00702423">
            <w:pPr>
              <w:pStyle w:val="ListParagraph"/>
              <w:numPr>
                <w:ilvl w:val="0"/>
                <w:numId w:val="162"/>
              </w:numPr>
              <w:spacing w:line="276" w:lineRule="auto"/>
              <w:ind w:left="316" w:hanging="316"/>
              <w:textAlignment w:val="baseline"/>
              <w:rPr>
                <w:rFonts w:eastAsia="Times New Roman" w:cs="Arial"/>
                <w:szCs w:val="16"/>
                <w:lang w:eastAsia="en-GB"/>
              </w:rPr>
            </w:pPr>
            <w:r w:rsidRPr="00841C7E">
              <w:rPr>
                <w:rStyle w:val="normaltextrun"/>
                <w:rFonts w:cs="Arial"/>
                <w:color w:val="000000"/>
                <w:shd w:val="clear" w:color="auto" w:fill="FFFFFF"/>
              </w:rPr>
              <w:t xml:space="preserve">(M) </w:t>
            </w:r>
            <w:r w:rsidR="004B6AB6" w:rsidRPr="00841C7E">
              <w:rPr>
                <w:rStyle w:val="normaltextrun"/>
                <w:rFonts w:cs="Arial"/>
                <w:color w:val="000000"/>
                <w:shd w:val="clear" w:color="auto" w:fill="FFFFFF"/>
              </w:rPr>
              <w:t>Our organisation did not use any widely recognised frameworks to identify the intended and unintended sustainability outcomes connected to its investment activities</w:t>
            </w:r>
          </w:p>
        </w:tc>
      </w:tr>
      <w:tr w:rsidR="003B58C1" w:rsidRPr="00841C7E" w14:paraId="650FD26D" w14:textId="77777777" w:rsidTr="00BB453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BC664A4" w14:textId="77777777" w:rsidR="001F0013" w:rsidRPr="00841C7E" w:rsidRDefault="001F0013" w:rsidP="00BB453E">
            <w:pPr>
              <w:spacing w:line="240" w:lineRule="auto"/>
              <w:jc w:val="center"/>
              <w:textAlignment w:val="baseline"/>
              <w:rPr>
                <w:rStyle w:val="Hyperlink"/>
                <w:sz w:val="16"/>
                <w:szCs w:val="16"/>
              </w:rPr>
            </w:pPr>
          </w:p>
        </w:tc>
      </w:tr>
      <w:tr w:rsidR="00343227" w:rsidRPr="00841C7E" w14:paraId="7F444E10" w14:textId="77777777" w:rsidTr="00BB453E">
        <w:trPr>
          <w:trHeight w:val="300"/>
        </w:trPr>
        <w:tc>
          <w:tcPr>
            <w:tcW w:w="14884" w:type="dxa"/>
            <w:gridSpan w:val="7"/>
            <w:shd w:val="clear" w:color="auto" w:fill="0070C0"/>
            <w:vAlign w:val="center"/>
          </w:tcPr>
          <w:p w14:paraId="2B087A30" w14:textId="25EB6CEE" w:rsidR="001F0013" w:rsidRPr="00841C7E" w:rsidRDefault="001F0013" w:rsidP="00BB453E">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82DC4" w:rsidRPr="00841C7E" w14:paraId="5366CCC5" w14:textId="77777777" w:rsidTr="00BB453E">
        <w:trPr>
          <w:trHeight w:val="300"/>
        </w:trPr>
        <w:tc>
          <w:tcPr>
            <w:tcW w:w="1841" w:type="dxa"/>
            <w:shd w:val="clear" w:color="auto" w:fill="auto"/>
            <w:vAlign w:val="center"/>
          </w:tcPr>
          <w:p w14:paraId="7A73B8B7" w14:textId="77777777" w:rsidR="001F0013" w:rsidRPr="00841C7E" w:rsidRDefault="001F0013" w:rsidP="00BB453E">
            <w:pPr>
              <w:rPr>
                <w:rStyle w:val="Hyperlink"/>
                <w:b/>
                <w:sz w:val="16"/>
                <w:szCs w:val="16"/>
              </w:rPr>
            </w:pPr>
            <w:r w:rsidRPr="00841C7E">
              <w:rPr>
                <w:b/>
                <w:sz w:val="16"/>
                <w:szCs w:val="16"/>
              </w:rPr>
              <w:lastRenderedPageBreak/>
              <w:t>Purpose of indicator</w:t>
            </w:r>
          </w:p>
        </w:tc>
        <w:tc>
          <w:tcPr>
            <w:tcW w:w="13043" w:type="dxa"/>
            <w:gridSpan w:val="6"/>
            <w:shd w:val="clear" w:color="auto" w:fill="auto"/>
            <w:vAlign w:val="center"/>
          </w:tcPr>
          <w:p w14:paraId="72D34201" w14:textId="096DC90C" w:rsidR="001F0013" w:rsidRPr="00841C7E" w:rsidRDefault="001F0013" w:rsidP="001F0013">
            <w:pPr>
              <w:rPr>
                <w:rStyle w:val="Hyperlink"/>
                <w:color w:val="000000" w:themeColor="text1"/>
                <w:sz w:val="16"/>
                <w:szCs w:val="16"/>
              </w:rPr>
            </w:pPr>
            <w:r w:rsidRPr="00841C7E">
              <w:rPr>
                <w:rStyle w:val="Hyperlink"/>
                <w:color w:val="000000" w:themeColor="text1"/>
                <w:sz w:val="16"/>
                <w:szCs w:val="16"/>
              </w:rPr>
              <w:t>This indicator aims to understand whether signatories</w:t>
            </w:r>
            <w:r w:rsidR="00DD5361">
              <w:rPr>
                <w:rStyle w:val="Hyperlink"/>
                <w:color w:val="000000" w:themeColor="text1"/>
                <w:sz w:val="16"/>
                <w:szCs w:val="16"/>
              </w:rPr>
              <w:t>’</w:t>
            </w:r>
            <w:r w:rsidRPr="00841C7E">
              <w:rPr>
                <w:rStyle w:val="Hyperlink"/>
                <w:color w:val="000000" w:themeColor="text1"/>
                <w:sz w:val="16"/>
                <w:szCs w:val="16"/>
              </w:rPr>
              <w:t xml:space="preserve"> </w:t>
            </w:r>
            <w:r w:rsidR="00670E53" w:rsidRPr="00841C7E">
              <w:rPr>
                <w:rStyle w:val="Hyperlink"/>
                <w:color w:val="000000" w:themeColor="text1"/>
                <w:sz w:val="16"/>
                <w:szCs w:val="16"/>
              </w:rPr>
              <w:t xml:space="preserve">identification </w:t>
            </w:r>
            <w:r w:rsidRPr="00841C7E">
              <w:rPr>
                <w:rStyle w:val="Hyperlink"/>
                <w:color w:val="000000" w:themeColor="text1"/>
                <w:sz w:val="16"/>
                <w:szCs w:val="16"/>
              </w:rPr>
              <w:t xml:space="preserve">of the outcomes </w:t>
            </w:r>
            <w:r w:rsidR="006940A8" w:rsidRPr="00841C7E">
              <w:rPr>
                <w:rStyle w:val="Hyperlink"/>
                <w:color w:val="000000" w:themeColor="text1"/>
                <w:sz w:val="16"/>
                <w:szCs w:val="16"/>
              </w:rPr>
              <w:t>connected to</w:t>
            </w:r>
            <w:r w:rsidRPr="00841C7E">
              <w:rPr>
                <w:rStyle w:val="Hyperlink"/>
                <w:color w:val="000000" w:themeColor="text1"/>
                <w:sz w:val="16"/>
                <w:szCs w:val="16"/>
              </w:rPr>
              <w:t xml:space="preserve"> their </w:t>
            </w:r>
            <w:r w:rsidR="00D85C0A" w:rsidRPr="00841C7E">
              <w:rPr>
                <w:rStyle w:val="Hyperlink"/>
                <w:color w:val="000000" w:themeColor="text1"/>
                <w:sz w:val="16"/>
                <w:szCs w:val="16"/>
              </w:rPr>
              <w:t xml:space="preserve">investment </w:t>
            </w:r>
            <w:r w:rsidRPr="00841C7E">
              <w:rPr>
                <w:rStyle w:val="Hyperlink"/>
                <w:color w:val="000000" w:themeColor="text1"/>
                <w:sz w:val="16"/>
                <w:szCs w:val="16"/>
              </w:rPr>
              <w:t>activities is based on sustainability frameworks</w:t>
            </w:r>
            <w:r w:rsidRPr="00841C7E" w:rsidDel="00670E53">
              <w:rPr>
                <w:rStyle w:val="Hyperlink"/>
                <w:color w:val="000000" w:themeColor="text1"/>
                <w:sz w:val="16"/>
                <w:szCs w:val="16"/>
              </w:rPr>
              <w:t xml:space="preserve"> </w:t>
            </w:r>
            <w:r w:rsidR="007A4FCB" w:rsidRPr="00841C7E">
              <w:rPr>
                <w:rStyle w:val="Hyperlink"/>
                <w:color w:val="000000" w:themeColor="text1"/>
                <w:sz w:val="16"/>
                <w:szCs w:val="16"/>
              </w:rPr>
              <w:t>widely recognised at the international, regional or sector/issue level</w:t>
            </w:r>
            <w:r w:rsidRPr="00841C7E">
              <w:rPr>
                <w:rStyle w:val="Hyperlink"/>
                <w:color w:val="000000" w:themeColor="text1"/>
                <w:sz w:val="16"/>
                <w:szCs w:val="16"/>
              </w:rPr>
              <w:t>. It will also help PRI gain insight into which outcomes assessment frameworks are most widely used among signatories.</w:t>
            </w:r>
          </w:p>
          <w:p w14:paraId="2D98158D" w14:textId="77777777" w:rsidR="001F0013" w:rsidRPr="00841C7E" w:rsidRDefault="001F0013" w:rsidP="001F0013">
            <w:pPr>
              <w:rPr>
                <w:rStyle w:val="Hyperlink"/>
                <w:color w:val="000000" w:themeColor="text1"/>
                <w:sz w:val="16"/>
                <w:szCs w:val="16"/>
              </w:rPr>
            </w:pPr>
          </w:p>
          <w:p w14:paraId="44823CE4" w14:textId="7FB8105F" w:rsidR="001F0013" w:rsidRPr="00841C7E" w:rsidRDefault="001F0013" w:rsidP="001F0013">
            <w:pPr>
              <w:rPr>
                <w:rStyle w:val="Hyperlink"/>
                <w:color w:val="000000" w:themeColor="text1"/>
                <w:sz w:val="16"/>
                <w:szCs w:val="16"/>
              </w:rPr>
            </w:pPr>
            <w:r w:rsidRPr="00841C7E">
              <w:rPr>
                <w:rStyle w:val="Hyperlink"/>
                <w:color w:val="000000" w:themeColor="text1"/>
                <w:sz w:val="16"/>
                <w:szCs w:val="16"/>
              </w:rPr>
              <w:t xml:space="preserve">It is considered </w:t>
            </w:r>
            <w:r w:rsidR="00D92575" w:rsidRPr="00841C7E">
              <w:rPr>
                <w:rStyle w:val="Hyperlink"/>
                <w:color w:val="000000" w:themeColor="text1"/>
                <w:sz w:val="16"/>
                <w:szCs w:val="16"/>
              </w:rPr>
              <w:t>goo</w:t>
            </w:r>
            <w:r w:rsidR="00D92575" w:rsidRPr="00841C7E">
              <w:rPr>
                <w:rStyle w:val="Hyperlink"/>
                <w:color w:val="000000" w:themeColor="text1"/>
                <w:sz w:val="16"/>
              </w:rPr>
              <w:t>d</w:t>
            </w:r>
            <w:r w:rsidR="00D92575" w:rsidRPr="00841C7E">
              <w:rPr>
                <w:rStyle w:val="Hyperlink"/>
                <w:color w:val="000000" w:themeColor="text1"/>
                <w:sz w:val="16"/>
                <w:szCs w:val="16"/>
              </w:rPr>
              <w:t xml:space="preserve"> </w:t>
            </w:r>
            <w:r w:rsidRPr="00841C7E">
              <w:rPr>
                <w:rStyle w:val="Hyperlink"/>
                <w:color w:val="000000" w:themeColor="text1"/>
                <w:sz w:val="16"/>
                <w:szCs w:val="16"/>
              </w:rPr>
              <w:t>practice to use widely recognised frameworks to measure sustainability outcomes</w:t>
            </w:r>
            <w:r w:rsidR="00431E1F">
              <w:rPr>
                <w:rStyle w:val="Hyperlink"/>
                <w:color w:val="000000" w:themeColor="text1"/>
                <w:sz w:val="16"/>
                <w:szCs w:val="16"/>
              </w:rPr>
              <w:t>, increasing</w:t>
            </w:r>
            <w:r w:rsidRPr="00841C7E">
              <w:rPr>
                <w:rStyle w:val="Hyperlink"/>
                <w:color w:val="000000" w:themeColor="text1"/>
                <w:sz w:val="16"/>
                <w:szCs w:val="16"/>
              </w:rPr>
              <w:t xml:space="preserve"> </w:t>
            </w:r>
            <w:r w:rsidR="002664CB" w:rsidRPr="00841C7E">
              <w:rPr>
                <w:rStyle w:val="Hyperlink"/>
                <w:color w:val="000000" w:themeColor="text1"/>
                <w:sz w:val="16"/>
                <w:szCs w:val="16"/>
              </w:rPr>
              <w:t>consistency and</w:t>
            </w:r>
            <w:r w:rsidRPr="00841C7E">
              <w:rPr>
                <w:rStyle w:val="Hyperlink"/>
                <w:color w:val="000000" w:themeColor="text1"/>
                <w:sz w:val="16"/>
                <w:szCs w:val="16"/>
              </w:rPr>
              <w:t xml:space="preserve"> data comparability.</w:t>
            </w:r>
          </w:p>
        </w:tc>
      </w:tr>
      <w:tr w:rsidR="00182DC4" w:rsidRPr="00841C7E" w14:paraId="1FA59C66" w14:textId="77777777" w:rsidTr="00BB453E">
        <w:trPr>
          <w:trHeight w:val="300"/>
        </w:trPr>
        <w:tc>
          <w:tcPr>
            <w:tcW w:w="1841" w:type="dxa"/>
            <w:shd w:val="clear" w:color="auto" w:fill="auto"/>
            <w:vAlign w:val="center"/>
          </w:tcPr>
          <w:p w14:paraId="29CA8885" w14:textId="77777777" w:rsidR="001F0013" w:rsidRPr="00841C7E" w:rsidRDefault="001F0013" w:rsidP="00BB453E">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6B867517" w14:textId="7B567D30" w:rsidR="00CB7C4E" w:rsidRPr="00841C7E" w:rsidRDefault="00CB7C4E" w:rsidP="00CB7C4E">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7734BF38" w14:textId="77777777" w:rsidR="00CB7C4E" w:rsidRPr="00841C7E" w:rsidRDefault="00CB7C4E" w:rsidP="001F0013">
            <w:pPr>
              <w:rPr>
                <w:rStyle w:val="Hyperlink"/>
                <w:color w:val="000000" w:themeColor="text1"/>
                <w:sz w:val="16"/>
                <w:szCs w:val="16"/>
              </w:rPr>
            </w:pPr>
          </w:p>
          <w:p w14:paraId="472874EB" w14:textId="66AD0368" w:rsidR="00E97C9C" w:rsidRPr="00841C7E" w:rsidRDefault="00E97C9C" w:rsidP="001F0013">
            <w:pPr>
              <w:rPr>
                <w:rStyle w:val="Hyperlink"/>
                <w:color w:val="000000" w:themeColor="text1"/>
                <w:sz w:val="16"/>
                <w:szCs w:val="16"/>
              </w:rPr>
            </w:pPr>
            <w:r w:rsidRPr="00841C7E">
              <w:rPr>
                <w:rStyle w:val="Hyperlink"/>
                <w:color w:val="000000" w:themeColor="text1"/>
                <w:sz w:val="16"/>
                <w:szCs w:val="16"/>
              </w:rPr>
              <w:t>In this indicator</w:t>
            </w:r>
            <w:r w:rsidR="004E5DB7">
              <w:rPr>
                <w:rStyle w:val="Hyperlink"/>
                <w:color w:val="000000" w:themeColor="text1"/>
                <w:sz w:val="16"/>
                <w:szCs w:val="16"/>
              </w:rPr>
              <w:t>,</w:t>
            </w:r>
            <w:r w:rsidRPr="00841C7E">
              <w:rPr>
                <w:rStyle w:val="Hyperlink"/>
                <w:color w:val="000000" w:themeColor="text1"/>
                <w:sz w:val="16"/>
                <w:szCs w:val="16"/>
              </w:rPr>
              <w:t xml:space="preserve"> the term </w:t>
            </w:r>
            <w:r w:rsidR="00BF2847">
              <w:rPr>
                <w:rStyle w:val="Hyperlink"/>
                <w:color w:val="000000" w:themeColor="text1"/>
                <w:sz w:val="16"/>
                <w:szCs w:val="16"/>
              </w:rPr>
              <w:t>‘</w:t>
            </w:r>
            <w:r w:rsidRPr="00841C7E">
              <w:rPr>
                <w:rStyle w:val="Hyperlink"/>
                <w:color w:val="000000" w:themeColor="text1"/>
                <w:sz w:val="16"/>
                <w:szCs w:val="16"/>
              </w:rPr>
              <w:t>investment 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5DF76815" w14:textId="315B8739" w:rsidR="00573316" w:rsidRPr="00841C7E" w:rsidRDefault="00CB2951" w:rsidP="001F0013">
            <w:pPr>
              <w:rPr>
                <w:rStyle w:val="Hyperlink"/>
                <w:color w:val="000000" w:themeColor="text1"/>
                <w:sz w:val="16"/>
                <w:szCs w:val="16"/>
              </w:rPr>
            </w:pPr>
            <w:r w:rsidRPr="00841C7E">
              <w:rPr>
                <w:rStyle w:val="Hyperlink"/>
                <w:color w:val="000000" w:themeColor="text1"/>
                <w:sz w:val="16"/>
              </w:rPr>
              <w:t xml:space="preserve"> </w:t>
            </w:r>
          </w:p>
          <w:p w14:paraId="7B4EA0C4" w14:textId="7B21A5CA" w:rsidR="002E2CA4" w:rsidRPr="00841C7E" w:rsidRDefault="002E2CA4" w:rsidP="001F0013">
            <w:pPr>
              <w:rPr>
                <w:rStyle w:val="Hyperlink"/>
                <w:color w:val="000000" w:themeColor="text1"/>
                <w:sz w:val="16"/>
                <w:szCs w:val="16"/>
              </w:rPr>
            </w:pPr>
            <w:r w:rsidRPr="00841C7E">
              <w:rPr>
                <w:rStyle w:val="Hyperlink"/>
                <w:color w:val="000000" w:themeColor="text1"/>
                <w:sz w:val="16"/>
                <w:szCs w:val="16"/>
              </w:rPr>
              <w:t xml:space="preserve">In </w:t>
            </w:r>
            <w:r w:rsidR="00973DCF" w:rsidRPr="00841C7E">
              <w:rPr>
                <w:rStyle w:val="Hyperlink"/>
                <w:color w:val="000000" w:themeColor="text1"/>
                <w:sz w:val="16"/>
                <w:szCs w:val="16"/>
              </w:rPr>
              <w:t>answer</w:t>
            </w:r>
            <w:r w:rsidRPr="00841C7E">
              <w:rPr>
                <w:rStyle w:val="Hyperlink"/>
                <w:color w:val="000000" w:themeColor="text1"/>
                <w:sz w:val="16"/>
                <w:szCs w:val="16"/>
              </w:rPr>
              <w:t xml:space="preserve"> option (G), the </w:t>
            </w:r>
            <w:r w:rsidR="00BF2847">
              <w:rPr>
                <w:rStyle w:val="Hyperlink"/>
                <w:color w:val="000000" w:themeColor="text1"/>
                <w:sz w:val="16"/>
                <w:szCs w:val="16"/>
              </w:rPr>
              <w:t>‘</w:t>
            </w:r>
            <w:r w:rsidRPr="00841C7E">
              <w:rPr>
                <w:rStyle w:val="Hyperlink"/>
                <w:color w:val="000000" w:themeColor="text1"/>
                <w:sz w:val="16"/>
                <w:szCs w:val="16"/>
              </w:rPr>
              <w:t>International Bill of Human Rights</w:t>
            </w:r>
            <w:r w:rsidR="00BF2847">
              <w:rPr>
                <w:rStyle w:val="Hyperlink"/>
                <w:color w:val="000000" w:themeColor="text1"/>
                <w:sz w:val="16"/>
                <w:szCs w:val="16"/>
              </w:rPr>
              <w:t>’</w:t>
            </w:r>
            <w:r w:rsidRPr="00841C7E">
              <w:rPr>
                <w:rStyle w:val="Hyperlink"/>
                <w:color w:val="000000" w:themeColor="text1"/>
                <w:sz w:val="16"/>
                <w:szCs w:val="16"/>
              </w:rPr>
              <w:t xml:space="preserve"> includes the Universal Declaration of Human Rights</w:t>
            </w:r>
            <w:r w:rsidR="004E5DB7">
              <w:rPr>
                <w:rStyle w:val="Hyperlink"/>
                <w:color w:val="000000" w:themeColor="text1"/>
                <w:sz w:val="16"/>
                <w:szCs w:val="16"/>
              </w:rPr>
              <w:t xml:space="preserve">, </w:t>
            </w:r>
            <w:r w:rsidRPr="00841C7E">
              <w:rPr>
                <w:rStyle w:val="Hyperlink"/>
                <w:color w:val="000000" w:themeColor="text1"/>
                <w:sz w:val="16"/>
                <w:szCs w:val="16"/>
              </w:rPr>
              <w:t>the International Covenant on Civil and Political Rights and the International Covenant on Economic, Social and Cultural Rights.</w:t>
            </w:r>
          </w:p>
          <w:p w14:paraId="69FD1F20" w14:textId="77777777" w:rsidR="001F0013" w:rsidRPr="00841C7E" w:rsidRDefault="001F0013" w:rsidP="001F0013">
            <w:pPr>
              <w:rPr>
                <w:rStyle w:val="Hyperlink"/>
                <w:color w:val="000000" w:themeColor="text1"/>
                <w:sz w:val="16"/>
                <w:szCs w:val="16"/>
              </w:rPr>
            </w:pPr>
          </w:p>
          <w:p w14:paraId="70E65E1E" w14:textId="2DEA0602" w:rsidR="002652ED" w:rsidRPr="00841C7E" w:rsidRDefault="00D31ADE" w:rsidP="002652ED">
            <w:pPr>
              <w:rPr>
                <w:rStyle w:val="Hyperlink"/>
                <w:color w:val="000000" w:themeColor="text1"/>
                <w:sz w:val="16"/>
                <w:szCs w:val="16"/>
              </w:rPr>
            </w:pPr>
            <w:r w:rsidRPr="00841C7E">
              <w:rPr>
                <w:rStyle w:val="Hyperlink"/>
                <w:color w:val="000000" w:themeColor="text1"/>
                <w:sz w:val="16"/>
                <w:szCs w:val="16"/>
              </w:rPr>
              <w:t xml:space="preserve">In </w:t>
            </w:r>
            <w:r w:rsidR="00973DCF" w:rsidRPr="00841C7E">
              <w:rPr>
                <w:rStyle w:val="Hyperlink"/>
                <w:color w:val="000000" w:themeColor="text1"/>
                <w:sz w:val="16"/>
                <w:szCs w:val="16"/>
              </w:rPr>
              <w:t>answer</w:t>
            </w:r>
            <w:r w:rsidRPr="00841C7E">
              <w:rPr>
                <w:rStyle w:val="Hyperlink"/>
                <w:color w:val="000000" w:themeColor="text1"/>
                <w:sz w:val="16"/>
                <w:szCs w:val="16"/>
              </w:rPr>
              <w:t xml:space="preserve"> options (</w:t>
            </w:r>
            <w:r w:rsidR="002E2CA4" w:rsidRPr="00841C7E">
              <w:rPr>
                <w:rStyle w:val="Hyperlink"/>
                <w:color w:val="000000" w:themeColor="text1"/>
                <w:sz w:val="16"/>
                <w:szCs w:val="16"/>
              </w:rPr>
              <w:t>J</w:t>
            </w:r>
            <w:r w:rsidRPr="00841C7E">
              <w:rPr>
                <w:rStyle w:val="Hyperlink"/>
                <w:color w:val="000000" w:themeColor="text1"/>
                <w:sz w:val="16"/>
                <w:szCs w:val="16"/>
              </w:rPr>
              <w:t>), (</w:t>
            </w:r>
            <w:r w:rsidR="002E2CA4" w:rsidRPr="00841C7E">
              <w:rPr>
                <w:rStyle w:val="Hyperlink"/>
                <w:color w:val="000000" w:themeColor="text1"/>
                <w:sz w:val="16"/>
                <w:szCs w:val="16"/>
              </w:rPr>
              <w:t>K</w:t>
            </w:r>
            <w:r w:rsidRPr="00841C7E">
              <w:rPr>
                <w:rStyle w:val="Hyperlink"/>
                <w:color w:val="000000" w:themeColor="text1"/>
                <w:sz w:val="16"/>
                <w:szCs w:val="16"/>
              </w:rPr>
              <w:t>) and (</w:t>
            </w:r>
            <w:r w:rsidR="002E2CA4" w:rsidRPr="00841C7E">
              <w:rPr>
                <w:rStyle w:val="Hyperlink"/>
                <w:color w:val="000000" w:themeColor="text1"/>
                <w:sz w:val="16"/>
                <w:szCs w:val="16"/>
              </w:rPr>
              <w:t>L</w:t>
            </w:r>
            <w:r w:rsidRPr="00841C7E">
              <w:rPr>
                <w:rStyle w:val="Hyperlink"/>
                <w:color w:val="000000" w:themeColor="text1"/>
                <w:sz w:val="16"/>
                <w:szCs w:val="16"/>
              </w:rPr>
              <w:t>), r</w:t>
            </w:r>
            <w:r w:rsidR="001F0013" w:rsidRPr="00841C7E">
              <w:rPr>
                <w:rStyle w:val="Hyperlink"/>
                <w:color w:val="000000" w:themeColor="text1"/>
                <w:sz w:val="16"/>
                <w:szCs w:val="16"/>
              </w:rPr>
              <w:t xml:space="preserve">esponses should provide examples of widely recognised frameworks used besides those listed in the </w:t>
            </w:r>
            <w:r w:rsidRPr="00841C7E">
              <w:rPr>
                <w:rStyle w:val="Hyperlink"/>
                <w:color w:val="000000" w:themeColor="text1"/>
                <w:sz w:val="16"/>
                <w:szCs w:val="16"/>
              </w:rPr>
              <w:t xml:space="preserve">previous </w:t>
            </w:r>
            <w:r w:rsidR="001F0013" w:rsidRPr="00841C7E">
              <w:rPr>
                <w:rStyle w:val="Hyperlink"/>
                <w:color w:val="000000" w:themeColor="text1"/>
                <w:sz w:val="16"/>
                <w:szCs w:val="16"/>
              </w:rPr>
              <w:t>answer options.</w:t>
            </w:r>
            <w:r w:rsidR="002652ED" w:rsidRPr="00841C7E">
              <w:rPr>
                <w:rStyle w:val="Hyperlink"/>
                <w:color w:val="000000" w:themeColor="text1"/>
                <w:sz w:val="16"/>
                <w:szCs w:val="16"/>
              </w:rPr>
              <w:t xml:space="preserve"> Other frameworks may include:</w:t>
            </w:r>
          </w:p>
          <w:p w14:paraId="50B59B49" w14:textId="5EF45656"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Convention on Elimination of All Forms of Racial Discrimination</w:t>
            </w:r>
          </w:p>
          <w:p w14:paraId="6213190F" w14:textId="0D8B43B7"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Convention on the Elimination of All Forms of Discrimination against Women</w:t>
            </w:r>
          </w:p>
          <w:p w14:paraId="11B5309D" w14:textId="31A4EA1B"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 xml:space="preserve">The Convention against Torture and Other Cruel, Inhuman or Degrading Treatment or Punishment </w:t>
            </w:r>
          </w:p>
          <w:p w14:paraId="6F16BA8B" w14:textId="2D474110"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 xml:space="preserve">Convention on Rights of the Child </w:t>
            </w:r>
          </w:p>
          <w:p w14:paraId="55FF5996" w14:textId="064C1F1F"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 xml:space="preserve">International Convention on the Protection of the Rights of All Migrant Workers and </w:t>
            </w:r>
            <w:r w:rsidR="004E5DB7">
              <w:rPr>
                <w:rStyle w:val="Hyperlink"/>
                <w:color w:val="000000" w:themeColor="text1"/>
                <w:sz w:val="16"/>
                <w:szCs w:val="16"/>
              </w:rPr>
              <w:t>T</w:t>
            </w:r>
            <w:r w:rsidRPr="00841C7E">
              <w:rPr>
                <w:rStyle w:val="Hyperlink"/>
                <w:color w:val="000000" w:themeColor="text1"/>
                <w:sz w:val="16"/>
                <w:szCs w:val="16"/>
              </w:rPr>
              <w:t xml:space="preserve">heir </w:t>
            </w:r>
            <w:r w:rsidR="004E5DB7">
              <w:rPr>
                <w:rStyle w:val="Hyperlink"/>
                <w:color w:val="000000" w:themeColor="text1"/>
                <w:sz w:val="16"/>
                <w:szCs w:val="16"/>
              </w:rPr>
              <w:t>F</w:t>
            </w:r>
            <w:r w:rsidRPr="00841C7E">
              <w:rPr>
                <w:rStyle w:val="Hyperlink"/>
                <w:color w:val="000000" w:themeColor="text1"/>
                <w:sz w:val="16"/>
                <w:szCs w:val="16"/>
              </w:rPr>
              <w:t xml:space="preserve">amilies </w:t>
            </w:r>
          </w:p>
          <w:p w14:paraId="401CA955" w14:textId="78DBD700"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The International Convention for the Protection of All Persons from Enforced Disappearance</w:t>
            </w:r>
          </w:p>
          <w:p w14:paraId="2698F38D" w14:textId="06E2D66D" w:rsidR="002652ED" w:rsidRPr="00841C7E" w:rsidRDefault="002652ED" w:rsidP="0070242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 xml:space="preserve">Convention on Rights of Persons with Disabilities </w:t>
            </w:r>
          </w:p>
          <w:p w14:paraId="30C4D046" w14:textId="0DAF520F" w:rsidR="00035FD3" w:rsidRPr="00841C7E" w:rsidRDefault="002652ED" w:rsidP="00035FD3">
            <w:pPr>
              <w:pStyle w:val="ListParagraph"/>
              <w:numPr>
                <w:ilvl w:val="0"/>
                <w:numId w:val="141"/>
              </w:numPr>
              <w:rPr>
                <w:rStyle w:val="Hyperlink"/>
                <w:color w:val="000000" w:themeColor="text1"/>
                <w:sz w:val="16"/>
                <w:szCs w:val="16"/>
              </w:rPr>
            </w:pPr>
            <w:r w:rsidRPr="00841C7E">
              <w:rPr>
                <w:rStyle w:val="Hyperlink"/>
                <w:color w:val="000000" w:themeColor="text1"/>
                <w:sz w:val="16"/>
                <w:szCs w:val="16"/>
              </w:rPr>
              <w:t>Declaration on the Rights of Indigenous Peoples</w:t>
            </w:r>
          </w:p>
          <w:p w14:paraId="589C6C36" w14:textId="77777777" w:rsidR="001F0013" w:rsidRPr="00841C7E" w:rsidRDefault="001F0013" w:rsidP="001F0013">
            <w:pPr>
              <w:rPr>
                <w:rStyle w:val="Hyperlink"/>
                <w:color w:val="000000" w:themeColor="text1"/>
                <w:sz w:val="16"/>
                <w:szCs w:val="16"/>
              </w:rPr>
            </w:pPr>
          </w:p>
          <w:p w14:paraId="59E41FD2" w14:textId="79E0918A" w:rsidR="001F0013" w:rsidRPr="00841C7E" w:rsidRDefault="001F0013" w:rsidP="001F0013">
            <w:pPr>
              <w:rPr>
                <w:rStyle w:val="Hyperlink"/>
                <w:color w:val="000000" w:themeColor="text1"/>
                <w:sz w:val="16"/>
                <w:szCs w:val="16"/>
              </w:rPr>
            </w:pPr>
            <w:r w:rsidRPr="00841C7E">
              <w:rPr>
                <w:rStyle w:val="Hyperlink"/>
                <w:color w:val="000000" w:themeColor="text1"/>
                <w:sz w:val="16"/>
                <w:szCs w:val="16"/>
              </w:rPr>
              <w:t xml:space="preserve">For a list of </w:t>
            </w:r>
            <w:r w:rsidR="00E54891" w:rsidRPr="00841C7E">
              <w:rPr>
                <w:rStyle w:val="Hyperlink"/>
                <w:color w:val="000000" w:themeColor="text1"/>
                <w:sz w:val="16"/>
                <w:szCs w:val="16"/>
              </w:rPr>
              <w:t xml:space="preserve">additional </w:t>
            </w:r>
            <w:r w:rsidRPr="00841C7E">
              <w:rPr>
                <w:rStyle w:val="Hyperlink"/>
                <w:color w:val="000000" w:themeColor="text1"/>
                <w:sz w:val="16"/>
                <w:szCs w:val="16"/>
              </w:rPr>
              <w:t xml:space="preserve">frameworks for identifying sustainability outcomes, refer to Appendix 1 of the PRI report </w:t>
            </w:r>
            <w:hyperlink r:id="rId379" w:history="1">
              <w:r w:rsidRPr="00841C7E">
                <w:rPr>
                  <w:rStyle w:val="Hyperlink"/>
                  <w:sz w:val="16"/>
                  <w:szCs w:val="16"/>
                </w:rPr>
                <w:t>Investing with SDG Outcomes</w:t>
              </w:r>
            </w:hyperlink>
            <w:r w:rsidRPr="00841C7E">
              <w:rPr>
                <w:rStyle w:val="Hyperlink"/>
                <w:color w:val="000000" w:themeColor="text1"/>
                <w:sz w:val="16"/>
                <w:szCs w:val="16"/>
              </w:rPr>
              <w:t>.</w:t>
            </w:r>
          </w:p>
        </w:tc>
      </w:tr>
      <w:tr w:rsidR="00182DC4" w:rsidRPr="00841C7E" w14:paraId="070850EB" w14:textId="77777777" w:rsidTr="00BB453E">
        <w:trPr>
          <w:trHeight w:val="300"/>
        </w:trPr>
        <w:tc>
          <w:tcPr>
            <w:tcW w:w="1841" w:type="dxa"/>
            <w:shd w:val="clear" w:color="auto" w:fill="auto"/>
            <w:vAlign w:val="center"/>
          </w:tcPr>
          <w:p w14:paraId="2F6DB81E" w14:textId="77777777" w:rsidR="001F0013" w:rsidRPr="00841C7E" w:rsidRDefault="001F0013" w:rsidP="00BB453E">
            <w:pPr>
              <w:rPr>
                <w:b/>
                <w:bCs/>
                <w:sz w:val="16"/>
                <w:szCs w:val="16"/>
              </w:rPr>
            </w:pPr>
            <w:r w:rsidRPr="00841C7E">
              <w:rPr>
                <w:b/>
                <w:bCs/>
                <w:sz w:val="16"/>
                <w:szCs w:val="16"/>
              </w:rPr>
              <w:t>Other resources</w:t>
            </w:r>
          </w:p>
        </w:tc>
        <w:tc>
          <w:tcPr>
            <w:tcW w:w="13043" w:type="dxa"/>
            <w:gridSpan w:val="6"/>
            <w:shd w:val="clear" w:color="auto" w:fill="auto"/>
            <w:vAlign w:val="center"/>
          </w:tcPr>
          <w:p w14:paraId="4FB85091" w14:textId="48C8D7DC" w:rsidR="001F0013" w:rsidRPr="00FA1C27" w:rsidRDefault="001F0013" w:rsidP="001F0013">
            <w:pPr>
              <w:rPr>
                <w:rStyle w:val="Hyperlink"/>
                <w:color w:val="000000" w:themeColor="text1"/>
                <w:sz w:val="16"/>
                <w:szCs w:val="16"/>
              </w:rPr>
            </w:pPr>
            <w:r w:rsidRPr="00FA1C27">
              <w:rPr>
                <w:rStyle w:val="Hyperlink"/>
                <w:color w:val="000000" w:themeColor="text1"/>
                <w:sz w:val="16"/>
                <w:szCs w:val="16"/>
              </w:rPr>
              <w:t>For further reference</w:t>
            </w:r>
            <w:r w:rsidR="0054410F" w:rsidRPr="00FA1C27">
              <w:rPr>
                <w:rStyle w:val="Hyperlink"/>
                <w:color w:val="000000" w:themeColor="text1"/>
                <w:sz w:val="16"/>
                <w:szCs w:val="16"/>
              </w:rPr>
              <w:t>,</w:t>
            </w:r>
            <w:r w:rsidRPr="00FA1C27">
              <w:rPr>
                <w:rStyle w:val="Hyperlink"/>
                <w:color w:val="000000" w:themeColor="text1"/>
                <w:sz w:val="16"/>
                <w:szCs w:val="16"/>
              </w:rPr>
              <w:t xml:space="preserve"> see </w:t>
            </w:r>
            <w:r w:rsidR="00BF2847" w:rsidRPr="00FA1C27">
              <w:rPr>
                <w:rStyle w:val="Hyperlink"/>
                <w:color w:val="000000" w:themeColor="text1"/>
                <w:sz w:val="16"/>
                <w:szCs w:val="16"/>
              </w:rPr>
              <w:t>‘</w:t>
            </w:r>
            <w:r w:rsidRPr="00FA1C27">
              <w:rPr>
                <w:rStyle w:val="Hyperlink"/>
                <w:color w:val="000000" w:themeColor="text1"/>
                <w:sz w:val="16"/>
                <w:szCs w:val="16"/>
              </w:rPr>
              <w:t>Part 1: Identify Sustainability Outcomes</w:t>
            </w:r>
            <w:r w:rsidR="00BF2847" w:rsidRPr="00FA1C27">
              <w:rPr>
                <w:rStyle w:val="Hyperlink"/>
                <w:color w:val="000000" w:themeColor="text1"/>
                <w:sz w:val="16"/>
                <w:szCs w:val="16"/>
              </w:rPr>
              <w:t>’</w:t>
            </w:r>
            <w:r w:rsidRPr="00FA1C27">
              <w:rPr>
                <w:rStyle w:val="Hyperlink"/>
                <w:color w:val="000000" w:themeColor="text1"/>
                <w:sz w:val="16"/>
                <w:szCs w:val="16"/>
              </w:rPr>
              <w:t xml:space="preserve"> of the 5-part SDG framework presented in the PRI report </w:t>
            </w:r>
            <w:hyperlink r:id="rId380" w:history="1">
              <w:r w:rsidRPr="00FA1C27">
                <w:rPr>
                  <w:rStyle w:val="Hyperlink"/>
                  <w:sz w:val="16"/>
                  <w:szCs w:val="16"/>
                </w:rPr>
                <w:t>Investing with SDG Outcomes</w:t>
              </w:r>
            </w:hyperlink>
            <w:r w:rsidRPr="00FA1C27">
              <w:rPr>
                <w:rStyle w:val="Hyperlink"/>
                <w:color w:val="000000" w:themeColor="text1"/>
                <w:sz w:val="16"/>
                <w:szCs w:val="16"/>
              </w:rPr>
              <w:t>.</w:t>
            </w:r>
          </w:p>
          <w:p w14:paraId="6CF7996C" w14:textId="77777777" w:rsidR="001F0013" w:rsidRPr="00FA1C27" w:rsidRDefault="001F0013" w:rsidP="001F0013">
            <w:pPr>
              <w:rPr>
                <w:rStyle w:val="Hyperlink"/>
                <w:color w:val="000000" w:themeColor="text1"/>
                <w:sz w:val="16"/>
                <w:szCs w:val="16"/>
              </w:rPr>
            </w:pPr>
          </w:p>
          <w:p w14:paraId="71C5C0C3" w14:textId="77777777" w:rsidR="001F0013" w:rsidRPr="00FA1C27" w:rsidRDefault="001F0013" w:rsidP="001F0013">
            <w:pPr>
              <w:rPr>
                <w:rStyle w:val="Hyperlink"/>
                <w:color w:val="000000" w:themeColor="text1"/>
                <w:sz w:val="16"/>
                <w:szCs w:val="16"/>
              </w:rPr>
            </w:pPr>
            <w:r w:rsidRPr="00FA1C27">
              <w:rPr>
                <w:rStyle w:val="Hyperlink"/>
                <w:color w:val="000000" w:themeColor="text1"/>
                <w:sz w:val="16"/>
                <w:szCs w:val="16"/>
              </w:rPr>
              <w:t>Signatories may use any of the following frameworks as a reference:</w:t>
            </w:r>
          </w:p>
          <w:p w14:paraId="569C7529" w14:textId="3FC0B932" w:rsidR="00A111AE" w:rsidRPr="00FA1C27" w:rsidRDefault="00000000" w:rsidP="00702423">
            <w:pPr>
              <w:rPr>
                <w:rStyle w:val="Hyperlink"/>
                <w:color w:val="auto"/>
                <w:sz w:val="16"/>
                <w:szCs w:val="16"/>
              </w:rPr>
            </w:pPr>
            <w:hyperlink r:id="rId381" w:history="1">
              <w:r w:rsidR="00A111AE" w:rsidRPr="00FA1C27">
                <w:rPr>
                  <w:rStyle w:val="Hyperlink"/>
                  <w:sz w:val="16"/>
                  <w:szCs w:val="16"/>
                </w:rPr>
                <w:t>UN Sustainable Development Goals (SDGs) and targets</w:t>
              </w:r>
            </w:hyperlink>
          </w:p>
          <w:p w14:paraId="4B477E89" w14:textId="012EAB34" w:rsidR="00A111AE" w:rsidRPr="00FA1C27" w:rsidRDefault="00A111AE" w:rsidP="00702423">
            <w:pPr>
              <w:rPr>
                <w:rStyle w:val="Hyperlink"/>
                <w:sz w:val="16"/>
                <w:szCs w:val="16"/>
              </w:rPr>
            </w:pPr>
            <w:r w:rsidRPr="00FA1C27">
              <w:rPr>
                <w:rStyle w:val="Hyperlink"/>
                <w:color w:val="auto"/>
                <w:sz w:val="16"/>
                <w:szCs w:val="16"/>
              </w:rPr>
              <w:fldChar w:fldCharType="begin"/>
            </w:r>
            <w:r w:rsidRPr="00FA1C27">
              <w:rPr>
                <w:rStyle w:val="Hyperlink"/>
                <w:color w:val="auto"/>
                <w:sz w:val="16"/>
                <w:szCs w:val="16"/>
              </w:rPr>
              <w:instrText xml:space="preserve"> HYPERLINK "https://unfccc.int/process-and-meetings/the-paris-agreement/what-is-the-paris-agreement" </w:instrText>
            </w:r>
            <w:r w:rsidRPr="00FA1C27">
              <w:rPr>
                <w:rStyle w:val="Hyperlink"/>
                <w:color w:val="auto"/>
                <w:sz w:val="16"/>
                <w:szCs w:val="16"/>
              </w:rPr>
            </w:r>
            <w:r w:rsidRPr="00FA1C27">
              <w:rPr>
                <w:rStyle w:val="Hyperlink"/>
                <w:color w:val="auto"/>
                <w:sz w:val="16"/>
                <w:szCs w:val="16"/>
              </w:rPr>
              <w:fldChar w:fldCharType="separate"/>
            </w:r>
            <w:r w:rsidR="00EF3894" w:rsidRPr="00FA1C27">
              <w:rPr>
                <w:rStyle w:val="Hyperlink"/>
                <w:sz w:val="16"/>
                <w:szCs w:val="16"/>
              </w:rPr>
              <w:t xml:space="preserve">UNFCCC </w:t>
            </w:r>
            <w:r w:rsidRPr="00FA1C27">
              <w:rPr>
                <w:rStyle w:val="Hyperlink"/>
                <w:sz w:val="16"/>
                <w:szCs w:val="16"/>
              </w:rPr>
              <w:t>Paris Agreement</w:t>
            </w:r>
          </w:p>
          <w:p w14:paraId="10CE230B" w14:textId="02367483" w:rsidR="00A111AE" w:rsidRPr="00FA1C27" w:rsidRDefault="00A111AE" w:rsidP="00702423">
            <w:pPr>
              <w:rPr>
                <w:rStyle w:val="Hyperlink"/>
                <w:color w:val="auto"/>
                <w:sz w:val="16"/>
                <w:szCs w:val="16"/>
              </w:rPr>
            </w:pPr>
            <w:r w:rsidRPr="00FA1C27">
              <w:rPr>
                <w:rStyle w:val="Hyperlink"/>
                <w:color w:val="auto"/>
                <w:sz w:val="16"/>
                <w:szCs w:val="16"/>
              </w:rPr>
              <w:fldChar w:fldCharType="end"/>
            </w:r>
            <w:hyperlink r:id="rId382" w:history="1">
              <w:r w:rsidRPr="00FA1C27">
                <w:rPr>
                  <w:rStyle w:val="Hyperlink"/>
                  <w:sz w:val="16"/>
                  <w:szCs w:val="16"/>
                </w:rPr>
                <w:t>UN Guiding Principles on Business and Human Rights (UNGPs)</w:t>
              </w:r>
            </w:hyperlink>
          </w:p>
          <w:p w14:paraId="4F23053B" w14:textId="5C0DE318" w:rsidR="00A111AE" w:rsidRPr="00FA1C27" w:rsidRDefault="00000000" w:rsidP="00702423">
            <w:pPr>
              <w:rPr>
                <w:rStyle w:val="Hyperlink"/>
                <w:color w:val="auto"/>
                <w:sz w:val="16"/>
                <w:szCs w:val="16"/>
              </w:rPr>
            </w:pPr>
            <w:hyperlink r:id="rId383" w:history="1">
              <w:r w:rsidR="00A111AE" w:rsidRPr="00FA1C27">
                <w:rPr>
                  <w:rStyle w:val="Hyperlink"/>
                  <w:sz w:val="16"/>
                  <w:szCs w:val="16"/>
                </w:rPr>
                <w:t>OECD Guidelines for Multinational Enterprises</w:t>
              </w:r>
            </w:hyperlink>
            <w:r w:rsidR="00A111AE" w:rsidRPr="00FA1C27">
              <w:rPr>
                <w:rStyle w:val="Hyperlink"/>
                <w:color w:val="auto"/>
                <w:sz w:val="16"/>
                <w:szCs w:val="16"/>
              </w:rPr>
              <w:t xml:space="preserve"> and related guidance on </w:t>
            </w:r>
            <w:hyperlink r:id="rId384" w:history="1">
              <w:r w:rsidR="00A111AE" w:rsidRPr="00FA1C27">
                <w:rPr>
                  <w:rStyle w:val="Hyperlink"/>
                  <w:sz w:val="16"/>
                  <w:szCs w:val="16"/>
                </w:rPr>
                <w:t>Responsible Business Conduct for Institutional Investors</w:t>
              </w:r>
            </w:hyperlink>
          </w:p>
          <w:p w14:paraId="0D8C9708" w14:textId="04FDFDE9" w:rsidR="00A111AE" w:rsidRPr="00FA1C27" w:rsidRDefault="00000000" w:rsidP="00702423">
            <w:pPr>
              <w:rPr>
                <w:rStyle w:val="Hyperlink"/>
                <w:color w:val="auto"/>
                <w:sz w:val="16"/>
                <w:szCs w:val="16"/>
              </w:rPr>
            </w:pPr>
            <w:hyperlink r:id="rId385" w:history="1">
              <w:r w:rsidR="00A111AE" w:rsidRPr="00FA1C27">
                <w:rPr>
                  <w:rStyle w:val="Hyperlink"/>
                  <w:sz w:val="16"/>
                  <w:szCs w:val="16"/>
                </w:rPr>
                <w:t>EU Taxonomy</w:t>
              </w:r>
            </w:hyperlink>
            <w:r w:rsidR="00A111AE" w:rsidRPr="00FA1C27">
              <w:rPr>
                <w:rStyle w:val="Hyperlink"/>
                <w:color w:val="auto"/>
                <w:sz w:val="16"/>
                <w:szCs w:val="16"/>
              </w:rPr>
              <w:t xml:space="preserve"> </w:t>
            </w:r>
          </w:p>
          <w:p w14:paraId="17BF178D" w14:textId="35EC38B3" w:rsidR="00A111AE" w:rsidRPr="00FA1C27" w:rsidRDefault="00000000" w:rsidP="00702423">
            <w:pPr>
              <w:rPr>
                <w:rStyle w:val="Hyperlink"/>
                <w:color w:val="auto"/>
                <w:sz w:val="16"/>
                <w:szCs w:val="16"/>
              </w:rPr>
            </w:pPr>
            <w:hyperlink r:id="rId386" w:history="1">
              <w:r w:rsidR="00A111AE" w:rsidRPr="00FA1C27">
                <w:rPr>
                  <w:rStyle w:val="Hyperlink"/>
                  <w:sz w:val="16"/>
                  <w:szCs w:val="16"/>
                </w:rPr>
                <w:t>International Bill of Human Rights</w:t>
              </w:r>
            </w:hyperlink>
            <w:r w:rsidR="00A111AE" w:rsidRPr="00FA1C27">
              <w:rPr>
                <w:rStyle w:val="Hyperlink"/>
                <w:color w:val="auto"/>
                <w:sz w:val="16"/>
                <w:szCs w:val="16"/>
              </w:rPr>
              <w:t xml:space="preserve"> </w:t>
            </w:r>
          </w:p>
          <w:p w14:paraId="18F73F23" w14:textId="4421A29A" w:rsidR="00A111AE" w:rsidRPr="00FA1C27" w:rsidRDefault="00000000" w:rsidP="00702423">
            <w:pPr>
              <w:rPr>
                <w:rStyle w:val="Hyperlink"/>
                <w:color w:val="auto"/>
                <w:sz w:val="16"/>
                <w:szCs w:val="16"/>
              </w:rPr>
            </w:pPr>
            <w:hyperlink r:id="rId387" w:history="1">
              <w:r w:rsidR="00A111AE" w:rsidRPr="00FA1C27">
                <w:rPr>
                  <w:color w:val="00B0F0"/>
                  <w:sz w:val="16"/>
                  <w:szCs w:val="16"/>
                </w:rPr>
                <w:t>Internati</w:t>
              </w:r>
              <w:r w:rsidR="00A111AE" w:rsidRPr="00FA1C27">
                <w:rPr>
                  <w:rStyle w:val="Hyperlink"/>
                  <w:sz w:val="16"/>
                  <w:szCs w:val="16"/>
                </w:rPr>
                <w:t xml:space="preserve">onal Labour </w:t>
              </w:r>
              <w:r w:rsidR="00765CCB" w:rsidRPr="00FA1C27">
                <w:rPr>
                  <w:rStyle w:val="Hyperlink"/>
                  <w:sz w:val="16"/>
                  <w:szCs w:val="16"/>
                </w:rPr>
                <w:t>Organization</w:t>
              </w:r>
              <w:r w:rsidR="00765CCB" w:rsidRPr="00FA1C27" w:rsidDel="00DD5361">
                <w:rPr>
                  <w:rStyle w:val="Hyperlink"/>
                  <w:sz w:val="16"/>
                  <w:szCs w:val="16"/>
                </w:rPr>
                <w:t>’</w:t>
              </w:r>
              <w:r w:rsidR="00765CCB" w:rsidRPr="00FA1C27">
                <w:rPr>
                  <w:rStyle w:val="Hyperlink"/>
                  <w:sz w:val="16"/>
                  <w:szCs w:val="16"/>
                </w:rPr>
                <w:t>s</w:t>
              </w:r>
              <w:r w:rsidR="00A111AE" w:rsidRPr="00FA1C27">
                <w:rPr>
                  <w:rStyle w:val="Hyperlink"/>
                  <w:sz w:val="16"/>
                  <w:szCs w:val="16"/>
                </w:rPr>
                <w:t xml:space="preserve"> Declaration on Fundamental Principles and Rights</w:t>
              </w:r>
              <w:bookmarkStart w:id="79" w:name="_Hlt119676584"/>
              <w:r w:rsidR="00A111AE" w:rsidRPr="00FA1C27">
                <w:rPr>
                  <w:rStyle w:val="Hyperlink"/>
                  <w:sz w:val="16"/>
                  <w:szCs w:val="16"/>
                </w:rPr>
                <w:t xml:space="preserve"> </w:t>
              </w:r>
              <w:bookmarkEnd w:id="79"/>
              <w:r w:rsidR="00A111AE" w:rsidRPr="00FA1C27">
                <w:rPr>
                  <w:rStyle w:val="Hyperlink"/>
                  <w:sz w:val="16"/>
                  <w:szCs w:val="16"/>
                </w:rPr>
                <w:t>at Work</w:t>
              </w:r>
            </w:hyperlink>
            <w:r w:rsidR="00A111AE" w:rsidRPr="00FA1C27">
              <w:rPr>
                <w:rStyle w:val="Hyperlink"/>
                <w:sz w:val="16"/>
                <w:szCs w:val="16"/>
              </w:rPr>
              <w:t xml:space="preserve"> </w:t>
            </w:r>
            <w:r w:rsidR="00A111AE" w:rsidRPr="00FA1C27">
              <w:rPr>
                <w:rStyle w:val="Hyperlink"/>
                <w:color w:val="auto"/>
                <w:sz w:val="16"/>
                <w:szCs w:val="16"/>
              </w:rPr>
              <w:t xml:space="preserve">and the </w:t>
            </w:r>
            <w:hyperlink r:id="rId388" w:history="1">
              <w:r w:rsidR="00441A0B" w:rsidRPr="00FA1C27">
                <w:rPr>
                  <w:rStyle w:val="Hyperlink"/>
                  <w:sz w:val="16"/>
                  <w:szCs w:val="16"/>
                </w:rPr>
                <w:t>Fundamental Conventions</w:t>
              </w:r>
            </w:hyperlink>
          </w:p>
          <w:p w14:paraId="1F3D202E" w14:textId="18FF9D0A" w:rsidR="001F0013" w:rsidRPr="00FA1C27" w:rsidRDefault="00000000" w:rsidP="001F0013">
            <w:pPr>
              <w:rPr>
                <w:rStyle w:val="Hyperlink"/>
                <w:sz w:val="16"/>
                <w:szCs w:val="16"/>
              </w:rPr>
            </w:pPr>
            <w:hyperlink r:id="rId389" w:history="1">
              <w:r w:rsidR="00A111AE" w:rsidRPr="00FA1C27">
                <w:rPr>
                  <w:rStyle w:val="Hyperlink"/>
                  <w:sz w:val="16"/>
                  <w:szCs w:val="16"/>
                </w:rPr>
                <w:t>Convention on Biological Diversity</w:t>
              </w:r>
            </w:hyperlink>
          </w:p>
        </w:tc>
      </w:tr>
      <w:tr w:rsidR="00343227" w:rsidRPr="00841C7E" w14:paraId="1DB33850" w14:textId="77777777" w:rsidTr="00BB453E">
        <w:trPr>
          <w:trHeight w:val="300"/>
        </w:trPr>
        <w:tc>
          <w:tcPr>
            <w:tcW w:w="14884" w:type="dxa"/>
            <w:gridSpan w:val="7"/>
            <w:shd w:val="clear" w:color="auto" w:fill="0070C0"/>
            <w:vAlign w:val="center"/>
          </w:tcPr>
          <w:p w14:paraId="55FB1DCD" w14:textId="77777777" w:rsidR="001F0013" w:rsidRPr="00841C7E" w:rsidRDefault="001F0013" w:rsidP="00BB453E">
            <w:pPr>
              <w:rPr>
                <w:color w:val="FFFFFF" w:themeColor="background1"/>
                <w:sz w:val="16"/>
                <w:szCs w:val="16"/>
              </w:rPr>
            </w:pPr>
            <w:r w:rsidRPr="00841C7E">
              <w:rPr>
                <w:rFonts w:eastAsia="Times New Roman" w:cs="Arial"/>
                <w:b/>
                <w:bCs/>
                <w:color w:val="FFFFFF" w:themeColor="background1"/>
                <w:sz w:val="18"/>
                <w:szCs w:val="18"/>
                <w:lang w:eastAsia="en-GB"/>
              </w:rPr>
              <w:lastRenderedPageBreak/>
              <w:t>Logic</w:t>
            </w:r>
          </w:p>
        </w:tc>
      </w:tr>
      <w:tr w:rsidR="00182DC4" w:rsidRPr="00841C7E" w14:paraId="175082A3" w14:textId="77777777" w:rsidTr="00BB453E">
        <w:trPr>
          <w:trHeight w:val="300"/>
        </w:trPr>
        <w:tc>
          <w:tcPr>
            <w:tcW w:w="1841" w:type="dxa"/>
            <w:shd w:val="clear" w:color="auto" w:fill="auto"/>
            <w:vAlign w:val="center"/>
          </w:tcPr>
          <w:p w14:paraId="7F840BAF" w14:textId="77777777" w:rsidR="001F0013" w:rsidRPr="00841C7E" w:rsidRDefault="001F0013" w:rsidP="00BB453E">
            <w:pPr>
              <w:rPr>
                <w:b/>
                <w:bCs/>
                <w:sz w:val="16"/>
                <w:szCs w:val="16"/>
              </w:rPr>
            </w:pPr>
            <w:r w:rsidRPr="00841C7E">
              <w:rPr>
                <w:b/>
                <w:bCs/>
                <w:sz w:val="16"/>
                <w:szCs w:val="16"/>
              </w:rPr>
              <w:t>Dependent on</w:t>
            </w:r>
          </w:p>
        </w:tc>
        <w:tc>
          <w:tcPr>
            <w:tcW w:w="13043" w:type="dxa"/>
            <w:gridSpan w:val="6"/>
            <w:shd w:val="clear" w:color="auto" w:fill="auto"/>
            <w:vAlign w:val="center"/>
          </w:tcPr>
          <w:p w14:paraId="07C12260" w14:textId="4DC465A2" w:rsidR="001F0013" w:rsidRPr="00841C7E" w:rsidRDefault="004609E0" w:rsidP="00BB453E">
            <w:pPr>
              <w:rPr>
                <w:color w:val="000000" w:themeColor="text1"/>
                <w:sz w:val="16"/>
                <w:szCs w:val="16"/>
              </w:rPr>
            </w:pPr>
            <w:r>
              <w:rPr>
                <w:color w:val="000000" w:themeColor="text1"/>
                <w:sz w:val="16"/>
                <w:szCs w:val="16"/>
              </w:rPr>
              <w:t>[</w:t>
            </w:r>
            <w:r w:rsidR="00AA00CD" w:rsidRPr="00841C7E">
              <w:rPr>
                <w:color w:val="000000" w:themeColor="text1"/>
                <w:sz w:val="16"/>
                <w:szCs w:val="16"/>
              </w:rPr>
              <w:t xml:space="preserve">PGS </w:t>
            </w:r>
            <w:r w:rsidR="00147807" w:rsidRPr="00841C7E">
              <w:rPr>
                <w:color w:val="000000" w:themeColor="text1"/>
                <w:sz w:val="16"/>
                <w:szCs w:val="16"/>
              </w:rPr>
              <w:t>4</w:t>
            </w:r>
            <w:r w:rsidR="002267C1" w:rsidRPr="00841C7E">
              <w:rPr>
                <w:color w:val="000000" w:themeColor="text1"/>
                <w:sz w:val="16"/>
                <w:szCs w:val="16"/>
              </w:rPr>
              <w:t>7</w:t>
            </w:r>
            <w:r>
              <w:rPr>
                <w:color w:val="000000" w:themeColor="text1"/>
                <w:sz w:val="16"/>
                <w:szCs w:val="16"/>
              </w:rPr>
              <w:t>]</w:t>
            </w:r>
          </w:p>
        </w:tc>
      </w:tr>
      <w:tr w:rsidR="00182DC4" w:rsidRPr="00841C7E" w14:paraId="19702ED6" w14:textId="77777777" w:rsidTr="00BB453E">
        <w:trPr>
          <w:trHeight w:val="300"/>
        </w:trPr>
        <w:tc>
          <w:tcPr>
            <w:tcW w:w="1841" w:type="dxa"/>
            <w:shd w:val="clear" w:color="auto" w:fill="auto"/>
            <w:vAlign w:val="center"/>
          </w:tcPr>
          <w:p w14:paraId="06B05ED1" w14:textId="77777777" w:rsidR="001F0013" w:rsidRPr="00841C7E" w:rsidRDefault="001F0013" w:rsidP="00BB453E">
            <w:pPr>
              <w:rPr>
                <w:b/>
                <w:bCs/>
                <w:sz w:val="16"/>
                <w:szCs w:val="16"/>
              </w:rPr>
            </w:pPr>
            <w:r w:rsidRPr="00841C7E">
              <w:rPr>
                <w:b/>
                <w:bCs/>
                <w:sz w:val="16"/>
                <w:szCs w:val="16"/>
              </w:rPr>
              <w:t>Gateway to</w:t>
            </w:r>
          </w:p>
        </w:tc>
        <w:tc>
          <w:tcPr>
            <w:tcW w:w="13043" w:type="dxa"/>
            <w:gridSpan w:val="6"/>
            <w:shd w:val="clear" w:color="auto" w:fill="auto"/>
            <w:vAlign w:val="center"/>
          </w:tcPr>
          <w:p w14:paraId="373222DC" w14:textId="1423961F" w:rsidR="001F0013" w:rsidRPr="00841C7E" w:rsidRDefault="002F7861" w:rsidP="00BB453E">
            <w:pPr>
              <w:rPr>
                <w:color w:val="000000" w:themeColor="text1"/>
                <w:sz w:val="16"/>
                <w:szCs w:val="16"/>
              </w:rPr>
            </w:pPr>
            <w:r w:rsidRPr="00841C7E">
              <w:rPr>
                <w:color w:val="000000" w:themeColor="text1"/>
                <w:sz w:val="16"/>
                <w:szCs w:val="16"/>
              </w:rPr>
              <w:t>N/A</w:t>
            </w:r>
          </w:p>
        </w:tc>
      </w:tr>
      <w:tr w:rsidR="00343227" w:rsidRPr="00841C7E" w14:paraId="3DF9D57F" w14:textId="77777777" w:rsidTr="00BB453E">
        <w:trPr>
          <w:trHeight w:val="300"/>
        </w:trPr>
        <w:tc>
          <w:tcPr>
            <w:tcW w:w="14884" w:type="dxa"/>
            <w:gridSpan w:val="7"/>
            <w:shd w:val="clear" w:color="auto" w:fill="0070C0"/>
            <w:vAlign w:val="center"/>
          </w:tcPr>
          <w:p w14:paraId="7FC18435" w14:textId="77777777" w:rsidR="001F0013" w:rsidRPr="00841C7E" w:rsidRDefault="001F0013" w:rsidP="00BB453E">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182DC4" w:rsidRPr="00841C7E" w14:paraId="00CF377B" w14:textId="77777777" w:rsidTr="000E0112">
        <w:trPr>
          <w:trHeight w:val="354"/>
        </w:trPr>
        <w:tc>
          <w:tcPr>
            <w:tcW w:w="1841" w:type="dxa"/>
            <w:shd w:val="clear" w:color="auto" w:fill="auto"/>
            <w:vAlign w:val="center"/>
          </w:tcPr>
          <w:p w14:paraId="348046DF" w14:textId="49D21A66" w:rsidR="001F0013" w:rsidRPr="00841C7E" w:rsidRDefault="001F0013" w:rsidP="00BB453E">
            <w:pPr>
              <w:rPr>
                <w:b/>
                <w:sz w:val="16"/>
                <w:szCs w:val="16"/>
              </w:rPr>
            </w:pPr>
            <w:r w:rsidRPr="00841C7E">
              <w:rPr>
                <w:b/>
                <w:sz w:val="16"/>
                <w:szCs w:val="16"/>
              </w:rPr>
              <w:t>Assessment criteria</w:t>
            </w:r>
          </w:p>
        </w:tc>
        <w:tc>
          <w:tcPr>
            <w:tcW w:w="6521" w:type="dxa"/>
            <w:gridSpan w:val="3"/>
            <w:shd w:val="clear" w:color="auto" w:fill="auto"/>
            <w:vAlign w:val="center"/>
          </w:tcPr>
          <w:p w14:paraId="01BEFD5D" w14:textId="77777777" w:rsidR="00D642BA" w:rsidRPr="00841C7E" w:rsidRDefault="00D642BA" w:rsidP="00D642BA">
            <w:pPr>
              <w:rPr>
                <w:rStyle w:val="Hyperlink"/>
                <w:color w:val="000000" w:themeColor="text1"/>
                <w:sz w:val="16"/>
                <w:szCs w:val="16"/>
              </w:rPr>
            </w:pPr>
            <w:r w:rsidRPr="00841C7E">
              <w:rPr>
                <w:rStyle w:val="Hyperlink"/>
                <w:color w:val="000000" w:themeColor="text1"/>
                <w:sz w:val="16"/>
                <w:szCs w:val="16"/>
              </w:rPr>
              <w:t>100 points for this indicator.</w:t>
            </w:r>
          </w:p>
          <w:p w14:paraId="170A9268" w14:textId="77777777" w:rsidR="00D642BA" w:rsidRPr="00841C7E" w:rsidRDefault="00D642BA" w:rsidP="00D642BA">
            <w:pPr>
              <w:rPr>
                <w:rStyle w:val="Hyperlink"/>
                <w:color w:val="000000" w:themeColor="text1"/>
              </w:rPr>
            </w:pPr>
          </w:p>
          <w:p w14:paraId="39E5DE73" w14:textId="4174AAC4" w:rsidR="00D642BA" w:rsidRPr="00841C7E" w:rsidRDefault="00D642BA" w:rsidP="00D642BA">
            <w:pPr>
              <w:rPr>
                <w:rStyle w:val="Hyperlink"/>
                <w:color w:val="000000" w:themeColor="text1"/>
                <w:sz w:val="16"/>
                <w:szCs w:val="16"/>
              </w:rPr>
            </w:pPr>
            <w:r w:rsidRPr="00841C7E">
              <w:rPr>
                <w:rStyle w:val="Hyperlink"/>
                <w:color w:val="000000" w:themeColor="text1"/>
                <w:sz w:val="16"/>
                <w:szCs w:val="16"/>
              </w:rPr>
              <w:t>100 points for 1 or more selections from A–L.</w:t>
            </w:r>
          </w:p>
          <w:p w14:paraId="13543989" w14:textId="401F8D17" w:rsidR="00D642BA" w:rsidRPr="00841C7E" w:rsidRDefault="00D642BA" w:rsidP="00D642BA">
            <w:pPr>
              <w:rPr>
                <w:rStyle w:val="Hyperlink"/>
                <w:color w:val="000000" w:themeColor="text1"/>
                <w:sz w:val="16"/>
                <w:szCs w:val="16"/>
              </w:rPr>
            </w:pPr>
            <w:r w:rsidRPr="00841C7E">
              <w:rPr>
                <w:rStyle w:val="Hyperlink"/>
                <w:color w:val="000000" w:themeColor="text1"/>
                <w:sz w:val="16"/>
                <w:szCs w:val="16"/>
              </w:rPr>
              <w:t>0 points for M.</w:t>
            </w:r>
          </w:p>
        </w:tc>
        <w:tc>
          <w:tcPr>
            <w:tcW w:w="6522" w:type="dxa"/>
            <w:gridSpan w:val="3"/>
            <w:shd w:val="clear" w:color="auto" w:fill="auto"/>
            <w:vAlign w:val="center"/>
          </w:tcPr>
          <w:p w14:paraId="473A82F6" w14:textId="77777777" w:rsidR="00D642BA" w:rsidRPr="00841C7E" w:rsidRDefault="00D642BA" w:rsidP="00D642BA">
            <w:pPr>
              <w:rPr>
                <w:rStyle w:val="Hyperlink"/>
                <w:color w:val="000000" w:themeColor="text1"/>
                <w:sz w:val="16"/>
                <w:szCs w:val="16"/>
              </w:rPr>
            </w:pPr>
            <w:r w:rsidRPr="00841C7E">
              <w:rPr>
                <w:rStyle w:val="Hyperlink"/>
                <w:color w:val="000000" w:themeColor="text1"/>
                <w:sz w:val="16"/>
                <w:szCs w:val="16"/>
              </w:rPr>
              <w:t>Further details:</w:t>
            </w:r>
          </w:p>
          <w:p w14:paraId="2ABEE60B" w14:textId="77777777" w:rsidR="00D642BA" w:rsidRPr="00841C7E" w:rsidRDefault="00D642BA" w:rsidP="00D642BA">
            <w:pPr>
              <w:rPr>
                <w:rStyle w:val="Hyperlink"/>
                <w:color w:val="000000" w:themeColor="text1"/>
                <w:sz w:val="16"/>
                <w:szCs w:val="16"/>
              </w:rPr>
            </w:pPr>
          </w:p>
          <w:p w14:paraId="382BBBC5" w14:textId="5943B0B6" w:rsidR="001F0013" w:rsidRPr="00841C7E" w:rsidRDefault="00D642BA" w:rsidP="001F0013">
            <w:pPr>
              <w:rPr>
                <w:rStyle w:val="Hyperlink"/>
                <w:color w:val="000000" w:themeColor="text1"/>
              </w:rPr>
            </w:pPr>
            <w:r w:rsidRPr="00841C7E">
              <w:rPr>
                <w:rStyle w:val="Hyperlink"/>
                <w:color w:val="000000" w:themeColor="text1"/>
                <w:sz w:val="16"/>
                <w:szCs w:val="16"/>
              </w:rPr>
              <w:t xml:space="preserve">Selecting </w:t>
            </w:r>
            <w:r w:rsidR="0054410F">
              <w:rPr>
                <w:rStyle w:val="Hyperlink"/>
                <w:color w:val="000000" w:themeColor="text1"/>
                <w:sz w:val="16"/>
                <w:szCs w:val="16"/>
              </w:rPr>
              <w:t>‘</w:t>
            </w:r>
            <w:r w:rsidRPr="00841C7E">
              <w:rPr>
                <w:rStyle w:val="Hyperlink"/>
                <w:color w:val="000000" w:themeColor="text1"/>
                <w:sz w:val="16"/>
                <w:szCs w:val="16"/>
              </w:rPr>
              <w:t>M</w:t>
            </w:r>
            <w:r w:rsidR="0054410F">
              <w:rPr>
                <w:rStyle w:val="Hyperlink"/>
                <w:color w:val="000000" w:themeColor="text1"/>
                <w:sz w:val="16"/>
                <w:szCs w:val="16"/>
              </w:rPr>
              <w:t>’</w:t>
            </w:r>
            <w:r w:rsidRPr="00841C7E">
              <w:rPr>
                <w:rStyle w:val="Hyperlink"/>
                <w:color w:val="000000" w:themeColor="text1"/>
                <w:sz w:val="16"/>
                <w:szCs w:val="16"/>
              </w:rPr>
              <w:t xml:space="preserve"> will result in 0/</w:t>
            </w:r>
            <w:r w:rsidR="00A46724" w:rsidRPr="00841C7E">
              <w:rPr>
                <w:rStyle w:val="Hyperlink"/>
                <w:color w:val="000000" w:themeColor="text1"/>
                <w:sz w:val="16"/>
                <w:szCs w:val="16"/>
              </w:rPr>
              <w:t>100 points for this indicator.</w:t>
            </w:r>
          </w:p>
        </w:tc>
      </w:tr>
      <w:tr w:rsidR="00182DC4" w:rsidRPr="00841C7E" w14:paraId="5DFB3116" w14:textId="77777777" w:rsidTr="00BB453E">
        <w:trPr>
          <w:trHeight w:val="300"/>
        </w:trPr>
        <w:tc>
          <w:tcPr>
            <w:tcW w:w="1841" w:type="dxa"/>
            <w:shd w:val="clear" w:color="auto" w:fill="auto"/>
            <w:vAlign w:val="center"/>
          </w:tcPr>
          <w:p w14:paraId="28902507" w14:textId="7CBEA351" w:rsidR="001F0013" w:rsidRPr="00841C7E" w:rsidDel="002635ED" w:rsidRDefault="00BF2847" w:rsidP="00BB453E">
            <w:pPr>
              <w:rPr>
                <w:b/>
                <w:bCs/>
                <w:sz w:val="16"/>
                <w:szCs w:val="16"/>
              </w:rPr>
            </w:pPr>
            <w:r>
              <w:rPr>
                <w:b/>
                <w:sz w:val="16"/>
                <w:szCs w:val="16"/>
              </w:rPr>
              <w:t>‘</w:t>
            </w:r>
            <w:r w:rsidR="001F0013" w:rsidRPr="00841C7E">
              <w:rPr>
                <w:b/>
                <w:sz w:val="16"/>
                <w:szCs w:val="16"/>
              </w:rPr>
              <w:t>Other</w:t>
            </w:r>
            <w:r>
              <w:rPr>
                <w:b/>
                <w:sz w:val="16"/>
                <w:szCs w:val="16"/>
              </w:rPr>
              <w:t>’</w:t>
            </w:r>
            <w:r w:rsidR="001F0013" w:rsidRPr="00841C7E">
              <w:rPr>
                <w:b/>
                <w:sz w:val="16"/>
                <w:szCs w:val="16"/>
              </w:rPr>
              <w:t xml:space="preserve"> scored as</w:t>
            </w:r>
          </w:p>
        </w:tc>
        <w:tc>
          <w:tcPr>
            <w:tcW w:w="13043" w:type="dxa"/>
            <w:gridSpan w:val="6"/>
            <w:shd w:val="clear" w:color="auto" w:fill="auto"/>
            <w:vAlign w:val="center"/>
          </w:tcPr>
          <w:p w14:paraId="3CE951FD" w14:textId="25B022DD" w:rsidR="001F0013" w:rsidRPr="00841C7E" w:rsidRDefault="001F0013" w:rsidP="00BB453E">
            <w:pPr>
              <w:rPr>
                <w:rStyle w:val="Hyperlink"/>
                <w:color w:val="000000" w:themeColor="text1"/>
              </w:rPr>
            </w:pPr>
            <w:r w:rsidRPr="00841C7E">
              <w:rPr>
                <w:rStyle w:val="Hyperlink"/>
                <w:color w:val="000000" w:themeColor="text1"/>
                <w:sz w:val="16"/>
                <w:szCs w:val="16"/>
              </w:rPr>
              <w:t>Selecting Other (</w:t>
            </w:r>
            <w:r w:rsidR="00795096" w:rsidRPr="00841C7E">
              <w:rPr>
                <w:rStyle w:val="Hyperlink"/>
                <w:color w:val="000000" w:themeColor="text1"/>
                <w:sz w:val="16"/>
                <w:szCs w:val="16"/>
              </w:rPr>
              <w:t>J</w:t>
            </w:r>
            <w:r w:rsidR="00EC6399" w:rsidRPr="00841C7E">
              <w:rPr>
                <w:rStyle w:val="Hyperlink"/>
                <w:color w:val="000000" w:themeColor="text1"/>
                <w:sz w:val="16"/>
                <w:szCs w:val="16"/>
              </w:rPr>
              <w:t>–</w:t>
            </w:r>
            <w:r w:rsidR="00795096" w:rsidRPr="00841C7E">
              <w:rPr>
                <w:rStyle w:val="Hyperlink"/>
                <w:color w:val="000000" w:themeColor="text1"/>
                <w:sz w:val="16"/>
                <w:szCs w:val="16"/>
              </w:rPr>
              <w:t>L</w:t>
            </w:r>
            <w:r w:rsidRPr="00841C7E">
              <w:rPr>
                <w:rStyle w:val="Hyperlink"/>
                <w:color w:val="000000" w:themeColor="text1"/>
                <w:sz w:val="16"/>
                <w:szCs w:val="16"/>
              </w:rPr>
              <w:t xml:space="preserve">) </w:t>
            </w:r>
            <w:r w:rsidR="00432049" w:rsidRPr="00841C7E">
              <w:rPr>
                <w:rStyle w:val="Hyperlink"/>
                <w:color w:val="000000" w:themeColor="text1"/>
                <w:sz w:val="16"/>
                <w:szCs w:val="16"/>
              </w:rPr>
              <w:t>w</w:t>
            </w:r>
            <w:r w:rsidRPr="00841C7E">
              <w:rPr>
                <w:rStyle w:val="Hyperlink"/>
                <w:color w:val="000000" w:themeColor="text1"/>
              </w:rPr>
              <w:t xml:space="preserve">ill </w:t>
            </w:r>
            <w:r w:rsidR="00987D84" w:rsidRPr="00841C7E">
              <w:rPr>
                <w:rStyle w:val="Hyperlink"/>
                <w:color w:val="000000" w:themeColor="text1"/>
                <w:sz w:val="16"/>
                <w:szCs w:val="16"/>
              </w:rPr>
              <w:t xml:space="preserve">be accepted by the scoring criteria and is equivalent to selecting </w:t>
            </w:r>
            <w:r w:rsidR="00973DCF" w:rsidRPr="00841C7E">
              <w:rPr>
                <w:rStyle w:val="Hyperlink"/>
                <w:color w:val="000000" w:themeColor="text1"/>
                <w:sz w:val="16"/>
                <w:szCs w:val="16"/>
              </w:rPr>
              <w:t xml:space="preserve">answer </w:t>
            </w:r>
            <w:r w:rsidR="00987D84" w:rsidRPr="00841C7E">
              <w:rPr>
                <w:rStyle w:val="Hyperlink"/>
                <w:color w:val="000000" w:themeColor="text1"/>
                <w:sz w:val="16"/>
                <w:szCs w:val="16"/>
              </w:rPr>
              <w:t>options A–I</w:t>
            </w:r>
            <w:r w:rsidR="00A760D5" w:rsidRPr="00841C7E">
              <w:rPr>
                <w:rStyle w:val="Hyperlink"/>
                <w:color w:val="000000" w:themeColor="text1"/>
              </w:rPr>
              <w:t>.</w:t>
            </w:r>
          </w:p>
        </w:tc>
      </w:tr>
      <w:tr w:rsidR="00182DC4" w:rsidRPr="00841C7E" w14:paraId="301F6352" w14:textId="77777777" w:rsidTr="00BB453E">
        <w:trPr>
          <w:trHeight w:val="300"/>
        </w:trPr>
        <w:tc>
          <w:tcPr>
            <w:tcW w:w="1841" w:type="dxa"/>
            <w:shd w:val="clear" w:color="auto" w:fill="auto"/>
            <w:vAlign w:val="center"/>
          </w:tcPr>
          <w:p w14:paraId="0896F6CE" w14:textId="11391695" w:rsidR="001F0013" w:rsidRPr="00841C7E" w:rsidDel="002635ED" w:rsidRDefault="00CB48F6" w:rsidP="00BB453E">
            <w:pPr>
              <w:spacing w:line="240" w:lineRule="auto"/>
              <w:rPr>
                <w:b/>
                <w:bCs/>
                <w:sz w:val="16"/>
                <w:szCs w:val="16"/>
              </w:rPr>
            </w:pPr>
            <w:r w:rsidRPr="00841C7E">
              <w:rPr>
                <w:b/>
                <w:sz w:val="16"/>
                <w:szCs w:val="16"/>
              </w:rPr>
              <w:t xml:space="preserve"> </w:t>
            </w:r>
            <w:r w:rsidR="001F0013" w:rsidRPr="00841C7E">
              <w:rPr>
                <w:b/>
                <w:sz w:val="16"/>
                <w:szCs w:val="16"/>
              </w:rPr>
              <w:t>Multiplier</w:t>
            </w:r>
          </w:p>
        </w:tc>
        <w:tc>
          <w:tcPr>
            <w:tcW w:w="13043" w:type="dxa"/>
            <w:gridSpan w:val="6"/>
            <w:shd w:val="clear" w:color="auto" w:fill="auto"/>
            <w:vAlign w:val="center"/>
          </w:tcPr>
          <w:p w14:paraId="22870033" w14:textId="388C6724" w:rsidR="001F0013" w:rsidRPr="00841C7E" w:rsidRDefault="004609E0" w:rsidP="00BB453E">
            <w:pPr>
              <w:rPr>
                <w:rStyle w:val="Hyperlink"/>
                <w:color w:val="000000" w:themeColor="text1"/>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64A2421F" w14:textId="77777777" w:rsidR="003211C5" w:rsidRPr="00841C7E" w:rsidRDefault="003211C5">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2127"/>
        <w:gridCol w:w="2551"/>
        <w:gridCol w:w="1985"/>
        <w:gridCol w:w="1986"/>
      </w:tblGrid>
      <w:tr w:rsidR="00343227" w:rsidRPr="00841C7E" w14:paraId="61F0ADB5" w14:textId="77777777" w:rsidTr="00F50AE0">
        <w:trPr>
          <w:trHeight w:val="367"/>
        </w:trPr>
        <w:tc>
          <w:tcPr>
            <w:tcW w:w="1841" w:type="dxa"/>
            <w:vMerge w:val="restart"/>
            <w:shd w:val="clear" w:color="auto" w:fill="DFF5F9"/>
            <w:vAlign w:val="center"/>
            <w:hideMark/>
          </w:tcPr>
          <w:p w14:paraId="27BE9618" w14:textId="77777777" w:rsidR="00BB453E" w:rsidRPr="00841C7E" w:rsidRDefault="00BB453E" w:rsidP="00BB453E">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5590F162" w14:textId="77777777" w:rsidR="00BB453E" w:rsidRPr="00841C7E" w:rsidRDefault="00BB453E" w:rsidP="00BB453E">
            <w:pPr>
              <w:spacing w:line="240" w:lineRule="auto"/>
              <w:jc w:val="center"/>
              <w:textAlignment w:val="baseline"/>
              <w:rPr>
                <w:rFonts w:eastAsia="Times New Roman" w:cs="Arial"/>
                <w:b/>
                <w:sz w:val="14"/>
                <w:szCs w:val="14"/>
                <w:lang w:eastAsia="en-GB"/>
              </w:rPr>
            </w:pPr>
          </w:p>
          <w:p w14:paraId="34890E33" w14:textId="49F78C6B" w:rsidR="00BB453E" w:rsidRPr="00841C7E" w:rsidRDefault="00AA00CD" w:rsidP="00BB453E">
            <w:pPr>
              <w:pStyle w:val="Indicatorsubsection"/>
              <w:rPr>
                <w:sz w:val="18"/>
                <w:szCs w:val="18"/>
                <w:lang w:val="en-GB"/>
              </w:rPr>
            </w:pPr>
            <w:bookmarkStart w:id="80" w:name="_Toc124860027"/>
            <w:r w:rsidRPr="00841C7E">
              <w:rPr>
                <w:lang w:val="en-GB"/>
              </w:rPr>
              <w:t xml:space="preserve">PGS </w:t>
            </w:r>
            <w:r w:rsidR="00147807" w:rsidRPr="00841C7E">
              <w:rPr>
                <w:lang w:val="en-GB"/>
              </w:rPr>
              <w:t>4</w:t>
            </w:r>
            <w:r w:rsidR="002267C1" w:rsidRPr="00841C7E">
              <w:rPr>
                <w:lang w:val="en-GB"/>
              </w:rPr>
              <w:t>7</w:t>
            </w:r>
            <w:r w:rsidRPr="00841C7E">
              <w:rPr>
                <w:lang w:val="en-GB"/>
              </w:rPr>
              <w:t>.2</w:t>
            </w:r>
            <w:bookmarkEnd w:id="80"/>
          </w:p>
        </w:tc>
        <w:tc>
          <w:tcPr>
            <w:tcW w:w="1559" w:type="dxa"/>
            <w:shd w:val="clear" w:color="auto" w:fill="DFF5F9"/>
            <w:vAlign w:val="center"/>
            <w:hideMark/>
          </w:tcPr>
          <w:p w14:paraId="08F28CF4" w14:textId="77777777" w:rsidR="00BB453E" w:rsidRPr="00841C7E" w:rsidRDefault="00BB453E" w:rsidP="00BB453E">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5C16189F" w14:textId="0641B0EF" w:rsidR="00BB453E" w:rsidRPr="00841C7E" w:rsidRDefault="00103F93" w:rsidP="00BB453E">
            <w:pPr>
              <w:spacing w:line="240" w:lineRule="auto"/>
              <w:textAlignment w:val="baseline"/>
              <w:rPr>
                <w:rFonts w:eastAsia="Times New Roman" w:cs="Arial"/>
                <w:sz w:val="14"/>
                <w:szCs w:val="14"/>
                <w:lang w:eastAsia="en-GB"/>
              </w:rPr>
            </w:pPr>
            <w:r w:rsidRPr="00841C7E">
              <w:rPr>
                <w:b/>
                <w:bCs/>
                <w:sz w:val="22"/>
                <w:szCs w:val="22"/>
              </w:rPr>
              <w:t xml:space="preserve">PGS </w:t>
            </w:r>
            <w:r w:rsidR="00147807" w:rsidRPr="00841C7E">
              <w:rPr>
                <w:b/>
                <w:bCs/>
                <w:sz w:val="22"/>
                <w:szCs w:val="22"/>
              </w:rPr>
              <w:t>4</w:t>
            </w:r>
            <w:r w:rsidR="002267C1" w:rsidRPr="00841C7E">
              <w:rPr>
                <w:b/>
                <w:bCs/>
                <w:sz w:val="22"/>
                <w:szCs w:val="22"/>
              </w:rPr>
              <w:t>7</w:t>
            </w:r>
          </w:p>
        </w:tc>
        <w:tc>
          <w:tcPr>
            <w:tcW w:w="4678" w:type="dxa"/>
            <w:gridSpan w:val="2"/>
            <w:vMerge w:val="restart"/>
            <w:shd w:val="clear" w:color="auto" w:fill="DFF5F9"/>
            <w:vAlign w:val="center"/>
          </w:tcPr>
          <w:p w14:paraId="56BB7D80" w14:textId="77777777" w:rsidR="00BB453E" w:rsidRPr="00841C7E" w:rsidRDefault="00BB453E" w:rsidP="00BB453E">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71CA8D5C" w14:textId="77777777" w:rsidR="00BB453E" w:rsidRPr="00841C7E" w:rsidRDefault="00BB453E" w:rsidP="00BB453E">
            <w:pPr>
              <w:spacing w:line="240" w:lineRule="auto"/>
              <w:jc w:val="center"/>
              <w:textAlignment w:val="baseline"/>
              <w:rPr>
                <w:rFonts w:eastAsia="Times New Roman" w:cs="Arial"/>
                <w:sz w:val="14"/>
                <w:szCs w:val="14"/>
                <w:lang w:eastAsia="en-GB"/>
              </w:rPr>
            </w:pPr>
          </w:p>
          <w:p w14:paraId="029DF7EA" w14:textId="637C70AA" w:rsidR="00BB453E" w:rsidRPr="00841C7E" w:rsidRDefault="0063137E" w:rsidP="00BB453E">
            <w:pPr>
              <w:jc w:val="center"/>
              <w:rPr>
                <w:sz w:val="18"/>
                <w:szCs w:val="18"/>
              </w:rPr>
            </w:pPr>
            <w:r w:rsidRPr="00841C7E">
              <w:rPr>
                <w:b/>
                <w:bCs/>
                <w:sz w:val="22"/>
                <w:szCs w:val="22"/>
              </w:rPr>
              <w:t>S</w:t>
            </w:r>
            <w:r w:rsidR="00BB453E" w:rsidRPr="00841C7E">
              <w:rPr>
                <w:b/>
                <w:bCs/>
                <w:sz w:val="22"/>
                <w:szCs w:val="22"/>
              </w:rPr>
              <w:t>ustainability outcomes</w:t>
            </w:r>
          </w:p>
        </w:tc>
        <w:tc>
          <w:tcPr>
            <w:tcW w:w="1985" w:type="dxa"/>
            <w:vMerge w:val="restart"/>
            <w:shd w:val="clear" w:color="auto" w:fill="DFF5F9"/>
            <w:vAlign w:val="center"/>
            <w:hideMark/>
          </w:tcPr>
          <w:p w14:paraId="013C784B" w14:textId="77777777" w:rsidR="00BB453E" w:rsidRPr="00841C7E" w:rsidRDefault="00BB453E" w:rsidP="00BB453E">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07DF9624" w14:textId="77777777" w:rsidR="00BB453E" w:rsidRPr="00841C7E" w:rsidRDefault="00BB453E" w:rsidP="00BB453E">
            <w:pPr>
              <w:spacing w:line="240" w:lineRule="auto"/>
              <w:jc w:val="center"/>
              <w:textAlignment w:val="baseline"/>
              <w:rPr>
                <w:rFonts w:eastAsia="Times New Roman" w:cs="Arial"/>
                <w:b/>
                <w:bCs/>
                <w:sz w:val="14"/>
                <w:szCs w:val="14"/>
                <w:lang w:eastAsia="en-GB"/>
              </w:rPr>
            </w:pPr>
          </w:p>
          <w:p w14:paraId="278F92BA" w14:textId="672CC725" w:rsidR="00BB453E" w:rsidRPr="00841C7E" w:rsidRDefault="00BB453E" w:rsidP="00BB453E">
            <w:pPr>
              <w:spacing w:line="240" w:lineRule="auto"/>
              <w:jc w:val="center"/>
              <w:textAlignment w:val="baseline"/>
              <w:rPr>
                <w:rFonts w:eastAsia="Times New Roman" w:cs="Arial"/>
                <w:sz w:val="18"/>
                <w:szCs w:val="18"/>
                <w:lang w:eastAsia="en-GB"/>
              </w:rPr>
            </w:pPr>
            <w:r w:rsidRPr="00841C7E" w:rsidDel="00B66889">
              <w:rPr>
                <w:b/>
                <w:sz w:val="22"/>
                <w:szCs w:val="22"/>
              </w:rPr>
              <w:t>1</w:t>
            </w:r>
            <w:r w:rsidR="00626DA4" w:rsidRPr="00841C7E">
              <w:rPr>
                <w:b/>
                <w:bCs/>
                <w:sz w:val="22"/>
                <w:szCs w:val="22"/>
              </w:rPr>
              <w:t>, 2</w:t>
            </w:r>
          </w:p>
        </w:tc>
        <w:tc>
          <w:tcPr>
            <w:tcW w:w="1986" w:type="dxa"/>
            <w:vMerge w:val="restart"/>
            <w:shd w:val="clear" w:color="auto" w:fill="00B0F0"/>
            <w:tcMar>
              <w:top w:w="113" w:type="dxa"/>
              <w:left w:w="113" w:type="dxa"/>
              <w:bottom w:w="113" w:type="dxa"/>
              <w:right w:w="113" w:type="dxa"/>
            </w:tcMar>
            <w:vAlign w:val="center"/>
            <w:hideMark/>
          </w:tcPr>
          <w:p w14:paraId="49FCC45D" w14:textId="77777777" w:rsidR="00BB453E" w:rsidRPr="00841C7E" w:rsidRDefault="00BB453E" w:rsidP="00BB453E">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01060B31" w14:textId="77777777" w:rsidR="00BB453E" w:rsidRPr="00841C7E" w:rsidRDefault="00BB453E" w:rsidP="00BB453E">
            <w:pPr>
              <w:spacing w:line="240" w:lineRule="auto"/>
              <w:jc w:val="center"/>
              <w:textAlignment w:val="baseline"/>
              <w:rPr>
                <w:rFonts w:eastAsia="Times New Roman" w:cs="Arial"/>
                <w:b/>
                <w:bCs/>
                <w:color w:val="FFFFFF" w:themeColor="background1"/>
                <w:sz w:val="14"/>
                <w:szCs w:val="14"/>
                <w:lang w:eastAsia="en-GB"/>
              </w:rPr>
            </w:pPr>
          </w:p>
          <w:p w14:paraId="5FE7FD63" w14:textId="77777777" w:rsidR="00BB453E" w:rsidRPr="00841C7E" w:rsidRDefault="00BB453E"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0841C7E">
              <w:rPr>
                <w:rFonts w:eastAsia="Times New Roman" w:cs="Arial"/>
                <w:b/>
                <w:bCs/>
                <w:color w:val="FFFFFF" w:themeColor="background1"/>
                <w:sz w:val="32"/>
                <w:szCs w:val="32"/>
                <w:lang w:eastAsia="en-GB"/>
              </w:rPr>
              <w:t>CORE</w:t>
            </w:r>
          </w:p>
        </w:tc>
      </w:tr>
      <w:tr w:rsidR="00343227" w:rsidRPr="00841C7E" w14:paraId="6450957B" w14:textId="77777777" w:rsidTr="00F50AE0">
        <w:trPr>
          <w:trHeight w:val="367"/>
        </w:trPr>
        <w:tc>
          <w:tcPr>
            <w:tcW w:w="1841" w:type="dxa"/>
            <w:vMerge/>
            <w:shd w:val="clear" w:color="auto" w:fill="DFF5F9"/>
            <w:vAlign w:val="center"/>
          </w:tcPr>
          <w:p w14:paraId="6944EFE3" w14:textId="77777777" w:rsidR="00BB453E" w:rsidRPr="00841C7E" w:rsidRDefault="00BB453E" w:rsidP="00BB453E">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4B3D054" w14:textId="77777777" w:rsidR="00BB453E" w:rsidRPr="00841C7E" w:rsidRDefault="00BB453E" w:rsidP="00BB453E">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514BD977" w14:textId="37197D58" w:rsidR="00BB453E" w:rsidRPr="00841C7E" w:rsidRDefault="00103F93" w:rsidP="00BB453E">
            <w:pPr>
              <w:spacing w:line="240" w:lineRule="auto"/>
              <w:textAlignment w:val="baseline"/>
              <w:rPr>
                <w:rFonts w:eastAsia="Times New Roman" w:cs="Arial"/>
                <w:b/>
                <w:sz w:val="14"/>
                <w:szCs w:val="14"/>
                <w:lang w:eastAsia="en-GB"/>
              </w:rPr>
            </w:pPr>
            <w:r w:rsidRPr="00841C7E">
              <w:rPr>
                <w:b/>
                <w:bCs/>
                <w:sz w:val="22"/>
                <w:szCs w:val="22"/>
              </w:rPr>
              <w:t xml:space="preserve">PGS </w:t>
            </w:r>
            <w:r w:rsidR="002267C1" w:rsidRPr="00841C7E">
              <w:rPr>
                <w:b/>
                <w:bCs/>
                <w:sz w:val="22"/>
                <w:szCs w:val="22"/>
              </w:rPr>
              <w:t>48</w:t>
            </w:r>
          </w:p>
        </w:tc>
        <w:tc>
          <w:tcPr>
            <w:tcW w:w="4678" w:type="dxa"/>
            <w:gridSpan w:val="2"/>
            <w:vMerge/>
            <w:shd w:val="clear" w:color="auto" w:fill="DFF5F9"/>
            <w:vAlign w:val="center"/>
          </w:tcPr>
          <w:p w14:paraId="65E297D9" w14:textId="77777777" w:rsidR="00BB453E" w:rsidRPr="00841C7E" w:rsidRDefault="00BB453E" w:rsidP="00BB453E">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40E85612" w14:textId="77777777" w:rsidR="00BB453E" w:rsidRPr="00841C7E" w:rsidRDefault="00BB453E" w:rsidP="00BB453E">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2C3ABC25" w14:textId="77777777" w:rsidR="00BB453E" w:rsidRPr="00841C7E" w:rsidRDefault="00BB453E" w:rsidP="00BB453E">
            <w:pPr>
              <w:spacing w:line="240" w:lineRule="auto"/>
              <w:jc w:val="center"/>
              <w:textAlignment w:val="baseline"/>
              <w:rPr>
                <w:rFonts w:eastAsia="Times New Roman" w:cs="Arial"/>
                <w:b/>
                <w:bCs/>
                <w:color w:val="FFFFFF" w:themeColor="background1"/>
                <w:sz w:val="14"/>
                <w:szCs w:val="14"/>
                <w:lang w:eastAsia="en-GB"/>
              </w:rPr>
            </w:pPr>
          </w:p>
        </w:tc>
      </w:tr>
      <w:tr w:rsidR="003B58C1" w:rsidRPr="00841C7E" w14:paraId="08BE70F9" w14:textId="77777777" w:rsidTr="00BB453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60D1DC39" w14:textId="13814D2F" w:rsidR="00BB453E" w:rsidRPr="00431E1F" w:rsidRDefault="00F42A3C" w:rsidP="00BB453E">
            <w:pPr>
              <w:spacing w:line="276" w:lineRule="auto"/>
              <w:textAlignment w:val="baseline"/>
              <w:rPr>
                <w:rFonts w:eastAsia="Times New Roman" w:cs="Arial"/>
                <w:b/>
                <w:lang w:eastAsia="en-GB"/>
              </w:rPr>
            </w:pPr>
            <w:r w:rsidRPr="00841C7E">
              <w:rPr>
                <w:rFonts w:eastAsia="Times New Roman" w:cs="Arial"/>
                <w:b/>
                <w:lang w:eastAsia="en-GB"/>
              </w:rPr>
              <w:t xml:space="preserve">What are the primary methods that your organisation has used to determine the most important intended and </w:t>
            </w:r>
            <w:r w:rsidRPr="00431E1F">
              <w:rPr>
                <w:rFonts w:eastAsia="Times New Roman" w:cs="Arial"/>
                <w:b/>
                <w:lang w:eastAsia="en-GB"/>
              </w:rPr>
              <w:t xml:space="preserve">unintended </w:t>
            </w:r>
            <w:hyperlink r:id="rId390" w:history="1">
              <w:r w:rsidR="00626DA4" w:rsidRPr="00010AA0">
                <w:rPr>
                  <w:rStyle w:val="Hyperlink"/>
                  <w:b/>
                </w:rPr>
                <w:t>sustainability outcomes</w:t>
              </w:r>
            </w:hyperlink>
            <w:r w:rsidRPr="00431E1F">
              <w:rPr>
                <w:rFonts w:eastAsia="Times New Roman" w:cs="Arial"/>
                <w:b/>
                <w:lang w:eastAsia="en-GB"/>
              </w:rPr>
              <w:t xml:space="preserve"> </w:t>
            </w:r>
            <w:r w:rsidR="002F6131" w:rsidRPr="00431E1F">
              <w:rPr>
                <w:rFonts w:eastAsia="Times New Roman" w:cs="Arial"/>
                <w:b/>
                <w:lang w:eastAsia="en-GB"/>
              </w:rPr>
              <w:t>connected to</w:t>
            </w:r>
            <w:r w:rsidRPr="00431E1F">
              <w:rPr>
                <w:rFonts w:eastAsia="Times New Roman" w:cs="Arial"/>
                <w:b/>
                <w:lang w:eastAsia="en-GB"/>
              </w:rPr>
              <w:t xml:space="preserve"> its investment activities?</w:t>
            </w:r>
          </w:p>
          <w:p w14:paraId="7A569BBA" w14:textId="77777777" w:rsidR="00F42A3C" w:rsidRPr="00841C7E" w:rsidRDefault="00F42A3C" w:rsidP="00BB453E">
            <w:pPr>
              <w:spacing w:line="276" w:lineRule="auto"/>
              <w:textAlignment w:val="baseline"/>
              <w:rPr>
                <w:rFonts w:eastAsia="Times New Roman" w:cs="Arial"/>
                <w:lang w:eastAsia="en-GB"/>
              </w:rPr>
            </w:pPr>
          </w:p>
          <w:p w14:paraId="028378D0" w14:textId="627AD093" w:rsidR="00F42A3C" w:rsidRPr="00841C7E" w:rsidRDefault="00E10BA5" w:rsidP="00BB453E">
            <w:pPr>
              <w:spacing w:line="276" w:lineRule="auto"/>
              <w:textAlignment w:val="baseline"/>
              <w:rPr>
                <w:rFonts w:eastAsia="Times New Roman" w:cs="Arial"/>
                <w:i/>
                <w:iCs/>
                <w:lang w:eastAsia="en-GB"/>
              </w:rPr>
            </w:pPr>
            <w:r w:rsidRPr="00841C7E">
              <w:rPr>
                <w:rFonts w:eastAsia="Times New Roman" w:cs="Arial"/>
                <w:i/>
                <w:iCs/>
                <w:lang w:eastAsia="en-GB"/>
              </w:rPr>
              <w:t>S</w:t>
            </w:r>
            <w:r w:rsidR="00F42A3C" w:rsidRPr="00841C7E">
              <w:rPr>
                <w:rFonts w:eastAsia="Times New Roman" w:cs="Arial"/>
                <w:i/>
                <w:iCs/>
                <w:lang w:eastAsia="en-GB"/>
              </w:rPr>
              <w:t>elect up to four responses.</w:t>
            </w:r>
          </w:p>
        </w:tc>
      </w:tr>
      <w:tr w:rsidR="003B58C1" w:rsidRPr="00841C7E" w14:paraId="6F70FB93" w14:textId="77777777" w:rsidTr="00BB453E">
        <w:trPr>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4A40ED5" w14:textId="77777777" w:rsidR="00064166" w:rsidRPr="00841C7E" w:rsidRDefault="00064166" w:rsidP="00064166">
            <w:pPr>
              <w:numPr>
                <w:ilvl w:val="0"/>
                <w:numId w:val="36"/>
              </w:numPr>
              <w:spacing w:line="276" w:lineRule="auto"/>
              <w:textAlignment w:val="baseline"/>
              <w:rPr>
                <w:rFonts w:eastAsia="Times New Roman" w:cs="Arial"/>
                <w:szCs w:val="16"/>
                <w:lang w:eastAsia="en-GB"/>
              </w:rPr>
            </w:pPr>
            <w:r w:rsidRPr="00841C7E">
              <w:rPr>
                <w:rFonts w:eastAsia="Times New Roman" w:cs="Arial"/>
                <w:szCs w:val="16"/>
                <w:lang w:eastAsia="en-GB"/>
              </w:rPr>
              <w:t>(A) Identify sustainability outcomes that are closely linked to our core investment activities</w:t>
            </w:r>
          </w:p>
          <w:p w14:paraId="64D9E183" w14:textId="77777777" w:rsidR="00064166" w:rsidRPr="00841C7E" w:rsidRDefault="00064166" w:rsidP="00064166">
            <w:pPr>
              <w:numPr>
                <w:ilvl w:val="0"/>
                <w:numId w:val="36"/>
              </w:numPr>
              <w:spacing w:line="276" w:lineRule="auto"/>
              <w:textAlignment w:val="baseline"/>
              <w:rPr>
                <w:rFonts w:eastAsia="Times New Roman" w:cs="Arial"/>
                <w:szCs w:val="16"/>
                <w:lang w:eastAsia="en-GB"/>
              </w:rPr>
            </w:pPr>
            <w:r w:rsidRPr="00841C7E">
              <w:rPr>
                <w:rFonts w:eastAsia="Times New Roman" w:cs="Arial"/>
                <w:szCs w:val="16"/>
                <w:lang w:eastAsia="en-GB"/>
              </w:rPr>
              <w:t>(B) Consult with key clients and/or beneficiaries to align with their priorities</w:t>
            </w:r>
          </w:p>
          <w:p w14:paraId="15AD3A28" w14:textId="54C09D14" w:rsidR="00064166" w:rsidRPr="00841C7E" w:rsidRDefault="00E76377" w:rsidP="00064166">
            <w:pPr>
              <w:numPr>
                <w:ilvl w:val="0"/>
                <w:numId w:val="36"/>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064166" w:rsidRPr="00841C7E" w:rsidDel="00E10BA5">
              <w:rPr>
                <w:rFonts w:eastAsia="Times New Roman" w:cs="Arial"/>
                <w:szCs w:val="16"/>
                <w:lang w:eastAsia="en-GB"/>
              </w:rPr>
              <w:t>C)</w:t>
            </w:r>
            <w:r w:rsidR="00064166" w:rsidRPr="00841C7E">
              <w:rPr>
                <w:rFonts w:eastAsia="Times New Roman" w:cs="Arial"/>
                <w:szCs w:val="16"/>
                <w:lang w:eastAsia="en-GB"/>
              </w:rPr>
              <w:t xml:space="preserve"> Assess which actual or potential negative outcomes for people are most severe based on their scale, scope</w:t>
            </w:r>
            <w:r w:rsidR="00F91CE5" w:rsidRPr="00841C7E">
              <w:rPr>
                <w:rFonts w:eastAsia="Times New Roman" w:cs="Arial"/>
                <w:szCs w:val="16"/>
                <w:lang w:eastAsia="en-GB"/>
              </w:rPr>
              <w:t>,</w:t>
            </w:r>
            <w:r w:rsidR="00064166" w:rsidRPr="00841C7E">
              <w:rPr>
                <w:rFonts w:eastAsia="Times New Roman" w:cs="Arial"/>
                <w:szCs w:val="16"/>
                <w:lang w:eastAsia="en-GB"/>
              </w:rPr>
              <w:t xml:space="preserve"> and irremediable character</w:t>
            </w:r>
          </w:p>
          <w:p w14:paraId="319CC2A9" w14:textId="25B3AFE5" w:rsidR="00064166" w:rsidRPr="00841C7E" w:rsidRDefault="00064166" w:rsidP="00064166">
            <w:pPr>
              <w:numPr>
                <w:ilvl w:val="0"/>
                <w:numId w:val="36"/>
              </w:numPr>
              <w:spacing w:line="276" w:lineRule="auto"/>
              <w:textAlignment w:val="baseline"/>
              <w:rPr>
                <w:rStyle w:val="Hyperlink"/>
                <w:b/>
              </w:rPr>
            </w:pPr>
            <w:r w:rsidRPr="00841C7E">
              <w:rPr>
                <w:rFonts w:eastAsia="Times New Roman" w:cs="Arial"/>
                <w:szCs w:val="16"/>
                <w:lang w:eastAsia="en-GB"/>
              </w:rPr>
              <w:t xml:space="preserve">(D) Identify sustainability outcomes that are closely linked to </w:t>
            </w:r>
            <w:r w:rsidR="00977B85" w:rsidRPr="00841C7E">
              <w:fldChar w:fldCharType="begin"/>
            </w:r>
            <w:r w:rsidR="00977B85" w:rsidRPr="00841C7E">
              <w:instrText xml:space="preserve"> HYPERLINK "https://www.unpri.org/reporting-and-assessment/reporting-framework-glossary/6937.article" </w:instrText>
            </w:r>
            <w:r w:rsidR="00977B85" w:rsidRPr="00841C7E">
              <w:fldChar w:fldCharType="separate"/>
            </w:r>
            <w:r w:rsidRPr="00841C7E">
              <w:rPr>
                <w:rStyle w:val="Hyperlink"/>
              </w:rPr>
              <w:t>system</w:t>
            </w:r>
            <w:r w:rsidR="00BF17B6" w:rsidRPr="00841C7E">
              <w:rPr>
                <w:rStyle w:val="Hyperlink"/>
              </w:rPr>
              <w:t>at</w:t>
            </w:r>
            <w:r w:rsidRPr="00841C7E">
              <w:rPr>
                <w:rStyle w:val="Hyperlink"/>
              </w:rPr>
              <w:t>ic</w:t>
            </w:r>
            <w:r w:rsidR="00BF17B6" w:rsidRPr="00841C7E">
              <w:rPr>
                <w:rStyle w:val="Hyperlink"/>
              </w:rPr>
              <w:t xml:space="preserve"> sustainability</w:t>
            </w:r>
            <w:r w:rsidRPr="00841C7E">
              <w:rPr>
                <w:rStyle w:val="Hyperlink"/>
              </w:rPr>
              <w:t xml:space="preserve"> issues</w:t>
            </w:r>
          </w:p>
          <w:p w14:paraId="65E494B9" w14:textId="1857AEB0" w:rsidR="00064166" w:rsidRPr="00841C7E" w:rsidRDefault="00977B85" w:rsidP="00064166">
            <w:pPr>
              <w:numPr>
                <w:ilvl w:val="0"/>
                <w:numId w:val="36"/>
              </w:numPr>
              <w:spacing w:line="276" w:lineRule="auto"/>
              <w:textAlignment w:val="baseline"/>
              <w:rPr>
                <w:rFonts w:eastAsia="Times New Roman" w:cs="Arial"/>
                <w:szCs w:val="16"/>
                <w:lang w:eastAsia="en-GB"/>
              </w:rPr>
            </w:pPr>
            <w:r w:rsidRPr="00841C7E">
              <w:fldChar w:fldCharType="end"/>
            </w:r>
            <w:r w:rsidR="00064166" w:rsidRPr="00841C7E">
              <w:rPr>
                <w:rFonts w:eastAsia="Times New Roman" w:cs="Arial"/>
                <w:szCs w:val="16"/>
                <w:lang w:eastAsia="en-GB"/>
              </w:rPr>
              <w:t>(E) Analyse the input from different stakeholders (</w:t>
            </w:r>
            <w:r w:rsidR="004A298C" w:rsidRPr="00841C7E">
              <w:rPr>
                <w:rFonts w:eastAsia="Times New Roman" w:cs="Arial"/>
                <w:szCs w:val="16"/>
                <w:lang w:eastAsia="en-GB"/>
              </w:rPr>
              <w:t>e.g.</w:t>
            </w:r>
            <w:r w:rsidR="00064166" w:rsidRPr="00841C7E">
              <w:rPr>
                <w:rFonts w:eastAsia="Times New Roman" w:cs="Arial"/>
                <w:szCs w:val="16"/>
                <w:lang w:eastAsia="en-GB"/>
              </w:rPr>
              <w:t xml:space="preserve"> affected communities, civil society, </w:t>
            </w:r>
            <w:hyperlink r:id="rId391" w:history="1">
              <w:r w:rsidR="00064166" w:rsidRPr="00010AA0">
                <w:rPr>
                  <w:rStyle w:val="Hyperlink"/>
                </w:rPr>
                <w:t>trade unions</w:t>
              </w:r>
            </w:hyperlink>
            <w:r w:rsidR="00064166" w:rsidRPr="00841C7E">
              <w:rPr>
                <w:rFonts w:eastAsia="Times New Roman" w:cs="Arial"/>
                <w:szCs w:val="16"/>
                <w:lang w:eastAsia="en-GB"/>
              </w:rPr>
              <w:t xml:space="preserve"> or similar)</w:t>
            </w:r>
          </w:p>
          <w:p w14:paraId="0D2A7A6A" w14:textId="77777777" w:rsidR="00064166" w:rsidRPr="00841C7E" w:rsidRDefault="00064166" w:rsidP="00064166">
            <w:pPr>
              <w:numPr>
                <w:ilvl w:val="0"/>
                <w:numId w:val="36"/>
              </w:numPr>
              <w:spacing w:line="276" w:lineRule="auto"/>
              <w:textAlignment w:val="baseline"/>
              <w:rPr>
                <w:rFonts w:eastAsia="Times New Roman" w:cs="Arial"/>
                <w:szCs w:val="16"/>
                <w:lang w:eastAsia="en-GB"/>
              </w:rPr>
            </w:pPr>
            <w:r w:rsidRPr="00841C7E">
              <w:rPr>
                <w:rFonts w:eastAsia="Times New Roman" w:cs="Arial"/>
                <w:szCs w:val="16"/>
                <w:lang w:eastAsia="en-GB"/>
              </w:rPr>
              <w:t>(F) Understand the geographical relevance of specific sustainability outcome objectives</w:t>
            </w:r>
          </w:p>
          <w:p w14:paraId="6F5FC47B" w14:textId="4C45389A" w:rsidR="004B2482" w:rsidRPr="00841C7E" w:rsidRDefault="00064166" w:rsidP="00064166">
            <w:pPr>
              <w:numPr>
                <w:ilvl w:val="0"/>
                <w:numId w:val="36"/>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(G) Other method </w:t>
            </w:r>
          </w:p>
          <w:p w14:paraId="3CBB1E4E" w14:textId="144FFC94" w:rsidR="002A2948" w:rsidRPr="00841C7E" w:rsidRDefault="007C28C8" w:rsidP="00702423">
            <w:pPr>
              <w:spacing w:line="276" w:lineRule="auto"/>
              <w:ind w:left="360"/>
              <w:textAlignment w:val="baseline"/>
              <w:rPr>
                <w:rFonts w:eastAsia="Times New Roman" w:cs="Arial"/>
                <w:szCs w:val="16"/>
                <w:lang w:eastAsia="en-GB"/>
              </w:rPr>
            </w:pPr>
            <w:r w:rsidRPr="00841C7E">
              <w:rPr>
                <w:rFonts w:eastAsia="Times New Roman" w:cs="Arial"/>
                <w:szCs w:val="16"/>
                <w:lang w:eastAsia="en-GB"/>
              </w:rPr>
              <w:t>S</w:t>
            </w:r>
            <w:r w:rsidR="00064166" w:rsidRPr="00841C7E">
              <w:rPr>
                <w:rFonts w:eastAsia="Times New Roman" w:cs="Arial"/>
                <w:szCs w:val="16"/>
                <w:lang w:eastAsia="en-GB"/>
              </w:rPr>
              <w:t xml:space="preserve">pecify: </w:t>
            </w:r>
            <w:r w:rsidR="00C47918" w:rsidRPr="00841C7E">
              <w:rPr>
                <w:rFonts w:eastAsia="Times New Roman" w:cs="Arial"/>
                <w:szCs w:val="16"/>
                <w:lang w:eastAsia="en-GB"/>
              </w:rPr>
              <w:t xml:space="preserve">______ </w:t>
            </w:r>
            <w:r w:rsidR="00064166" w:rsidRPr="00841C7E">
              <w:rPr>
                <w:rFonts w:eastAsia="Times New Roman" w:cs="Arial"/>
                <w:szCs w:val="16"/>
                <w:lang w:eastAsia="en-GB"/>
              </w:rPr>
              <w:t>[</w:t>
            </w:r>
            <w:r w:rsidR="00E506D9" w:rsidRPr="00841C7E">
              <w:rPr>
                <w:rFonts w:eastAsia="Times New Roman" w:cs="Arial"/>
                <w:szCs w:val="16"/>
                <w:lang w:eastAsia="en-GB"/>
              </w:rPr>
              <w:t>Mandatory f</w:t>
            </w:r>
            <w:r w:rsidR="00064166" w:rsidRPr="00841C7E">
              <w:rPr>
                <w:rFonts w:eastAsia="Times New Roman" w:cs="Arial"/>
                <w:szCs w:val="16"/>
                <w:lang w:eastAsia="en-GB"/>
              </w:rPr>
              <w:t>ree text: medium]</w:t>
            </w:r>
          </w:p>
          <w:p w14:paraId="0D00B6C9" w14:textId="5B99734F" w:rsidR="00BB453E" w:rsidRPr="00841C7E" w:rsidRDefault="0023270D" w:rsidP="00303C6F">
            <w:pPr>
              <w:numPr>
                <w:ilvl w:val="0"/>
                <w:numId w:val="37"/>
              </w:numPr>
              <w:spacing w:line="276" w:lineRule="auto"/>
              <w:textAlignment w:val="baseline"/>
              <w:rPr>
                <w:rFonts w:eastAsia="Times New Roman" w:cs="Arial"/>
                <w:szCs w:val="16"/>
                <w:lang w:eastAsia="en-GB"/>
              </w:rPr>
            </w:pPr>
            <w:r w:rsidRPr="00841C7E">
              <w:rPr>
                <w:rFonts w:eastAsia="Times New Roman" w:cs="Arial"/>
                <w:szCs w:val="16"/>
                <w:lang w:eastAsia="en-GB"/>
              </w:rPr>
              <w:t>(</w:t>
            </w:r>
            <w:r w:rsidR="00C10E8F" w:rsidRPr="00841C7E">
              <w:rPr>
                <w:rFonts w:eastAsia="Times New Roman" w:cs="Arial"/>
                <w:szCs w:val="16"/>
                <w:lang w:eastAsia="en-GB"/>
              </w:rPr>
              <w:t>H</w:t>
            </w:r>
            <w:r w:rsidRPr="00841C7E">
              <w:rPr>
                <w:rFonts w:eastAsia="Times New Roman" w:cs="Arial"/>
                <w:szCs w:val="16"/>
                <w:lang w:eastAsia="en-GB"/>
              </w:rPr>
              <w:t>)</w:t>
            </w:r>
            <w:r w:rsidR="002A2948" w:rsidRPr="00841C7E">
              <w:rPr>
                <w:rFonts w:eastAsia="Times New Roman" w:cs="Arial"/>
                <w:szCs w:val="16"/>
                <w:lang w:eastAsia="en-GB"/>
              </w:rPr>
              <w:t xml:space="preserve"> </w:t>
            </w:r>
            <w:r w:rsidR="00C10E8F" w:rsidRPr="00841C7E">
              <w:rPr>
                <w:rFonts w:eastAsia="Times New Roman" w:cs="Arial"/>
                <w:szCs w:val="16"/>
                <w:lang w:eastAsia="en-GB"/>
              </w:rPr>
              <w:t xml:space="preserve">We have not yet determined </w:t>
            </w:r>
            <w:r w:rsidR="002F6131" w:rsidRPr="00841C7E">
              <w:rPr>
                <w:rFonts w:eastAsia="Times New Roman" w:cs="Arial"/>
                <w:szCs w:val="16"/>
                <w:lang w:eastAsia="en-GB"/>
              </w:rPr>
              <w:t>t</w:t>
            </w:r>
            <w:r w:rsidR="002F6131" w:rsidRPr="00841C7E">
              <w:rPr>
                <w:rFonts w:eastAsia="Times New Roman" w:cs="Arial"/>
                <w:lang w:eastAsia="en-GB"/>
              </w:rPr>
              <w:t>he</w:t>
            </w:r>
            <w:r w:rsidR="002F6131" w:rsidRPr="00841C7E">
              <w:rPr>
                <w:rFonts w:eastAsia="Times New Roman" w:cs="Arial"/>
                <w:szCs w:val="16"/>
                <w:lang w:eastAsia="en-GB"/>
              </w:rPr>
              <w:t xml:space="preserve"> </w:t>
            </w:r>
            <w:r w:rsidR="00C10E8F" w:rsidRPr="00841C7E">
              <w:rPr>
                <w:rFonts w:eastAsia="Times New Roman" w:cs="Arial"/>
                <w:szCs w:val="16"/>
                <w:lang w:eastAsia="en-GB"/>
              </w:rPr>
              <w:t>most important sustainability outcomes</w:t>
            </w:r>
            <w:r w:rsidR="005D5DDE" w:rsidRPr="00841C7E">
              <w:rPr>
                <w:rFonts w:eastAsia="Times New Roman" w:cs="Arial"/>
                <w:szCs w:val="16"/>
                <w:lang w:eastAsia="en-GB"/>
              </w:rPr>
              <w:t xml:space="preserve"> </w:t>
            </w:r>
            <w:r w:rsidR="005D5DDE" w:rsidRPr="00841C7E">
              <w:rPr>
                <w:rFonts w:eastAsia="Times New Roman" w:cs="Arial"/>
                <w:lang w:eastAsia="en-GB"/>
              </w:rPr>
              <w:t>connected to our investment activities</w:t>
            </w:r>
          </w:p>
        </w:tc>
      </w:tr>
      <w:tr w:rsidR="003B58C1" w:rsidRPr="00841C7E" w14:paraId="53BC8E41" w14:textId="77777777" w:rsidTr="00BB453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5C701AAF" w14:textId="77777777" w:rsidR="00BB453E" w:rsidRPr="00841C7E" w:rsidRDefault="00BB453E" w:rsidP="00BB453E">
            <w:pPr>
              <w:spacing w:line="240" w:lineRule="auto"/>
              <w:jc w:val="center"/>
              <w:textAlignment w:val="baseline"/>
              <w:rPr>
                <w:rStyle w:val="Hyperlink"/>
                <w:sz w:val="16"/>
                <w:szCs w:val="16"/>
              </w:rPr>
            </w:pPr>
          </w:p>
        </w:tc>
      </w:tr>
      <w:tr w:rsidR="00343227" w:rsidRPr="00841C7E" w14:paraId="33E35E33" w14:textId="77777777" w:rsidTr="00BB453E">
        <w:trPr>
          <w:trHeight w:val="300"/>
        </w:trPr>
        <w:tc>
          <w:tcPr>
            <w:tcW w:w="14884" w:type="dxa"/>
            <w:gridSpan w:val="7"/>
            <w:shd w:val="clear" w:color="auto" w:fill="0070C0"/>
            <w:vAlign w:val="center"/>
          </w:tcPr>
          <w:p w14:paraId="03AA35EC" w14:textId="53BEB13D" w:rsidR="00BB453E" w:rsidRPr="00841C7E" w:rsidRDefault="00BB453E" w:rsidP="00BB453E">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82DC4" w:rsidRPr="00841C7E" w14:paraId="4C0C2719" w14:textId="77777777" w:rsidTr="00BB453E">
        <w:trPr>
          <w:trHeight w:val="300"/>
        </w:trPr>
        <w:tc>
          <w:tcPr>
            <w:tcW w:w="1841" w:type="dxa"/>
            <w:shd w:val="clear" w:color="auto" w:fill="auto"/>
            <w:vAlign w:val="center"/>
          </w:tcPr>
          <w:p w14:paraId="34A19E99" w14:textId="77777777" w:rsidR="00BB453E" w:rsidRPr="00841C7E" w:rsidRDefault="00BB453E" w:rsidP="00BB453E">
            <w:pPr>
              <w:rPr>
                <w:rStyle w:val="Hyperlink"/>
                <w:b/>
                <w:sz w:val="16"/>
                <w:szCs w:val="16"/>
              </w:rPr>
            </w:pPr>
            <w:r w:rsidRPr="00841C7E">
              <w:rPr>
                <w:b/>
                <w:sz w:val="16"/>
                <w:szCs w:val="16"/>
              </w:rPr>
              <w:t>Purpose of indicator</w:t>
            </w:r>
          </w:p>
        </w:tc>
        <w:tc>
          <w:tcPr>
            <w:tcW w:w="13043" w:type="dxa"/>
            <w:gridSpan w:val="6"/>
            <w:shd w:val="clear" w:color="auto" w:fill="auto"/>
            <w:vAlign w:val="center"/>
          </w:tcPr>
          <w:p w14:paraId="3BDD5FDE" w14:textId="7AC42E3B" w:rsidR="00BB453E" w:rsidRPr="00841C7E" w:rsidRDefault="00BB453E" w:rsidP="00BB453E">
            <w:pPr>
              <w:rPr>
                <w:rStyle w:val="Hyperlink"/>
                <w:color w:val="000000" w:themeColor="text1"/>
                <w:sz w:val="16"/>
                <w:szCs w:val="16"/>
              </w:rPr>
            </w:pPr>
            <w:r w:rsidRPr="00841C7E">
              <w:rPr>
                <w:rStyle w:val="Hyperlink"/>
                <w:color w:val="000000" w:themeColor="text1"/>
                <w:sz w:val="16"/>
                <w:szCs w:val="16"/>
              </w:rPr>
              <w:t>The purpose of this indicator is to understand the criteria signatories</w:t>
            </w:r>
            <w:r w:rsidR="00753169" w:rsidRPr="00841C7E">
              <w:rPr>
                <w:rStyle w:val="Hyperlink"/>
                <w:color w:val="000000" w:themeColor="text1"/>
                <w:sz w:val="16"/>
                <w:szCs w:val="16"/>
              </w:rPr>
              <w:t xml:space="preserve"> use</w:t>
            </w:r>
            <w:r w:rsidRPr="00841C7E">
              <w:rPr>
                <w:rStyle w:val="Hyperlink"/>
                <w:color w:val="000000" w:themeColor="text1"/>
                <w:sz w:val="16"/>
                <w:szCs w:val="16"/>
              </w:rPr>
              <w:t xml:space="preserve"> to determine which are the most important sustainability outcomes</w:t>
            </w:r>
            <w:r w:rsidR="00591CE8" w:rsidRPr="00841C7E">
              <w:rPr>
                <w:rStyle w:val="Hyperlink"/>
                <w:color w:val="000000" w:themeColor="text1"/>
                <w:sz w:val="16"/>
                <w:szCs w:val="16"/>
              </w:rPr>
              <w:t xml:space="preserve"> connected to their </w:t>
            </w:r>
            <w:r w:rsidR="008505EC" w:rsidRPr="00841C7E">
              <w:rPr>
                <w:rStyle w:val="Hyperlink"/>
                <w:color w:val="000000" w:themeColor="text1"/>
                <w:sz w:val="16"/>
                <w:szCs w:val="16"/>
              </w:rPr>
              <w:t xml:space="preserve">investment </w:t>
            </w:r>
            <w:r w:rsidR="00591CE8" w:rsidRPr="00841C7E">
              <w:rPr>
                <w:rStyle w:val="Hyperlink"/>
                <w:color w:val="000000" w:themeColor="text1"/>
                <w:sz w:val="16"/>
                <w:szCs w:val="16"/>
              </w:rPr>
              <w:t>activities</w:t>
            </w:r>
            <w:r w:rsidRPr="00841C7E">
              <w:rPr>
                <w:rStyle w:val="Hyperlink"/>
                <w:color w:val="000000" w:themeColor="text1"/>
                <w:sz w:val="16"/>
                <w:szCs w:val="16"/>
              </w:rPr>
              <w:t xml:space="preserve">. </w:t>
            </w:r>
          </w:p>
          <w:p w14:paraId="36B3A948" w14:textId="77777777" w:rsidR="00BB453E" w:rsidRPr="00841C7E" w:rsidRDefault="00BB453E" w:rsidP="00BB453E">
            <w:pPr>
              <w:rPr>
                <w:rStyle w:val="Hyperlink"/>
                <w:color w:val="000000" w:themeColor="text1"/>
                <w:sz w:val="16"/>
                <w:szCs w:val="16"/>
              </w:rPr>
            </w:pPr>
          </w:p>
          <w:p w14:paraId="374E25C7" w14:textId="14DF1128" w:rsidR="00BB453E" w:rsidRPr="00841C7E" w:rsidRDefault="00BB453E" w:rsidP="00BB453E">
            <w:pPr>
              <w:rPr>
                <w:rStyle w:val="Hyperlink"/>
                <w:color w:val="000000" w:themeColor="text1"/>
                <w:sz w:val="16"/>
                <w:szCs w:val="16"/>
              </w:rPr>
            </w:pPr>
            <w:r w:rsidRPr="00841C7E">
              <w:rPr>
                <w:rStyle w:val="Hyperlink"/>
                <w:color w:val="000000" w:themeColor="text1"/>
                <w:sz w:val="16"/>
                <w:szCs w:val="16"/>
              </w:rPr>
              <w:t xml:space="preserve">When seeking to </w:t>
            </w:r>
            <w:r w:rsidR="00E33248" w:rsidRPr="00841C7E">
              <w:rPr>
                <w:rStyle w:val="Hyperlink"/>
                <w:color w:val="000000" w:themeColor="text1"/>
                <w:sz w:val="16"/>
                <w:szCs w:val="16"/>
              </w:rPr>
              <w:t xml:space="preserve">take action on </w:t>
            </w:r>
            <w:r w:rsidRPr="00841C7E">
              <w:rPr>
                <w:rStyle w:val="Hyperlink"/>
                <w:color w:val="000000" w:themeColor="text1"/>
                <w:sz w:val="16"/>
                <w:szCs w:val="16"/>
              </w:rPr>
              <w:t>the sustainability outcomes</w:t>
            </w:r>
            <w:r w:rsidR="008505EC" w:rsidRPr="00841C7E">
              <w:rPr>
                <w:rStyle w:val="Hyperlink"/>
                <w:color w:val="000000" w:themeColor="text1"/>
                <w:sz w:val="16"/>
                <w:szCs w:val="16"/>
              </w:rPr>
              <w:t xml:space="preserve"> connected to their investment activities</w:t>
            </w:r>
            <w:r w:rsidRPr="00841C7E">
              <w:rPr>
                <w:rStyle w:val="Hyperlink"/>
                <w:color w:val="000000" w:themeColor="text1"/>
                <w:sz w:val="16"/>
                <w:szCs w:val="16"/>
              </w:rPr>
              <w:t xml:space="preserve">, signatories must identify which ones are most important. This prioritisation should be based on </w:t>
            </w:r>
            <w:r w:rsidR="0054410F">
              <w:rPr>
                <w:rStyle w:val="Hyperlink"/>
                <w:color w:val="000000" w:themeColor="text1"/>
                <w:sz w:val="16"/>
                <w:szCs w:val="16"/>
              </w:rPr>
              <w:t xml:space="preserve">a </w:t>
            </w:r>
            <w:r w:rsidRPr="00841C7E">
              <w:rPr>
                <w:rStyle w:val="Hyperlink"/>
                <w:color w:val="000000" w:themeColor="text1"/>
                <w:sz w:val="16"/>
                <w:szCs w:val="16"/>
              </w:rPr>
              <w:t xml:space="preserve">thorough analysis </w:t>
            </w:r>
            <w:r w:rsidR="00753169" w:rsidRPr="00841C7E">
              <w:rPr>
                <w:rStyle w:val="Hyperlink"/>
                <w:color w:val="000000" w:themeColor="text1"/>
                <w:sz w:val="16"/>
                <w:szCs w:val="16"/>
              </w:rPr>
              <w:t>that sh</w:t>
            </w:r>
            <w:r w:rsidRPr="00841C7E">
              <w:rPr>
                <w:rStyle w:val="Hyperlink"/>
                <w:color w:val="000000" w:themeColor="text1"/>
                <w:sz w:val="16"/>
                <w:szCs w:val="16"/>
              </w:rPr>
              <w:t>ould consider some or all</w:t>
            </w:r>
            <w:r w:rsidR="00753169" w:rsidRPr="00841C7E">
              <w:rPr>
                <w:rStyle w:val="Hyperlink"/>
                <w:color w:val="000000" w:themeColor="text1"/>
                <w:sz w:val="16"/>
                <w:szCs w:val="16"/>
              </w:rPr>
              <w:t xml:space="preserve"> of</w:t>
            </w:r>
            <w:r w:rsidRPr="00841C7E">
              <w:rPr>
                <w:rStyle w:val="Hyperlink"/>
                <w:color w:val="000000" w:themeColor="text1"/>
                <w:sz w:val="16"/>
                <w:szCs w:val="16"/>
              </w:rPr>
              <w:t xml:space="preserve"> the criteria listed in the answer options.</w:t>
            </w:r>
          </w:p>
        </w:tc>
      </w:tr>
      <w:tr w:rsidR="00182DC4" w:rsidRPr="00841C7E" w14:paraId="1AD8083C" w14:textId="77777777" w:rsidTr="00BB453E">
        <w:trPr>
          <w:trHeight w:val="300"/>
        </w:trPr>
        <w:tc>
          <w:tcPr>
            <w:tcW w:w="1841" w:type="dxa"/>
            <w:shd w:val="clear" w:color="auto" w:fill="auto"/>
            <w:vAlign w:val="center"/>
          </w:tcPr>
          <w:p w14:paraId="0944C1D4" w14:textId="77777777" w:rsidR="00BB453E" w:rsidRPr="00841C7E" w:rsidRDefault="00BB453E" w:rsidP="00BB453E">
            <w:pPr>
              <w:rPr>
                <w:rStyle w:val="Hyperlink"/>
                <w:b/>
                <w:sz w:val="16"/>
                <w:szCs w:val="16"/>
              </w:rPr>
            </w:pPr>
            <w:r w:rsidRPr="00841C7E">
              <w:rPr>
                <w:b/>
                <w:sz w:val="16"/>
                <w:szCs w:val="16"/>
              </w:rPr>
              <w:t>Additional reporting guidance</w:t>
            </w:r>
          </w:p>
        </w:tc>
        <w:tc>
          <w:tcPr>
            <w:tcW w:w="13043" w:type="dxa"/>
            <w:gridSpan w:val="6"/>
            <w:shd w:val="clear" w:color="auto" w:fill="auto"/>
            <w:vAlign w:val="center"/>
          </w:tcPr>
          <w:p w14:paraId="41C0D646" w14:textId="59C0EE89" w:rsidR="002830C0" w:rsidRPr="00841C7E" w:rsidRDefault="002830C0" w:rsidP="002830C0">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4E61A4B8" w14:textId="77777777" w:rsidR="002830C0" w:rsidRPr="00841C7E" w:rsidRDefault="002830C0" w:rsidP="007E500D">
            <w:pPr>
              <w:rPr>
                <w:rStyle w:val="Hyperlink"/>
                <w:color w:val="000000" w:themeColor="text1"/>
                <w:sz w:val="16"/>
                <w:szCs w:val="16"/>
              </w:rPr>
            </w:pPr>
          </w:p>
          <w:p w14:paraId="04B0FA15" w14:textId="68CC3FF3" w:rsidR="001F3C22" w:rsidRPr="00841C7E" w:rsidRDefault="001F3C22" w:rsidP="007E500D">
            <w:pPr>
              <w:rPr>
                <w:rStyle w:val="Hyperlink"/>
                <w:color w:val="000000" w:themeColor="text1"/>
                <w:sz w:val="16"/>
                <w:szCs w:val="16"/>
              </w:rPr>
            </w:pPr>
            <w:r w:rsidRPr="00841C7E">
              <w:rPr>
                <w:rStyle w:val="Hyperlink"/>
                <w:color w:val="000000" w:themeColor="text1"/>
                <w:sz w:val="16"/>
                <w:szCs w:val="16"/>
              </w:rPr>
              <w:t xml:space="preserve">In this indicator, the </w:t>
            </w:r>
            <w:r w:rsidR="00542D51" w:rsidRPr="00841C7E">
              <w:rPr>
                <w:rStyle w:val="Hyperlink"/>
                <w:color w:val="000000" w:themeColor="text1"/>
                <w:sz w:val="16"/>
                <w:szCs w:val="16"/>
              </w:rPr>
              <w:t>term</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investment activit</w:t>
            </w:r>
            <w:r w:rsidR="00542D51" w:rsidRPr="00841C7E">
              <w:rPr>
                <w:rStyle w:val="Hyperlink"/>
                <w:color w:val="000000" w:themeColor="text1"/>
                <w:sz w:val="16"/>
                <w:szCs w:val="16"/>
              </w:rPr>
              <w:t>i</w:t>
            </w:r>
            <w:r w:rsidRPr="00841C7E">
              <w:rPr>
                <w:rStyle w:val="Hyperlink"/>
                <w:color w:val="000000" w:themeColor="text1"/>
                <w:sz w:val="16"/>
                <w:szCs w:val="16"/>
              </w:rPr>
              <w:t>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27699E2A" w14:textId="77777777" w:rsidR="001F3C22" w:rsidRPr="00841C7E" w:rsidRDefault="001F3C22" w:rsidP="007E500D">
            <w:pPr>
              <w:rPr>
                <w:rStyle w:val="Hyperlink"/>
                <w:color w:val="000000" w:themeColor="text1"/>
                <w:sz w:val="16"/>
                <w:szCs w:val="16"/>
              </w:rPr>
            </w:pPr>
          </w:p>
          <w:p w14:paraId="71A00B10" w14:textId="0D6FB6BD" w:rsidR="00BB453E" w:rsidRPr="00841C7E" w:rsidRDefault="00F50AE0" w:rsidP="007E500D">
            <w:pPr>
              <w:rPr>
                <w:rStyle w:val="Hyperlink"/>
                <w:color w:val="000000" w:themeColor="text1"/>
                <w:sz w:val="16"/>
                <w:szCs w:val="16"/>
              </w:rPr>
            </w:pPr>
            <w:r w:rsidRPr="00841C7E">
              <w:rPr>
                <w:rStyle w:val="Hyperlink"/>
                <w:color w:val="000000" w:themeColor="text1"/>
                <w:sz w:val="16"/>
                <w:szCs w:val="16"/>
              </w:rPr>
              <w:t>T</w:t>
            </w:r>
            <w:r w:rsidR="00542D51" w:rsidRPr="00841C7E">
              <w:rPr>
                <w:rStyle w:val="Hyperlink"/>
                <w:color w:val="000000" w:themeColor="text1"/>
                <w:sz w:val="16"/>
                <w:szCs w:val="16"/>
              </w:rPr>
              <w:t>h</w:t>
            </w:r>
            <w:r w:rsidRPr="00841C7E">
              <w:rPr>
                <w:rStyle w:val="Hyperlink"/>
                <w:color w:val="000000" w:themeColor="text1"/>
                <w:sz w:val="16"/>
                <w:szCs w:val="16"/>
              </w:rPr>
              <w:t xml:space="preserve">e </w:t>
            </w:r>
            <w:r w:rsidR="00BF2847">
              <w:rPr>
                <w:rStyle w:val="Hyperlink"/>
                <w:color w:val="000000" w:themeColor="text1"/>
                <w:sz w:val="16"/>
                <w:szCs w:val="16"/>
              </w:rPr>
              <w:t>‘</w:t>
            </w:r>
            <w:r w:rsidRPr="00841C7E">
              <w:rPr>
                <w:rStyle w:val="Hyperlink"/>
                <w:color w:val="000000" w:themeColor="text1"/>
                <w:sz w:val="16"/>
                <w:szCs w:val="16"/>
              </w:rPr>
              <w:t xml:space="preserve">most </w:t>
            </w:r>
            <w:r w:rsidR="00542D51" w:rsidRPr="00841C7E">
              <w:rPr>
                <w:rStyle w:val="Hyperlink"/>
                <w:color w:val="000000" w:themeColor="text1"/>
                <w:sz w:val="16"/>
                <w:szCs w:val="16"/>
              </w:rPr>
              <w:t>important</w:t>
            </w:r>
            <w:r w:rsidR="00BF2847">
              <w:rPr>
                <w:rStyle w:val="Hyperlink"/>
                <w:color w:val="000000" w:themeColor="text1"/>
                <w:sz w:val="16"/>
                <w:szCs w:val="16"/>
              </w:rPr>
              <w:t>’</w:t>
            </w:r>
            <w:r w:rsidRPr="00841C7E">
              <w:rPr>
                <w:rStyle w:val="Hyperlink"/>
                <w:color w:val="000000" w:themeColor="text1"/>
                <w:sz w:val="16"/>
                <w:szCs w:val="16"/>
              </w:rPr>
              <w:t xml:space="preserve"> sustainability outcomes are those with the highest potential impact (positive or negative) on people or the environment</w:t>
            </w:r>
            <w:r w:rsidR="00753169" w:rsidRPr="00841C7E">
              <w:rPr>
                <w:rStyle w:val="Hyperlink"/>
                <w:color w:val="000000" w:themeColor="text1"/>
                <w:sz w:val="16"/>
                <w:szCs w:val="16"/>
              </w:rPr>
              <w:t>,</w:t>
            </w:r>
            <w:r w:rsidRPr="00841C7E">
              <w:rPr>
                <w:rStyle w:val="Hyperlink"/>
                <w:color w:val="000000" w:themeColor="text1"/>
                <w:sz w:val="16"/>
                <w:szCs w:val="16"/>
              </w:rPr>
              <w:t xml:space="preserve"> not on the</w:t>
            </w:r>
            <w:r w:rsidR="001B2991" w:rsidRPr="00841C7E">
              <w:rPr>
                <w:rStyle w:val="Hyperlink"/>
                <w:color w:val="000000" w:themeColor="text1"/>
                <w:sz w:val="16"/>
                <w:szCs w:val="16"/>
              </w:rPr>
              <w:t xml:space="preserve"> signatory</w:t>
            </w:r>
            <w:r w:rsidRPr="00841C7E">
              <w:rPr>
                <w:rStyle w:val="Hyperlink"/>
                <w:color w:val="000000" w:themeColor="text1"/>
                <w:sz w:val="16"/>
                <w:szCs w:val="16"/>
              </w:rPr>
              <w:t xml:space="preserve"> organisation. For example, </w:t>
            </w:r>
            <w:r w:rsidR="00431E1F">
              <w:rPr>
                <w:rStyle w:val="Hyperlink"/>
                <w:color w:val="000000" w:themeColor="text1"/>
                <w:sz w:val="16"/>
                <w:szCs w:val="16"/>
              </w:rPr>
              <w:t>concerning</w:t>
            </w:r>
            <w:r w:rsidRPr="00841C7E">
              <w:rPr>
                <w:rStyle w:val="Hyperlink"/>
                <w:color w:val="000000" w:themeColor="text1"/>
                <w:sz w:val="16"/>
                <w:szCs w:val="16"/>
              </w:rPr>
              <w:t xml:space="preserve"> human rights issues, the most important outcomes are the human rights at risk of the most severe impacts </w:t>
            </w:r>
            <w:r w:rsidR="0085411C" w:rsidRPr="00841C7E">
              <w:rPr>
                <w:rStyle w:val="Hyperlink"/>
                <w:color w:val="000000" w:themeColor="text1"/>
                <w:sz w:val="16"/>
                <w:szCs w:val="16"/>
              </w:rPr>
              <w:t xml:space="preserve">from </w:t>
            </w:r>
            <w:r w:rsidRPr="00841C7E">
              <w:rPr>
                <w:rStyle w:val="Hyperlink"/>
                <w:color w:val="000000" w:themeColor="text1"/>
                <w:sz w:val="16"/>
                <w:szCs w:val="16"/>
              </w:rPr>
              <w:t>the company</w:t>
            </w:r>
            <w:r w:rsidR="00DD5361">
              <w:rPr>
                <w:rStyle w:val="Hyperlink"/>
                <w:color w:val="000000" w:themeColor="text1"/>
                <w:sz w:val="16"/>
                <w:szCs w:val="16"/>
              </w:rPr>
              <w:t>’</w:t>
            </w:r>
            <w:r w:rsidRPr="00841C7E">
              <w:rPr>
                <w:rStyle w:val="Hyperlink"/>
                <w:color w:val="000000" w:themeColor="text1"/>
                <w:sz w:val="16"/>
                <w:szCs w:val="16"/>
              </w:rPr>
              <w:t>s activities or business relationships.</w:t>
            </w:r>
          </w:p>
          <w:p w14:paraId="40BD7DA0" w14:textId="77777777" w:rsidR="001B2991" w:rsidRPr="00841C7E" w:rsidRDefault="001B2991" w:rsidP="007E500D">
            <w:pPr>
              <w:rPr>
                <w:rStyle w:val="Hyperlink"/>
                <w:color w:val="000000" w:themeColor="text1"/>
                <w:sz w:val="16"/>
                <w:szCs w:val="16"/>
              </w:rPr>
            </w:pPr>
          </w:p>
          <w:p w14:paraId="2DCC8A07" w14:textId="1D7B7A08" w:rsidR="001B2991" w:rsidRPr="00841C7E" w:rsidRDefault="001B2991" w:rsidP="007E500D">
            <w:pPr>
              <w:rPr>
                <w:rStyle w:val="Hyperlink"/>
                <w:color w:val="000000" w:themeColor="text1"/>
                <w:sz w:val="16"/>
                <w:szCs w:val="16"/>
              </w:rPr>
            </w:pPr>
            <w:r w:rsidRPr="00841C7E">
              <w:rPr>
                <w:rStyle w:val="Hyperlink"/>
                <w:color w:val="000000" w:themeColor="text1"/>
                <w:sz w:val="16"/>
                <w:szCs w:val="16"/>
              </w:rPr>
              <w:t>Although for some signatories a combination of answer options may be applicable, for this indicator</w:t>
            </w:r>
            <w:r w:rsidR="0054410F">
              <w:rPr>
                <w:rStyle w:val="Hyperlink"/>
                <w:color w:val="000000" w:themeColor="text1"/>
                <w:sz w:val="16"/>
                <w:szCs w:val="16"/>
              </w:rPr>
              <w:t>,</w:t>
            </w:r>
            <w:r w:rsidRPr="00841C7E">
              <w:rPr>
                <w:rStyle w:val="Hyperlink"/>
                <w:color w:val="000000" w:themeColor="text1"/>
                <w:sz w:val="16"/>
                <w:szCs w:val="16"/>
              </w:rPr>
              <w:t xml:space="preserve"> signatories should select up to four </w:t>
            </w:r>
            <w:r w:rsidR="00EC34BC" w:rsidRPr="00841C7E">
              <w:rPr>
                <w:rStyle w:val="Hyperlink"/>
                <w:color w:val="000000" w:themeColor="text1"/>
                <w:sz w:val="16"/>
                <w:szCs w:val="16"/>
              </w:rPr>
              <w:t xml:space="preserve">answer </w:t>
            </w:r>
            <w:r w:rsidRPr="00841C7E">
              <w:rPr>
                <w:rStyle w:val="Hyperlink"/>
                <w:color w:val="000000" w:themeColor="text1"/>
                <w:sz w:val="16"/>
                <w:szCs w:val="16"/>
              </w:rPr>
              <w:t xml:space="preserve">options that best reflect their approach to determining the most important sustainability outcomes of their </w:t>
            </w:r>
            <w:r w:rsidR="00122C12" w:rsidRPr="00841C7E">
              <w:rPr>
                <w:rStyle w:val="Hyperlink"/>
                <w:color w:val="000000" w:themeColor="text1"/>
                <w:sz w:val="16"/>
                <w:szCs w:val="16"/>
              </w:rPr>
              <w:t xml:space="preserve">investment </w:t>
            </w:r>
            <w:r w:rsidRPr="00841C7E">
              <w:rPr>
                <w:rStyle w:val="Hyperlink"/>
                <w:color w:val="000000" w:themeColor="text1"/>
                <w:sz w:val="16"/>
                <w:szCs w:val="16"/>
              </w:rPr>
              <w:t>activities.</w:t>
            </w:r>
          </w:p>
        </w:tc>
      </w:tr>
      <w:tr w:rsidR="00182DC4" w:rsidRPr="00841C7E" w14:paraId="1D1F5530" w14:textId="77777777" w:rsidTr="00BB453E">
        <w:trPr>
          <w:trHeight w:val="300"/>
        </w:trPr>
        <w:tc>
          <w:tcPr>
            <w:tcW w:w="1841" w:type="dxa"/>
            <w:shd w:val="clear" w:color="auto" w:fill="auto"/>
            <w:vAlign w:val="center"/>
          </w:tcPr>
          <w:p w14:paraId="6CC0A988" w14:textId="77777777" w:rsidR="00BB453E" w:rsidRPr="00841C7E" w:rsidRDefault="00BB453E" w:rsidP="00BB453E">
            <w:pPr>
              <w:rPr>
                <w:b/>
                <w:bCs/>
                <w:sz w:val="16"/>
                <w:szCs w:val="16"/>
              </w:rPr>
            </w:pPr>
            <w:r w:rsidRPr="00841C7E">
              <w:rPr>
                <w:b/>
                <w:bCs/>
                <w:sz w:val="16"/>
                <w:szCs w:val="16"/>
              </w:rPr>
              <w:lastRenderedPageBreak/>
              <w:t>Other resources</w:t>
            </w:r>
          </w:p>
        </w:tc>
        <w:tc>
          <w:tcPr>
            <w:tcW w:w="13043" w:type="dxa"/>
            <w:gridSpan w:val="6"/>
            <w:shd w:val="clear" w:color="auto" w:fill="auto"/>
            <w:vAlign w:val="center"/>
          </w:tcPr>
          <w:p w14:paraId="012DE09D" w14:textId="76885A0A" w:rsidR="00F50AE0" w:rsidRPr="00841C7E" w:rsidRDefault="00F50AE0" w:rsidP="00F50AE0">
            <w:pPr>
              <w:rPr>
                <w:rStyle w:val="Hyperlink"/>
                <w:color w:val="000000" w:themeColor="text1"/>
                <w:sz w:val="16"/>
                <w:szCs w:val="16"/>
              </w:rPr>
            </w:pPr>
            <w:r w:rsidRPr="00841C7E">
              <w:rPr>
                <w:rStyle w:val="Hyperlink"/>
                <w:color w:val="000000" w:themeColor="text1"/>
                <w:sz w:val="16"/>
                <w:szCs w:val="16"/>
              </w:rPr>
              <w:t xml:space="preserve">The UN Guiding Principles on Business and Human Rights provide a </w:t>
            </w:r>
            <w:hyperlink r:id="rId392" w:history="1">
              <w:r w:rsidRPr="00841C7E">
                <w:rPr>
                  <w:rStyle w:val="Hyperlink"/>
                  <w:sz w:val="16"/>
                  <w:szCs w:val="16"/>
                </w:rPr>
                <w:t>definition of severity</w:t>
              </w:r>
            </w:hyperlink>
            <w:r w:rsidRPr="00841C7E">
              <w:rPr>
                <w:rStyle w:val="Hyperlink"/>
                <w:color w:val="000000" w:themeColor="text1"/>
                <w:sz w:val="16"/>
                <w:szCs w:val="16"/>
              </w:rPr>
              <w:t>.</w:t>
            </w:r>
          </w:p>
          <w:p w14:paraId="580E96D7" w14:textId="77777777" w:rsidR="00F50AE0" w:rsidRPr="00841C7E" w:rsidRDefault="00F50AE0" w:rsidP="00F50AE0">
            <w:pPr>
              <w:rPr>
                <w:rStyle w:val="Hyperlink"/>
                <w:color w:val="000000" w:themeColor="text1"/>
                <w:sz w:val="16"/>
                <w:szCs w:val="16"/>
              </w:rPr>
            </w:pPr>
          </w:p>
          <w:p w14:paraId="3634A80A" w14:textId="462EA023" w:rsidR="00BB453E" w:rsidRPr="00841C7E" w:rsidRDefault="00F50AE0" w:rsidP="00F50AE0">
            <w:pPr>
              <w:rPr>
                <w:rStyle w:val="Hyperlink"/>
                <w:color w:val="000000" w:themeColor="text1"/>
              </w:rPr>
            </w:pPr>
            <w:r w:rsidRPr="00841C7E">
              <w:rPr>
                <w:rStyle w:val="Hyperlink"/>
                <w:color w:val="000000" w:themeColor="text1"/>
                <w:sz w:val="16"/>
                <w:szCs w:val="16"/>
              </w:rPr>
              <w:t>For further guidance</w:t>
            </w:r>
            <w:r w:rsidR="0054410F">
              <w:rPr>
                <w:rStyle w:val="Hyperlink"/>
                <w:color w:val="000000" w:themeColor="text1"/>
                <w:sz w:val="16"/>
                <w:szCs w:val="16"/>
              </w:rPr>
              <w:t>,</w:t>
            </w:r>
            <w:r w:rsidRPr="00841C7E">
              <w:rPr>
                <w:rStyle w:val="Hyperlink"/>
                <w:color w:val="000000" w:themeColor="text1"/>
                <w:sz w:val="16"/>
                <w:szCs w:val="16"/>
              </w:rPr>
              <w:t xml:space="preserve"> s</w:t>
            </w:r>
            <w:r w:rsidR="00542D51" w:rsidRPr="00841C7E">
              <w:rPr>
                <w:rStyle w:val="Hyperlink"/>
                <w:color w:val="000000" w:themeColor="text1"/>
                <w:sz w:val="16"/>
                <w:szCs w:val="16"/>
              </w:rPr>
              <w:t>e</w:t>
            </w:r>
            <w:r w:rsidRPr="00841C7E">
              <w:rPr>
                <w:rStyle w:val="Hyperlink"/>
                <w:color w:val="000000" w:themeColor="text1"/>
                <w:sz w:val="16"/>
                <w:szCs w:val="16"/>
              </w:rPr>
              <w:t xml:space="preserve">e </w:t>
            </w:r>
            <w:r w:rsidR="00BF2847">
              <w:rPr>
                <w:rStyle w:val="Hyperlink"/>
                <w:color w:val="000000" w:themeColor="text1"/>
                <w:sz w:val="16"/>
                <w:szCs w:val="16"/>
              </w:rPr>
              <w:t>‘</w:t>
            </w:r>
            <w:r w:rsidRPr="00841C7E">
              <w:rPr>
                <w:rStyle w:val="Hyperlink"/>
                <w:color w:val="000000" w:themeColor="text1"/>
                <w:sz w:val="16"/>
                <w:szCs w:val="16"/>
              </w:rPr>
              <w:t xml:space="preserve">Part 1: Identify Sustainability </w:t>
            </w:r>
            <w:r w:rsidR="00542D51" w:rsidRPr="00841C7E">
              <w:rPr>
                <w:rStyle w:val="Hyperlink"/>
                <w:color w:val="000000" w:themeColor="text1"/>
                <w:sz w:val="16"/>
                <w:szCs w:val="16"/>
              </w:rPr>
              <w:t>Outcomes</w:t>
            </w:r>
            <w:r w:rsidR="00BF2847">
              <w:rPr>
                <w:rStyle w:val="Hyperlink"/>
                <w:color w:val="000000" w:themeColor="text1"/>
                <w:sz w:val="16"/>
                <w:szCs w:val="16"/>
              </w:rPr>
              <w:t>’</w:t>
            </w:r>
            <w:r w:rsidRPr="00841C7E">
              <w:rPr>
                <w:rStyle w:val="Hyperlink"/>
                <w:color w:val="000000" w:themeColor="text1"/>
                <w:sz w:val="16"/>
                <w:szCs w:val="16"/>
              </w:rPr>
              <w:t xml:space="preserve"> of the </w:t>
            </w:r>
            <w:r w:rsidR="00484DDC">
              <w:rPr>
                <w:rStyle w:val="Hyperlink"/>
                <w:color w:val="000000" w:themeColor="text1"/>
                <w:sz w:val="16"/>
                <w:szCs w:val="16"/>
              </w:rPr>
              <w:t>five</w:t>
            </w:r>
            <w:r w:rsidRPr="00841C7E">
              <w:rPr>
                <w:rStyle w:val="Hyperlink"/>
                <w:color w:val="000000" w:themeColor="text1"/>
                <w:sz w:val="16"/>
                <w:szCs w:val="16"/>
              </w:rPr>
              <w:t xml:space="preserve">-part SDG framework presented in the PRI report </w:t>
            </w:r>
            <w:hyperlink r:id="rId393" w:history="1">
              <w:r w:rsidRPr="00841C7E">
                <w:rPr>
                  <w:rStyle w:val="Hyperlink"/>
                  <w:sz w:val="16"/>
                  <w:szCs w:val="16"/>
                </w:rPr>
                <w:t>Investing with SDG Outcomes</w:t>
              </w:r>
            </w:hyperlink>
            <w:r w:rsidRPr="00841C7E">
              <w:rPr>
                <w:rStyle w:val="Hyperlink"/>
                <w:color w:val="000000" w:themeColor="text1"/>
                <w:sz w:val="16"/>
                <w:szCs w:val="16"/>
              </w:rPr>
              <w:t>.</w:t>
            </w:r>
          </w:p>
        </w:tc>
      </w:tr>
      <w:tr w:rsidR="00343227" w:rsidRPr="00841C7E" w14:paraId="76B9315D" w14:textId="77777777" w:rsidTr="00BB453E">
        <w:trPr>
          <w:trHeight w:val="300"/>
        </w:trPr>
        <w:tc>
          <w:tcPr>
            <w:tcW w:w="14884" w:type="dxa"/>
            <w:gridSpan w:val="7"/>
            <w:shd w:val="clear" w:color="auto" w:fill="0070C0"/>
            <w:vAlign w:val="center"/>
          </w:tcPr>
          <w:p w14:paraId="0BC098F9" w14:textId="77777777" w:rsidR="00BB453E" w:rsidRPr="00841C7E" w:rsidRDefault="00BB453E" w:rsidP="00BB453E">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82DC4" w:rsidRPr="00841C7E" w14:paraId="2795D28D" w14:textId="77777777" w:rsidTr="00BB453E">
        <w:trPr>
          <w:trHeight w:val="300"/>
        </w:trPr>
        <w:tc>
          <w:tcPr>
            <w:tcW w:w="1841" w:type="dxa"/>
            <w:shd w:val="clear" w:color="auto" w:fill="auto"/>
            <w:vAlign w:val="center"/>
          </w:tcPr>
          <w:p w14:paraId="39A7C3BB" w14:textId="77777777" w:rsidR="00BB453E" w:rsidRPr="00841C7E" w:rsidRDefault="00BB453E" w:rsidP="00BB453E">
            <w:pPr>
              <w:rPr>
                <w:b/>
                <w:bCs/>
                <w:sz w:val="16"/>
                <w:szCs w:val="16"/>
              </w:rPr>
            </w:pPr>
            <w:r w:rsidRPr="00841C7E">
              <w:rPr>
                <w:b/>
                <w:bCs/>
                <w:sz w:val="16"/>
                <w:szCs w:val="16"/>
              </w:rPr>
              <w:t>Dependent on</w:t>
            </w:r>
          </w:p>
        </w:tc>
        <w:tc>
          <w:tcPr>
            <w:tcW w:w="13043" w:type="dxa"/>
            <w:gridSpan w:val="6"/>
            <w:shd w:val="clear" w:color="auto" w:fill="auto"/>
            <w:vAlign w:val="center"/>
          </w:tcPr>
          <w:p w14:paraId="740CBC04" w14:textId="5FA3A3F3" w:rsidR="00BB453E" w:rsidRPr="00841C7E" w:rsidRDefault="004609E0" w:rsidP="00BB453E">
            <w:pPr>
              <w:rPr>
                <w:color w:val="000000" w:themeColor="text1"/>
                <w:sz w:val="16"/>
                <w:szCs w:val="16"/>
              </w:rPr>
            </w:pPr>
            <w:r>
              <w:rPr>
                <w:color w:val="000000" w:themeColor="text1"/>
                <w:sz w:val="16"/>
                <w:szCs w:val="16"/>
              </w:rPr>
              <w:t>[</w:t>
            </w:r>
            <w:r w:rsidR="00103F93" w:rsidRPr="00841C7E">
              <w:rPr>
                <w:color w:val="000000" w:themeColor="text1"/>
                <w:sz w:val="16"/>
                <w:szCs w:val="16"/>
              </w:rPr>
              <w:t xml:space="preserve">PGS </w:t>
            </w:r>
            <w:r w:rsidR="00147807" w:rsidRPr="00841C7E">
              <w:rPr>
                <w:color w:val="000000" w:themeColor="text1"/>
                <w:sz w:val="16"/>
                <w:szCs w:val="16"/>
              </w:rPr>
              <w:t>4</w:t>
            </w:r>
            <w:r w:rsidR="00161422" w:rsidRPr="00841C7E">
              <w:rPr>
                <w:color w:val="000000" w:themeColor="text1"/>
                <w:sz w:val="16"/>
                <w:szCs w:val="16"/>
              </w:rPr>
              <w:t>7</w:t>
            </w:r>
            <w:r>
              <w:rPr>
                <w:color w:val="000000" w:themeColor="text1"/>
                <w:sz w:val="16"/>
                <w:szCs w:val="16"/>
              </w:rPr>
              <w:t>]</w:t>
            </w:r>
          </w:p>
        </w:tc>
      </w:tr>
      <w:tr w:rsidR="00182DC4" w:rsidRPr="00841C7E" w14:paraId="17FA142E" w14:textId="77777777" w:rsidTr="00BB453E">
        <w:trPr>
          <w:trHeight w:val="300"/>
        </w:trPr>
        <w:tc>
          <w:tcPr>
            <w:tcW w:w="1841" w:type="dxa"/>
            <w:shd w:val="clear" w:color="auto" w:fill="auto"/>
            <w:vAlign w:val="center"/>
          </w:tcPr>
          <w:p w14:paraId="39BB30AF" w14:textId="77777777" w:rsidR="00BB453E" w:rsidRPr="00841C7E" w:rsidRDefault="00BB453E" w:rsidP="00BB453E">
            <w:pPr>
              <w:rPr>
                <w:b/>
                <w:bCs/>
                <w:sz w:val="16"/>
                <w:szCs w:val="16"/>
              </w:rPr>
            </w:pPr>
            <w:r w:rsidRPr="00841C7E">
              <w:rPr>
                <w:b/>
                <w:bCs/>
                <w:sz w:val="16"/>
                <w:szCs w:val="16"/>
              </w:rPr>
              <w:t>Gateway to</w:t>
            </w:r>
          </w:p>
        </w:tc>
        <w:tc>
          <w:tcPr>
            <w:tcW w:w="13043" w:type="dxa"/>
            <w:gridSpan w:val="6"/>
            <w:shd w:val="clear" w:color="auto" w:fill="auto"/>
            <w:vAlign w:val="center"/>
          </w:tcPr>
          <w:p w14:paraId="5D476BA9" w14:textId="7AFBBAA9" w:rsidR="00BB453E" w:rsidRPr="00841C7E" w:rsidRDefault="004609E0" w:rsidP="00BB453E">
            <w:pPr>
              <w:rPr>
                <w:color w:val="000000" w:themeColor="text1"/>
                <w:sz w:val="16"/>
                <w:szCs w:val="16"/>
              </w:rPr>
            </w:pPr>
            <w:r>
              <w:rPr>
                <w:color w:val="000000" w:themeColor="text1"/>
                <w:sz w:val="16"/>
                <w:szCs w:val="16"/>
              </w:rPr>
              <w:t>[</w:t>
            </w:r>
            <w:r w:rsidR="00103F93" w:rsidRPr="00841C7E">
              <w:rPr>
                <w:color w:val="000000" w:themeColor="text1"/>
                <w:sz w:val="16"/>
                <w:szCs w:val="16"/>
              </w:rPr>
              <w:t xml:space="preserve">PGS </w:t>
            </w:r>
            <w:r w:rsidR="00161422" w:rsidRPr="00841C7E">
              <w:rPr>
                <w:color w:val="000000" w:themeColor="text1"/>
                <w:sz w:val="16"/>
                <w:szCs w:val="16"/>
              </w:rPr>
              <w:t>48</w:t>
            </w:r>
            <w:r>
              <w:rPr>
                <w:color w:val="000000" w:themeColor="text1"/>
                <w:sz w:val="16"/>
                <w:szCs w:val="16"/>
              </w:rPr>
              <w:t>]</w:t>
            </w:r>
          </w:p>
        </w:tc>
      </w:tr>
      <w:tr w:rsidR="00343227" w:rsidRPr="00841C7E" w14:paraId="3A1C4C65" w14:textId="77777777" w:rsidTr="00BB453E">
        <w:trPr>
          <w:trHeight w:val="300"/>
        </w:trPr>
        <w:tc>
          <w:tcPr>
            <w:tcW w:w="14884" w:type="dxa"/>
            <w:gridSpan w:val="7"/>
            <w:shd w:val="clear" w:color="auto" w:fill="0070C0"/>
            <w:vAlign w:val="center"/>
          </w:tcPr>
          <w:p w14:paraId="6FE4DDC2" w14:textId="77777777" w:rsidR="00BB453E" w:rsidRPr="00841C7E" w:rsidRDefault="00BB453E" w:rsidP="00BB453E">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182DC4" w:rsidRPr="00841C7E" w14:paraId="263B7687" w14:textId="77777777" w:rsidTr="007575C9">
        <w:trPr>
          <w:trHeight w:val="354"/>
        </w:trPr>
        <w:tc>
          <w:tcPr>
            <w:tcW w:w="1841" w:type="dxa"/>
            <w:shd w:val="clear" w:color="auto" w:fill="auto"/>
            <w:vAlign w:val="center"/>
          </w:tcPr>
          <w:p w14:paraId="6AAB8E57" w14:textId="77777777" w:rsidR="00BB453E" w:rsidRPr="00841C7E" w:rsidRDefault="00BB453E" w:rsidP="00BB453E">
            <w:pPr>
              <w:rPr>
                <w:b/>
                <w:sz w:val="16"/>
                <w:szCs w:val="16"/>
              </w:rPr>
            </w:pPr>
            <w:r w:rsidRPr="00841C7E">
              <w:rPr>
                <w:b/>
                <w:sz w:val="16"/>
                <w:szCs w:val="16"/>
              </w:rPr>
              <w:t>Assessment criteria</w:t>
            </w:r>
          </w:p>
        </w:tc>
        <w:tc>
          <w:tcPr>
            <w:tcW w:w="6521" w:type="dxa"/>
            <w:gridSpan w:val="3"/>
            <w:shd w:val="clear" w:color="auto" w:fill="auto"/>
            <w:vAlign w:val="center"/>
          </w:tcPr>
          <w:p w14:paraId="43EAE566" w14:textId="50B87C7A" w:rsidR="00EA524E" w:rsidRPr="00841C7E" w:rsidRDefault="00EA524E" w:rsidP="00F50AE0">
            <w:pPr>
              <w:rPr>
                <w:rStyle w:val="Hyperlink"/>
                <w:color w:val="000000" w:themeColor="text1"/>
                <w:sz w:val="16"/>
                <w:szCs w:val="16"/>
              </w:rPr>
            </w:pPr>
            <w:r w:rsidRPr="00841C7E">
              <w:rPr>
                <w:rStyle w:val="Hyperlink"/>
                <w:color w:val="000000" w:themeColor="text1"/>
                <w:sz w:val="16"/>
                <w:szCs w:val="16"/>
              </w:rPr>
              <w:t>100 points for this indicator.</w:t>
            </w:r>
          </w:p>
          <w:p w14:paraId="0235A435" w14:textId="77777777" w:rsidR="00EA524E" w:rsidRPr="00841C7E" w:rsidRDefault="00EA524E" w:rsidP="00F50AE0">
            <w:pPr>
              <w:rPr>
                <w:rStyle w:val="Hyperlink"/>
                <w:color w:val="000000" w:themeColor="text1"/>
                <w:sz w:val="16"/>
                <w:szCs w:val="16"/>
              </w:rPr>
            </w:pPr>
          </w:p>
          <w:p w14:paraId="5D98CB06" w14:textId="2BE0218E" w:rsidR="00EA524E" w:rsidRPr="00841C7E" w:rsidRDefault="00EA524E" w:rsidP="00EA524E">
            <w:pPr>
              <w:rPr>
                <w:rStyle w:val="Hyperlink"/>
                <w:color w:val="000000" w:themeColor="text1"/>
                <w:sz w:val="16"/>
                <w:szCs w:val="16"/>
              </w:rPr>
            </w:pPr>
            <w:r w:rsidRPr="00841C7E">
              <w:rPr>
                <w:rStyle w:val="Hyperlink"/>
                <w:color w:val="000000" w:themeColor="text1"/>
                <w:sz w:val="16"/>
                <w:szCs w:val="16"/>
              </w:rPr>
              <w:t>100 points for 4 or more selections from A</w:t>
            </w:r>
            <w:r w:rsidR="00A94829" w:rsidRPr="00841C7E">
              <w:rPr>
                <w:rStyle w:val="Hyperlink"/>
                <w:color w:val="000000" w:themeColor="text1"/>
                <w:sz w:val="16"/>
                <w:szCs w:val="16"/>
              </w:rPr>
              <w:t>–</w:t>
            </w:r>
            <w:r w:rsidRPr="00841C7E">
              <w:rPr>
                <w:rStyle w:val="Hyperlink"/>
                <w:color w:val="000000" w:themeColor="text1"/>
                <w:sz w:val="16"/>
                <w:szCs w:val="16"/>
              </w:rPr>
              <w:t>F.</w:t>
            </w:r>
          </w:p>
          <w:p w14:paraId="49B19A11" w14:textId="50740553" w:rsidR="00EA524E" w:rsidRPr="00841C7E" w:rsidRDefault="00EA524E" w:rsidP="00EA524E">
            <w:pPr>
              <w:rPr>
                <w:rStyle w:val="Hyperlink"/>
                <w:color w:val="000000" w:themeColor="text1"/>
                <w:sz w:val="16"/>
                <w:szCs w:val="16"/>
              </w:rPr>
            </w:pPr>
            <w:r w:rsidRPr="00841C7E">
              <w:rPr>
                <w:rStyle w:val="Hyperlink"/>
                <w:color w:val="000000" w:themeColor="text1"/>
                <w:sz w:val="16"/>
                <w:szCs w:val="16"/>
              </w:rPr>
              <w:t>66 points for 3 selections from A</w:t>
            </w:r>
            <w:r w:rsidR="00A94829" w:rsidRPr="00841C7E">
              <w:rPr>
                <w:rStyle w:val="Hyperlink"/>
                <w:color w:val="000000" w:themeColor="text1"/>
                <w:sz w:val="16"/>
                <w:szCs w:val="16"/>
              </w:rPr>
              <w:t>–</w:t>
            </w:r>
            <w:r w:rsidRPr="00841C7E">
              <w:rPr>
                <w:rStyle w:val="Hyperlink"/>
                <w:color w:val="000000" w:themeColor="text1"/>
                <w:sz w:val="16"/>
                <w:szCs w:val="16"/>
              </w:rPr>
              <w:t>F.</w:t>
            </w:r>
          </w:p>
          <w:p w14:paraId="3D7065CD" w14:textId="41A55815" w:rsidR="00EA524E" w:rsidRPr="00841C7E" w:rsidRDefault="00EA524E" w:rsidP="00EA524E">
            <w:pPr>
              <w:rPr>
                <w:rStyle w:val="Hyperlink"/>
                <w:color w:val="000000" w:themeColor="text1"/>
                <w:sz w:val="16"/>
                <w:szCs w:val="16"/>
              </w:rPr>
            </w:pPr>
            <w:r w:rsidRPr="00841C7E">
              <w:rPr>
                <w:rStyle w:val="Hyperlink"/>
                <w:color w:val="000000" w:themeColor="text1"/>
                <w:sz w:val="16"/>
                <w:szCs w:val="16"/>
              </w:rPr>
              <w:t>33 points for 1</w:t>
            </w:r>
            <w:r w:rsidR="00A94829" w:rsidRPr="00841C7E">
              <w:rPr>
                <w:rStyle w:val="Hyperlink"/>
                <w:color w:val="000000" w:themeColor="text1"/>
                <w:sz w:val="16"/>
                <w:szCs w:val="16"/>
              </w:rPr>
              <w:t>–</w:t>
            </w:r>
            <w:r w:rsidRPr="00841C7E">
              <w:rPr>
                <w:rStyle w:val="Hyperlink"/>
                <w:color w:val="000000" w:themeColor="text1"/>
                <w:sz w:val="16"/>
                <w:szCs w:val="16"/>
              </w:rPr>
              <w:t>2 selections from A</w:t>
            </w:r>
            <w:r w:rsidR="00A94829" w:rsidRPr="00841C7E">
              <w:rPr>
                <w:rStyle w:val="Hyperlink"/>
                <w:color w:val="000000" w:themeColor="text1"/>
                <w:sz w:val="16"/>
                <w:szCs w:val="16"/>
              </w:rPr>
              <w:t>–</w:t>
            </w:r>
            <w:r w:rsidRPr="00841C7E">
              <w:rPr>
                <w:rStyle w:val="Hyperlink"/>
                <w:color w:val="000000" w:themeColor="text1"/>
                <w:sz w:val="16"/>
                <w:szCs w:val="16"/>
              </w:rPr>
              <w:t>F.</w:t>
            </w:r>
          </w:p>
          <w:p w14:paraId="338D98A1" w14:textId="7F3107CC" w:rsidR="00EA524E" w:rsidRPr="00841C7E" w:rsidRDefault="00EA524E" w:rsidP="00F50AE0">
            <w:pPr>
              <w:rPr>
                <w:rStyle w:val="Hyperlink"/>
                <w:color w:val="000000" w:themeColor="text1"/>
                <w:sz w:val="16"/>
                <w:szCs w:val="16"/>
              </w:rPr>
            </w:pPr>
            <w:r w:rsidRPr="00841C7E">
              <w:rPr>
                <w:rStyle w:val="Hyperlink"/>
                <w:color w:val="000000" w:themeColor="text1"/>
                <w:sz w:val="16"/>
                <w:szCs w:val="16"/>
              </w:rPr>
              <w:t>0 points for G, H.</w:t>
            </w:r>
          </w:p>
        </w:tc>
        <w:tc>
          <w:tcPr>
            <w:tcW w:w="6522" w:type="dxa"/>
            <w:gridSpan w:val="3"/>
            <w:shd w:val="clear" w:color="auto" w:fill="auto"/>
            <w:vAlign w:val="center"/>
          </w:tcPr>
          <w:p w14:paraId="39925B61" w14:textId="77777777" w:rsidR="00EA524E" w:rsidRPr="00841C7E" w:rsidRDefault="00EA524E" w:rsidP="00EA524E">
            <w:pPr>
              <w:rPr>
                <w:rStyle w:val="Hyperlink"/>
                <w:color w:val="000000" w:themeColor="text1"/>
                <w:sz w:val="16"/>
                <w:szCs w:val="16"/>
              </w:rPr>
            </w:pPr>
            <w:r w:rsidRPr="00841C7E">
              <w:rPr>
                <w:rStyle w:val="Hyperlink"/>
                <w:color w:val="000000" w:themeColor="text1"/>
                <w:sz w:val="16"/>
                <w:szCs w:val="16"/>
              </w:rPr>
              <w:t>Further details:</w:t>
            </w:r>
          </w:p>
          <w:p w14:paraId="3EC8717A" w14:textId="77777777" w:rsidR="00EA524E" w:rsidRPr="00841C7E" w:rsidRDefault="00EA524E" w:rsidP="00EA524E">
            <w:pPr>
              <w:rPr>
                <w:rStyle w:val="Hyperlink"/>
                <w:color w:val="000000" w:themeColor="text1"/>
                <w:sz w:val="16"/>
                <w:szCs w:val="16"/>
              </w:rPr>
            </w:pPr>
          </w:p>
          <w:p w14:paraId="52807CAA" w14:textId="2CF23A9F" w:rsidR="00BB453E" w:rsidRPr="00841C7E" w:rsidRDefault="00EA524E" w:rsidP="00F50AE0">
            <w:pPr>
              <w:rPr>
                <w:rStyle w:val="Hyperlink"/>
                <w:color w:val="000000" w:themeColor="text1"/>
              </w:rPr>
            </w:pPr>
            <w:r w:rsidRPr="00841C7E">
              <w:rPr>
                <w:rStyle w:val="Hyperlink"/>
                <w:color w:val="000000" w:themeColor="text1"/>
                <w:sz w:val="16"/>
                <w:szCs w:val="16"/>
              </w:rPr>
              <w:t xml:space="preserve">Selecting </w:t>
            </w:r>
            <w:r w:rsidR="00431E1F">
              <w:rPr>
                <w:rStyle w:val="Hyperlink"/>
                <w:color w:val="000000" w:themeColor="text1"/>
                <w:sz w:val="16"/>
                <w:szCs w:val="16"/>
              </w:rPr>
              <w:t>‘</w:t>
            </w:r>
            <w:r w:rsidRPr="00841C7E">
              <w:rPr>
                <w:rStyle w:val="Hyperlink"/>
                <w:color w:val="000000" w:themeColor="text1"/>
                <w:sz w:val="16"/>
                <w:szCs w:val="16"/>
              </w:rPr>
              <w:t>H</w:t>
            </w:r>
            <w:r w:rsidR="00431E1F">
              <w:rPr>
                <w:rStyle w:val="Hyperlink"/>
                <w:color w:val="000000" w:themeColor="text1"/>
                <w:sz w:val="16"/>
                <w:szCs w:val="16"/>
              </w:rPr>
              <w:t>’</w:t>
            </w:r>
            <w:r w:rsidRPr="00841C7E">
              <w:rPr>
                <w:rStyle w:val="Hyperlink"/>
                <w:color w:val="000000" w:themeColor="text1"/>
                <w:sz w:val="16"/>
                <w:szCs w:val="16"/>
              </w:rPr>
              <w:t xml:space="preserve"> will result in 0/</w:t>
            </w:r>
            <w:r w:rsidR="00F50AE0" w:rsidRPr="00841C7E">
              <w:rPr>
                <w:rStyle w:val="Hyperlink"/>
                <w:color w:val="000000" w:themeColor="text1"/>
                <w:sz w:val="16"/>
                <w:szCs w:val="16"/>
              </w:rPr>
              <w:t>100 points for this indicator</w:t>
            </w:r>
            <w:r w:rsidR="00951E29" w:rsidRPr="00841C7E">
              <w:rPr>
                <w:rStyle w:val="Hyperlink"/>
                <w:color w:val="000000" w:themeColor="text1"/>
                <w:sz w:val="16"/>
                <w:szCs w:val="16"/>
              </w:rPr>
              <w:t>.</w:t>
            </w:r>
          </w:p>
        </w:tc>
      </w:tr>
      <w:tr w:rsidR="00182DC4" w:rsidRPr="00841C7E" w14:paraId="60587FA2" w14:textId="77777777" w:rsidTr="00BB453E">
        <w:trPr>
          <w:trHeight w:val="300"/>
        </w:trPr>
        <w:tc>
          <w:tcPr>
            <w:tcW w:w="1841" w:type="dxa"/>
            <w:shd w:val="clear" w:color="auto" w:fill="auto"/>
            <w:vAlign w:val="center"/>
          </w:tcPr>
          <w:p w14:paraId="523EDAAE" w14:textId="099E3321" w:rsidR="00BB453E" w:rsidRPr="00841C7E" w:rsidDel="002635ED" w:rsidRDefault="00BF2847" w:rsidP="00BB453E">
            <w:pPr>
              <w:rPr>
                <w:b/>
                <w:bCs/>
                <w:sz w:val="16"/>
                <w:szCs w:val="16"/>
              </w:rPr>
            </w:pPr>
            <w:r>
              <w:rPr>
                <w:b/>
                <w:sz w:val="16"/>
                <w:szCs w:val="16"/>
              </w:rPr>
              <w:t>‘</w:t>
            </w:r>
            <w:r w:rsidR="00BB453E" w:rsidRPr="00841C7E">
              <w:rPr>
                <w:b/>
                <w:sz w:val="16"/>
                <w:szCs w:val="16"/>
              </w:rPr>
              <w:t>Ot</w:t>
            </w:r>
            <w:r w:rsidR="00E76377" w:rsidRPr="00841C7E">
              <w:rPr>
                <w:b/>
                <w:sz w:val="16"/>
                <w:szCs w:val="16"/>
              </w:rPr>
              <w:t>h</w:t>
            </w:r>
            <w:r w:rsidR="00BB453E" w:rsidRPr="00841C7E">
              <w:rPr>
                <w:b/>
                <w:sz w:val="16"/>
                <w:szCs w:val="16"/>
              </w:rPr>
              <w:t>er</w:t>
            </w:r>
            <w:r>
              <w:rPr>
                <w:b/>
                <w:sz w:val="16"/>
                <w:szCs w:val="16"/>
              </w:rPr>
              <w:t>’</w:t>
            </w:r>
            <w:r w:rsidR="00BB453E" w:rsidRPr="00841C7E">
              <w:rPr>
                <w:b/>
                <w:sz w:val="16"/>
                <w:szCs w:val="16"/>
              </w:rPr>
              <w:t xml:space="preserve"> scored as</w:t>
            </w:r>
          </w:p>
        </w:tc>
        <w:tc>
          <w:tcPr>
            <w:tcW w:w="13043" w:type="dxa"/>
            <w:gridSpan w:val="6"/>
            <w:shd w:val="clear" w:color="auto" w:fill="auto"/>
            <w:vAlign w:val="center"/>
          </w:tcPr>
          <w:p w14:paraId="5058238C" w14:textId="5F3B7899" w:rsidR="00BB453E" w:rsidRPr="00841C7E" w:rsidRDefault="00F50AE0" w:rsidP="00BB453E">
            <w:pPr>
              <w:rPr>
                <w:rStyle w:val="Hyperlink"/>
                <w:color w:val="000000" w:themeColor="text1"/>
              </w:rPr>
            </w:pPr>
            <w:r w:rsidRPr="00841C7E">
              <w:rPr>
                <w:rStyle w:val="Hyperlink"/>
                <w:color w:val="000000" w:themeColor="text1"/>
                <w:sz w:val="16"/>
                <w:szCs w:val="16"/>
              </w:rPr>
              <w:t>Selecting Other (</w:t>
            </w:r>
            <w:r w:rsidR="00DC53E6" w:rsidRPr="00841C7E">
              <w:rPr>
                <w:rStyle w:val="Hyperlink"/>
                <w:color w:val="000000" w:themeColor="text1"/>
                <w:sz w:val="16"/>
                <w:szCs w:val="16"/>
              </w:rPr>
              <w:t>G</w:t>
            </w:r>
            <w:r w:rsidRPr="00841C7E">
              <w:rPr>
                <w:rStyle w:val="Hyperlink"/>
                <w:color w:val="000000" w:themeColor="text1"/>
                <w:sz w:val="16"/>
                <w:szCs w:val="16"/>
              </w:rPr>
              <w:t xml:space="preserve">) </w:t>
            </w:r>
            <w:r w:rsidR="00DC53E6" w:rsidRPr="00841C7E">
              <w:rPr>
                <w:color w:val="000000" w:themeColor="text1"/>
                <w:sz w:val="16"/>
                <w:szCs w:val="16"/>
              </w:rPr>
              <w:t>will not be counted as an answer selection by the scoring criteria, provided answer options have been identified as capturing good practice.</w:t>
            </w:r>
          </w:p>
        </w:tc>
      </w:tr>
      <w:tr w:rsidR="00182DC4" w:rsidRPr="00841C7E" w14:paraId="5A965D73" w14:textId="77777777" w:rsidTr="00BB453E">
        <w:trPr>
          <w:trHeight w:val="300"/>
        </w:trPr>
        <w:tc>
          <w:tcPr>
            <w:tcW w:w="1841" w:type="dxa"/>
            <w:shd w:val="clear" w:color="auto" w:fill="auto"/>
            <w:vAlign w:val="center"/>
          </w:tcPr>
          <w:p w14:paraId="3E255885" w14:textId="77777777" w:rsidR="00BB453E" w:rsidRPr="00841C7E" w:rsidDel="002635ED" w:rsidRDefault="00BB453E" w:rsidP="00BB453E">
            <w:pPr>
              <w:spacing w:line="240" w:lineRule="auto"/>
              <w:rPr>
                <w:b/>
                <w:bCs/>
                <w:sz w:val="16"/>
                <w:szCs w:val="16"/>
              </w:rPr>
            </w:pPr>
            <w:r w:rsidRPr="00841C7E">
              <w:rPr>
                <w:b/>
                <w:sz w:val="16"/>
                <w:szCs w:val="16"/>
              </w:rPr>
              <w:t>Multiplier</w:t>
            </w:r>
          </w:p>
        </w:tc>
        <w:tc>
          <w:tcPr>
            <w:tcW w:w="13043" w:type="dxa"/>
            <w:gridSpan w:val="6"/>
            <w:shd w:val="clear" w:color="auto" w:fill="auto"/>
            <w:vAlign w:val="center"/>
          </w:tcPr>
          <w:p w14:paraId="39C1CB05" w14:textId="151C2AE5" w:rsidR="00BB453E" w:rsidRPr="00841C7E" w:rsidRDefault="004609E0" w:rsidP="00BB453E">
            <w:pPr>
              <w:rPr>
                <w:rStyle w:val="Hyperlink"/>
                <w:color w:val="000000" w:themeColor="text1"/>
              </w:rPr>
            </w:pPr>
            <w:r>
              <w:rPr>
                <w:rStyle w:val="Hyperlink"/>
                <w:color w:val="000000" w:themeColor="text1"/>
                <w:sz w:val="16"/>
                <w:szCs w:val="16"/>
              </w:rPr>
              <w:t>Multiplier will be confirmed ahead of the 2023 reporting cycle starting in mid-May</w:t>
            </w:r>
            <w:r w:rsidR="00196F4A">
              <w:rPr>
                <w:rStyle w:val="Hyperlink"/>
                <w:color w:val="000000" w:themeColor="text1"/>
                <w:sz w:val="16"/>
                <w:szCs w:val="16"/>
              </w:rPr>
              <w:t>.</w:t>
            </w:r>
            <w:r w:rsidRPr="00841C7E" w:rsidDel="00F04177">
              <w:rPr>
                <w:rStyle w:val="Hyperlink"/>
                <w:color w:val="000000" w:themeColor="text1"/>
                <w:sz w:val="16"/>
                <w:szCs w:val="16"/>
              </w:rPr>
              <w:t xml:space="preserve"> </w:t>
            </w:r>
          </w:p>
        </w:tc>
      </w:tr>
    </w:tbl>
    <w:p w14:paraId="479D803C" w14:textId="77777777" w:rsidR="00652296" w:rsidRPr="00841C7E" w:rsidRDefault="00652296">
      <w:pPr>
        <w:spacing w:after="160" w:line="259" w:lineRule="auto"/>
      </w:pPr>
      <w:r w:rsidRPr="00841C7E">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6"/>
      </w:tblGrid>
      <w:tr w:rsidR="007575C9" w:rsidRPr="00841C7E" w14:paraId="65362DE5" w14:textId="77777777" w:rsidTr="007575C9">
        <w:trPr>
          <w:trHeight w:val="380"/>
        </w:trPr>
        <w:tc>
          <w:tcPr>
            <w:tcW w:w="1843" w:type="dxa"/>
            <w:vMerge w:val="restart"/>
            <w:shd w:val="clear" w:color="auto" w:fill="DFF5F9"/>
            <w:vAlign w:val="center"/>
            <w:hideMark/>
          </w:tcPr>
          <w:p w14:paraId="0A92EC90" w14:textId="77777777" w:rsidR="007575C9" w:rsidRPr="00841C7E" w:rsidRDefault="007575C9">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18A0D87" w14:textId="77777777" w:rsidR="007575C9" w:rsidRPr="00841C7E" w:rsidRDefault="007575C9">
            <w:pPr>
              <w:spacing w:line="240" w:lineRule="auto"/>
              <w:jc w:val="center"/>
              <w:textAlignment w:val="baseline"/>
              <w:rPr>
                <w:rFonts w:eastAsia="Times New Roman" w:cs="Arial"/>
                <w:b/>
                <w:sz w:val="10"/>
                <w:szCs w:val="10"/>
                <w:lang w:eastAsia="en-GB"/>
              </w:rPr>
            </w:pPr>
          </w:p>
          <w:p w14:paraId="6835DD3D" w14:textId="62280A8B" w:rsidR="007575C9" w:rsidRPr="00841C7E" w:rsidRDefault="007575C9">
            <w:pPr>
              <w:pStyle w:val="Indicatorsubsection"/>
              <w:rPr>
                <w:lang w:val="en-GB"/>
              </w:rPr>
            </w:pPr>
            <w:bookmarkStart w:id="81" w:name="_Toc124860028"/>
            <w:r w:rsidRPr="00841C7E">
              <w:rPr>
                <w:lang w:val="en-GB"/>
              </w:rPr>
              <w:t>PGS 48</w:t>
            </w:r>
            <w:bookmarkEnd w:id="81"/>
          </w:p>
        </w:tc>
        <w:tc>
          <w:tcPr>
            <w:tcW w:w="1559" w:type="dxa"/>
            <w:shd w:val="clear" w:color="auto" w:fill="DFF5F9"/>
            <w:vAlign w:val="center"/>
            <w:hideMark/>
          </w:tcPr>
          <w:p w14:paraId="75756E42" w14:textId="77777777" w:rsidR="007575C9" w:rsidRPr="00841C7E" w:rsidRDefault="007575C9">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DFF5F9"/>
            <w:vAlign w:val="center"/>
          </w:tcPr>
          <w:p w14:paraId="3513D8E8" w14:textId="0F1DEC58" w:rsidR="007575C9" w:rsidRPr="00841C7E" w:rsidRDefault="007575C9">
            <w:pPr>
              <w:spacing w:line="240" w:lineRule="auto"/>
              <w:textAlignment w:val="baseline"/>
              <w:rPr>
                <w:rFonts w:eastAsia="Times New Roman" w:cs="Arial"/>
                <w:sz w:val="14"/>
                <w:szCs w:val="14"/>
                <w:lang w:eastAsia="en-GB"/>
              </w:rPr>
            </w:pPr>
            <w:r w:rsidRPr="00841C7E">
              <w:rPr>
                <w:b/>
                <w:bCs/>
                <w:sz w:val="22"/>
                <w:szCs w:val="22"/>
              </w:rPr>
              <w:t>PGS 47.2</w:t>
            </w:r>
          </w:p>
        </w:tc>
        <w:tc>
          <w:tcPr>
            <w:tcW w:w="4678" w:type="dxa"/>
            <w:vMerge w:val="restart"/>
            <w:shd w:val="clear" w:color="auto" w:fill="DFF5F9"/>
            <w:vAlign w:val="center"/>
          </w:tcPr>
          <w:p w14:paraId="55750ABB" w14:textId="77777777" w:rsidR="007575C9" w:rsidRPr="00841C7E" w:rsidRDefault="007575C9">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6298898" w14:textId="77777777" w:rsidR="007575C9" w:rsidRPr="00841C7E" w:rsidRDefault="007575C9">
            <w:pPr>
              <w:spacing w:line="240" w:lineRule="auto"/>
              <w:jc w:val="center"/>
              <w:textAlignment w:val="baseline"/>
              <w:rPr>
                <w:rFonts w:eastAsia="Times New Roman" w:cs="Arial"/>
                <w:sz w:val="14"/>
                <w:szCs w:val="14"/>
                <w:lang w:eastAsia="en-GB"/>
              </w:rPr>
            </w:pPr>
          </w:p>
          <w:p w14:paraId="0269EED6" w14:textId="3A58100A" w:rsidR="007575C9" w:rsidRPr="00841C7E" w:rsidRDefault="007575C9">
            <w:pPr>
              <w:jc w:val="center"/>
              <w:rPr>
                <w:sz w:val="18"/>
                <w:szCs w:val="18"/>
              </w:rPr>
            </w:pPr>
            <w:r w:rsidRPr="00841C7E">
              <w:rPr>
                <w:b/>
                <w:bCs/>
                <w:sz w:val="22"/>
                <w:szCs w:val="22"/>
              </w:rPr>
              <w:t>Sustainability outcomes</w:t>
            </w:r>
          </w:p>
        </w:tc>
        <w:tc>
          <w:tcPr>
            <w:tcW w:w="1985" w:type="dxa"/>
            <w:vMerge w:val="restart"/>
            <w:shd w:val="clear" w:color="auto" w:fill="DFF5F9"/>
            <w:vAlign w:val="center"/>
            <w:hideMark/>
          </w:tcPr>
          <w:p w14:paraId="4CB1F6EC" w14:textId="57815704" w:rsidR="007575C9" w:rsidRPr="00841C7E" w:rsidRDefault="007575C9" w:rsidP="00702423">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646C7B6D" w14:textId="77777777" w:rsidR="007575C9" w:rsidRPr="00841C7E" w:rsidRDefault="007575C9">
            <w:pPr>
              <w:spacing w:line="240" w:lineRule="auto"/>
              <w:jc w:val="center"/>
              <w:textAlignment w:val="baseline"/>
              <w:rPr>
                <w:rFonts w:eastAsia="Times New Roman" w:cs="Arial"/>
                <w:sz w:val="14"/>
                <w:szCs w:val="14"/>
                <w:lang w:eastAsia="en-GB"/>
              </w:rPr>
            </w:pPr>
          </w:p>
          <w:p w14:paraId="625A90ED" w14:textId="0C365DFF" w:rsidR="007575C9" w:rsidRPr="00841C7E" w:rsidRDefault="007575C9">
            <w:pPr>
              <w:spacing w:line="240" w:lineRule="auto"/>
              <w:jc w:val="center"/>
              <w:textAlignment w:val="baseline"/>
              <w:rPr>
                <w:rFonts w:eastAsia="Times New Roman" w:cs="Arial"/>
                <w:sz w:val="18"/>
                <w:szCs w:val="18"/>
                <w:lang w:eastAsia="en-GB"/>
              </w:rPr>
            </w:pPr>
            <w:r w:rsidRPr="00841C7E" w:rsidDel="00B66889">
              <w:rPr>
                <w:b/>
                <w:sz w:val="22"/>
                <w:szCs w:val="22"/>
              </w:rPr>
              <w:t>1</w:t>
            </w:r>
            <w:r w:rsidRPr="00841C7E">
              <w:rPr>
                <w:b/>
                <w:bCs/>
                <w:sz w:val="22"/>
                <w:szCs w:val="22"/>
              </w:rPr>
              <w:t>, 2</w:t>
            </w:r>
          </w:p>
        </w:tc>
        <w:tc>
          <w:tcPr>
            <w:tcW w:w="1986" w:type="dxa"/>
            <w:vMerge w:val="restart"/>
            <w:shd w:val="clear" w:color="auto" w:fill="00B0F0"/>
            <w:tcMar>
              <w:top w:w="113" w:type="dxa"/>
              <w:left w:w="113" w:type="dxa"/>
              <w:bottom w:w="113" w:type="dxa"/>
              <w:right w:w="113" w:type="dxa"/>
            </w:tcMar>
            <w:vAlign w:val="center"/>
            <w:hideMark/>
          </w:tcPr>
          <w:p w14:paraId="4776C218" w14:textId="77777777" w:rsidR="007575C9" w:rsidRPr="00841C7E" w:rsidRDefault="007575C9">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3200DF12" w14:textId="77777777" w:rsidR="007575C9" w:rsidRPr="00841C7E" w:rsidRDefault="007575C9">
            <w:pPr>
              <w:spacing w:line="240" w:lineRule="auto"/>
              <w:jc w:val="center"/>
              <w:textAlignment w:val="baseline"/>
              <w:rPr>
                <w:rFonts w:eastAsia="Times New Roman" w:cs="Arial"/>
                <w:b/>
                <w:bCs/>
                <w:color w:val="FFFFFF" w:themeColor="background1"/>
                <w:sz w:val="14"/>
                <w:szCs w:val="14"/>
                <w:lang w:eastAsia="en-GB"/>
              </w:rPr>
            </w:pPr>
          </w:p>
          <w:p w14:paraId="7BFB5127" w14:textId="77777777" w:rsidR="007575C9" w:rsidRPr="00841C7E" w:rsidRDefault="007575C9" w:rsidP="00652296">
            <w:pPr>
              <w:spacing w:line="240" w:lineRule="auto"/>
              <w:jc w:val="center"/>
              <w:textAlignment w:val="baseline"/>
              <w:rPr>
                <w:rFonts w:eastAsia="Times New Roman" w:cs="Arial"/>
                <w:b/>
                <w:color w:val="FFFFFF" w:themeColor="background1"/>
                <w:sz w:val="32"/>
                <w:szCs w:val="32"/>
                <w:lang w:eastAsia="en-GB"/>
              </w:rPr>
            </w:pPr>
            <w:r w:rsidRPr="00841C7E">
              <w:rPr>
                <w:rFonts w:eastAsia="Times New Roman" w:cs="Arial"/>
                <w:b/>
                <w:color w:val="FFFFFF" w:themeColor="background1"/>
                <w:sz w:val="32"/>
                <w:szCs w:val="32"/>
                <w:lang w:eastAsia="en-GB"/>
              </w:rPr>
              <w:t>CORE</w:t>
            </w:r>
          </w:p>
          <w:p w14:paraId="076267D6" w14:textId="41882465" w:rsidR="007575C9" w:rsidRPr="00841C7E" w:rsidRDefault="007575C9" w:rsidP="00652296">
            <w:pPr>
              <w:spacing w:line="240" w:lineRule="auto"/>
              <w:jc w:val="center"/>
              <w:textAlignment w:val="baseline"/>
              <w:rPr>
                <w:rFonts w:eastAsia="Times New Roman" w:cs="Arial"/>
                <w:b/>
                <w:color w:val="FFFFFF" w:themeColor="background1"/>
                <w:sz w:val="18"/>
                <w:szCs w:val="18"/>
                <w:lang w:eastAsia="en-GB"/>
              </w:rPr>
            </w:pPr>
            <w:r w:rsidRPr="00841C7E">
              <w:rPr>
                <w:rFonts w:eastAsia="Times New Roman" w:cs="Arial"/>
                <w:b/>
                <w:bCs/>
                <w:color w:val="FFFFFF" w:themeColor="background1"/>
                <w:sz w:val="16"/>
                <w:szCs w:val="16"/>
                <w:lang w:eastAsia="en-GB"/>
              </w:rPr>
              <w:t>NOT ASSESSED</w:t>
            </w:r>
          </w:p>
        </w:tc>
      </w:tr>
      <w:tr w:rsidR="007575C9" w:rsidRPr="00841C7E" w14:paraId="5D5D7962" w14:textId="77777777" w:rsidTr="007575C9">
        <w:trPr>
          <w:trHeight w:val="380"/>
        </w:trPr>
        <w:tc>
          <w:tcPr>
            <w:tcW w:w="1843" w:type="dxa"/>
            <w:vMerge/>
            <w:shd w:val="clear" w:color="auto" w:fill="DFF5F9"/>
            <w:vAlign w:val="center"/>
          </w:tcPr>
          <w:p w14:paraId="6A8B8A06" w14:textId="77777777" w:rsidR="007575C9" w:rsidRPr="00841C7E" w:rsidRDefault="007575C9">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063AEE3C" w14:textId="77777777" w:rsidR="007575C9" w:rsidRPr="00841C7E" w:rsidRDefault="007575C9">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DFF5F9"/>
            <w:vAlign w:val="center"/>
          </w:tcPr>
          <w:p w14:paraId="1DD23669" w14:textId="36A24C10" w:rsidR="007575C9" w:rsidRPr="00841C7E" w:rsidRDefault="007575C9">
            <w:pPr>
              <w:spacing w:line="240" w:lineRule="auto"/>
              <w:textAlignment w:val="baseline"/>
              <w:rPr>
                <w:rFonts w:eastAsia="Times New Roman" w:cs="Arial"/>
                <w:b/>
                <w:sz w:val="14"/>
                <w:szCs w:val="14"/>
                <w:lang w:eastAsia="en-GB"/>
              </w:rPr>
            </w:pPr>
            <w:r w:rsidRPr="00841C7E">
              <w:rPr>
                <w:b/>
                <w:bCs/>
                <w:sz w:val="22"/>
                <w:szCs w:val="22"/>
              </w:rPr>
              <w:t>PGS 48.1, SO 1</w:t>
            </w:r>
          </w:p>
        </w:tc>
        <w:tc>
          <w:tcPr>
            <w:tcW w:w="4678" w:type="dxa"/>
            <w:vMerge/>
            <w:shd w:val="clear" w:color="auto" w:fill="DFF5F9"/>
            <w:vAlign w:val="center"/>
          </w:tcPr>
          <w:p w14:paraId="247E1FFB" w14:textId="77777777" w:rsidR="007575C9" w:rsidRPr="00841C7E" w:rsidRDefault="007575C9">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159D9EC0" w14:textId="77777777" w:rsidR="007575C9" w:rsidRPr="00841C7E" w:rsidRDefault="007575C9">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5ADFF8ED" w14:textId="77777777" w:rsidR="007575C9" w:rsidRPr="00841C7E" w:rsidRDefault="007575C9">
            <w:pPr>
              <w:spacing w:line="240" w:lineRule="auto"/>
              <w:jc w:val="center"/>
              <w:textAlignment w:val="baseline"/>
              <w:rPr>
                <w:rFonts w:eastAsia="Times New Roman" w:cs="Arial"/>
                <w:b/>
                <w:bCs/>
                <w:color w:val="FFFFFF" w:themeColor="background1"/>
                <w:sz w:val="14"/>
                <w:szCs w:val="14"/>
                <w:lang w:eastAsia="en-GB"/>
              </w:rPr>
            </w:pPr>
          </w:p>
        </w:tc>
      </w:tr>
      <w:tr w:rsidR="00652296" w:rsidRPr="00841C7E" w14:paraId="22FF5D49" w14:textId="77777777" w:rsidTr="007575C9">
        <w:trPr>
          <w:trHeight w:val="567"/>
        </w:trPr>
        <w:tc>
          <w:tcPr>
            <w:tcW w:w="14886" w:type="dxa"/>
            <w:gridSpan w:val="6"/>
            <w:shd w:val="clear" w:color="auto" w:fill="FFFFFF" w:themeFill="background1"/>
            <w:tcMar>
              <w:top w:w="113" w:type="dxa"/>
              <w:left w:w="113" w:type="dxa"/>
              <w:bottom w:w="113" w:type="dxa"/>
              <w:right w:w="113" w:type="dxa"/>
            </w:tcMar>
            <w:vAlign w:val="center"/>
            <w:hideMark/>
          </w:tcPr>
          <w:p w14:paraId="0FE1EE18" w14:textId="4C71F922" w:rsidR="00652296" w:rsidRPr="00841C7E" w:rsidRDefault="00497855">
            <w:pPr>
              <w:spacing w:line="276" w:lineRule="auto"/>
              <w:textAlignment w:val="baseline"/>
              <w:rPr>
                <w:rFonts w:eastAsia="Times New Roman" w:cs="Arial"/>
                <w:b/>
                <w:lang w:eastAsia="en-GB"/>
              </w:rPr>
            </w:pPr>
            <w:r w:rsidRPr="00841C7E">
              <w:rPr>
                <w:rFonts w:eastAsia="Times New Roman" w:cs="Arial"/>
                <w:b/>
                <w:lang w:eastAsia="en-GB"/>
              </w:rPr>
              <w:t>Has yo</w:t>
            </w:r>
            <w:r w:rsidR="00E76377" w:rsidRPr="00841C7E">
              <w:rPr>
                <w:rFonts w:eastAsia="Times New Roman" w:cs="Arial"/>
                <w:b/>
                <w:lang w:eastAsia="en-GB"/>
              </w:rPr>
              <w:t>u</w:t>
            </w:r>
            <w:r w:rsidR="00E10BA5" w:rsidRPr="00841C7E">
              <w:rPr>
                <w:rFonts w:eastAsia="Times New Roman" w:cs="Arial"/>
                <w:b/>
                <w:lang w:eastAsia="en-GB"/>
              </w:rPr>
              <w:t>r</w:t>
            </w:r>
            <w:r w:rsidR="00E76377" w:rsidRPr="00841C7E">
              <w:rPr>
                <w:rFonts w:eastAsia="Times New Roman" w:cs="Arial"/>
                <w:b/>
                <w:lang w:eastAsia="en-GB"/>
              </w:rPr>
              <w:t xml:space="preserve"> organisation</w:t>
            </w:r>
            <w:r w:rsidRPr="00841C7E">
              <w:rPr>
                <w:rFonts w:eastAsia="Times New Roman" w:cs="Arial"/>
                <w:b/>
                <w:lang w:eastAsia="en-GB"/>
              </w:rPr>
              <w:t xml:space="preserve"> taken action on any specific </w:t>
            </w:r>
            <w:hyperlink r:id="rId394" w:history="1">
              <w:r w:rsidRPr="007575C9">
                <w:rPr>
                  <w:rStyle w:val="Hyperlink"/>
                  <w:b/>
                </w:rPr>
                <w:t>sustainability outcomes</w:t>
              </w:r>
            </w:hyperlink>
            <w:r w:rsidR="006A23D5" w:rsidRPr="00841C7E">
              <w:rPr>
                <w:rFonts w:eastAsia="Times New Roman" w:cs="Arial"/>
                <w:b/>
                <w:lang w:eastAsia="en-GB"/>
              </w:rPr>
              <w:t xml:space="preserve"> </w:t>
            </w:r>
            <w:r w:rsidR="000104C9" w:rsidRPr="00841C7E">
              <w:rPr>
                <w:rFonts w:eastAsia="Times New Roman" w:cs="Arial"/>
                <w:b/>
                <w:lang w:eastAsia="en-GB"/>
              </w:rPr>
              <w:t>connected to</w:t>
            </w:r>
            <w:r w:rsidRPr="00841C7E">
              <w:rPr>
                <w:rFonts w:eastAsia="Times New Roman" w:cs="Arial"/>
                <w:b/>
                <w:lang w:eastAsia="en-GB"/>
              </w:rPr>
              <w:t xml:space="preserve"> its investment activities, including to prevent and mitigate actual and potential negative outcomes?</w:t>
            </w:r>
          </w:p>
          <w:p w14:paraId="40A2EC7A" w14:textId="77777777" w:rsidR="00497855" w:rsidRPr="00841C7E" w:rsidRDefault="00497855">
            <w:pPr>
              <w:spacing w:line="276" w:lineRule="auto"/>
              <w:textAlignment w:val="baseline"/>
              <w:rPr>
                <w:rFonts w:eastAsia="Times New Roman" w:cs="Arial"/>
                <w:b/>
                <w:i/>
                <w:iCs/>
                <w:lang w:eastAsia="en-GB"/>
              </w:rPr>
            </w:pPr>
          </w:p>
          <w:p w14:paraId="660683E9" w14:textId="29C9A19B" w:rsidR="00497855" w:rsidRPr="00841C7E" w:rsidRDefault="00497855">
            <w:pPr>
              <w:spacing w:line="276" w:lineRule="auto"/>
              <w:textAlignment w:val="baseline"/>
              <w:rPr>
                <w:rFonts w:eastAsia="Times New Roman" w:cs="Arial"/>
                <w:lang w:eastAsia="en-GB"/>
              </w:rPr>
            </w:pPr>
            <w:r w:rsidRPr="00841C7E">
              <w:rPr>
                <w:rFonts w:eastAsia="Times New Roman" w:cs="Arial"/>
                <w:i/>
                <w:iCs/>
                <w:lang w:eastAsia="en-GB"/>
              </w:rPr>
              <w:t xml:space="preserve">All investment activities </w:t>
            </w:r>
            <w:r w:rsidR="006A22D6" w:rsidRPr="00841C7E">
              <w:rPr>
                <w:rFonts w:eastAsia="Times New Roman" w:cs="Arial"/>
                <w:i/>
                <w:iCs/>
                <w:lang w:eastAsia="en-GB"/>
              </w:rPr>
              <w:t xml:space="preserve">can be </w:t>
            </w:r>
            <w:r w:rsidRPr="00841C7E">
              <w:rPr>
                <w:rFonts w:eastAsia="Times New Roman" w:cs="Arial"/>
                <w:i/>
                <w:iCs/>
                <w:lang w:eastAsia="en-GB"/>
              </w:rPr>
              <w:t>connected to positive and negative outcomes. An organisat</w:t>
            </w:r>
            <w:r w:rsidR="00E76377" w:rsidRPr="00841C7E">
              <w:rPr>
                <w:rFonts w:eastAsia="Times New Roman" w:cs="Arial"/>
                <w:i/>
                <w:iCs/>
                <w:lang w:eastAsia="en-GB"/>
              </w:rPr>
              <w:t>i</w:t>
            </w:r>
            <w:r w:rsidRPr="00841C7E">
              <w:rPr>
                <w:rFonts w:eastAsia="Times New Roman" w:cs="Arial"/>
                <w:i/>
                <w:iCs/>
                <w:lang w:eastAsia="en-GB"/>
              </w:rPr>
              <w:t>on</w:t>
            </w:r>
            <w:r w:rsidR="00DD5361">
              <w:rPr>
                <w:rFonts w:eastAsia="Times New Roman" w:cs="Arial"/>
                <w:i/>
                <w:iCs/>
                <w:lang w:eastAsia="en-GB"/>
              </w:rPr>
              <w:t>’</w:t>
            </w:r>
            <w:r w:rsidRPr="00841C7E">
              <w:rPr>
                <w:rFonts w:eastAsia="Times New Roman" w:cs="Arial"/>
                <w:i/>
                <w:iCs/>
                <w:lang w:eastAsia="en-GB"/>
              </w:rPr>
              <w:t>s intended and unintended sustainability outcomes may include, for example, greenhouse gas emissions or actual and potential negative human rights outcomes.</w:t>
            </w:r>
          </w:p>
        </w:tc>
      </w:tr>
      <w:tr w:rsidR="00652296" w:rsidRPr="00841C7E" w14:paraId="0AFE69E4" w14:textId="77777777" w:rsidTr="007575C9">
        <w:trPr>
          <w:trHeight w:val="465"/>
        </w:trPr>
        <w:tc>
          <w:tcPr>
            <w:tcW w:w="14886"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4A826D3" w14:textId="3F97D984" w:rsidR="00497855" w:rsidRPr="00841C7E" w:rsidRDefault="00652296" w:rsidP="00497855">
            <w:pPr>
              <w:pStyle w:val="ListParagraph"/>
              <w:numPr>
                <w:ilvl w:val="0"/>
                <w:numId w:val="115"/>
              </w:numPr>
              <w:spacing w:line="276" w:lineRule="auto"/>
              <w:ind w:left="295" w:hanging="284"/>
              <w:textAlignment w:val="baseline"/>
              <w:rPr>
                <w:rFonts w:eastAsia="Times New Roman" w:cs="Arial"/>
                <w:szCs w:val="16"/>
                <w:lang w:eastAsia="en-GB"/>
              </w:rPr>
            </w:pPr>
            <w:r w:rsidRPr="00841C7E">
              <w:rPr>
                <w:rFonts w:eastAsia="Times New Roman" w:cs="Arial"/>
                <w:szCs w:val="16"/>
                <w:lang w:eastAsia="en-GB"/>
              </w:rPr>
              <w:t xml:space="preserve">(A) </w:t>
            </w:r>
            <w:r w:rsidR="00497855" w:rsidRPr="00841C7E">
              <w:rPr>
                <w:rFonts w:eastAsia="Times New Roman" w:cs="Arial"/>
                <w:szCs w:val="16"/>
                <w:lang w:eastAsia="en-GB"/>
              </w:rPr>
              <w:t>Yes, we have taken action on some of the specific sustainability outcomes</w:t>
            </w:r>
            <w:r w:rsidR="008D3441" w:rsidRPr="00841C7E">
              <w:rPr>
                <w:rFonts w:eastAsia="Times New Roman" w:cs="Arial"/>
                <w:szCs w:val="16"/>
                <w:lang w:eastAsia="en-GB"/>
              </w:rPr>
              <w:t xml:space="preserve"> </w:t>
            </w:r>
            <w:r w:rsidR="00D62891" w:rsidRPr="00841C7E">
              <w:rPr>
                <w:rFonts w:eastAsia="Times New Roman" w:cs="Arial"/>
                <w:szCs w:val="16"/>
                <w:lang w:eastAsia="en-GB"/>
              </w:rPr>
              <w:t>connected to</w:t>
            </w:r>
            <w:r w:rsidR="00497855" w:rsidRPr="00841C7E">
              <w:rPr>
                <w:rFonts w:eastAsia="Times New Roman" w:cs="Arial"/>
                <w:szCs w:val="16"/>
                <w:lang w:eastAsia="en-GB"/>
              </w:rPr>
              <w:t xml:space="preserve"> our investment activities</w:t>
            </w:r>
          </w:p>
          <w:p w14:paraId="57560C87" w14:textId="3DE440B9" w:rsidR="00CE5DD5" w:rsidRPr="00841C7E" w:rsidRDefault="00497855" w:rsidP="00CE5DD5">
            <w:pPr>
              <w:pStyle w:val="ListParagraph"/>
              <w:numPr>
                <w:ilvl w:val="0"/>
                <w:numId w:val="115"/>
              </w:numPr>
              <w:spacing w:line="276" w:lineRule="auto"/>
              <w:ind w:left="295" w:hanging="284"/>
              <w:textAlignment w:val="baseline"/>
              <w:rPr>
                <w:rFonts w:eastAsia="Times New Roman" w:cs="Arial"/>
                <w:szCs w:val="16"/>
                <w:lang w:eastAsia="en-GB"/>
              </w:rPr>
            </w:pPr>
            <w:r w:rsidRPr="00841C7E">
              <w:rPr>
                <w:rFonts w:eastAsia="Times New Roman" w:cs="Arial"/>
                <w:szCs w:val="16"/>
                <w:lang w:eastAsia="en-GB"/>
              </w:rPr>
              <w:t>(B) No, we have not yet taken action on</w:t>
            </w:r>
            <w:r w:rsidR="008D3441" w:rsidRPr="00841C7E">
              <w:rPr>
                <w:rFonts w:eastAsia="Times New Roman" w:cs="Arial"/>
                <w:szCs w:val="16"/>
                <w:lang w:eastAsia="en-GB"/>
              </w:rPr>
              <w:t xml:space="preserve"> an</w:t>
            </w:r>
            <w:r w:rsidR="00CC26F4" w:rsidRPr="00841C7E">
              <w:rPr>
                <w:rFonts w:eastAsia="Times New Roman" w:cs="Arial"/>
                <w:szCs w:val="16"/>
                <w:lang w:eastAsia="en-GB"/>
              </w:rPr>
              <w:t>y specific</w:t>
            </w:r>
            <w:r w:rsidRPr="00841C7E">
              <w:rPr>
                <w:rFonts w:eastAsia="Times New Roman" w:cs="Arial"/>
                <w:szCs w:val="16"/>
                <w:lang w:eastAsia="en-GB"/>
              </w:rPr>
              <w:t xml:space="preserve"> sustainability outcomes </w:t>
            </w:r>
            <w:r w:rsidR="00D62891" w:rsidRPr="00841C7E">
              <w:rPr>
                <w:rFonts w:eastAsia="Times New Roman" w:cs="Arial"/>
                <w:szCs w:val="16"/>
                <w:lang w:eastAsia="en-GB"/>
              </w:rPr>
              <w:t>connected to</w:t>
            </w:r>
            <w:r w:rsidRPr="00841C7E">
              <w:rPr>
                <w:rFonts w:eastAsia="Times New Roman" w:cs="Arial"/>
                <w:szCs w:val="16"/>
                <w:lang w:eastAsia="en-GB"/>
              </w:rPr>
              <w:t xml:space="preserve"> our investment activities</w:t>
            </w:r>
          </w:p>
          <w:p w14:paraId="5AFBDA9C" w14:textId="0644E99C" w:rsidR="00652296" w:rsidRPr="00841C7E" w:rsidRDefault="00497855" w:rsidP="00CE5DD5">
            <w:pPr>
              <w:pStyle w:val="ListParagraph"/>
              <w:spacing w:line="276" w:lineRule="auto"/>
              <w:ind w:left="295"/>
              <w:textAlignment w:val="baseline"/>
              <w:rPr>
                <w:rFonts w:eastAsia="Times New Roman" w:cs="Arial"/>
                <w:szCs w:val="16"/>
                <w:lang w:eastAsia="en-GB"/>
              </w:rPr>
            </w:pPr>
            <w:r w:rsidRPr="00841C7E">
              <w:rPr>
                <w:rFonts w:eastAsia="Times New Roman" w:cs="Arial"/>
                <w:szCs w:val="16"/>
                <w:lang w:eastAsia="en-GB"/>
              </w:rPr>
              <w:t xml:space="preserve">Explain why not: </w:t>
            </w:r>
            <w:r w:rsidR="00C47918" w:rsidRPr="00841C7E">
              <w:rPr>
                <w:rFonts w:eastAsia="Times New Roman" w:cs="Arial"/>
                <w:szCs w:val="16"/>
                <w:lang w:eastAsia="en-GB"/>
              </w:rPr>
              <w:t xml:space="preserve">______ </w:t>
            </w:r>
            <w:r w:rsidRPr="00841C7E">
              <w:rPr>
                <w:rFonts w:eastAsia="Times New Roman" w:cs="Arial"/>
                <w:szCs w:val="16"/>
                <w:lang w:eastAsia="en-GB"/>
              </w:rPr>
              <w:t>[Mandatory free text: medium]</w:t>
            </w:r>
          </w:p>
        </w:tc>
      </w:tr>
      <w:tr w:rsidR="00652296" w:rsidRPr="00841C7E" w14:paraId="3ED0FC8E" w14:textId="77777777" w:rsidTr="007575C9">
        <w:trPr>
          <w:trHeight w:val="300"/>
        </w:trPr>
        <w:tc>
          <w:tcPr>
            <w:tcW w:w="14886" w:type="dxa"/>
            <w:gridSpan w:val="6"/>
            <w:tcBorders>
              <w:left w:val="nil"/>
              <w:right w:val="nil"/>
            </w:tcBorders>
            <w:shd w:val="clear" w:color="auto" w:fill="FFFFFF" w:themeFill="background1"/>
            <w:tcMar>
              <w:top w:w="0" w:type="dxa"/>
              <w:bottom w:w="0" w:type="dxa"/>
            </w:tcMar>
            <w:vAlign w:val="center"/>
          </w:tcPr>
          <w:p w14:paraId="5D3113C9" w14:textId="77777777" w:rsidR="00652296" w:rsidRPr="00841C7E" w:rsidRDefault="00652296">
            <w:pPr>
              <w:spacing w:line="240" w:lineRule="auto"/>
              <w:jc w:val="center"/>
              <w:textAlignment w:val="baseline"/>
              <w:rPr>
                <w:rStyle w:val="Hyperlink"/>
                <w:sz w:val="16"/>
                <w:szCs w:val="16"/>
              </w:rPr>
            </w:pPr>
          </w:p>
        </w:tc>
      </w:tr>
      <w:tr w:rsidR="00652296" w:rsidRPr="00841C7E" w14:paraId="299628BC" w14:textId="77777777" w:rsidTr="007575C9">
        <w:trPr>
          <w:trHeight w:val="300"/>
        </w:trPr>
        <w:tc>
          <w:tcPr>
            <w:tcW w:w="14886" w:type="dxa"/>
            <w:gridSpan w:val="6"/>
            <w:shd w:val="clear" w:color="auto" w:fill="0070C0"/>
            <w:vAlign w:val="center"/>
          </w:tcPr>
          <w:p w14:paraId="7275BB0F" w14:textId="7EFC9063" w:rsidR="00652296" w:rsidRPr="00841C7E" w:rsidRDefault="0065229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52296" w:rsidRPr="00841C7E" w14:paraId="3DA6DCD8" w14:textId="77777777" w:rsidTr="007575C9">
        <w:trPr>
          <w:trHeight w:val="300"/>
        </w:trPr>
        <w:tc>
          <w:tcPr>
            <w:tcW w:w="1843" w:type="dxa"/>
            <w:shd w:val="clear" w:color="auto" w:fill="auto"/>
            <w:vAlign w:val="center"/>
          </w:tcPr>
          <w:p w14:paraId="00A57890" w14:textId="77777777" w:rsidR="00652296" w:rsidRPr="00841C7E" w:rsidRDefault="00652296">
            <w:pPr>
              <w:rPr>
                <w:rStyle w:val="Hyperlink"/>
                <w:b/>
                <w:sz w:val="16"/>
                <w:szCs w:val="16"/>
              </w:rPr>
            </w:pPr>
            <w:r w:rsidRPr="00841C7E">
              <w:rPr>
                <w:b/>
                <w:sz w:val="16"/>
                <w:szCs w:val="16"/>
              </w:rPr>
              <w:t>Purpose of indicator</w:t>
            </w:r>
          </w:p>
        </w:tc>
        <w:tc>
          <w:tcPr>
            <w:tcW w:w="13043" w:type="dxa"/>
            <w:gridSpan w:val="5"/>
            <w:shd w:val="clear" w:color="auto" w:fill="auto"/>
            <w:vAlign w:val="center"/>
          </w:tcPr>
          <w:p w14:paraId="72522667" w14:textId="18970624" w:rsidR="00652296" w:rsidRPr="00841C7E" w:rsidRDefault="00652296">
            <w:pPr>
              <w:rPr>
                <w:rStyle w:val="Hyperlink"/>
                <w:color w:val="000000" w:themeColor="text1"/>
                <w:sz w:val="16"/>
                <w:szCs w:val="16"/>
              </w:rPr>
            </w:pPr>
            <w:r w:rsidRPr="00841C7E">
              <w:rPr>
                <w:rStyle w:val="Hyperlink"/>
                <w:color w:val="000000" w:themeColor="text1"/>
                <w:sz w:val="16"/>
                <w:szCs w:val="16"/>
              </w:rPr>
              <w:t xml:space="preserve">This indicator aims to establish whether signatories have decided to </w:t>
            </w:r>
            <w:r w:rsidR="00BD0685" w:rsidRPr="00841C7E">
              <w:rPr>
                <w:rStyle w:val="Hyperlink"/>
                <w:color w:val="000000" w:themeColor="text1"/>
                <w:sz w:val="16"/>
                <w:szCs w:val="16"/>
              </w:rPr>
              <w:t xml:space="preserve">take action on </w:t>
            </w:r>
            <w:r w:rsidRPr="00841C7E">
              <w:rPr>
                <w:rStyle w:val="Hyperlink"/>
                <w:color w:val="000000" w:themeColor="text1"/>
                <w:sz w:val="16"/>
                <w:szCs w:val="16"/>
              </w:rPr>
              <w:t>th</w:t>
            </w:r>
            <w:r w:rsidR="00BD0685" w:rsidRPr="00841C7E">
              <w:rPr>
                <w:rStyle w:val="Hyperlink"/>
                <w:color w:val="000000" w:themeColor="text1"/>
                <w:sz w:val="16"/>
                <w:szCs w:val="16"/>
              </w:rPr>
              <w:t>e</w:t>
            </w:r>
            <w:r w:rsidRPr="00841C7E">
              <w:rPr>
                <w:rStyle w:val="Hyperlink"/>
                <w:color w:val="000000" w:themeColor="text1"/>
                <w:sz w:val="16"/>
                <w:szCs w:val="16"/>
              </w:rPr>
              <w:t xml:space="preserve"> sustainability outcomes </w:t>
            </w:r>
            <w:r w:rsidR="00D84DED" w:rsidRPr="00841C7E">
              <w:rPr>
                <w:rStyle w:val="Hyperlink"/>
                <w:color w:val="000000" w:themeColor="text1"/>
                <w:sz w:val="16"/>
                <w:szCs w:val="16"/>
              </w:rPr>
              <w:t>connected to</w:t>
            </w:r>
            <w:r w:rsidR="00BD0685" w:rsidRPr="00841C7E">
              <w:rPr>
                <w:rStyle w:val="Hyperlink"/>
                <w:color w:val="000000" w:themeColor="text1"/>
                <w:sz w:val="16"/>
                <w:szCs w:val="16"/>
              </w:rPr>
              <w:t xml:space="preserve"> </w:t>
            </w:r>
            <w:r w:rsidRPr="00841C7E">
              <w:rPr>
                <w:rStyle w:val="Hyperlink"/>
                <w:color w:val="000000" w:themeColor="text1"/>
                <w:sz w:val="16"/>
                <w:szCs w:val="16"/>
              </w:rPr>
              <w:t xml:space="preserve">the </w:t>
            </w:r>
            <w:r w:rsidR="00D84DED" w:rsidRPr="00841C7E">
              <w:rPr>
                <w:rStyle w:val="Hyperlink"/>
                <w:color w:val="000000" w:themeColor="text1"/>
                <w:sz w:val="16"/>
                <w:szCs w:val="16"/>
              </w:rPr>
              <w:t xml:space="preserve">investment </w:t>
            </w:r>
            <w:r w:rsidRPr="00841C7E">
              <w:rPr>
                <w:rStyle w:val="Hyperlink"/>
                <w:color w:val="000000" w:themeColor="text1"/>
                <w:sz w:val="16"/>
                <w:szCs w:val="16"/>
              </w:rPr>
              <w:t>activities</w:t>
            </w:r>
            <w:r w:rsidR="00D50A3B" w:rsidRPr="00841C7E">
              <w:rPr>
                <w:rStyle w:val="Hyperlink"/>
                <w:color w:val="000000" w:themeColor="text1"/>
                <w:sz w:val="16"/>
                <w:szCs w:val="16"/>
              </w:rPr>
              <w:t xml:space="preserve"> that they have identified</w:t>
            </w:r>
            <w:r w:rsidRPr="00841C7E">
              <w:rPr>
                <w:rStyle w:val="Hyperlink"/>
                <w:color w:val="000000" w:themeColor="text1"/>
                <w:sz w:val="16"/>
                <w:szCs w:val="16"/>
              </w:rPr>
              <w:t xml:space="preserve">. All investor actions </w:t>
            </w:r>
            <w:r w:rsidR="006A22D6" w:rsidRPr="00841C7E">
              <w:rPr>
                <w:rStyle w:val="Hyperlink"/>
                <w:color w:val="000000" w:themeColor="text1"/>
                <w:sz w:val="16"/>
                <w:szCs w:val="16"/>
              </w:rPr>
              <w:t>can be</w:t>
            </w:r>
            <w:r w:rsidR="00BD0685" w:rsidRPr="00841C7E">
              <w:rPr>
                <w:rStyle w:val="Hyperlink"/>
                <w:color w:val="000000" w:themeColor="text1"/>
                <w:sz w:val="16"/>
                <w:szCs w:val="16"/>
              </w:rPr>
              <w:t xml:space="preserve"> connected </w:t>
            </w:r>
            <w:r w:rsidRPr="00841C7E">
              <w:rPr>
                <w:rStyle w:val="Hyperlink"/>
                <w:color w:val="000000" w:themeColor="text1"/>
                <w:sz w:val="16"/>
                <w:szCs w:val="16"/>
              </w:rPr>
              <w:t xml:space="preserve">to positive </w:t>
            </w:r>
            <w:r w:rsidR="00BD0685" w:rsidRPr="00841C7E">
              <w:rPr>
                <w:rStyle w:val="Hyperlink"/>
                <w:color w:val="000000" w:themeColor="text1"/>
                <w:sz w:val="16"/>
                <w:szCs w:val="16"/>
              </w:rPr>
              <w:t xml:space="preserve">and </w:t>
            </w:r>
            <w:r w:rsidRPr="00841C7E">
              <w:rPr>
                <w:rStyle w:val="Hyperlink"/>
                <w:color w:val="000000" w:themeColor="text1"/>
                <w:sz w:val="16"/>
                <w:szCs w:val="16"/>
              </w:rPr>
              <w:t xml:space="preserve">negative sustainability outcomes, whether intended or not. </w:t>
            </w:r>
            <w:r w:rsidR="00072DCE" w:rsidRPr="00841C7E">
              <w:rPr>
                <w:rStyle w:val="Hyperlink"/>
                <w:color w:val="000000" w:themeColor="text1"/>
                <w:sz w:val="16"/>
                <w:szCs w:val="16"/>
              </w:rPr>
              <w:t>S</w:t>
            </w:r>
            <w:r w:rsidRPr="00841C7E">
              <w:rPr>
                <w:rStyle w:val="Hyperlink"/>
                <w:color w:val="000000" w:themeColor="text1"/>
                <w:sz w:val="16"/>
                <w:szCs w:val="16"/>
              </w:rPr>
              <w:t xml:space="preserve">ignatories can deliberately use their actions and influence to increase their positive outcomes and reduce their negative outcomes. </w:t>
            </w:r>
            <w:r w:rsidR="007744AD" w:rsidRPr="00841C7E">
              <w:rPr>
                <w:rStyle w:val="Hyperlink"/>
                <w:color w:val="000000" w:themeColor="text1"/>
                <w:sz w:val="16"/>
                <w:szCs w:val="16"/>
              </w:rPr>
              <w:t xml:space="preserve">Taking action </w:t>
            </w:r>
            <w:r w:rsidRPr="00841C7E">
              <w:rPr>
                <w:rStyle w:val="Hyperlink"/>
                <w:color w:val="000000" w:themeColor="text1"/>
                <w:sz w:val="16"/>
                <w:szCs w:val="16"/>
              </w:rPr>
              <w:t xml:space="preserve">on sustainability outcomes involves broadening the analysis of individual </w:t>
            </w:r>
            <w:r w:rsidR="00E76377" w:rsidRPr="00841C7E">
              <w:rPr>
                <w:rStyle w:val="Hyperlink"/>
                <w:color w:val="000000" w:themeColor="text1"/>
                <w:sz w:val="16"/>
                <w:szCs w:val="16"/>
              </w:rPr>
              <w:t>investees</w:t>
            </w:r>
            <w:r w:rsidR="00DD5361">
              <w:rPr>
                <w:rStyle w:val="Hyperlink"/>
                <w:color w:val="000000" w:themeColor="text1"/>
                <w:sz w:val="16"/>
                <w:szCs w:val="16"/>
              </w:rPr>
              <w:t>’</w:t>
            </w:r>
            <w:r w:rsidRPr="00841C7E">
              <w:rPr>
                <w:rStyle w:val="Hyperlink"/>
                <w:color w:val="000000" w:themeColor="text1"/>
                <w:sz w:val="16"/>
                <w:szCs w:val="16"/>
              </w:rPr>
              <w:t xml:space="preserve"> financially </w:t>
            </w:r>
            <w:r w:rsidRPr="00841C7E">
              <w:rPr>
                <w:sz w:val="16"/>
                <w:szCs w:val="16"/>
              </w:rPr>
              <w:t>material ESG issues</w:t>
            </w:r>
            <w:r w:rsidRPr="00841C7E">
              <w:rPr>
                <w:rStyle w:val="Hyperlink"/>
                <w:color w:val="000000" w:themeColor="text1"/>
                <w:sz w:val="16"/>
                <w:szCs w:val="16"/>
              </w:rPr>
              <w:t xml:space="preserve"> </w:t>
            </w:r>
            <w:r w:rsidR="00431E1F">
              <w:rPr>
                <w:rStyle w:val="Hyperlink"/>
                <w:color w:val="000000" w:themeColor="text1"/>
                <w:sz w:val="16"/>
                <w:szCs w:val="16"/>
              </w:rPr>
              <w:t>also t</w:t>
            </w:r>
            <w:r w:rsidRPr="00841C7E">
              <w:rPr>
                <w:rStyle w:val="Hyperlink"/>
                <w:color w:val="000000" w:themeColor="text1"/>
                <w:sz w:val="16"/>
                <w:szCs w:val="16"/>
              </w:rPr>
              <w:t>o include a parallel analysis of the most important outcomes to society and the environment</w:t>
            </w:r>
            <w:r w:rsidR="0054410F">
              <w:rPr>
                <w:rStyle w:val="Hyperlink"/>
                <w:color w:val="000000" w:themeColor="text1"/>
                <w:sz w:val="16"/>
                <w:szCs w:val="16"/>
              </w:rPr>
              <w:t>,</w:t>
            </w:r>
            <w:r w:rsidRPr="00841C7E">
              <w:rPr>
                <w:rStyle w:val="Hyperlink"/>
                <w:color w:val="000000" w:themeColor="text1"/>
                <w:sz w:val="16"/>
                <w:szCs w:val="16"/>
              </w:rPr>
              <w:t xml:space="preserve"> </w:t>
            </w:r>
            <w:r w:rsidR="00F60DE1" w:rsidRPr="00841C7E">
              <w:rPr>
                <w:rStyle w:val="Hyperlink"/>
                <w:color w:val="000000" w:themeColor="text1"/>
                <w:sz w:val="16"/>
                <w:szCs w:val="16"/>
              </w:rPr>
              <w:t>including</w:t>
            </w:r>
            <w:r w:rsidRPr="00841C7E">
              <w:rPr>
                <w:rStyle w:val="Hyperlink"/>
                <w:color w:val="000000" w:themeColor="text1"/>
                <w:sz w:val="16"/>
                <w:szCs w:val="16"/>
              </w:rPr>
              <w:t xml:space="preserve"> at a system</w:t>
            </w:r>
            <w:r w:rsidR="008322B9" w:rsidRPr="00841C7E">
              <w:rPr>
                <w:rStyle w:val="Hyperlink"/>
                <w:color w:val="000000" w:themeColor="text1"/>
                <w:sz w:val="16"/>
                <w:szCs w:val="16"/>
              </w:rPr>
              <w:t>at</w:t>
            </w:r>
            <w:r w:rsidRPr="00841C7E">
              <w:rPr>
                <w:rStyle w:val="Hyperlink"/>
                <w:color w:val="000000" w:themeColor="text1"/>
                <w:sz w:val="16"/>
                <w:szCs w:val="16"/>
              </w:rPr>
              <w:t>ic level.</w:t>
            </w:r>
          </w:p>
          <w:p w14:paraId="23B3DE4E" w14:textId="77777777" w:rsidR="00E33248" w:rsidRPr="00841C7E" w:rsidRDefault="00E33248">
            <w:pPr>
              <w:rPr>
                <w:rStyle w:val="Hyperlink"/>
                <w:color w:val="000000" w:themeColor="text1"/>
                <w:sz w:val="16"/>
                <w:szCs w:val="16"/>
              </w:rPr>
            </w:pPr>
          </w:p>
          <w:p w14:paraId="670ECBA1" w14:textId="58ADA148" w:rsidR="00E33248" w:rsidRPr="00841C7E" w:rsidRDefault="00E33248">
            <w:pPr>
              <w:rPr>
                <w:rStyle w:val="Hyperlink"/>
                <w:color w:val="000000" w:themeColor="text1"/>
                <w:sz w:val="16"/>
                <w:szCs w:val="16"/>
              </w:rPr>
            </w:pPr>
            <w:r w:rsidRPr="00841C7E">
              <w:rPr>
                <w:rStyle w:val="Hyperlink"/>
                <w:color w:val="000000" w:themeColor="text1"/>
                <w:sz w:val="16"/>
                <w:szCs w:val="16"/>
              </w:rPr>
              <w:t>This indicator also unlocks the Sustainability Outcomes module, which is entirely Plus and voluntary to report on.</w:t>
            </w:r>
          </w:p>
        </w:tc>
      </w:tr>
      <w:tr w:rsidR="00652296" w:rsidRPr="00841C7E" w14:paraId="7ED6439F" w14:textId="77777777" w:rsidTr="007575C9">
        <w:trPr>
          <w:trHeight w:val="300"/>
        </w:trPr>
        <w:tc>
          <w:tcPr>
            <w:tcW w:w="1843" w:type="dxa"/>
            <w:shd w:val="clear" w:color="auto" w:fill="auto"/>
            <w:vAlign w:val="center"/>
          </w:tcPr>
          <w:p w14:paraId="45732B5A" w14:textId="77777777" w:rsidR="00652296" w:rsidRPr="00841C7E" w:rsidRDefault="00652296">
            <w:pPr>
              <w:rPr>
                <w:rStyle w:val="Hyperlink"/>
                <w:b/>
                <w:sz w:val="16"/>
                <w:szCs w:val="16"/>
              </w:rPr>
            </w:pPr>
            <w:r w:rsidRPr="00841C7E">
              <w:rPr>
                <w:b/>
                <w:sz w:val="16"/>
                <w:szCs w:val="16"/>
              </w:rPr>
              <w:t>Additional reporting guidance</w:t>
            </w:r>
          </w:p>
        </w:tc>
        <w:tc>
          <w:tcPr>
            <w:tcW w:w="13043" w:type="dxa"/>
            <w:gridSpan w:val="5"/>
            <w:shd w:val="clear" w:color="auto" w:fill="auto"/>
            <w:vAlign w:val="center"/>
          </w:tcPr>
          <w:p w14:paraId="4E36DBFA" w14:textId="59074995" w:rsidR="002830C0" w:rsidRPr="00841C7E" w:rsidRDefault="002830C0" w:rsidP="002830C0">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62EEB869" w14:textId="77777777" w:rsidR="002830C0" w:rsidRPr="00841C7E" w:rsidRDefault="002830C0">
            <w:pPr>
              <w:rPr>
                <w:rStyle w:val="Hyperlink"/>
                <w:color w:val="000000" w:themeColor="text1"/>
                <w:sz w:val="16"/>
                <w:szCs w:val="16"/>
              </w:rPr>
            </w:pPr>
          </w:p>
          <w:p w14:paraId="7A15DCF5" w14:textId="721E9967" w:rsidR="001F3C22" w:rsidRPr="00841C7E" w:rsidRDefault="001F3C22">
            <w:pPr>
              <w:rPr>
                <w:rStyle w:val="Hyperlink"/>
                <w:color w:val="000000" w:themeColor="text1"/>
                <w:sz w:val="16"/>
                <w:szCs w:val="16"/>
              </w:rPr>
            </w:pPr>
            <w:r w:rsidRPr="00841C7E">
              <w:rPr>
                <w:rStyle w:val="Hyperlink"/>
                <w:color w:val="000000" w:themeColor="text1"/>
                <w:sz w:val="16"/>
                <w:szCs w:val="16"/>
              </w:rPr>
              <w:t xml:space="preserve">In this indicator, the </w:t>
            </w:r>
            <w:r w:rsidR="00E76377" w:rsidRPr="00841C7E">
              <w:rPr>
                <w:rStyle w:val="Hyperlink"/>
                <w:color w:val="000000" w:themeColor="text1"/>
                <w:sz w:val="16"/>
                <w:szCs w:val="16"/>
              </w:rPr>
              <w:t>term</w:t>
            </w:r>
            <w:r w:rsidRPr="00841C7E">
              <w:rPr>
                <w:rStyle w:val="Hyperlink"/>
                <w:color w:val="000000" w:themeColor="text1"/>
                <w:sz w:val="16"/>
                <w:szCs w:val="16"/>
              </w:rPr>
              <w:t xml:space="preserve"> </w:t>
            </w:r>
            <w:r w:rsidR="00BF2847">
              <w:rPr>
                <w:rStyle w:val="Hyperlink"/>
                <w:color w:val="000000" w:themeColor="text1"/>
                <w:sz w:val="16"/>
                <w:szCs w:val="16"/>
              </w:rPr>
              <w:t>‘</w:t>
            </w:r>
            <w:r w:rsidRPr="00841C7E">
              <w:rPr>
                <w:rStyle w:val="Hyperlink"/>
                <w:color w:val="000000" w:themeColor="text1"/>
                <w:sz w:val="16"/>
                <w:szCs w:val="16"/>
              </w:rPr>
              <w:t>investment activit</w:t>
            </w:r>
            <w:r w:rsidR="00E76377" w:rsidRPr="00841C7E">
              <w:rPr>
                <w:rStyle w:val="Hyperlink"/>
                <w:color w:val="000000" w:themeColor="text1"/>
                <w:sz w:val="16"/>
                <w:szCs w:val="16"/>
              </w:rPr>
              <w:t>i</w:t>
            </w:r>
            <w:r w:rsidRPr="00841C7E">
              <w:rPr>
                <w:rStyle w:val="Hyperlink"/>
                <w:color w:val="000000" w:themeColor="text1"/>
                <w:sz w:val="16"/>
                <w:szCs w:val="16"/>
              </w:rPr>
              <w:t>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0659602E" w14:textId="77777777" w:rsidR="001F3C22" w:rsidRPr="00841C7E" w:rsidRDefault="001F3C22">
            <w:pPr>
              <w:rPr>
                <w:rStyle w:val="Hyperlink"/>
                <w:color w:val="000000" w:themeColor="text1"/>
                <w:sz w:val="16"/>
                <w:szCs w:val="16"/>
              </w:rPr>
            </w:pPr>
          </w:p>
          <w:p w14:paraId="6E52F036" w14:textId="1AF00A18" w:rsidR="00652296" w:rsidRPr="00841C7E" w:rsidRDefault="00652296">
            <w:pPr>
              <w:rPr>
                <w:rStyle w:val="Hyperlink"/>
                <w:color w:val="000000" w:themeColor="text1"/>
                <w:sz w:val="16"/>
                <w:szCs w:val="16"/>
              </w:rPr>
            </w:pPr>
            <w:r w:rsidRPr="00841C7E">
              <w:rPr>
                <w:rStyle w:val="Hyperlink"/>
                <w:color w:val="000000" w:themeColor="text1"/>
                <w:sz w:val="16"/>
                <w:szCs w:val="16"/>
              </w:rPr>
              <w:t xml:space="preserve">Signatories may </w:t>
            </w:r>
            <w:r w:rsidR="007744AD" w:rsidRPr="00841C7E">
              <w:rPr>
                <w:rStyle w:val="Hyperlink"/>
                <w:color w:val="000000" w:themeColor="text1"/>
                <w:sz w:val="16"/>
                <w:szCs w:val="16"/>
              </w:rPr>
              <w:t xml:space="preserve">take action on </w:t>
            </w:r>
            <w:r w:rsidRPr="00841C7E">
              <w:rPr>
                <w:rStyle w:val="Hyperlink"/>
                <w:color w:val="000000" w:themeColor="text1"/>
                <w:sz w:val="16"/>
                <w:szCs w:val="16"/>
              </w:rPr>
              <w:t xml:space="preserve">sustainability outcomes through their </w:t>
            </w:r>
            <w:r w:rsidR="001F3C22" w:rsidRPr="00841C7E">
              <w:rPr>
                <w:rStyle w:val="Hyperlink"/>
                <w:color w:val="000000" w:themeColor="text1"/>
                <w:sz w:val="16"/>
                <w:szCs w:val="16"/>
              </w:rPr>
              <w:t xml:space="preserve">investment </w:t>
            </w:r>
            <w:r w:rsidRPr="00841C7E">
              <w:rPr>
                <w:rStyle w:val="Hyperlink"/>
                <w:color w:val="000000" w:themeColor="text1"/>
                <w:sz w:val="16"/>
                <w:szCs w:val="16"/>
              </w:rPr>
              <w:t xml:space="preserve">activities in line with their </w:t>
            </w:r>
            <w:r w:rsidR="00431E1F">
              <w:rPr>
                <w:rStyle w:val="Hyperlink"/>
                <w:color w:val="000000" w:themeColor="text1"/>
                <w:sz w:val="16"/>
                <w:szCs w:val="16"/>
              </w:rPr>
              <w:t>internal</w:t>
            </w:r>
            <w:r w:rsidR="00431E1F" w:rsidRPr="00841C7E">
              <w:rPr>
                <w:rStyle w:val="Hyperlink"/>
                <w:color w:val="000000" w:themeColor="text1"/>
                <w:sz w:val="16"/>
                <w:szCs w:val="16"/>
              </w:rPr>
              <w:t xml:space="preserve"> </w:t>
            </w:r>
            <w:r w:rsidRPr="00841C7E">
              <w:rPr>
                <w:rStyle w:val="Hyperlink"/>
                <w:color w:val="000000" w:themeColor="text1"/>
                <w:sz w:val="16"/>
                <w:szCs w:val="16"/>
              </w:rPr>
              <w:t xml:space="preserve">policies and targets. They can direct their </w:t>
            </w:r>
            <w:r w:rsidR="001F3C22" w:rsidRPr="00841C7E">
              <w:rPr>
                <w:rStyle w:val="Hyperlink"/>
                <w:color w:val="000000" w:themeColor="text1"/>
                <w:sz w:val="16"/>
                <w:szCs w:val="16"/>
              </w:rPr>
              <w:t xml:space="preserve">investment decision making and </w:t>
            </w:r>
            <w:r w:rsidRPr="00841C7E">
              <w:rPr>
                <w:rStyle w:val="Hyperlink"/>
                <w:color w:val="000000" w:themeColor="text1"/>
                <w:sz w:val="16"/>
                <w:szCs w:val="16"/>
              </w:rPr>
              <w:t xml:space="preserve">stewardship </w:t>
            </w:r>
            <w:r w:rsidR="001F3C22" w:rsidRPr="00841C7E">
              <w:rPr>
                <w:rStyle w:val="Hyperlink"/>
                <w:color w:val="000000" w:themeColor="text1"/>
                <w:sz w:val="16"/>
                <w:szCs w:val="16"/>
              </w:rPr>
              <w:t xml:space="preserve">activities </w:t>
            </w:r>
            <w:r w:rsidRPr="00841C7E">
              <w:rPr>
                <w:rStyle w:val="Hyperlink"/>
                <w:color w:val="000000" w:themeColor="text1"/>
                <w:sz w:val="16"/>
                <w:szCs w:val="16"/>
              </w:rPr>
              <w:t>to this end. They can also communicate about these activities through disclosure and reporting.</w:t>
            </w:r>
          </w:p>
        </w:tc>
      </w:tr>
      <w:tr w:rsidR="00652296" w:rsidRPr="00841C7E" w14:paraId="27EB9A19" w14:textId="77777777" w:rsidTr="007575C9">
        <w:trPr>
          <w:trHeight w:val="300"/>
        </w:trPr>
        <w:tc>
          <w:tcPr>
            <w:tcW w:w="1843" w:type="dxa"/>
            <w:shd w:val="clear" w:color="auto" w:fill="auto"/>
            <w:vAlign w:val="center"/>
          </w:tcPr>
          <w:p w14:paraId="7CED1C46" w14:textId="77777777" w:rsidR="00652296" w:rsidRPr="00841C7E" w:rsidRDefault="00652296">
            <w:pPr>
              <w:rPr>
                <w:b/>
                <w:bCs/>
                <w:sz w:val="16"/>
                <w:szCs w:val="16"/>
              </w:rPr>
            </w:pPr>
            <w:r w:rsidRPr="00841C7E">
              <w:rPr>
                <w:b/>
                <w:bCs/>
                <w:sz w:val="16"/>
                <w:szCs w:val="16"/>
              </w:rPr>
              <w:t>Other resources</w:t>
            </w:r>
          </w:p>
        </w:tc>
        <w:tc>
          <w:tcPr>
            <w:tcW w:w="13043" w:type="dxa"/>
            <w:gridSpan w:val="5"/>
            <w:shd w:val="clear" w:color="auto" w:fill="auto"/>
            <w:vAlign w:val="center"/>
          </w:tcPr>
          <w:p w14:paraId="2F62B0D4" w14:textId="6719F999" w:rsidR="00652296" w:rsidRPr="00841C7E" w:rsidRDefault="00652296">
            <w:pPr>
              <w:rPr>
                <w:rStyle w:val="Hyperlink"/>
                <w:color w:val="000000" w:themeColor="text1"/>
                <w:sz w:val="16"/>
                <w:szCs w:val="16"/>
              </w:rPr>
            </w:pPr>
            <w:r w:rsidRPr="00841C7E">
              <w:rPr>
                <w:rStyle w:val="Hyperlink"/>
                <w:color w:val="000000" w:themeColor="text1"/>
                <w:sz w:val="16"/>
                <w:szCs w:val="16"/>
              </w:rPr>
              <w:t>For further guidance</w:t>
            </w:r>
            <w:r w:rsidR="0054410F">
              <w:rPr>
                <w:rStyle w:val="Hyperlink"/>
                <w:color w:val="000000" w:themeColor="text1"/>
                <w:sz w:val="16"/>
                <w:szCs w:val="16"/>
              </w:rPr>
              <w:t>,</w:t>
            </w:r>
            <w:r w:rsidRPr="00841C7E">
              <w:rPr>
                <w:rStyle w:val="Hyperlink"/>
                <w:color w:val="000000" w:themeColor="text1"/>
                <w:sz w:val="16"/>
                <w:szCs w:val="16"/>
              </w:rPr>
              <w:t xml:space="preserve"> see </w:t>
            </w:r>
            <w:hyperlink r:id="rId395" w:history="1">
              <w:r w:rsidRPr="00841C7E">
                <w:rPr>
                  <w:rStyle w:val="Hyperlink"/>
                  <w:sz w:val="16"/>
                  <w:szCs w:val="16"/>
                </w:rPr>
                <w:t>Investing with SDG outcomes: A five-part framework</w:t>
              </w:r>
            </w:hyperlink>
            <w:r w:rsidRPr="00841C7E">
              <w:rPr>
                <w:rStyle w:val="Hyperlink"/>
                <w:color w:val="000000" w:themeColor="text1"/>
                <w:sz w:val="16"/>
                <w:szCs w:val="16"/>
              </w:rPr>
              <w:t>.</w:t>
            </w:r>
          </w:p>
          <w:p w14:paraId="7826712E" w14:textId="77777777" w:rsidR="00652296" w:rsidRPr="00841C7E" w:rsidRDefault="00652296">
            <w:pPr>
              <w:rPr>
                <w:rStyle w:val="Hyperlink"/>
                <w:color w:val="000000" w:themeColor="text1"/>
                <w:sz w:val="16"/>
                <w:szCs w:val="16"/>
              </w:rPr>
            </w:pPr>
          </w:p>
          <w:p w14:paraId="75D0EC71" w14:textId="77777777" w:rsidR="00652296" w:rsidRPr="00841C7E" w:rsidRDefault="00652296">
            <w:pPr>
              <w:rPr>
                <w:rStyle w:val="Hyperlink"/>
                <w:color w:val="000000" w:themeColor="text1"/>
                <w:sz w:val="16"/>
                <w:szCs w:val="16"/>
              </w:rPr>
            </w:pPr>
            <w:r w:rsidRPr="00841C7E">
              <w:rPr>
                <w:rStyle w:val="Hyperlink"/>
                <w:color w:val="000000" w:themeColor="text1"/>
                <w:sz w:val="16"/>
                <w:szCs w:val="16"/>
              </w:rPr>
              <w:t xml:space="preserve">For an articulation of why signatories should consider the sustainability outcomes of their activities, see </w:t>
            </w:r>
            <w:hyperlink r:id="rId396" w:history="1">
              <w:r w:rsidRPr="00841C7E">
                <w:rPr>
                  <w:rStyle w:val="Hyperlink"/>
                  <w:sz w:val="16"/>
                  <w:szCs w:val="16"/>
                </w:rPr>
                <w:t>The SDG investment case</w:t>
              </w:r>
            </w:hyperlink>
            <w:r w:rsidRPr="00841C7E">
              <w:rPr>
                <w:rStyle w:val="Hyperlink"/>
                <w:color w:val="000000" w:themeColor="text1"/>
                <w:sz w:val="16"/>
                <w:szCs w:val="16"/>
              </w:rPr>
              <w:t>.</w:t>
            </w:r>
          </w:p>
          <w:p w14:paraId="6B0B9945" w14:textId="77777777" w:rsidR="00652296" w:rsidRPr="00841C7E" w:rsidRDefault="00652296">
            <w:pPr>
              <w:rPr>
                <w:rStyle w:val="Hyperlink"/>
                <w:color w:val="000000" w:themeColor="text1"/>
                <w:sz w:val="16"/>
                <w:szCs w:val="16"/>
              </w:rPr>
            </w:pPr>
          </w:p>
          <w:p w14:paraId="3703CD66" w14:textId="77777777" w:rsidR="00652296" w:rsidRPr="00841C7E" w:rsidRDefault="00652296">
            <w:pPr>
              <w:rPr>
                <w:rStyle w:val="Hyperlink"/>
                <w:color w:val="000000" w:themeColor="text1"/>
              </w:rPr>
            </w:pPr>
            <w:r w:rsidRPr="00841C7E">
              <w:rPr>
                <w:rStyle w:val="Hyperlink"/>
                <w:color w:val="000000" w:themeColor="text1"/>
                <w:sz w:val="16"/>
                <w:szCs w:val="16"/>
              </w:rPr>
              <w:lastRenderedPageBreak/>
              <w:t xml:space="preserve">For case studies contributed by fellow PRI signatories, see </w:t>
            </w:r>
            <w:hyperlink r:id="rId397" w:history="1">
              <w:r w:rsidRPr="00841C7E">
                <w:rPr>
                  <w:rStyle w:val="Hyperlink"/>
                  <w:sz w:val="16"/>
                  <w:szCs w:val="16"/>
                </w:rPr>
                <w:t>SDG outcomes case studies</w:t>
              </w:r>
            </w:hyperlink>
            <w:r w:rsidRPr="00841C7E">
              <w:rPr>
                <w:rStyle w:val="Hyperlink"/>
                <w:color w:val="000000" w:themeColor="text1"/>
                <w:sz w:val="16"/>
                <w:szCs w:val="16"/>
              </w:rPr>
              <w:t>.</w:t>
            </w:r>
          </w:p>
        </w:tc>
      </w:tr>
      <w:tr w:rsidR="00652296" w:rsidRPr="00841C7E" w14:paraId="1A29AA36" w14:textId="77777777" w:rsidTr="007575C9">
        <w:trPr>
          <w:trHeight w:val="300"/>
        </w:trPr>
        <w:tc>
          <w:tcPr>
            <w:tcW w:w="1843" w:type="dxa"/>
            <w:shd w:val="clear" w:color="auto" w:fill="auto"/>
            <w:vAlign w:val="center"/>
          </w:tcPr>
          <w:p w14:paraId="148374F8" w14:textId="77777777" w:rsidR="00652296" w:rsidRPr="00841C7E" w:rsidRDefault="00652296">
            <w:pPr>
              <w:rPr>
                <w:b/>
                <w:bCs/>
                <w:sz w:val="16"/>
                <w:szCs w:val="16"/>
              </w:rPr>
            </w:pPr>
            <w:r w:rsidRPr="00841C7E">
              <w:rPr>
                <w:b/>
                <w:bCs/>
                <w:sz w:val="16"/>
                <w:szCs w:val="16"/>
              </w:rPr>
              <w:lastRenderedPageBreak/>
              <w:t>Reference to other standards</w:t>
            </w:r>
          </w:p>
        </w:tc>
        <w:tc>
          <w:tcPr>
            <w:tcW w:w="13043" w:type="dxa"/>
            <w:gridSpan w:val="5"/>
            <w:shd w:val="clear" w:color="auto" w:fill="auto"/>
            <w:vAlign w:val="center"/>
          </w:tcPr>
          <w:p w14:paraId="122B174D" w14:textId="77777777" w:rsidR="00652296" w:rsidRPr="00841C7E" w:rsidRDefault="00652296">
            <w:pPr>
              <w:rPr>
                <w:rStyle w:val="Hyperlink"/>
                <w:color w:val="000000" w:themeColor="text1"/>
              </w:rPr>
            </w:pPr>
            <w:r w:rsidRPr="00841C7E">
              <w:rPr>
                <w:rStyle w:val="Hyperlink"/>
                <w:color w:val="000000" w:themeColor="text1"/>
                <w:sz w:val="16"/>
                <w:szCs w:val="16"/>
              </w:rPr>
              <w:t>UN Sustainable Development Goals (SDGs)</w:t>
            </w:r>
          </w:p>
        </w:tc>
      </w:tr>
      <w:tr w:rsidR="00652296" w:rsidRPr="00841C7E" w14:paraId="2A072E41" w14:textId="77777777" w:rsidTr="007575C9">
        <w:trPr>
          <w:trHeight w:val="300"/>
        </w:trPr>
        <w:tc>
          <w:tcPr>
            <w:tcW w:w="14886" w:type="dxa"/>
            <w:gridSpan w:val="6"/>
            <w:shd w:val="clear" w:color="auto" w:fill="0070C0"/>
            <w:vAlign w:val="center"/>
          </w:tcPr>
          <w:p w14:paraId="4B7386CC" w14:textId="77777777" w:rsidR="00652296" w:rsidRPr="00841C7E" w:rsidRDefault="00652296">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652296" w:rsidRPr="00841C7E" w14:paraId="79A87C4B" w14:textId="77777777" w:rsidTr="007575C9">
        <w:trPr>
          <w:trHeight w:val="300"/>
        </w:trPr>
        <w:tc>
          <w:tcPr>
            <w:tcW w:w="1843" w:type="dxa"/>
            <w:shd w:val="clear" w:color="auto" w:fill="auto"/>
            <w:vAlign w:val="center"/>
          </w:tcPr>
          <w:p w14:paraId="70864DE6" w14:textId="77777777" w:rsidR="00652296" w:rsidRPr="00841C7E" w:rsidRDefault="00652296">
            <w:pPr>
              <w:rPr>
                <w:b/>
                <w:bCs/>
                <w:sz w:val="16"/>
                <w:szCs w:val="16"/>
              </w:rPr>
            </w:pPr>
            <w:r w:rsidRPr="00841C7E">
              <w:rPr>
                <w:b/>
                <w:bCs/>
                <w:sz w:val="16"/>
                <w:szCs w:val="16"/>
              </w:rPr>
              <w:t>Dependent on</w:t>
            </w:r>
          </w:p>
        </w:tc>
        <w:tc>
          <w:tcPr>
            <w:tcW w:w="13043" w:type="dxa"/>
            <w:gridSpan w:val="5"/>
            <w:shd w:val="clear" w:color="auto" w:fill="auto"/>
            <w:vAlign w:val="center"/>
          </w:tcPr>
          <w:p w14:paraId="6B676C09" w14:textId="717CA387" w:rsidR="00652296" w:rsidRPr="00841C7E" w:rsidRDefault="00A01CA4">
            <w:pPr>
              <w:rPr>
                <w:rStyle w:val="Hyperlink"/>
                <w:color w:val="000000" w:themeColor="text1"/>
                <w:sz w:val="16"/>
                <w:szCs w:val="16"/>
              </w:rPr>
            </w:pPr>
            <w:r>
              <w:rPr>
                <w:rStyle w:val="Hyperlink"/>
                <w:color w:val="000000" w:themeColor="text1"/>
                <w:sz w:val="16"/>
                <w:szCs w:val="16"/>
              </w:rPr>
              <w:t>[</w:t>
            </w:r>
            <w:r w:rsidR="0028494A" w:rsidRPr="00841C7E">
              <w:rPr>
                <w:rStyle w:val="Hyperlink"/>
                <w:color w:val="000000" w:themeColor="text1"/>
                <w:sz w:val="16"/>
                <w:szCs w:val="16"/>
              </w:rPr>
              <w:t xml:space="preserve">PGS </w:t>
            </w:r>
            <w:r w:rsidR="00616B7F" w:rsidRPr="00841C7E">
              <w:rPr>
                <w:rStyle w:val="Hyperlink"/>
                <w:color w:val="000000" w:themeColor="text1"/>
                <w:sz w:val="16"/>
                <w:szCs w:val="16"/>
              </w:rPr>
              <w:t>4</w:t>
            </w:r>
            <w:r w:rsidR="00161422" w:rsidRPr="00841C7E">
              <w:rPr>
                <w:rStyle w:val="Hyperlink"/>
                <w:color w:val="000000" w:themeColor="text1"/>
                <w:sz w:val="16"/>
                <w:szCs w:val="16"/>
              </w:rPr>
              <w:t>7</w:t>
            </w:r>
            <w:r w:rsidR="0028494A" w:rsidRPr="00841C7E">
              <w:rPr>
                <w:rStyle w:val="Hyperlink"/>
                <w:color w:val="000000" w:themeColor="text1"/>
                <w:sz w:val="16"/>
                <w:szCs w:val="16"/>
              </w:rPr>
              <w:t>.2</w:t>
            </w:r>
            <w:r>
              <w:rPr>
                <w:rStyle w:val="Hyperlink"/>
                <w:color w:val="000000" w:themeColor="text1"/>
                <w:sz w:val="16"/>
                <w:szCs w:val="16"/>
              </w:rPr>
              <w:t>]</w:t>
            </w:r>
          </w:p>
        </w:tc>
      </w:tr>
      <w:tr w:rsidR="00652296" w:rsidRPr="00841C7E" w14:paraId="493213BE" w14:textId="77777777" w:rsidTr="007575C9">
        <w:trPr>
          <w:trHeight w:val="300"/>
        </w:trPr>
        <w:tc>
          <w:tcPr>
            <w:tcW w:w="1843" w:type="dxa"/>
            <w:shd w:val="clear" w:color="auto" w:fill="auto"/>
            <w:vAlign w:val="center"/>
          </w:tcPr>
          <w:p w14:paraId="4FB54028" w14:textId="77777777" w:rsidR="00652296" w:rsidRPr="00841C7E" w:rsidRDefault="00652296">
            <w:pPr>
              <w:rPr>
                <w:b/>
                <w:bCs/>
                <w:sz w:val="16"/>
                <w:szCs w:val="16"/>
              </w:rPr>
            </w:pPr>
            <w:r w:rsidRPr="00841C7E">
              <w:rPr>
                <w:b/>
                <w:bCs/>
                <w:sz w:val="16"/>
                <w:szCs w:val="16"/>
              </w:rPr>
              <w:t>Gateway to</w:t>
            </w:r>
          </w:p>
        </w:tc>
        <w:tc>
          <w:tcPr>
            <w:tcW w:w="13043" w:type="dxa"/>
            <w:gridSpan w:val="5"/>
            <w:shd w:val="clear" w:color="auto" w:fill="auto"/>
            <w:vAlign w:val="center"/>
          </w:tcPr>
          <w:p w14:paraId="6419B498" w14:textId="2F66C2BC" w:rsidR="00652296" w:rsidRPr="00841C7E" w:rsidRDefault="00A01CA4">
            <w:pPr>
              <w:rPr>
                <w:rStyle w:val="Hyperlink"/>
                <w:color w:val="000000" w:themeColor="text1"/>
                <w:sz w:val="16"/>
                <w:szCs w:val="16"/>
              </w:rPr>
            </w:pPr>
            <w:r>
              <w:rPr>
                <w:rStyle w:val="Hyperlink"/>
                <w:color w:val="000000" w:themeColor="text1"/>
                <w:sz w:val="16"/>
                <w:szCs w:val="16"/>
              </w:rPr>
              <w:t>[</w:t>
            </w:r>
            <w:r w:rsidR="0028494A" w:rsidRPr="00841C7E">
              <w:rPr>
                <w:rStyle w:val="Hyperlink"/>
                <w:color w:val="000000" w:themeColor="text1"/>
                <w:sz w:val="16"/>
                <w:szCs w:val="16"/>
              </w:rPr>
              <w:t xml:space="preserve">PGS </w:t>
            </w:r>
            <w:r w:rsidR="00161422" w:rsidRPr="00841C7E">
              <w:rPr>
                <w:rStyle w:val="Hyperlink"/>
                <w:color w:val="000000" w:themeColor="text1"/>
                <w:sz w:val="16"/>
                <w:szCs w:val="16"/>
              </w:rPr>
              <w:t>48</w:t>
            </w:r>
            <w:r w:rsidR="0028494A" w:rsidRPr="00841C7E">
              <w:rPr>
                <w:rStyle w:val="Hyperlink"/>
                <w:color w:val="000000" w:themeColor="text1"/>
                <w:sz w:val="16"/>
                <w:szCs w:val="16"/>
              </w:rPr>
              <w:t>.1</w:t>
            </w:r>
            <w:r>
              <w:rPr>
                <w:rStyle w:val="Hyperlink"/>
                <w:color w:val="000000" w:themeColor="text1"/>
                <w:sz w:val="16"/>
                <w:szCs w:val="16"/>
              </w:rPr>
              <w:t>]</w:t>
            </w:r>
            <w:r w:rsidR="0028494A" w:rsidRPr="00841C7E">
              <w:rPr>
                <w:rStyle w:val="Hyperlink"/>
                <w:color w:val="000000" w:themeColor="text1"/>
                <w:sz w:val="16"/>
                <w:szCs w:val="16"/>
              </w:rPr>
              <w:t xml:space="preserve">, </w:t>
            </w:r>
            <w:r>
              <w:rPr>
                <w:rStyle w:val="Hyperlink"/>
                <w:color w:val="000000" w:themeColor="text1"/>
                <w:sz w:val="16"/>
                <w:szCs w:val="16"/>
              </w:rPr>
              <w:t>[</w:t>
            </w:r>
            <w:r w:rsidR="0028494A" w:rsidRPr="00841C7E">
              <w:rPr>
                <w:rStyle w:val="Hyperlink"/>
                <w:color w:val="000000" w:themeColor="text1"/>
                <w:sz w:val="16"/>
                <w:szCs w:val="16"/>
              </w:rPr>
              <w:t>SO 1</w:t>
            </w:r>
            <w:r>
              <w:rPr>
                <w:rStyle w:val="Hyperlink"/>
                <w:color w:val="000000" w:themeColor="text1"/>
                <w:sz w:val="16"/>
                <w:szCs w:val="16"/>
              </w:rPr>
              <w:t>]</w:t>
            </w:r>
            <w:r w:rsidR="0028494A" w:rsidRPr="00841C7E" w:rsidDel="0028494A">
              <w:rPr>
                <w:rStyle w:val="Hyperlink"/>
                <w:color w:val="000000" w:themeColor="text1"/>
                <w:sz w:val="16"/>
                <w:szCs w:val="16"/>
              </w:rPr>
              <w:t xml:space="preserve"> </w:t>
            </w:r>
            <w:r w:rsidR="008A4B4B">
              <w:rPr>
                <w:rStyle w:val="Hyperlink"/>
                <w:color w:val="000000" w:themeColor="text1"/>
                <w:sz w:val="16"/>
                <w:szCs w:val="16"/>
              </w:rPr>
              <w:t>(</w:t>
            </w:r>
            <w:r w:rsidR="0028494A" w:rsidRPr="00841C7E">
              <w:rPr>
                <w:rStyle w:val="Hyperlink"/>
                <w:color w:val="000000" w:themeColor="text1"/>
                <w:sz w:val="16"/>
                <w:szCs w:val="16"/>
              </w:rPr>
              <w:t>SO module</w:t>
            </w:r>
            <w:r w:rsidR="008A4B4B">
              <w:rPr>
                <w:rStyle w:val="Hyperlink"/>
                <w:color w:val="000000" w:themeColor="text1"/>
                <w:sz w:val="16"/>
                <w:szCs w:val="16"/>
              </w:rPr>
              <w:t>)</w:t>
            </w:r>
          </w:p>
        </w:tc>
      </w:tr>
      <w:tr w:rsidR="00652296" w:rsidRPr="00841C7E" w14:paraId="3AF0AB39" w14:textId="77777777" w:rsidTr="007575C9">
        <w:trPr>
          <w:trHeight w:val="300"/>
        </w:trPr>
        <w:tc>
          <w:tcPr>
            <w:tcW w:w="14886" w:type="dxa"/>
            <w:gridSpan w:val="6"/>
            <w:shd w:val="clear" w:color="auto" w:fill="0070C0"/>
            <w:vAlign w:val="center"/>
          </w:tcPr>
          <w:p w14:paraId="212C48C7" w14:textId="77777777" w:rsidR="00652296" w:rsidRPr="00841C7E" w:rsidRDefault="0065229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652296" w:rsidRPr="00841C7E" w14:paraId="26B85D45" w14:textId="77777777" w:rsidTr="007575C9">
        <w:trPr>
          <w:trHeight w:val="354"/>
        </w:trPr>
        <w:tc>
          <w:tcPr>
            <w:tcW w:w="14886" w:type="dxa"/>
            <w:gridSpan w:val="6"/>
            <w:shd w:val="clear" w:color="auto" w:fill="auto"/>
            <w:vAlign w:val="center"/>
          </w:tcPr>
          <w:p w14:paraId="3DE574A3" w14:textId="6221A94D" w:rsidR="00652296" w:rsidRPr="00841C7E" w:rsidRDefault="00652296">
            <w:pPr>
              <w:rPr>
                <w:bCs/>
                <w:sz w:val="16"/>
                <w:szCs w:val="16"/>
              </w:rPr>
            </w:pPr>
            <w:r w:rsidRPr="00010AA0">
              <w:rPr>
                <w:sz w:val="16"/>
                <w:szCs w:val="16"/>
              </w:rPr>
              <w:t>Not assessed</w:t>
            </w:r>
          </w:p>
        </w:tc>
      </w:tr>
    </w:tbl>
    <w:p w14:paraId="1A9D033E" w14:textId="70561215" w:rsidR="004F0F6C" w:rsidRPr="00841C7E" w:rsidRDefault="004F0F6C">
      <w:pPr>
        <w:spacing w:after="160" w:line="259" w:lineRule="auto"/>
      </w:pPr>
    </w:p>
    <w:p w14:paraId="31009FCC" w14:textId="77777777" w:rsidR="00316CC0" w:rsidRPr="00841C7E" w:rsidRDefault="00316CC0">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7"/>
        <w:gridCol w:w="1984"/>
        <w:gridCol w:w="1986"/>
      </w:tblGrid>
      <w:tr w:rsidR="002B2D65" w:rsidRPr="00841C7E" w14:paraId="02337239" w14:textId="77777777" w:rsidTr="002B2D65">
        <w:trPr>
          <w:trHeight w:val="492"/>
        </w:trPr>
        <w:tc>
          <w:tcPr>
            <w:tcW w:w="1843" w:type="dxa"/>
            <w:vMerge w:val="restart"/>
            <w:shd w:val="clear" w:color="auto" w:fill="F2F2F2" w:themeFill="background1" w:themeFillShade="F2"/>
            <w:vAlign w:val="center"/>
            <w:hideMark/>
          </w:tcPr>
          <w:p w14:paraId="0C0D7D93" w14:textId="77777777" w:rsidR="002B2D65" w:rsidRPr="00841C7E" w:rsidRDefault="002B2D65">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7C972DB1" w14:textId="77777777" w:rsidR="002B2D65" w:rsidRPr="00841C7E" w:rsidRDefault="002B2D65">
            <w:pPr>
              <w:spacing w:line="240" w:lineRule="auto"/>
              <w:jc w:val="center"/>
              <w:textAlignment w:val="baseline"/>
              <w:rPr>
                <w:rFonts w:eastAsia="Times New Roman" w:cs="Arial"/>
                <w:b/>
                <w:sz w:val="10"/>
                <w:szCs w:val="10"/>
                <w:lang w:eastAsia="en-GB"/>
              </w:rPr>
            </w:pPr>
          </w:p>
          <w:p w14:paraId="4EC0CF78" w14:textId="5C4C48F3" w:rsidR="002B2D65" w:rsidRPr="00841C7E" w:rsidRDefault="002B2D65">
            <w:pPr>
              <w:pStyle w:val="Indicatorsubsection"/>
              <w:rPr>
                <w:lang w:val="en-GB"/>
              </w:rPr>
            </w:pPr>
            <w:bookmarkStart w:id="82" w:name="_Toc124860029"/>
            <w:r w:rsidRPr="00841C7E">
              <w:rPr>
                <w:lang w:val="en-GB"/>
              </w:rPr>
              <w:t>PGS 48.1</w:t>
            </w:r>
            <w:bookmarkEnd w:id="82"/>
          </w:p>
        </w:tc>
        <w:tc>
          <w:tcPr>
            <w:tcW w:w="1559" w:type="dxa"/>
            <w:shd w:val="clear" w:color="auto" w:fill="F2F2F2" w:themeFill="background1" w:themeFillShade="F2"/>
            <w:vAlign w:val="center"/>
            <w:hideMark/>
          </w:tcPr>
          <w:p w14:paraId="55E40549" w14:textId="77777777" w:rsidR="002B2D65" w:rsidRPr="00841C7E" w:rsidRDefault="002B2D65">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27ABA16E" w14:textId="75977DA6" w:rsidR="002B2D65" w:rsidRPr="00841C7E" w:rsidRDefault="002B2D65">
            <w:pPr>
              <w:spacing w:line="240" w:lineRule="auto"/>
              <w:textAlignment w:val="baseline"/>
              <w:rPr>
                <w:rFonts w:eastAsia="Times New Roman" w:cs="Arial"/>
                <w:sz w:val="14"/>
                <w:szCs w:val="14"/>
                <w:lang w:eastAsia="en-GB"/>
              </w:rPr>
            </w:pPr>
            <w:r w:rsidRPr="00841C7E">
              <w:rPr>
                <w:b/>
                <w:bCs/>
                <w:sz w:val="22"/>
                <w:szCs w:val="22"/>
              </w:rPr>
              <w:t>PGS 48</w:t>
            </w:r>
          </w:p>
        </w:tc>
        <w:tc>
          <w:tcPr>
            <w:tcW w:w="4677" w:type="dxa"/>
            <w:vMerge w:val="restart"/>
            <w:shd w:val="clear" w:color="auto" w:fill="F2F2F2" w:themeFill="background1" w:themeFillShade="F2"/>
            <w:vAlign w:val="center"/>
          </w:tcPr>
          <w:p w14:paraId="7E5CBF9D" w14:textId="77777777" w:rsidR="002B2D65" w:rsidRPr="00841C7E" w:rsidRDefault="002B2D65">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472FF540" w14:textId="77777777" w:rsidR="002B2D65" w:rsidRPr="00841C7E" w:rsidRDefault="002B2D65">
            <w:pPr>
              <w:spacing w:line="240" w:lineRule="auto"/>
              <w:jc w:val="center"/>
              <w:textAlignment w:val="baseline"/>
              <w:rPr>
                <w:rFonts w:eastAsia="Times New Roman" w:cs="Arial"/>
                <w:sz w:val="14"/>
                <w:szCs w:val="14"/>
                <w:lang w:eastAsia="en-GB"/>
              </w:rPr>
            </w:pPr>
          </w:p>
          <w:p w14:paraId="15E084F9" w14:textId="58DFBFC5" w:rsidR="002B2D65" w:rsidRPr="00841C7E" w:rsidRDefault="002B2D65">
            <w:pPr>
              <w:jc w:val="center"/>
              <w:rPr>
                <w:sz w:val="18"/>
                <w:szCs w:val="18"/>
              </w:rPr>
            </w:pPr>
            <w:r w:rsidRPr="00841C7E">
              <w:rPr>
                <w:b/>
                <w:bCs/>
                <w:sz w:val="22"/>
                <w:szCs w:val="22"/>
              </w:rPr>
              <w:t>Sustainability outcomes</w:t>
            </w:r>
          </w:p>
        </w:tc>
        <w:tc>
          <w:tcPr>
            <w:tcW w:w="1984" w:type="dxa"/>
            <w:vMerge w:val="restart"/>
            <w:shd w:val="clear" w:color="auto" w:fill="F2F2F2" w:themeFill="background1" w:themeFillShade="F2"/>
            <w:vAlign w:val="center"/>
            <w:hideMark/>
          </w:tcPr>
          <w:p w14:paraId="615A0D6F" w14:textId="77777777" w:rsidR="002B2D65" w:rsidRPr="00841C7E" w:rsidRDefault="002B2D65">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6C25861" w14:textId="77777777" w:rsidR="002B2D65" w:rsidRPr="00841C7E" w:rsidRDefault="002B2D65">
            <w:pPr>
              <w:shd w:val="clear" w:color="auto" w:fill="F2F2F2" w:themeFill="background1" w:themeFillShade="F2"/>
              <w:spacing w:line="240" w:lineRule="auto"/>
              <w:jc w:val="center"/>
              <w:textAlignment w:val="baseline"/>
              <w:rPr>
                <w:rFonts w:eastAsia="Times New Roman" w:cs="Arial"/>
                <w:b/>
                <w:bCs/>
                <w:sz w:val="14"/>
                <w:szCs w:val="14"/>
                <w:lang w:eastAsia="en-GB"/>
              </w:rPr>
            </w:pPr>
          </w:p>
          <w:p w14:paraId="78C56125" w14:textId="4FBC2E4F" w:rsidR="002B2D65" w:rsidRPr="00841C7E" w:rsidRDefault="002B2D65">
            <w:pPr>
              <w:spacing w:line="240" w:lineRule="auto"/>
              <w:jc w:val="center"/>
              <w:textAlignment w:val="baseline"/>
              <w:rPr>
                <w:rFonts w:eastAsia="Times New Roman" w:cs="Arial"/>
                <w:b/>
                <w:sz w:val="18"/>
                <w:szCs w:val="18"/>
                <w:lang w:eastAsia="en-GB"/>
              </w:rPr>
            </w:pPr>
            <w:r w:rsidRPr="00841C7E">
              <w:rPr>
                <w:b/>
                <w:bCs/>
                <w:sz w:val="22"/>
                <w:szCs w:val="22"/>
              </w:rPr>
              <w:t>1, 2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472CB576" w14:textId="77777777" w:rsidR="002B2D65" w:rsidRPr="00841C7E" w:rsidRDefault="002B2D65">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93A54CC" w14:textId="77777777" w:rsidR="002B2D65" w:rsidRPr="00841C7E" w:rsidRDefault="002B2D65">
            <w:pPr>
              <w:spacing w:line="240" w:lineRule="auto"/>
              <w:jc w:val="center"/>
              <w:textAlignment w:val="baseline"/>
              <w:rPr>
                <w:rFonts w:eastAsia="Times New Roman" w:cs="Arial"/>
                <w:b/>
                <w:bCs/>
                <w:color w:val="FFFFFF" w:themeColor="background1"/>
                <w:sz w:val="14"/>
                <w:szCs w:val="14"/>
                <w:lang w:eastAsia="en-GB"/>
              </w:rPr>
            </w:pPr>
          </w:p>
          <w:p w14:paraId="6DD3E348" w14:textId="77777777" w:rsidR="002B2D65" w:rsidRPr="00841C7E" w:rsidRDefault="002B2D65">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74C344CD" w14:textId="77777777" w:rsidR="002B2D65" w:rsidRPr="00841C7E" w:rsidRDefault="002B2D65">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2B2D65" w:rsidRPr="00841C7E" w14:paraId="409FC459" w14:textId="77777777" w:rsidTr="002B2D65">
        <w:trPr>
          <w:trHeight w:val="492"/>
        </w:trPr>
        <w:tc>
          <w:tcPr>
            <w:tcW w:w="1843" w:type="dxa"/>
            <w:vMerge/>
            <w:shd w:val="clear" w:color="auto" w:fill="F2F2F2" w:themeFill="background1" w:themeFillShade="F2"/>
            <w:vAlign w:val="center"/>
          </w:tcPr>
          <w:p w14:paraId="0AB1B107" w14:textId="77777777" w:rsidR="002B2D65" w:rsidRPr="00841C7E" w:rsidRDefault="002B2D65">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5DE1157D" w14:textId="77777777" w:rsidR="002B2D65" w:rsidRPr="00841C7E" w:rsidRDefault="002B2D65">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1F0232DF" w14:textId="77777777" w:rsidR="002B2D65" w:rsidRPr="00841C7E" w:rsidRDefault="002B2D65">
            <w:pPr>
              <w:spacing w:line="240" w:lineRule="auto"/>
              <w:textAlignment w:val="baseline"/>
              <w:rPr>
                <w:b/>
                <w:bCs/>
                <w:sz w:val="22"/>
                <w:szCs w:val="22"/>
              </w:rPr>
            </w:pPr>
            <w:r w:rsidRPr="00841C7E">
              <w:rPr>
                <w:b/>
                <w:bCs/>
                <w:sz w:val="22"/>
                <w:szCs w:val="22"/>
              </w:rPr>
              <w:t>N/A</w:t>
            </w:r>
          </w:p>
        </w:tc>
        <w:tc>
          <w:tcPr>
            <w:tcW w:w="4677" w:type="dxa"/>
            <w:vMerge/>
            <w:shd w:val="clear" w:color="auto" w:fill="F2F2F2" w:themeFill="background1" w:themeFillShade="F2"/>
            <w:vAlign w:val="center"/>
          </w:tcPr>
          <w:p w14:paraId="326650BB" w14:textId="77777777" w:rsidR="002B2D65" w:rsidRPr="00841C7E" w:rsidRDefault="002B2D65">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1A33E6DC" w14:textId="77777777" w:rsidR="002B2D65" w:rsidRPr="00841C7E" w:rsidRDefault="002B2D65">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42C3FFE" w14:textId="77777777" w:rsidR="002B2D65" w:rsidRPr="00841C7E" w:rsidRDefault="002B2D65">
            <w:pPr>
              <w:spacing w:line="240" w:lineRule="auto"/>
              <w:jc w:val="center"/>
              <w:textAlignment w:val="baseline"/>
              <w:rPr>
                <w:rFonts w:eastAsia="Times New Roman" w:cs="Arial"/>
                <w:b/>
                <w:bCs/>
                <w:color w:val="FFFFFF" w:themeColor="background1"/>
                <w:sz w:val="14"/>
                <w:szCs w:val="14"/>
                <w:lang w:eastAsia="en-GB"/>
              </w:rPr>
            </w:pPr>
          </w:p>
        </w:tc>
      </w:tr>
      <w:tr w:rsidR="007210C4" w:rsidRPr="00841C7E" w14:paraId="10EF0034" w14:textId="77777777" w:rsidTr="002B2D6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C3C5256" w14:textId="35CE4880" w:rsidR="007210C4" w:rsidRPr="00841C7E" w:rsidRDefault="007210C4">
            <w:pPr>
              <w:spacing w:line="276" w:lineRule="auto"/>
              <w:textAlignment w:val="baseline"/>
              <w:rPr>
                <w:rFonts w:eastAsia="Times New Roman" w:cs="Arial"/>
                <w:b/>
                <w:lang w:eastAsia="en-GB"/>
              </w:rPr>
            </w:pPr>
            <w:r w:rsidRPr="00841C7E">
              <w:rPr>
                <w:rFonts w:eastAsia="Times New Roman" w:cs="Arial"/>
                <w:b/>
                <w:lang w:eastAsia="en-GB"/>
              </w:rPr>
              <w:t>Why has yo</w:t>
            </w:r>
            <w:r w:rsidR="00E76377" w:rsidRPr="00841C7E">
              <w:rPr>
                <w:rFonts w:eastAsia="Times New Roman" w:cs="Arial"/>
                <w:b/>
                <w:lang w:eastAsia="en-GB"/>
              </w:rPr>
              <w:t xml:space="preserve">ur </w:t>
            </w:r>
            <w:r w:rsidR="004245A2" w:rsidRPr="00841C7E">
              <w:rPr>
                <w:rFonts w:eastAsia="Times New Roman" w:cs="Arial"/>
                <w:b/>
                <w:lang w:eastAsia="en-GB"/>
              </w:rPr>
              <w:t>organisation</w:t>
            </w:r>
            <w:r w:rsidRPr="00841C7E">
              <w:rPr>
                <w:rFonts w:eastAsia="Times New Roman" w:cs="Arial"/>
                <w:b/>
                <w:lang w:eastAsia="en-GB"/>
              </w:rPr>
              <w:t xml:space="preserve"> </w:t>
            </w:r>
            <w:hyperlink r:id="rId398" w:history="1">
              <w:r w:rsidRPr="00841C7E">
                <w:rPr>
                  <w:rStyle w:val="Hyperlink"/>
                  <w:rFonts w:eastAsia="Times New Roman" w:cs="Arial"/>
                  <w:b/>
                  <w:lang w:eastAsia="en-GB"/>
                </w:rPr>
                <w:t>taken action on</w:t>
              </w:r>
            </w:hyperlink>
            <w:r w:rsidRPr="00841C7E">
              <w:rPr>
                <w:rFonts w:eastAsia="Times New Roman" w:cs="Arial"/>
                <w:b/>
                <w:lang w:eastAsia="en-GB"/>
              </w:rPr>
              <w:t xml:space="preserve"> specific </w:t>
            </w:r>
            <w:hyperlink r:id="rId399" w:history="1">
              <w:r w:rsidRPr="00841C7E">
                <w:rPr>
                  <w:rStyle w:val="Hyperlink"/>
                  <w:rFonts w:eastAsia="Times New Roman" w:cs="Arial"/>
                  <w:b/>
                  <w:lang w:eastAsia="en-GB"/>
                </w:rPr>
                <w:t>sustainability outcomes</w:t>
              </w:r>
            </w:hyperlink>
            <w:r w:rsidRPr="00841C7E">
              <w:rPr>
                <w:rFonts w:eastAsia="Times New Roman" w:cs="Arial"/>
                <w:b/>
                <w:lang w:eastAsia="en-GB"/>
              </w:rPr>
              <w:t xml:space="preserve"> connected to its investment activities?</w:t>
            </w:r>
          </w:p>
          <w:p w14:paraId="412F9C70" w14:textId="77777777" w:rsidR="007210C4" w:rsidRPr="00841C7E" w:rsidRDefault="007210C4">
            <w:pPr>
              <w:spacing w:line="276" w:lineRule="auto"/>
              <w:textAlignment w:val="baseline"/>
              <w:rPr>
                <w:rFonts w:eastAsia="Times New Roman" w:cs="Arial"/>
                <w:b/>
                <w:lang w:eastAsia="en-GB"/>
              </w:rPr>
            </w:pPr>
          </w:p>
          <w:p w14:paraId="5A913D71" w14:textId="77777777" w:rsidR="007210C4" w:rsidRPr="00841C7E" w:rsidRDefault="007210C4">
            <w:pPr>
              <w:spacing w:line="276" w:lineRule="auto"/>
              <w:textAlignment w:val="baseline"/>
              <w:rPr>
                <w:rFonts w:eastAsia="Times New Roman" w:cs="Arial"/>
                <w:i/>
                <w:lang w:eastAsia="en-GB"/>
              </w:rPr>
            </w:pPr>
            <w:r w:rsidRPr="00841C7E">
              <w:rPr>
                <w:rFonts w:eastAsia="Times New Roman" w:cs="Arial"/>
                <w:bCs/>
                <w:i/>
                <w:iCs/>
                <w:lang w:eastAsia="en-GB"/>
              </w:rPr>
              <w:t>Select up to four reasons.</w:t>
            </w:r>
          </w:p>
        </w:tc>
      </w:tr>
      <w:tr w:rsidR="007210C4" w:rsidRPr="00841C7E" w14:paraId="27335FF6" w14:textId="77777777" w:rsidTr="002B2D6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E790CD" w14:textId="14496983" w:rsidR="007210C4" w:rsidRPr="00841C7E" w:rsidRDefault="007210C4" w:rsidP="00702423">
            <w:pPr>
              <w:pStyle w:val="ListParagraph"/>
              <w:numPr>
                <w:ilvl w:val="0"/>
                <w:numId w:val="165"/>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(A) </w:t>
            </w:r>
            <w:r w:rsidR="00013C42" w:rsidRPr="00841C7E">
              <w:rPr>
                <w:rFonts w:eastAsia="Times New Roman" w:cs="Arial"/>
                <w:szCs w:val="16"/>
                <w:lang w:eastAsia="en-GB"/>
              </w:rPr>
              <w:t>W</w:t>
            </w:r>
            <w:r w:rsidRPr="00841C7E">
              <w:rPr>
                <w:rFonts w:eastAsia="Times New Roman" w:cs="Arial"/>
                <w:szCs w:val="16"/>
                <w:lang w:eastAsia="en-GB"/>
              </w:rPr>
              <w:t xml:space="preserve">e believe that </w:t>
            </w:r>
            <w:r w:rsidR="003E5033" w:rsidRPr="00010AA0">
              <w:t>taking action on sustainability outcomes</w:t>
            </w:r>
            <w:r w:rsidRPr="003E5033">
              <w:rPr>
                <w:rFonts w:eastAsia="Times New Roman" w:cs="Arial"/>
                <w:szCs w:val="16"/>
                <w:lang w:eastAsia="en-GB"/>
              </w:rPr>
              <w:t xml:space="preserve"> </w:t>
            </w:r>
            <w:r w:rsidRPr="00841C7E">
              <w:rPr>
                <w:rFonts w:eastAsia="Times New Roman" w:cs="Arial"/>
                <w:szCs w:val="16"/>
                <w:lang w:eastAsia="en-GB"/>
              </w:rPr>
              <w:t>is relevant to our financial risks and returns over both short- and long-term horizons</w:t>
            </w:r>
          </w:p>
          <w:p w14:paraId="36101CC2" w14:textId="65A3AE68" w:rsidR="00E03AB1" w:rsidRPr="00841C7E" w:rsidRDefault="007210C4" w:rsidP="00853434">
            <w:pPr>
              <w:pStyle w:val="ListParagraph"/>
              <w:numPr>
                <w:ilvl w:val="0"/>
                <w:numId w:val="165"/>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(B) </w:t>
            </w:r>
            <w:r w:rsidR="00013C42" w:rsidRPr="00841C7E">
              <w:rPr>
                <w:rFonts w:eastAsia="Times New Roman" w:cs="Arial"/>
                <w:szCs w:val="16"/>
                <w:lang w:eastAsia="en-GB"/>
              </w:rPr>
              <w:t>W</w:t>
            </w:r>
            <w:r w:rsidRPr="00841C7E">
              <w:rPr>
                <w:rFonts w:eastAsia="Times New Roman" w:cs="Arial"/>
                <w:szCs w:val="16"/>
                <w:lang w:eastAsia="en-GB"/>
              </w:rPr>
              <w:t>e believe that taking action on sustainability outcomes, although not yet relevant to our financial risks and returns, will become so over a long-time horiz</w:t>
            </w:r>
            <w:r w:rsidR="00E03AB1" w:rsidRPr="00841C7E">
              <w:rPr>
                <w:rFonts w:eastAsia="Times New Roman" w:cs="Arial"/>
                <w:szCs w:val="16"/>
                <w:lang w:eastAsia="en-GB"/>
              </w:rPr>
              <w:t>on</w:t>
            </w:r>
          </w:p>
          <w:p w14:paraId="5CADEBC8" w14:textId="28CC1E4F" w:rsidR="007210C4" w:rsidRPr="00841C7E" w:rsidRDefault="007210C4" w:rsidP="00702423">
            <w:pPr>
              <w:pStyle w:val="ListParagraph"/>
              <w:numPr>
                <w:ilvl w:val="0"/>
                <w:numId w:val="165"/>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(C) </w:t>
            </w:r>
            <w:r w:rsidR="00013C42" w:rsidRPr="00841C7E">
              <w:rPr>
                <w:rFonts w:eastAsia="Times New Roman" w:cs="Arial"/>
                <w:szCs w:val="16"/>
                <w:lang w:eastAsia="en-GB"/>
              </w:rPr>
              <w:t>W</w:t>
            </w:r>
            <w:r w:rsidRPr="00841C7E">
              <w:rPr>
                <w:rFonts w:eastAsia="Times New Roman" w:cs="Arial"/>
                <w:szCs w:val="16"/>
                <w:lang w:eastAsia="en-GB"/>
              </w:rPr>
              <w:t>e have been requested to do so by our clients and/or beneficiaries</w:t>
            </w:r>
          </w:p>
          <w:p w14:paraId="173B3552" w14:textId="2BD19CA7" w:rsidR="007210C4" w:rsidRPr="00841C7E" w:rsidRDefault="007210C4" w:rsidP="00702423">
            <w:pPr>
              <w:pStyle w:val="ListParagraph"/>
              <w:numPr>
                <w:ilvl w:val="0"/>
                <w:numId w:val="165"/>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(D) </w:t>
            </w:r>
            <w:r w:rsidR="00013C42" w:rsidRPr="00841C7E">
              <w:rPr>
                <w:rFonts w:eastAsia="Times New Roman" w:cs="Arial"/>
                <w:szCs w:val="16"/>
                <w:lang w:eastAsia="en-GB"/>
              </w:rPr>
              <w:t>W</w:t>
            </w:r>
            <w:r w:rsidRPr="00841C7E">
              <w:rPr>
                <w:rFonts w:eastAsia="Times New Roman" w:cs="Arial"/>
                <w:szCs w:val="16"/>
                <w:lang w:eastAsia="en-GB"/>
              </w:rPr>
              <w:t>e want to prepare for and respond to legal and regulatory developments that are increasingly addressing sustainability out</w:t>
            </w:r>
            <w:r w:rsidR="00E03AB1" w:rsidRPr="00841C7E">
              <w:rPr>
                <w:rFonts w:eastAsia="Times New Roman" w:cs="Arial"/>
                <w:szCs w:val="16"/>
                <w:lang w:eastAsia="en-GB"/>
              </w:rPr>
              <w:t>com</w:t>
            </w:r>
            <w:r w:rsidRPr="00841C7E">
              <w:rPr>
                <w:rFonts w:eastAsia="Times New Roman" w:cs="Arial"/>
                <w:szCs w:val="16"/>
                <w:lang w:eastAsia="en-GB"/>
              </w:rPr>
              <w:t>es</w:t>
            </w:r>
          </w:p>
          <w:p w14:paraId="55794036" w14:textId="23737A9A" w:rsidR="007210C4" w:rsidRPr="00841C7E" w:rsidRDefault="007210C4" w:rsidP="00702423">
            <w:pPr>
              <w:pStyle w:val="ListParagraph"/>
              <w:numPr>
                <w:ilvl w:val="0"/>
                <w:numId w:val="165"/>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(E) </w:t>
            </w:r>
            <w:r w:rsidR="00013C42" w:rsidRPr="00841C7E">
              <w:rPr>
                <w:rFonts w:eastAsia="Times New Roman" w:cs="Arial"/>
                <w:szCs w:val="16"/>
                <w:lang w:eastAsia="en-GB"/>
              </w:rPr>
              <w:t>W</w:t>
            </w:r>
            <w:r w:rsidRPr="00841C7E">
              <w:rPr>
                <w:rFonts w:eastAsia="Times New Roman" w:cs="Arial"/>
                <w:szCs w:val="16"/>
                <w:lang w:eastAsia="en-GB"/>
              </w:rPr>
              <w:t>e want to protect our reputation, particularly in the event of negative sustainability outcomes c</w:t>
            </w:r>
            <w:r w:rsidRPr="00841C7E">
              <w:rPr>
                <w:rFonts w:eastAsia="Times New Roman" w:cs="Arial"/>
                <w:lang w:eastAsia="en-GB"/>
              </w:rPr>
              <w:t>onnected to</w:t>
            </w:r>
            <w:r w:rsidRPr="00841C7E">
              <w:rPr>
                <w:rFonts w:eastAsia="Times New Roman" w:cs="Arial"/>
                <w:szCs w:val="16"/>
                <w:lang w:eastAsia="en-GB"/>
              </w:rPr>
              <w:t xml:space="preserve"> investments</w:t>
            </w:r>
          </w:p>
          <w:p w14:paraId="27A14504" w14:textId="203327CF" w:rsidR="007210C4" w:rsidRPr="00841C7E" w:rsidRDefault="007210C4" w:rsidP="00702423">
            <w:pPr>
              <w:pStyle w:val="ListParagraph"/>
              <w:numPr>
                <w:ilvl w:val="0"/>
                <w:numId w:val="165"/>
              </w:numPr>
              <w:spacing w:line="276" w:lineRule="auto"/>
              <w:textAlignment w:val="baseline"/>
              <w:rPr>
                <w:rFonts w:eastAsia="Times New Roman" w:cs="Arial"/>
                <w:lang w:eastAsia="en-GB"/>
              </w:rPr>
            </w:pPr>
            <w:r w:rsidRPr="00841C7E">
              <w:rPr>
                <w:rFonts w:eastAsia="Times New Roman" w:cs="Arial"/>
                <w:lang w:eastAsia="en-GB"/>
              </w:rPr>
              <w:t xml:space="preserve">(F) </w:t>
            </w:r>
            <w:r w:rsidR="00013C42" w:rsidRPr="00841C7E">
              <w:rPr>
                <w:rFonts w:eastAsia="Times New Roman" w:cs="Arial"/>
                <w:szCs w:val="16"/>
                <w:lang w:eastAsia="en-GB"/>
              </w:rPr>
              <w:t>W</w:t>
            </w:r>
            <w:r w:rsidRPr="00841C7E">
              <w:rPr>
                <w:rFonts w:eastAsia="Times New Roman" w:cs="Arial"/>
                <w:lang w:eastAsia="en-GB"/>
              </w:rPr>
              <w:t>e want to enhance our social licence-to-operate (i.e. the trust of beneficiaries, clients, and other stakeholders)</w:t>
            </w:r>
          </w:p>
          <w:p w14:paraId="70E1656B" w14:textId="658AFD13" w:rsidR="007210C4" w:rsidRPr="00841C7E" w:rsidRDefault="007210C4" w:rsidP="00702423">
            <w:pPr>
              <w:pStyle w:val="ListParagraph"/>
              <w:numPr>
                <w:ilvl w:val="0"/>
                <w:numId w:val="165"/>
              </w:numPr>
              <w:spacing w:line="276" w:lineRule="auto"/>
              <w:textAlignment w:val="baseline"/>
              <w:rPr>
                <w:rFonts w:eastAsia="Times New Roman" w:cs="Arial"/>
                <w:szCs w:val="16"/>
                <w:lang w:eastAsia="en-GB"/>
              </w:rPr>
            </w:pPr>
            <w:r w:rsidRPr="00841C7E">
              <w:rPr>
                <w:rFonts w:eastAsia="Times New Roman" w:cs="Arial"/>
                <w:szCs w:val="16"/>
                <w:lang w:eastAsia="en-GB"/>
              </w:rPr>
              <w:t xml:space="preserve">(G) </w:t>
            </w:r>
            <w:r w:rsidR="00013C42" w:rsidRPr="00841C7E">
              <w:rPr>
                <w:rFonts w:eastAsia="Times New Roman" w:cs="Arial"/>
                <w:szCs w:val="16"/>
                <w:lang w:eastAsia="en-GB"/>
              </w:rPr>
              <w:t>W</w:t>
            </w:r>
            <w:r w:rsidRPr="00841C7E">
              <w:rPr>
                <w:rFonts w:eastAsia="Times New Roman" w:cs="Arial"/>
                <w:szCs w:val="16"/>
                <w:lang w:eastAsia="en-GB"/>
              </w:rPr>
              <w:t>e believe that taking action on sustainability outcomes in parallel to financial return goals has merit in its own right</w:t>
            </w:r>
          </w:p>
          <w:p w14:paraId="51340270" w14:textId="201BA9AE" w:rsidR="00BE60A7" w:rsidRPr="00841C7E" w:rsidRDefault="007210C4" w:rsidP="00702423">
            <w:pPr>
              <w:pStyle w:val="ListParagraph"/>
              <w:numPr>
                <w:ilvl w:val="0"/>
                <w:numId w:val="165"/>
              </w:numPr>
              <w:spacing w:line="276" w:lineRule="auto"/>
              <w:textAlignment w:val="baseline"/>
              <w:rPr>
                <w:rFonts w:eastAsia="Times New Roman" w:cs="Arial"/>
                <w:sz w:val="16"/>
                <w:szCs w:val="16"/>
                <w:lang w:eastAsia="en-GB"/>
              </w:rPr>
            </w:pPr>
            <w:r w:rsidRPr="00841C7E">
              <w:rPr>
                <w:rFonts w:eastAsia="Times New Roman" w:cs="Arial"/>
                <w:szCs w:val="16"/>
                <w:lang w:eastAsia="en-GB"/>
              </w:rPr>
              <w:t xml:space="preserve">(H) Other </w:t>
            </w:r>
          </w:p>
          <w:p w14:paraId="11FCB834" w14:textId="75680AB7" w:rsidR="007210C4" w:rsidRPr="00841C7E" w:rsidRDefault="00624A4B" w:rsidP="00702423">
            <w:pPr>
              <w:pStyle w:val="ListParagraph"/>
              <w:spacing w:line="276" w:lineRule="auto"/>
              <w:ind w:left="360"/>
              <w:textAlignment w:val="baseline"/>
              <w:rPr>
                <w:rFonts w:eastAsia="Times New Roman" w:cs="Arial"/>
                <w:sz w:val="16"/>
                <w:szCs w:val="16"/>
                <w:lang w:eastAsia="en-GB"/>
              </w:rPr>
            </w:pPr>
            <w:r w:rsidRPr="00841C7E">
              <w:rPr>
                <w:rFonts w:eastAsia="Times New Roman" w:cs="Arial"/>
                <w:szCs w:val="16"/>
                <w:lang w:eastAsia="en-GB"/>
              </w:rPr>
              <w:t>S</w:t>
            </w:r>
            <w:r w:rsidR="007210C4" w:rsidRPr="00841C7E">
              <w:rPr>
                <w:rFonts w:eastAsia="Times New Roman" w:cs="Arial"/>
                <w:szCs w:val="16"/>
                <w:lang w:eastAsia="en-GB"/>
              </w:rPr>
              <w:t>pecify: ______ [Voluntary free text: small]</w:t>
            </w:r>
          </w:p>
        </w:tc>
      </w:tr>
      <w:tr w:rsidR="007210C4" w:rsidRPr="00841C7E" w14:paraId="6D3DB4AE" w14:textId="77777777" w:rsidTr="002B2D6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8F51543" w14:textId="77777777" w:rsidR="007210C4" w:rsidRPr="00841C7E" w:rsidRDefault="007210C4">
            <w:pPr>
              <w:spacing w:line="240" w:lineRule="auto"/>
              <w:jc w:val="center"/>
              <w:textAlignment w:val="baseline"/>
              <w:rPr>
                <w:rStyle w:val="Hyperlink"/>
                <w:sz w:val="16"/>
                <w:szCs w:val="16"/>
              </w:rPr>
            </w:pPr>
          </w:p>
        </w:tc>
      </w:tr>
      <w:tr w:rsidR="007210C4" w:rsidRPr="00841C7E" w14:paraId="642C329D" w14:textId="77777777" w:rsidTr="002B2D65">
        <w:trPr>
          <w:trHeight w:val="300"/>
        </w:trPr>
        <w:tc>
          <w:tcPr>
            <w:tcW w:w="14884" w:type="dxa"/>
            <w:gridSpan w:val="6"/>
            <w:shd w:val="clear" w:color="auto" w:fill="0070C0"/>
            <w:vAlign w:val="center"/>
          </w:tcPr>
          <w:p w14:paraId="73497576" w14:textId="77777777" w:rsidR="007210C4" w:rsidRPr="00841C7E" w:rsidRDefault="007210C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7210C4" w:rsidRPr="00841C7E" w14:paraId="25D74CBD" w14:textId="77777777" w:rsidTr="002B2D65">
        <w:trPr>
          <w:trHeight w:val="300"/>
        </w:trPr>
        <w:tc>
          <w:tcPr>
            <w:tcW w:w="1843" w:type="dxa"/>
            <w:shd w:val="clear" w:color="auto" w:fill="auto"/>
            <w:vAlign w:val="center"/>
          </w:tcPr>
          <w:p w14:paraId="0E9EAFE4" w14:textId="77777777" w:rsidR="007210C4" w:rsidRPr="00841C7E" w:rsidRDefault="007210C4">
            <w:pPr>
              <w:rPr>
                <w:rStyle w:val="Hyperlink"/>
                <w:b/>
                <w:sz w:val="16"/>
                <w:szCs w:val="16"/>
              </w:rPr>
            </w:pPr>
            <w:r w:rsidRPr="00841C7E">
              <w:rPr>
                <w:b/>
                <w:sz w:val="16"/>
                <w:szCs w:val="16"/>
              </w:rPr>
              <w:t>Purpose of indicator</w:t>
            </w:r>
          </w:p>
        </w:tc>
        <w:tc>
          <w:tcPr>
            <w:tcW w:w="13041" w:type="dxa"/>
            <w:gridSpan w:val="5"/>
            <w:shd w:val="clear" w:color="auto" w:fill="auto"/>
            <w:vAlign w:val="center"/>
          </w:tcPr>
          <w:p w14:paraId="78CE8528" w14:textId="5F617771" w:rsidR="007210C4" w:rsidRPr="00841C7E" w:rsidRDefault="007210C4">
            <w:pPr>
              <w:rPr>
                <w:rStyle w:val="Hyperlink"/>
                <w:color w:val="000000" w:themeColor="text1"/>
                <w:sz w:val="16"/>
                <w:szCs w:val="16"/>
              </w:rPr>
            </w:pPr>
            <w:r w:rsidRPr="00841C7E">
              <w:rPr>
                <w:rStyle w:val="Hyperlink"/>
                <w:color w:val="000000" w:themeColor="text1"/>
                <w:sz w:val="16"/>
                <w:szCs w:val="16"/>
              </w:rPr>
              <w:t xml:space="preserve">This indicator aims to gain insight into the main drivers of </w:t>
            </w:r>
            <w:r w:rsidR="005127D3" w:rsidRPr="00841C7E">
              <w:rPr>
                <w:rStyle w:val="Hyperlink"/>
                <w:color w:val="000000" w:themeColor="text1"/>
                <w:sz w:val="16"/>
                <w:szCs w:val="16"/>
              </w:rPr>
              <w:t>signatories</w:t>
            </w:r>
            <w:r w:rsidR="00DD5361">
              <w:rPr>
                <w:rStyle w:val="Hyperlink"/>
                <w:color w:val="000000" w:themeColor="text1"/>
                <w:sz w:val="16"/>
                <w:szCs w:val="16"/>
              </w:rPr>
              <w:t>’</w:t>
            </w:r>
            <w:r w:rsidRPr="00841C7E">
              <w:rPr>
                <w:rStyle w:val="Hyperlink"/>
                <w:color w:val="000000" w:themeColor="text1"/>
                <w:sz w:val="16"/>
                <w:szCs w:val="16"/>
              </w:rPr>
              <w:t xml:space="preserve"> decision to take action on sustainability outcomes connected to their investment activities.</w:t>
            </w:r>
          </w:p>
        </w:tc>
      </w:tr>
      <w:tr w:rsidR="007210C4" w:rsidRPr="00841C7E" w14:paraId="5C171929" w14:textId="77777777" w:rsidTr="002B2D65">
        <w:trPr>
          <w:trHeight w:val="300"/>
        </w:trPr>
        <w:tc>
          <w:tcPr>
            <w:tcW w:w="1843" w:type="dxa"/>
            <w:shd w:val="clear" w:color="auto" w:fill="auto"/>
            <w:vAlign w:val="center"/>
          </w:tcPr>
          <w:p w14:paraId="4FA7B637" w14:textId="77777777" w:rsidR="007210C4" w:rsidRPr="00841C7E" w:rsidRDefault="007210C4">
            <w:pPr>
              <w:rPr>
                <w:rStyle w:val="Hyperlink"/>
                <w:b/>
                <w:sz w:val="16"/>
                <w:szCs w:val="16"/>
              </w:rPr>
            </w:pPr>
            <w:r w:rsidRPr="00841C7E">
              <w:rPr>
                <w:b/>
                <w:sz w:val="16"/>
                <w:szCs w:val="16"/>
              </w:rPr>
              <w:t>Additional reporting guidance</w:t>
            </w:r>
          </w:p>
        </w:tc>
        <w:tc>
          <w:tcPr>
            <w:tcW w:w="13041" w:type="dxa"/>
            <w:gridSpan w:val="5"/>
            <w:shd w:val="clear" w:color="auto" w:fill="auto"/>
            <w:vAlign w:val="center"/>
          </w:tcPr>
          <w:p w14:paraId="700647BA" w14:textId="4F05EED6" w:rsidR="007210C4" w:rsidRPr="00841C7E" w:rsidRDefault="007210C4">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3BFA8C0D" w14:textId="77777777" w:rsidR="007210C4" w:rsidRPr="00841C7E" w:rsidRDefault="007210C4">
            <w:pPr>
              <w:rPr>
                <w:rStyle w:val="Hyperlink"/>
                <w:color w:val="000000" w:themeColor="text1"/>
                <w:sz w:val="16"/>
                <w:szCs w:val="16"/>
              </w:rPr>
            </w:pPr>
          </w:p>
          <w:p w14:paraId="15DBB4B4" w14:textId="52847E80" w:rsidR="007210C4" w:rsidRPr="00841C7E" w:rsidRDefault="007210C4">
            <w:pPr>
              <w:rPr>
                <w:rStyle w:val="Hyperlink"/>
                <w:color w:val="000000" w:themeColor="text1"/>
                <w:sz w:val="16"/>
                <w:szCs w:val="16"/>
              </w:rPr>
            </w:pPr>
            <w:r w:rsidRPr="00841C7E">
              <w:rPr>
                <w:rStyle w:val="Hyperlink"/>
                <w:color w:val="000000" w:themeColor="text1"/>
                <w:sz w:val="16"/>
                <w:szCs w:val="16"/>
              </w:rPr>
              <w:t>In this indicator</w:t>
            </w:r>
            <w:r w:rsidR="0054410F">
              <w:rPr>
                <w:rStyle w:val="Hyperlink"/>
                <w:color w:val="000000" w:themeColor="text1"/>
                <w:sz w:val="16"/>
                <w:szCs w:val="16"/>
              </w:rPr>
              <w:t>,</w:t>
            </w:r>
            <w:r w:rsidRPr="00841C7E">
              <w:rPr>
                <w:rStyle w:val="Hyperlink"/>
                <w:color w:val="000000" w:themeColor="text1"/>
                <w:sz w:val="16"/>
                <w:szCs w:val="16"/>
              </w:rPr>
              <w:t xml:space="preserve"> </w:t>
            </w:r>
            <w:r w:rsidR="0054410F">
              <w:rPr>
                <w:rStyle w:val="Hyperlink"/>
                <w:color w:val="000000" w:themeColor="text1"/>
                <w:sz w:val="16"/>
                <w:szCs w:val="16"/>
              </w:rPr>
              <w:t>t</w:t>
            </w:r>
            <w:r w:rsidRPr="00841C7E">
              <w:rPr>
                <w:rStyle w:val="Hyperlink"/>
                <w:color w:val="000000" w:themeColor="text1"/>
                <w:sz w:val="16"/>
                <w:szCs w:val="16"/>
              </w:rPr>
              <w:t xml:space="preserve">he term </w:t>
            </w:r>
            <w:r w:rsidR="00BF2847">
              <w:rPr>
                <w:rStyle w:val="Hyperlink"/>
                <w:color w:val="000000" w:themeColor="text1"/>
                <w:sz w:val="16"/>
                <w:szCs w:val="16"/>
              </w:rPr>
              <w:t>‘</w:t>
            </w:r>
            <w:r w:rsidRPr="00841C7E">
              <w:rPr>
                <w:rStyle w:val="Hyperlink"/>
                <w:color w:val="000000" w:themeColor="text1"/>
                <w:sz w:val="16"/>
                <w:szCs w:val="16"/>
              </w:rPr>
              <w:t xml:space="preserve">investment </w:t>
            </w:r>
            <w:r w:rsidR="005127D3" w:rsidRPr="00841C7E">
              <w:rPr>
                <w:rStyle w:val="Hyperlink"/>
                <w:color w:val="000000" w:themeColor="text1"/>
                <w:sz w:val="16"/>
                <w:szCs w:val="16"/>
              </w:rPr>
              <w:t>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28B01909" w14:textId="77777777" w:rsidR="007210C4" w:rsidRPr="00841C7E" w:rsidRDefault="007210C4">
            <w:pPr>
              <w:rPr>
                <w:rStyle w:val="Hyperlink"/>
                <w:color w:val="000000" w:themeColor="text1"/>
                <w:sz w:val="16"/>
                <w:szCs w:val="16"/>
              </w:rPr>
            </w:pPr>
          </w:p>
          <w:p w14:paraId="06BD383A" w14:textId="4E9F1256" w:rsidR="007210C4" w:rsidRPr="00841C7E" w:rsidRDefault="007210C4">
            <w:pPr>
              <w:rPr>
                <w:rStyle w:val="Hyperlink"/>
                <w:color w:val="000000" w:themeColor="text1"/>
                <w:sz w:val="16"/>
                <w:szCs w:val="16"/>
              </w:rPr>
            </w:pPr>
            <w:r w:rsidRPr="00841C7E">
              <w:rPr>
                <w:rStyle w:val="Hyperlink"/>
                <w:color w:val="000000" w:themeColor="text1"/>
                <w:sz w:val="16"/>
                <w:szCs w:val="16"/>
              </w:rPr>
              <w:t>We acknowledge that some of these responses are related and that more than four may be relevant for some signatories. However, in this indicator</w:t>
            </w:r>
            <w:r w:rsidR="0054410F">
              <w:rPr>
                <w:rStyle w:val="Hyperlink"/>
                <w:color w:val="000000" w:themeColor="text1"/>
                <w:sz w:val="16"/>
                <w:szCs w:val="16"/>
              </w:rPr>
              <w:t>,</w:t>
            </w:r>
            <w:r w:rsidRPr="00841C7E">
              <w:rPr>
                <w:rStyle w:val="Hyperlink"/>
                <w:color w:val="000000" w:themeColor="text1"/>
                <w:sz w:val="16"/>
                <w:szCs w:val="16"/>
              </w:rPr>
              <w:t xml:space="preserve"> signatories should select a maximum of four </w:t>
            </w:r>
            <w:r w:rsidR="001D775C" w:rsidRPr="00841C7E">
              <w:rPr>
                <w:rStyle w:val="Hyperlink"/>
                <w:color w:val="000000" w:themeColor="text1"/>
                <w:sz w:val="16"/>
                <w:szCs w:val="16"/>
              </w:rPr>
              <w:t xml:space="preserve">answer </w:t>
            </w:r>
            <w:r w:rsidRPr="00841C7E">
              <w:rPr>
                <w:rStyle w:val="Hyperlink"/>
                <w:color w:val="000000" w:themeColor="text1"/>
                <w:sz w:val="16"/>
                <w:szCs w:val="16"/>
              </w:rPr>
              <w:t xml:space="preserve">options indicating the most significant reasons </w:t>
            </w:r>
            <w:r w:rsidR="00431E1F">
              <w:rPr>
                <w:rStyle w:val="Hyperlink"/>
                <w:color w:val="000000" w:themeColor="text1"/>
                <w:sz w:val="16"/>
                <w:szCs w:val="16"/>
              </w:rPr>
              <w:t>for taking</w:t>
            </w:r>
            <w:r w:rsidRPr="00841C7E">
              <w:rPr>
                <w:rStyle w:val="Hyperlink"/>
                <w:color w:val="000000" w:themeColor="text1"/>
                <w:sz w:val="16"/>
                <w:szCs w:val="16"/>
              </w:rPr>
              <w:t xml:space="preserve"> action on sustainability outcomes. </w:t>
            </w:r>
          </w:p>
          <w:p w14:paraId="2422C743" w14:textId="77777777" w:rsidR="007210C4" w:rsidRPr="00841C7E" w:rsidRDefault="007210C4">
            <w:pPr>
              <w:rPr>
                <w:rStyle w:val="Hyperlink"/>
                <w:color w:val="000000" w:themeColor="text1"/>
                <w:sz w:val="16"/>
                <w:szCs w:val="16"/>
              </w:rPr>
            </w:pPr>
          </w:p>
          <w:p w14:paraId="65432609" w14:textId="07046318" w:rsidR="007210C4" w:rsidRPr="00841C7E" w:rsidRDefault="001D775C">
            <w:pPr>
              <w:rPr>
                <w:rStyle w:val="Hyperlink"/>
                <w:color w:val="000000" w:themeColor="text1"/>
                <w:sz w:val="16"/>
                <w:szCs w:val="16"/>
              </w:rPr>
            </w:pPr>
            <w:r>
              <w:rPr>
                <w:rStyle w:val="Hyperlink"/>
                <w:color w:val="000000" w:themeColor="text1"/>
                <w:sz w:val="16"/>
                <w:szCs w:val="16"/>
              </w:rPr>
              <w:t>A</w:t>
            </w:r>
            <w:r w:rsidRPr="00841C7E">
              <w:rPr>
                <w:rStyle w:val="Hyperlink"/>
                <w:color w:val="000000" w:themeColor="text1"/>
                <w:sz w:val="16"/>
                <w:szCs w:val="16"/>
              </w:rPr>
              <w:t xml:space="preserve">nswer </w:t>
            </w:r>
            <w:r>
              <w:rPr>
                <w:rStyle w:val="Hyperlink"/>
                <w:color w:val="000000" w:themeColor="text1"/>
                <w:sz w:val="16"/>
                <w:szCs w:val="16"/>
              </w:rPr>
              <w:t>o</w:t>
            </w:r>
            <w:r w:rsidR="007210C4" w:rsidRPr="00841C7E">
              <w:rPr>
                <w:rStyle w:val="Hyperlink"/>
                <w:color w:val="000000" w:themeColor="text1"/>
                <w:sz w:val="16"/>
                <w:szCs w:val="16"/>
              </w:rPr>
              <w:t>ption G refers to taking action on sustainability outcomes for reasons not directly connected with investors</w:t>
            </w:r>
            <w:r w:rsidR="00DD5361">
              <w:rPr>
                <w:rStyle w:val="Hyperlink"/>
                <w:color w:val="000000" w:themeColor="text1"/>
                <w:sz w:val="16"/>
                <w:szCs w:val="16"/>
              </w:rPr>
              <w:t>’</w:t>
            </w:r>
            <w:r w:rsidR="007210C4" w:rsidRPr="00841C7E">
              <w:rPr>
                <w:rStyle w:val="Hyperlink"/>
                <w:color w:val="000000" w:themeColor="text1"/>
                <w:sz w:val="16"/>
                <w:szCs w:val="16"/>
              </w:rPr>
              <w:t xml:space="preserve"> financial return objectives – i.e. considering improvements in sustainability outcomes as worthwhile ends in themselves to be pursued alongside the investor</w:t>
            </w:r>
            <w:r w:rsidR="00DD5361">
              <w:rPr>
                <w:rStyle w:val="Hyperlink"/>
                <w:color w:val="000000" w:themeColor="text1"/>
                <w:sz w:val="16"/>
                <w:szCs w:val="16"/>
              </w:rPr>
              <w:t>’</w:t>
            </w:r>
            <w:r w:rsidR="007210C4" w:rsidRPr="00841C7E">
              <w:rPr>
                <w:rStyle w:val="Hyperlink"/>
                <w:color w:val="000000" w:themeColor="text1"/>
                <w:sz w:val="16"/>
                <w:szCs w:val="16"/>
              </w:rPr>
              <w:t xml:space="preserve">s financial return goals. </w:t>
            </w:r>
            <w:r w:rsidR="00431E1F">
              <w:rPr>
                <w:rStyle w:val="Hyperlink"/>
                <w:color w:val="000000" w:themeColor="text1"/>
                <w:sz w:val="16"/>
                <w:szCs w:val="16"/>
              </w:rPr>
              <w:t>To clarify</w:t>
            </w:r>
            <w:r w:rsidR="007210C4" w:rsidRPr="00841C7E">
              <w:rPr>
                <w:rStyle w:val="Hyperlink"/>
                <w:color w:val="000000" w:themeColor="text1"/>
                <w:sz w:val="16"/>
                <w:szCs w:val="16"/>
              </w:rPr>
              <w:t>, this does not mean that the improvements in outcomes would necessarily be inconsistent with investors</w:t>
            </w:r>
            <w:r w:rsidR="00DD5361">
              <w:rPr>
                <w:rStyle w:val="Hyperlink"/>
                <w:color w:val="000000" w:themeColor="text1"/>
                <w:sz w:val="16"/>
                <w:szCs w:val="16"/>
              </w:rPr>
              <w:t>’</w:t>
            </w:r>
            <w:r w:rsidR="007210C4" w:rsidRPr="00841C7E">
              <w:rPr>
                <w:rStyle w:val="Hyperlink"/>
                <w:color w:val="000000" w:themeColor="text1"/>
                <w:sz w:val="16"/>
                <w:szCs w:val="16"/>
              </w:rPr>
              <w:t xml:space="preserve"> financial goals, nor that they should take priority.</w:t>
            </w:r>
          </w:p>
        </w:tc>
      </w:tr>
      <w:tr w:rsidR="007210C4" w:rsidRPr="00841C7E" w14:paraId="054744D4" w14:textId="77777777" w:rsidTr="002B2D65">
        <w:trPr>
          <w:trHeight w:val="300"/>
        </w:trPr>
        <w:tc>
          <w:tcPr>
            <w:tcW w:w="1843" w:type="dxa"/>
            <w:shd w:val="clear" w:color="auto" w:fill="auto"/>
            <w:vAlign w:val="center"/>
          </w:tcPr>
          <w:p w14:paraId="7D2D1754" w14:textId="77777777" w:rsidR="007210C4" w:rsidRPr="00841C7E" w:rsidRDefault="007210C4">
            <w:pPr>
              <w:rPr>
                <w:b/>
                <w:bCs/>
                <w:sz w:val="16"/>
                <w:szCs w:val="16"/>
              </w:rPr>
            </w:pPr>
            <w:r w:rsidRPr="00841C7E">
              <w:rPr>
                <w:b/>
                <w:bCs/>
                <w:sz w:val="16"/>
                <w:szCs w:val="16"/>
              </w:rPr>
              <w:lastRenderedPageBreak/>
              <w:t>Other resources</w:t>
            </w:r>
          </w:p>
        </w:tc>
        <w:tc>
          <w:tcPr>
            <w:tcW w:w="13041" w:type="dxa"/>
            <w:gridSpan w:val="5"/>
            <w:shd w:val="clear" w:color="auto" w:fill="auto"/>
            <w:vAlign w:val="center"/>
          </w:tcPr>
          <w:p w14:paraId="45E4DEC3" w14:textId="2051E553" w:rsidR="007210C4" w:rsidRPr="00841C7E" w:rsidRDefault="007210C4">
            <w:pPr>
              <w:rPr>
                <w:rStyle w:val="Hyperlink"/>
                <w:color w:val="000000" w:themeColor="text1"/>
                <w:sz w:val="16"/>
                <w:szCs w:val="16"/>
              </w:rPr>
            </w:pPr>
            <w:r w:rsidRPr="00841C7E">
              <w:rPr>
                <w:rStyle w:val="Hyperlink"/>
                <w:color w:val="000000" w:themeColor="text1"/>
                <w:sz w:val="16"/>
                <w:szCs w:val="16"/>
              </w:rPr>
              <w:t xml:space="preserve">For further </w:t>
            </w:r>
            <w:r w:rsidR="005127D3" w:rsidRPr="00841C7E">
              <w:rPr>
                <w:rStyle w:val="Hyperlink"/>
                <w:color w:val="000000" w:themeColor="text1"/>
                <w:sz w:val="16"/>
                <w:szCs w:val="16"/>
              </w:rPr>
              <w:t>reference</w:t>
            </w:r>
            <w:r w:rsidR="0054410F">
              <w:rPr>
                <w:rStyle w:val="Hyperlink"/>
                <w:color w:val="000000" w:themeColor="text1"/>
                <w:sz w:val="16"/>
                <w:szCs w:val="16"/>
              </w:rPr>
              <w:t>,</w:t>
            </w:r>
            <w:r w:rsidRPr="00841C7E">
              <w:rPr>
                <w:rStyle w:val="Hyperlink"/>
                <w:color w:val="000000" w:themeColor="text1"/>
                <w:sz w:val="16"/>
                <w:szCs w:val="16"/>
              </w:rPr>
              <w:t xml:space="preserve"> see </w:t>
            </w:r>
            <w:r w:rsidR="00BF2847">
              <w:rPr>
                <w:rStyle w:val="Hyperlink"/>
                <w:color w:val="000000" w:themeColor="text1"/>
                <w:sz w:val="16"/>
                <w:szCs w:val="16"/>
              </w:rPr>
              <w:t>‘</w:t>
            </w:r>
            <w:r w:rsidRPr="00841C7E">
              <w:rPr>
                <w:rStyle w:val="Hyperlink"/>
                <w:color w:val="000000" w:themeColor="text1"/>
                <w:sz w:val="16"/>
                <w:szCs w:val="16"/>
              </w:rPr>
              <w:t xml:space="preserve">Part 2: Set Policies on </w:t>
            </w:r>
            <w:r w:rsidR="006F2C23" w:rsidRPr="00841C7E">
              <w:rPr>
                <w:rStyle w:val="Hyperlink"/>
                <w:color w:val="000000" w:themeColor="text1"/>
                <w:sz w:val="16"/>
                <w:szCs w:val="16"/>
              </w:rPr>
              <w:t>Sustainability Outcomes</w:t>
            </w:r>
            <w:r w:rsidR="00BF2847">
              <w:rPr>
                <w:rStyle w:val="Hyperlink"/>
                <w:color w:val="000000" w:themeColor="text1"/>
                <w:sz w:val="16"/>
                <w:szCs w:val="16"/>
              </w:rPr>
              <w:t>’</w:t>
            </w:r>
            <w:r w:rsidRPr="00841C7E">
              <w:rPr>
                <w:rStyle w:val="Hyperlink"/>
                <w:color w:val="000000" w:themeColor="text1"/>
                <w:sz w:val="16"/>
                <w:szCs w:val="16"/>
              </w:rPr>
              <w:t xml:space="preserve"> of the </w:t>
            </w:r>
            <w:r w:rsidR="008A4B4B">
              <w:rPr>
                <w:rStyle w:val="Hyperlink"/>
                <w:color w:val="000000" w:themeColor="text1"/>
                <w:sz w:val="16"/>
                <w:szCs w:val="16"/>
              </w:rPr>
              <w:t>five</w:t>
            </w:r>
            <w:r w:rsidRPr="00841C7E">
              <w:rPr>
                <w:rStyle w:val="Hyperlink"/>
                <w:color w:val="000000" w:themeColor="text1"/>
                <w:sz w:val="16"/>
                <w:szCs w:val="16"/>
              </w:rPr>
              <w:t xml:space="preserve">-part SDG framework presented in the PRI report </w:t>
            </w:r>
            <w:hyperlink r:id="rId400">
              <w:r w:rsidRPr="00841C7E">
                <w:rPr>
                  <w:rStyle w:val="Hyperlink"/>
                  <w:sz w:val="16"/>
                  <w:szCs w:val="16"/>
                </w:rPr>
                <w:t>Investing with SDG Outcomes</w:t>
              </w:r>
            </w:hyperlink>
            <w:r w:rsidRPr="00841C7E">
              <w:rPr>
                <w:rStyle w:val="Hyperlink"/>
                <w:color w:val="000000" w:themeColor="text1"/>
                <w:sz w:val="16"/>
                <w:szCs w:val="16"/>
              </w:rPr>
              <w:t>.</w:t>
            </w:r>
          </w:p>
          <w:p w14:paraId="7842B262" w14:textId="77777777" w:rsidR="007210C4" w:rsidRPr="00841C7E" w:rsidRDefault="007210C4">
            <w:pPr>
              <w:rPr>
                <w:rStyle w:val="Hyperlink"/>
                <w:color w:val="000000" w:themeColor="text1"/>
                <w:sz w:val="16"/>
                <w:szCs w:val="16"/>
              </w:rPr>
            </w:pPr>
          </w:p>
          <w:p w14:paraId="31C247BF" w14:textId="5A43A47A" w:rsidR="007210C4" w:rsidRPr="00841C7E" w:rsidRDefault="007210C4">
            <w:pPr>
              <w:rPr>
                <w:rStyle w:val="Hyperlink"/>
                <w:color w:val="000000" w:themeColor="text1"/>
              </w:rPr>
            </w:pPr>
            <w:r w:rsidRPr="00841C7E">
              <w:rPr>
                <w:rStyle w:val="Hyperlink"/>
                <w:color w:val="000000" w:themeColor="text1"/>
                <w:sz w:val="16"/>
                <w:szCs w:val="16"/>
              </w:rPr>
              <w:t xml:space="preserve">See </w:t>
            </w:r>
            <w:hyperlink r:id="rId401" w:history="1">
              <w:r w:rsidRPr="00841C7E">
                <w:rPr>
                  <w:rStyle w:val="Hyperlink"/>
                  <w:sz w:val="16"/>
                  <w:szCs w:val="16"/>
                </w:rPr>
                <w:t>A Legal Framework for Impact</w:t>
              </w:r>
            </w:hyperlink>
            <w:r w:rsidRPr="00841C7E">
              <w:rPr>
                <w:rStyle w:val="Hyperlink"/>
                <w:color w:val="000000" w:themeColor="text1"/>
                <w:sz w:val="16"/>
                <w:szCs w:val="16"/>
              </w:rPr>
              <w:t xml:space="preserve"> for further analysis on how investors may take action on sustainability outcomes in parallel to pursuing financial return goals.</w:t>
            </w:r>
          </w:p>
        </w:tc>
      </w:tr>
      <w:tr w:rsidR="007210C4" w:rsidRPr="00841C7E" w14:paraId="13A13F8B" w14:textId="77777777" w:rsidTr="002B2D65">
        <w:trPr>
          <w:trHeight w:val="300"/>
        </w:trPr>
        <w:tc>
          <w:tcPr>
            <w:tcW w:w="14884" w:type="dxa"/>
            <w:gridSpan w:val="6"/>
            <w:shd w:val="clear" w:color="auto" w:fill="0070C0"/>
            <w:vAlign w:val="center"/>
          </w:tcPr>
          <w:p w14:paraId="1A2835B6" w14:textId="77777777" w:rsidR="007210C4" w:rsidRPr="00841C7E" w:rsidRDefault="007210C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7210C4" w:rsidRPr="00841C7E" w14:paraId="730ECDF3" w14:textId="77777777" w:rsidTr="002B2D65">
        <w:trPr>
          <w:trHeight w:val="300"/>
        </w:trPr>
        <w:tc>
          <w:tcPr>
            <w:tcW w:w="1843" w:type="dxa"/>
            <w:shd w:val="clear" w:color="auto" w:fill="auto"/>
            <w:vAlign w:val="center"/>
          </w:tcPr>
          <w:p w14:paraId="2C0F625B" w14:textId="77777777" w:rsidR="007210C4" w:rsidRPr="00841C7E" w:rsidRDefault="007210C4">
            <w:pPr>
              <w:rPr>
                <w:b/>
                <w:bCs/>
                <w:sz w:val="16"/>
                <w:szCs w:val="16"/>
              </w:rPr>
            </w:pPr>
            <w:r w:rsidRPr="00841C7E">
              <w:rPr>
                <w:b/>
                <w:bCs/>
                <w:sz w:val="16"/>
                <w:szCs w:val="16"/>
              </w:rPr>
              <w:t>Dependent on</w:t>
            </w:r>
          </w:p>
        </w:tc>
        <w:tc>
          <w:tcPr>
            <w:tcW w:w="13039" w:type="dxa"/>
            <w:gridSpan w:val="5"/>
            <w:shd w:val="clear" w:color="auto" w:fill="auto"/>
            <w:vAlign w:val="center"/>
          </w:tcPr>
          <w:p w14:paraId="653D1300" w14:textId="357DD5CA" w:rsidR="007210C4" w:rsidRPr="00841C7E" w:rsidRDefault="00A01CA4">
            <w:pPr>
              <w:rPr>
                <w:rStyle w:val="Hyperlink"/>
                <w:color w:val="000000" w:themeColor="text1"/>
                <w:sz w:val="16"/>
                <w:szCs w:val="16"/>
              </w:rPr>
            </w:pPr>
            <w:r>
              <w:rPr>
                <w:rStyle w:val="Hyperlink"/>
                <w:color w:val="000000" w:themeColor="text1"/>
                <w:sz w:val="16"/>
                <w:szCs w:val="16"/>
              </w:rPr>
              <w:t>[</w:t>
            </w:r>
            <w:r w:rsidR="00A435A7" w:rsidRPr="00841C7E">
              <w:rPr>
                <w:rStyle w:val="Hyperlink"/>
                <w:color w:val="000000" w:themeColor="text1"/>
                <w:sz w:val="16"/>
                <w:szCs w:val="16"/>
              </w:rPr>
              <w:t xml:space="preserve">PGS </w:t>
            </w:r>
            <w:r w:rsidR="002206F0" w:rsidRPr="00841C7E">
              <w:rPr>
                <w:rStyle w:val="Hyperlink"/>
                <w:color w:val="000000" w:themeColor="text1"/>
                <w:sz w:val="16"/>
                <w:szCs w:val="16"/>
              </w:rPr>
              <w:t>48</w:t>
            </w:r>
            <w:r>
              <w:rPr>
                <w:rStyle w:val="Hyperlink"/>
                <w:color w:val="000000" w:themeColor="text1"/>
                <w:sz w:val="16"/>
                <w:szCs w:val="16"/>
              </w:rPr>
              <w:t>]</w:t>
            </w:r>
          </w:p>
        </w:tc>
      </w:tr>
      <w:tr w:rsidR="007210C4" w:rsidRPr="00841C7E" w14:paraId="6281AB27" w14:textId="77777777" w:rsidTr="002B2D65">
        <w:trPr>
          <w:trHeight w:val="300"/>
        </w:trPr>
        <w:tc>
          <w:tcPr>
            <w:tcW w:w="1843" w:type="dxa"/>
            <w:shd w:val="clear" w:color="auto" w:fill="auto"/>
            <w:vAlign w:val="center"/>
          </w:tcPr>
          <w:p w14:paraId="19FFD326" w14:textId="77777777" w:rsidR="007210C4" w:rsidRPr="00841C7E" w:rsidRDefault="007210C4">
            <w:pPr>
              <w:rPr>
                <w:b/>
                <w:bCs/>
                <w:sz w:val="16"/>
                <w:szCs w:val="16"/>
              </w:rPr>
            </w:pPr>
            <w:r w:rsidRPr="00841C7E">
              <w:rPr>
                <w:b/>
                <w:bCs/>
                <w:sz w:val="16"/>
                <w:szCs w:val="16"/>
              </w:rPr>
              <w:t>Gateway to</w:t>
            </w:r>
          </w:p>
        </w:tc>
        <w:tc>
          <w:tcPr>
            <w:tcW w:w="13039" w:type="dxa"/>
            <w:gridSpan w:val="5"/>
            <w:shd w:val="clear" w:color="auto" w:fill="auto"/>
            <w:vAlign w:val="center"/>
          </w:tcPr>
          <w:p w14:paraId="065413A1" w14:textId="61B4EE29" w:rsidR="007210C4" w:rsidRPr="00841C7E" w:rsidRDefault="00A435A7">
            <w:pPr>
              <w:rPr>
                <w:rStyle w:val="Hyperlink"/>
                <w:color w:val="000000" w:themeColor="text1"/>
                <w:sz w:val="16"/>
                <w:szCs w:val="16"/>
              </w:rPr>
            </w:pPr>
            <w:r w:rsidRPr="00841C7E">
              <w:rPr>
                <w:rStyle w:val="Hyperlink"/>
                <w:color w:val="000000" w:themeColor="text1"/>
                <w:sz w:val="16"/>
                <w:szCs w:val="16"/>
              </w:rPr>
              <w:t>N/A</w:t>
            </w:r>
          </w:p>
        </w:tc>
      </w:tr>
      <w:tr w:rsidR="007210C4" w:rsidRPr="00841C7E" w14:paraId="61F86CE0" w14:textId="77777777" w:rsidTr="002B2D65">
        <w:trPr>
          <w:trHeight w:val="300"/>
        </w:trPr>
        <w:tc>
          <w:tcPr>
            <w:tcW w:w="14884" w:type="dxa"/>
            <w:gridSpan w:val="6"/>
            <w:shd w:val="clear" w:color="auto" w:fill="0070C0"/>
            <w:vAlign w:val="center"/>
          </w:tcPr>
          <w:p w14:paraId="238FE2B1" w14:textId="77777777" w:rsidR="007210C4" w:rsidRPr="00841C7E" w:rsidRDefault="007210C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7210C4" w:rsidRPr="00841C7E" w14:paraId="4A45D07E" w14:textId="77777777" w:rsidTr="002B2D65">
        <w:trPr>
          <w:trHeight w:val="354"/>
        </w:trPr>
        <w:tc>
          <w:tcPr>
            <w:tcW w:w="14884" w:type="dxa"/>
            <w:gridSpan w:val="6"/>
            <w:shd w:val="clear" w:color="auto" w:fill="auto"/>
            <w:vAlign w:val="center"/>
          </w:tcPr>
          <w:p w14:paraId="1275BFA5" w14:textId="77777777" w:rsidR="007210C4" w:rsidRPr="00841C7E" w:rsidRDefault="007210C4">
            <w:pPr>
              <w:rPr>
                <w:bCs/>
                <w:sz w:val="16"/>
                <w:szCs w:val="16"/>
              </w:rPr>
            </w:pPr>
            <w:r w:rsidRPr="00841C7E">
              <w:rPr>
                <w:bCs/>
                <w:sz w:val="16"/>
                <w:szCs w:val="16"/>
              </w:rPr>
              <w:t>Not assessed</w:t>
            </w:r>
          </w:p>
        </w:tc>
      </w:tr>
    </w:tbl>
    <w:p w14:paraId="44CC6546" w14:textId="77777777" w:rsidR="004F0F6C" w:rsidRPr="00841C7E" w:rsidRDefault="004F0F6C">
      <w:pPr>
        <w:spacing w:after="160" w:line="259" w:lineRule="auto"/>
      </w:pPr>
    </w:p>
    <w:p w14:paraId="0578CDEE" w14:textId="77777777" w:rsidR="004F0F6C" w:rsidRPr="00841C7E" w:rsidRDefault="004F0F6C">
      <w:pPr>
        <w:spacing w:after="160" w:line="259" w:lineRule="auto"/>
      </w:pPr>
      <w:r w:rsidRPr="00841C7E">
        <w:br w:type="page"/>
      </w:r>
    </w:p>
    <w:p w14:paraId="26578DAF" w14:textId="3217BBCF" w:rsidR="005B5879" w:rsidRPr="00841C7E" w:rsidRDefault="005B5879" w:rsidP="002548D7">
      <w:pPr>
        <w:pStyle w:val="Heading2"/>
        <w:tabs>
          <w:tab w:val="left" w:pos="12758"/>
        </w:tabs>
      </w:pPr>
      <w:bookmarkStart w:id="83" w:name="_Toc124860030"/>
      <w:r w:rsidRPr="00841C7E">
        <w:lastRenderedPageBreak/>
        <w:t>Human rights</w:t>
      </w:r>
      <w:r w:rsidR="00E16AF8" w:rsidRPr="00841C7E">
        <w:t xml:space="preserve"> </w:t>
      </w:r>
      <w:r w:rsidR="005D6E2F" w:rsidRPr="00841C7E">
        <w:t>[</w:t>
      </w:r>
      <w:r w:rsidR="002548D7" w:rsidRPr="00841C7E">
        <w:t xml:space="preserve">PGS </w:t>
      </w:r>
      <w:r w:rsidR="002206F0" w:rsidRPr="00841C7E">
        <w:t>49</w:t>
      </w:r>
      <w:r w:rsidR="002548D7" w:rsidRPr="00841C7E">
        <w:t xml:space="preserve">, PGS </w:t>
      </w:r>
      <w:r w:rsidR="002206F0" w:rsidRPr="00841C7E">
        <w:t>49</w:t>
      </w:r>
      <w:r w:rsidR="002548D7" w:rsidRPr="00841C7E">
        <w:t xml:space="preserve">.1, PGS </w:t>
      </w:r>
      <w:r w:rsidR="002206F0" w:rsidRPr="00841C7E">
        <w:t>49</w:t>
      </w:r>
      <w:r w:rsidR="002548D7" w:rsidRPr="00841C7E">
        <w:t>.2, PGS 5</w:t>
      </w:r>
      <w:r w:rsidR="002206F0" w:rsidRPr="00841C7E">
        <w:t>0</w:t>
      </w:r>
      <w:r w:rsidR="005D6E2F" w:rsidRPr="00841C7E">
        <w:t>]</w:t>
      </w:r>
      <w:bookmarkEnd w:id="83"/>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1201"/>
        <w:gridCol w:w="3476"/>
        <w:gridCol w:w="1984"/>
        <w:gridCol w:w="1970"/>
        <w:gridCol w:w="8"/>
        <w:gridCol w:w="6"/>
      </w:tblGrid>
      <w:tr w:rsidR="00043C3F" w:rsidRPr="00841C7E" w14:paraId="174A9C5B" w14:textId="77777777" w:rsidTr="00043C3F">
        <w:trPr>
          <w:trHeight w:val="414"/>
        </w:trPr>
        <w:tc>
          <w:tcPr>
            <w:tcW w:w="1843" w:type="dxa"/>
            <w:vMerge w:val="restart"/>
            <w:shd w:val="clear" w:color="auto" w:fill="F2F2F2" w:themeFill="background1" w:themeFillShade="F2"/>
            <w:vAlign w:val="center"/>
            <w:hideMark/>
          </w:tcPr>
          <w:p w14:paraId="187262B8" w14:textId="77777777" w:rsidR="00043C3F" w:rsidRPr="00841C7E" w:rsidRDefault="00043C3F" w:rsidP="002D3AD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t>Indicator ID</w:t>
            </w:r>
          </w:p>
          <w:p w14:paraId="7741F346" w14:textId="77777777" w:rsidR="00043C3F" w:rsidRPr="00841C7E" w:rsidRDefault="00043C3F" w:rsidP="002D3AD4">
            <w:pPr>
              <w:spacing w:line="240" w:lineRule="auto"/>
              <w:jc w:val="center"/>
              <w:textAlignment w:val="baseline"/>
              <w:rPr>
                <w:rFonts w:eastAsia="Times New Roman" w:cs="Arial"/>
                <w:b/>
                <w:sz w:val="10"/>
                <w:szCs w:val="10"/>
                <w:lang w:eastAsia="en-GB"/>
              </w:rPr>
            </w:pPr>
          </w:p>
          <w:p w14:paraId="381EBABE" w14:textId="538CC26C" w:rsidR="00043C3F" w:rsidRPr="00841C7E" w:rsidRDefault="00043C3F" w:rsidP="002D3AD4">
            <w:pPr>
              <w:keepNext/>
              <w:keepLines/>
              <w:spacing w:after="100" w:afterAutospacing="1"/>
              <w:jc w:val="center"/>
              <w:outlineLvl w:val="1"/>
              <w:rPr>
                <w:rFonts w:eastAsia="Times New Roman" w:cs="Arial"/>
                <w:b/>
                <w:bCs/>
                <w:color w:val="000000" w:themeColor="text1"/>
                <w:sz w:val="22"/>
                <w:szCs w:val="22"/>
                <w:lang w:eastAsia="en-GB"/>
              </w:rPr>
            </w:pPr>
            <w:bookmarkStart w:id="84" w:name="_Toc124860031"/>
            <w:r w:rsidRPr="00841C7E">
              <w:rPr>
                <w:rFonts w:eastAsia="Times New Roman" w:cs="Arial"/>
                <w:b/>
                <w:bCs/>
                <w:color w:val="000000" w:themeColor="text1"/>
                <w:sz w:val="22"/>
                <w:szCs w:val="22"/>
                <w:lang w:eastAsia="en-GB"/>
              </w:rPr>
              <w:t>P</w:t>
            </w:r>
            <w:r w:rsidRPr="00841C7E">
              <w:rPr>
                <w:rFonts w:eastAsia="Times New Roman" w:cs="Arial"/>
                <w:b/>
                <w:bCs/>
                <w:sz w:val="22"/>
                <w:szCs w:val="22"/>
                <w:lang w:eastAsia="en-GB"/>
              </w:rPr>
              <w:t>GS 49</w:t>
            </w:r>
            <w:bookmarkEnd w:id="84"/>
          </w:p>
        </w:tc>
        <w:tc>
          <w:tcPr>
            <w:tcW w:w="1559" w:type="dxa"/>
            <w:shd w:val="clear" w:color="auto" w:fill="F2F2F2" w:themeFill="background1" w:themeFillShade="F2"/>
            <w:vAlign w:val="center"/>
            <w:hideMark/>
          </w:tcPr>
          <w:p w14:paraId="0DEEDDAC" w14:textId="77777777" w:rsidR="00043C3F" w:rsidRPr="00841C7E" w:rsidRDefault="00043C3F" w:rsidP="002D3AD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1FBAD060" w14:textId="5A0B9B59" w:rsidR="00043C3F" w:rsidRPr="00841C7E" w:rsidRDefault="00043C3F" w:rsidP="002D3AD4">
            <w:pPr>
              <w:spacing w:line="240" w:lineRule="auto"/>
              <w:textAlignment w:val="baseline"/>
              <w:rPr>
                <w:rFonts w:eastAsia="Times New Roman" w:cs="Arial"/>
                <w:sz w:val="14"/>
                <w:szCs w:val="14"/>
                <w:lang w:eastAsia="en-GB"/>
              </w:rPr>
            </w:pPr>
            <w:r w:rsidRPr="00841C7E">
              <w:rPr>
                <w:b/>
                <w:bCs/>
                <w:sz w:val="22"/>
                <w:szCs w:val="22"/>
              </w:rPr>
              <w:t>PGS 47</w:t>
            </w:r>
          </w:p>
        </w:tc>
        <w:tc>
          <w:tcPr>
            <w:tcW w:w="4677" w:type="dxa"/>
            <w:gridSpan w:val="2"/>
            <w:vMerge w:val="restart"/>
            <w:shd w:val="clear" w:color="auto" w:fill="F2F2F2" w:themeFill="background1" w:themeFillShade="F2"/>
            <w:vAlign w:val="center"/>
          </w:tcPr>
          <w:p w14:paraId="5CD8B1E3" w14:textId="77777777" w:rsidR="00043C3F" w:rsidRPr="00841C7E" w:rsidRDefault="00043C3F" w:rsidP="002D3AD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02D4875" w14:textId="77777777" w:rsidR="00043C3F" w:rsidRPr="00841C7E" w:rsidRDefault="00043C3F" w:rsidP="002D3AD4">
            <w:pPr>
              <w:spacing w:line="240" w:lineRule="auto"/>
              <w:jc w:val="center"/>
              <w:textAlignment w:val="baseline"/>
              <w:rPr>
                <w:rFonts w:eastAsia="Times New Roman" w:cs="Arial"/>
                <w:sz w:val="14"/>
                <w:szCs w:val="14"/>
                <w:lang w:eastAsia="en-GB"/>
              </w:rPr>
            </w:pPr>
          </w:p>
          <w:p w14:paraId="64414EB3" w14:textId="36DF6AB4" w:rsidR="00043C3F" w:rsidRPr="00841C7E" w:rsidRDefault="00043C3F" w:rsidP="002D3AD4">
            <w:pPr>
              <w:jc w:val="center"/>
              <w:rPr>
                <w:sz w:val="18"/>
                <w:szCs w:val="18"/>
              </w:rPr>
            </w:pPr>
            <w:r w:rsidRPr="00841C7E">
              <w:rPr>
                <w:b/>
                <w:bCs/>
                <w:sz w:val="22"/>
                <w:szCs w:val="22"/>
              </w:rPr>
              <w:t>Human rights</w:t>
            </w:r>
          </w:p>
        </w:tc>
        <w:tc>
          <w:tcPr>
            <w:tcW w:w="1984" w:type="dxa"/>
            <w:vMerge w:val="restart"/>
            <w:shd w:val="clear" w:color="auto" w:fill="F2F2F2" w:themeFill="background1" w:themeFillShade="F2"/>
            <w:vAlign w:val="center"/>
            <w:hideMark/>
          </w:tcPr>
          <w:p w14:paraId="38750A96" w14:textId="77777777" w:rsidR="00043C3F" w:rsidRPr="00841C7E" w:rsidRDefault="00043C3F" w:rsidP="002D3AD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7D23F162" w14:textId="77777777" w:rsidR="00043C3F" w:rsidRPr="00841C7E" w:rsidRDefault="00043C3F" w:rsidP="002D3AD4">
            <w:pPr>
              <w:spacing w:line="240" w:lineRule="auto"/>
              <w:jc w:val="center"/>
              <w:textAlignment w:val="baseline"/>
              <w:rPr>
                <w:rFonts w:eastAsia="Times New Roman" w:cs="Arial"/>
                <w:b/>
                <w:bCs/>
                <w:sz w:val="14"/>
                <w:szCs w:val="14"/>
                <w:lang w:eastAsia="en-GB"/>
              </w:rPr>
            </w:pPr>
          </w:p>
          <w:p w14:paraId="66F03516" w14:textId="0A5397AD" w:rsidR="00043C3F" w:rsidRPr="00841C7E" w:rsidRDefault="00043C3F" w:rsidP="002D3AD4">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1, 2</w:t>
            </w:r>
          </w:p>
        </w:tc>
        <w:tc>
          <w:tcPr>
            <w:tcW w:w="1984" w:type="dxa"/>
            <w:gridSpan w:val="3"/>
            <w:vMerge w:val="restart"/>
            <w:shd w:val="clear" w:color="auto" w:fill="A6A6A6" w:themeFill="background1" w:themeFillShade="A6"/>
            <w:tcMar>
              <w:top w:w="113" w:type="dxa"/>
              <w:left w:w="113" w:type="dxa"/>
              <w:bottom w:w="113" w:type="dxa"/>
              <w:right w:w="113" w:type="dxa"/>
            </w:tcMar>
            <w:vAlign w:val="center"/>
            <w:hideMark/>
          </w:tcPr>
          <w:p w14:paraId="283169D5" w14:textId="77777777" w:rsidR="00043C3F" w:rsidRPr="00841C7E" w:rsidRDefault="00043C3F" w:rsidP="002D3AD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0AB5C5E2" w14:textId="77777777" w:rsidR="00043C3F" w:rsidRPr="00841C7E" w:rsidRDefault="00043C3F" w:rsidP="002D3AD4">
            <w:pPr>
              <w:spacing w:line="240" w:lineRule="auto"/>
              <w:jc w:val="center"/>
              <w:textAlignment w:val="baseline"/>
              <w:rPr>
                <w:rFonts w:eastAsia="Times New Roman" w:cs="Arial"/>
                <w:b/>
                <w:bCs/>
                <w:color w:val="FFFFFF" w:themeColor="background1"/>
                <w:sz w:val="14"/>
                <w:szCs w:val="14"/>
                <w:lang w:eastAsia="en-GB"/>
              </w:rPr>
            </w:pPr>
          </w:p>
          <w:p w14:paraId="7A7516BC" w14:textId="77777777" w:rsidR="00043C3F" w:rsidRPr="00841C7E" w:rsidRDefault="00043C3F" w:rsidP="002D3AD4">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78F62DDE" w14:textId="77777777" w:rsidR="00043C3F" w:rsidRPr="00841C7E" w:rsidRDefault="00043C3F" w:rsidP="002D3AD4">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043C3F" w:rsidRPr="00841C7E" w14:paraId="10A77963" w14:textId="77777777" w:rsidTr="00043C3F">
        <w:trPr>
          <w:trHeight w:val="414"/>
        </w:trPr>
        <w:tc>
          <w:tcPr>
            <w:tcW w:w="1843" w:type="dxa"/>
            <w:vMerge/>
            <w:shd w:val="clear" w:color="auto" w:fill="F2F2F2" w:themeFill="background1" w:themeFillShade="F2"/>
            <w:vAlign w:val="center"/>
          </w:tcPr>
          <w:p w14:paraId="6608E844" w14:textId="77777777" w:rsidR="00043C3F" w:rsidRPr="00841C7E" w:rsidRDefault="00043C3F" w:rsidP="00A13788">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7EC355FC" w14:textId="43732AF2" w:rsidR="00043C3F" w:rsidRPr="00841C7E" w:rsidRDefault="00043C3F" w:rsidP="00A13788">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26C6AA39" w14:textId="43EE825E" w:rsidR="00043C3F" w:rsidRPr="00841C7E" w:rsidRDefault="00043C3F" w:rsidP="00A13788">
            <w:pPr>
              <w:spacing w:line="240" w:lineRule="auto"/>
              <w:textAlignment w:val="baseline"/>
              <w:rPr>
                <w:b/>
                <w:bCs/>
                <w:sz w:val="22"/>
                <w:szCs w:val="22"/>
              </w:rPr>
            </w:pPr>
            <w:r w:rsidRPr="00841C7E">
              <w:rPr>
                <w:b/>
                <w:bCs/>
                <w:sz w:val="22"/>
                <w:szCs w:val="22"/>
              </w:rPr>
              <w:t>PGS 49.1</w:t>
            </w:r>
          </w:p>
        </w:tc>
        <w:tc>
          <w:tcPr>
            <w:tcW w:w="4677" w:type="dxa"/>
            <w:gridSpan w:val="2"/>
            <w:vMerge/>
            <w:shd w:val="clear" w:color="auto" w:fill="F2F2F2" w:themeFill="background1" w:themeFillShade="F2"/>
            <w:vAlign w:val="center"/>
          </w:tcPr>
          <w:p w14:paraId="2E7D01FC" w14:textId="77777777" w:rsidR="00043C3F" w:rsidRPr="00841C7E" w:rsidRDefault="00043C3F" w:rsidP="00A13788">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0CC1D9A5" w14:textId="77777777" w:rsidR="00043C3F" w:rsidRPr="00841C7E" w:rsidRDefault="00043C3F" w:rsidP="00A13788">
            <w:pPr>
              <w:spacing w:line="240" w:lineRule="auto"/>
              <w:jc w:val="center"/>
              <w:textAlignment w:val="baseline"/>
              <w:rPr>
                <w:rFonts w:eastAsia="Times New Roman" w:cs="Arial"/>
                <w:b/>
                <w:bCs/>
                <w:sz w:val="14"/>
                <w:szCs w:val="14"/>
                <w:lang w:eastAsia="en-GB"/>
              </w:rPr>
            </w:pPr>
          </w:p>
        </w:tc>
        <w:tc>
          <w:tcPr>
            <w:tcW w:w="1984" w:type="dxa"/>
            <w:gridSpan w:val="3"/>
            <w:vMerge/>
            <w:shd w:val="clear" w:color="auto" w:fill="A6A6A6" w:themeFill="background1" w:themeFillShade="A6"/>
            <w:tcMar>
              <w:top w:w="113" w:type="dxa"/>
              <w:left w:w="113" w:type="dxa"/>
              <w:bottom w:w="113" w:type="dxa"/>
              <w:right w:w="113" w:type="dxa"/>
            </w:tcMar>
            <w:vAlign w:val="center"/>
          </w:tcPr>
          <w:p w14:paraId="03C75228" w14:textId="77777777" w:rsidR="00043C3F" w:rsidRPr="00841C7E" w:rsidRDefault="00043C3F" w:rsidP="00A13788">
            <w:pPr>
              <w:spacing w:line="240" w:lineRule="auto"/>
              <w:jc w:val="center"/>
              <w:textAlignment w:val="baseline"/>
              <w:rPr>
                <w:rFonts w:eastAsia="Times New Roman" w:cs="Arial"/>
                <w:b/>
                <w:bCs/>
                <w:color w:val="FFFFFF" w:themeColor="background1"/>
                <w:sz w:val="14"/>
                <w:szCs w:val="14"/>
                <w:lang w:eastAsia="en-GB"/>
              </w:rPr>
            </w:pPr>
          </w:p>
        </w:tc>
      </w:tr>
      <w:tr w:rsidR="00603752" w:rsidRPr="00841C7E" w14:paraId="5C58A448" w14:textId="77777777" w:rsidTr="00043C3F">
        <w:trPr>
          <w:trHeight w:val="567"/>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3BFB392" w14:textId="7009B5C8" w:rsidR="00603752" w:rsidRPr="00841C7E" w:rsidRDefault="00893770" w:rsidP="002D3AD4">
            <w:pPr>
              <w:spacing w:line="276" w:lineRule="auto"/>
              <w:textAlignment w:val="baseline"/>
              <w:rPr>
                <w:rFonts w:eastAsia="Times New Roman" w:cs="Arial"/>
                <w:b/>
                <w:lang w:eastAsia="en-GB"/>
              </w:rPr>
            </w:pPr>
            <w:r w:rsidRPr="00841C7E">
              <w:rPr>
                <w:rFonts w:eastAsia="Times New Roman" w:cs="Arial"/>
                <w:b/>
                <w:lang w:eastAsia="en-GB"/>
              </w:rPr>
              <w:t>During the reporting year, what</w:t>
            </w:r>
            <w:r w:rsidR="00603752" w:rsidRPr="00841C7E">
              <w:rPr>
                <w:rFonts w:eastAsia="Times New Roman" w:cs="Arial"/>
                <w:b/>
                <w:lang w:eastAsia="en-GB"/>
              </w:rPr>
              <w:t xml:space="preserve"> steps </w:t>
            </w:r>
            <w:r w:rsidRPr="00841C7E">
              <w:rPr>
                <w:rFonts w:eastAsia="Times New Roman" w:cs="Arial"/>
                <w:b/>
                <w:lang w:eastAsia="en-GB"/>
              </w:rPr>
              <w:t xml:space="preserve">did </w:t>
            </w:r>
            <w:r w:rsidR="00603752" w:rsidRPr="00841C7E">
              <w:rPr>
                <w:rFonts w:eastAsia="Times New Roman" w:cs="Arial"/>
                <w:b/>
                <w:lang w:eastAsia="en-GB"/>
              </w:rPr>
              <w:t>you</w:t>
            </w:r>
            <w:r w:rsidR="00F20B56" w:rsidRPr="00841C7E">
              <w:rPr>
                <w:rFonts w:eastAsia="Times New Roman" w:cs="Arial"/>
                <w:b/>
                <w:lang w:eastAsia="en-GB"/>
              </w:rPr>
              <w:t>r organisation</w:t>
            </w:r>
            <w:r w:rsidR="00603752" w:rsidRPr="00841C7E">
              <w:rPr>
                <w:rFonts w:eastAsia="Times New Roman" w:cs="Arial"/>
                <w:b/>
                <w:lang w:eastAsia="en-GB"/>
              </w:rPr>
              <w:t xml:space="preserve"> take to </w:t>
            </w:r>
            <w:r w:rsidR="008F6954" w:rsidRPr="00841C7E">
              <w:rPr>
                <w:rFonts w:eastAsia="Times New Roman" w:cs="Arial"/>
                <w:b/>
                <w:lang w:eastAsia="en-GB"/>
              </w:rPr>
              <w:t>identify and take action on</w:t>
            </w:r>
            <w:r w:rsidR="00603752" w:rsidRPr="00841C7E">
              <w:rPr>
                <w:rFonts w:eastAsia="Times New Roman" w:cs="Arial"/>
                <w:b/>
                <w:lang w:eastAsia="en-GB"/>
              </w:rPr>
              <w:t xml:space="preserve"> </w:t>
            </w:r>
            <w:r w:rsidR="00A13C0B" w:rsidRPr="00841C7E">
              <w:rPr>
                <w:rFonts w:eastAsia="Times New Roman" w:cs="Arial"/>
                <w:b/>
                <w:lang w:eastAsia="en-GB"/>
              </w:rPr>
              <w:t xml:space="preserve">the </w:t>
            </w:r>
            <w:r w:rsidR="008F6954" w:rsidRPr="00841C7E">
              <w:rPr>
                <w:rFonts w:eastAsia="Times New Roman" w:cs="Arial"/>
                <w:b/>
                <w:lang w:eastAsia="en-GB"/>
              </w:rPr>
              <w:t>actual and potential</w:t>
            </w:r>
            <w:r w:rsidR="0054410F">
              <w:rPr>
                <w:rFonts w:eastAsia="Times New Roman" w:cs="Arial"/>
                <w:b/>
                <w:lang w:eastAsia="en-GB"/>
              </w:rPr>
              <w:t>ly</w:t>
            </w:r>
            <w:r w:rsidR="00603752" w:rsidRPr="00841C7E">
              <w:rPr>
                <w:rFonts w:eastAsia="Times New Roman" w:cs="Arial"/>
                <w:b/>
                <w:lang w:eastAsia="en-GB"/>
              </w:rPr>
              <w:t xml:space="preserve"> </w:t>
            </w:r>
            <w:r w:rsidR="00832F24" w:rsidRPr="00841C7E">
              <w:rPr>
                <w:rFonts w:eastAsia="Times New Roman" w:cs="Arial"/>
                <w:b/>
                <w:lang w:eastAsia="en-GB"/>
              </w:rPr>
              <w:t>negative outcomes for people</w:t>
            </w:r>
            <w:r w:rsidR="00603752" w:rsidRPr="00841C7E">
              <w:rPr>
                <w:rFonts w:eastAsia="Times New Roman" w:cs="Arial"/>
                <w:b/>
                <w:lang w:eastAsia="en-GB"/>
              </w:rPr>
              <w:t xml:space="preserve"> </w:t>
            </w:r>
            <w:r w:rsidR="00DE589A" w:rsidRPr="00841C7E">
              <w:rPr>
                <w:rFonts w:eastAsia="Times New Roman" w:cs="Arial"/>
                <w:b/>
                <w:lang w:eastAsia="en-GB"/>
              </w:rPr>
              <w:t>connected to</w:t>
            </w:r>
            <w:r w:rsidR="00A13C0B" w:rsidRPr="00841C7E">
              <w:rPr>
                <w:rFonts w:eastAsia="Times New Roman" w:cs="Arial"/>
                <w:b/>
                <w:lang w:eastAsia="en-GB"/>
              </w:rPr>
              <w:t xml:space="preserve"> your investment activities</w:t>
            </w:r>
            <w:r w:rsidR="00603752" w:rsidRPr="00841C7E">
              <w:rPr>
                <w:rFonts w:eastAsia="Times New Roman" w:cs="Arial"/>
                <w:b/>
                <w:lang w:eastAsia="en-GB"/>
              </w:rPr>
              <w:t>?</w:t>
            </w:r>
          </w:p>
        </w:tc>
      </w:tr>
      <w:tr w:rsidR="00EE3BF9" w:rsidRPr="00841C7E" w14:paraId="453FCFA3" w14:textId="2CD92013" w:rsidTr="00043C3F">
        <w:trPr>
          <w:gridAfter w:val="1"/>
          <w:wAfter w:w="6" w:type="dxa"/>
          <w:trHeight w:val="345"/>
        </w:trPr>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A3397E" w14:textId="77777777" w:rsidR="00EE3BF9" w:rsidRPr="00841C7E" w:rsidRDefault="00EE3BF9" w:rsidP="002D3AD4">
            <w:pPr>
              <w:spacing w:line="276" w:lineRule="auto"/>
              <w:textAlignment w:val="baseline"/>
            </w:pPr>
          </w:p>
        </w:tc>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20B046D4" w14:textId="337BE279" w:rsidR="00EE3BF9" w:rsidRPr="00841C7E" w:rsidRDefault="00EE3BF9" w:rsidP="00702423">
            <w:pPr>
              <w:spacing w:line="276" w:lineRule="auto"/>
              <w:jc w:val="center"/>
              <w:textAlignment w:val="baseline"/>
              <w:rPr>
                <w:rFonts w:eastAsia="Times New Roman" w:cs="Arial"/>
                <w:b/>
                <w:bCs/>
                <w:szCs w:val="16"/>
                <w:lang w:eastAsia="en-GB"/>
              </w:rPr>
            </w:pPr>
            <w:r w:rsidRPr="00841C7E">
              <w:rPr>
                <w:rFonts w:eastAsia="Times New Roman" w:cs="Arial"/>
                <w:b/>
                <w:bCs/>
                <w:szCs w:val="16"/>
                <w:lang w:eastAsia="en-GB"/>
              </w:rPr>
              <w:t xml:space="preserve">Explain how </w:t>
            </w:r>
            <w:r w:rsidRPr="00841C7E">
              <w:rPr>
                <w:rFonts w:eastAsia="Times New Roman" w:cs="Arial"/>
                <w:b/>
                <w:bCs/>
                <w:lang w:eastAsia="en-GB"/>
              </w:rPr>
              <w:t>these activities were conducted</w:t>
            </w:r>
          </w:p>
        </w:tc>
      </w:tr>
      <w:tr w:rsidR="00EE3BF9" w:rsidRPr="00841C7E" w14:paraId="7454F8DC" w14:textId="2A6C8A25" w:rsidTr="00043C3F">
        <w:trPr>
          <w:gridAfter w:val="1"/>
          <w:wAfter w:w="6" w:type="dxa"/>
          <w:trHeight w:val="345"/>
        </w:trPr>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tcPr>
          <w:p w14:paraId="3C0D7243" w14:textId="43C22B74" w:rsidR="00EE3BF9" w:rsidRPr="00841C7E" w:rsidRDefault="00EE3BF9" w:rsidP="001C5329">
            <w:pPr>
              <w:pStyle w:val="ListParagraph"/>
              <w:numPr>
                <w:ilvl w:val="0"/>
                <w:numId w:val="108"/>
              </w:numPr>
              <w:spacing w:line="276" w:lineRule="auto"/>
              <w:ind w:left="306" w:hanging="284"/>
              <w:textAlignment w:val="baseline"/>
            </w:pPr>
            <w:r w:rsidRPr="00841C7E">
              <w:t>(A) We assessed the human rights context of our potential and/or existing investments and projected how this could connect our organisation to negative human rights outcomes</w:t>
            </w:r>
          </w:p>
        </w:tc>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0FC88C8" w14:textId="199CD5BA" w:rsidR="00EE3BF9" w:rsidRPr="00841C7E" w:rsidRDefault="00EE3BF9" w:rsidP="00702423">
            <w:pPr>
              <w:rPr>
                <w:rFonts w:eastAsia="Times New Roman" w:cs="Arial"/>
                <w:szCs w:val="16"/>
                <w:lang w:eastAsia="en-GB"/>
              </w:rPr>
            </w:pPr>
            <w:r w:rsidRPr="00841C7E">
              <w:rPr>
                <w:rFonts w:eastAsia="Times New Roman" w:cs="Arial"/>
                <w:szCs w:val="16"/>
                <w:lang w:eastAsia="en-GB"/>
              </w:rPr>
              <w:t>[Voluntary free text: large]</w:t>
            </w:r>
          </w:p>
        </w:tc>
      </w:tr>
      <w:tr w:rsidR="00EE3BF9" w:rsidRPr="00841C7E" w14:paraId="2E8DB3E3" w14:textId="7A7D8BDB" w:rsidTr="00043C3F">
        <w:trPr>
          <w:gridAfter w:val="1"/>
          <w:wAfter w:w="6" w:type="dxa"/>
          <w:trHeight w:val="465"/>
        </w:trPr>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tcPr>
          <w:p w14:paraId="7ADBF7B2" w14:textId="795B022C" w:rsidR="00EE3BF9" w:rsidRPr="00841C7E" w:rsidRDefault="00EE3BF9" w:rsidP="00FE6FDE">
            <w:pPr>
              <w:pStyle w:val="ListParagraph"/>
              <w:numPr>
                <w:ilvl w:val="0"/>
                <w:numId w:val="108"/>
              </w:numPr>
              <w:spacing w:line="276" w:lineRule="auto"/>
              <w:ind w:left="306" w:hanging="284"/>
              <w:textAlignment w:val="baseline"/>
            </w:pPr>
            <w:r w:rsidRPr="00841C7E">
              <w:t>(B) We assessed whether individuals at risk or already affected might be at heightened risk of harm</w:t>
            </w:r>
          </w:p>
        </w:tc>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D6B4CCA" w14:textId="575F5C02" w:rsidR="00EE3BF9" w:rsidRPr="00841C7E" w:rsidRDefault="00EE3BF9" w:rsidP="005B5879">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EE3BF9" w:rsidRPr="00841C7E" w14:paraId="54A1A01A" w14:textId="1F09CE81" w:rsidTr="00043C3F">
        <w:trPr>
          <w:gridAfter w:val="1"/>
          <w:wAfter w:w="6" w:type="dxa"/>
          <w:trHeight w:val="465"/>
        </w:trPr>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tcPr>
          <w:p w14:paraId="1B03B38A" w14:textId="1104333D" w:rsidR="00EE3BF9" w:rsidRPr="00841C7E" w:rsidRDefault="00EE3BF9" w:rsidP="001C5329">
            <w:pPr>
              <w:pStyle w:val="ListParagraph"/>
              <w:numPr>
                <w:ilvl w:val="0"/>
                <w:numId w:val="108"/>
              </w:numPr>
              <w:spacing w:line="276" w:lineRule="auto"/>
              <w:ind w:left="306" w:hanging="284"/>
              <w:textAlignment w:val="baseline"/>
            </w:pPr>
            <w:r w:rsidRPr="00841C7E">
              <w:t>(C) We consulted with individuals and groups who were at risk or already affected, their representatives and/or other relevant stakeholders such as human rights experts</w:t>
            </w:r>
          </w:p>
        </w:tc>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643F8B6" w14:textId="7C2F360E" w:rsidR="00EE3BF9" w:rsidRPr="00841C7E" w:rsidRDefault="00EE3BF9" w:rsidP="005B5879">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EE3BF9" w:rsidRPr="00841C7E" w14:paraId="4F5DF765" w14:textId="157BB481" w:rsidTr="00043C3F">
        <w:trPr>
          <w:gridAfter w:val="1"/>
          <w:wAfter w:w="6" w:type="dxa"/>
          <w:trHeight w:val="465"/>
        </w:trPr>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tcPr>
          <w:p w14:paraId="44092D51" w14:textId="35057987" w:rsidR="00EE3BF9" w:rsidRPr="00841C7E" w:rsidRDefault="00EE3BF9" w:rsidP="00066CC0">
            <w:pPr>
              <w:pStyle w:val="ListParagraph"/>
              <w:numPr>
                <w:ilvl w:val="0"/>
                <w:numId w:val="108"/>
              </w:numPr>
              <w:spacing w:line="276" w:lineRule="auto"/>
              <w:ind w:left="306" w:hanging="284"/>
              <w:textAlignment w:val="baseline"/>
            </w:pPr>
            <w:r w:rsidRPr="00841C7E">
              <w:t>(D) We took other steps to assess and manage the actual and potential</w:t>
            </w:r>
            <w:r w:rsidR="0054410F">
              <w:t>ly</w:t>
            </w:r>
            <w:r w:rsidRPr="00841C7E">
              <w:t xml:space="preserve"> negative outcomes for people connected to our investment activities</w:t>
            </w:r>
          </w:p>
          <w:p w14:paraId="67D1F4CC" w14:textId="5804A554" w:rsidR="00EE3BF9" w:rsidRPr="00841C7E" w:rsidRDefault="00C2506F" w:rsidP="00550712">
            <w:pPr>
              <w:pStyle w:val="ListParagraph"/>
              <w:spacing w:line="276" w:lineRule="auto"/>
              <w:ind w:left="306"/>
              <w:textAlignment w:val="baseline"/>
            </w:pPr>
            <w:r w:rsidRPr="00841C7E">
              <w:t>Specify</w:t>
            </w:r>
            <w:r w:rsidR="00EE3BF9" w:rsidRPr="00841C7E">
              <w:t xml:space="preserve">: </w:t>
            </w:r>
            <w:r w:rsidR="00EE3BF9" w:rsidRPr="00841C7E">
              <w:rPr>
                <w:rFonts w:eastAsia="Times New Roman" w:cs="Arial"/>
                <w:szCs w:val="16"/>
                <w:lang w:eastAsia="en-GB"/>
              </w:rPr>
              <w:t xml:space="preserve">______ </w:t>
            </w:r>
            <w:r w:rsidR="00EE3BF9" w:rsidRPr="00841C7E">
              <w:t>[Voluntary free text: medium]</w:t>
            </w:r>
          </w:p>
        </w:tc>
        <w:tc>
          <w:tcPr>
            <w:tcW w:w="743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5C873AF" w14:textId="7405F516" w:rsidR="00EE3BF9" w:rsidRPr="00841C7E" w:rsidRDefault="00EE3BF9" w:rsidP="005B5879">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9F22B8" w:rsidRPr="00841C7E" w14:paraId="4601EC7A" w14:textId="293BACEE" w:rsidTr="00043C3F">
        <w:trPr>
          <w:trHeight w:val="465"/>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65EC11" w14:textId="2E13F1D5" w:rsidR="009F22B8" w:rsidRPr="00841C7E" w:rsidRDefault="009F22B8" w:rsidP="00550712">
            <w:pPr>
              <w:pStyle w:val="ListParagraph"/>
              <w:numPr>
                <w:ilvl w:val="0"/>
                <w:numId w:val="117"/>
              </w:numPr>
              <w:spacing w:line="276" w:lineRule="auto"/>
              <w:ind w:left="306" w:hanging="284"/>
              <w:textAlignment w:val="baseline"/>
            </w:pPr>
            <w:r w:rsidRPr="00841C7E">
              <w:t>(</w:t>
            </w:r>
            <w:r w:rsidR="00EB5E23" w:rsidRPr="00841C7E">
              <w:t>E</w:t>
            </w:r>
            <w:r w:rsidRPr="00841C7E">
              <w:t xml:space="preserve">) </w:t>
            </w:r>
            <w:r w:rsidR="00D72D1F" w:rsidRPr="00841C7E">
              <w:t>W</w:t>
            </w:r>
            <w:r w:rsidR="0088149B" w:rsidRPr="00841C7E">
              <w:t xml:space="preserve">e did </w:t>
            </w:r>
            <w:r w:rsidRPr="00841C7E">
              <w:t xml:space="preserve">not </w:t>
            </w:r>
            <w:r w:rsidR="00283BC1" w:rsidRPr="00841C7E">
              <w:t>identify and take action on the actual and potential</w:t>
            </w:r>
            <w:r w:rsidR="0054410F">
              <w:t>ly</w:t>
            </w:r>
            <w:r w:rsidR="00283BC1" w:rsidRPr="00841C7E">
              <w:t xml:space="preserve"> negative outcomes</w:t>
            </w:r>
            <w:r w:rsidR="0015539D" w:rsidRPr="00841C7E">
              <w:t xml:space="preserve"> </w:t>
            </w:r>
            <w:r w:rsidR="00283BC1" w:rsidRPr="00841C7E">
              <w:t>for people connected to</w:t>
            </w:r>
            <w:r w:rsidR="0015539D" w:rsidRPr="00841C7E">
              <w:t xml:space="preserve"> </w:t>
            </w:r>
            <w:r w:rsidR="00432547" w:rsidRPr="00841C7E">
              <w:t xml:space="preserve">any of </w:t>
            </w:r>
            <w:r w:rsidR="0015539D" w:rsidRPr="00841C7E">
              <w:t>our investment activities</w:t>
            </w:r>
            <w:r w:rsidRPr="00841C7E" w:rsidDel="00283BC1">
              <w:t xml:space="preserve"> </w:t>
            </w:r>
            <w:r w:rsidR="00D72D1F" w:rsidRPr="00841C7E">
              <w:t>during the reporting year</w:t>
            </w:r>
          </w:p>
        </w:tc>
      </w:tr>
      <w:tr w:rsidR="00603752" w:rsidRPr="00841C7E" w14:paraId="0B2C9C92" w14:textId="77777777" w:rsidTr="00043C3F">
        <w:trPr>
          <w:gridAfter w:val="2"/>
          <w:wAfter w:w="14" w:type="dxa"/>
          <w:trHeight w:val="300"/>
        </w:trPr>
        <w:tc>
          <w:tcPr>
            <w:tcW w:w="14868" w:type="dxa"/>
            <w:gridSpan w:val="7"/>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52D9DE29" w14:textId="77777777" w:rsidR="00603752" w:rsidRPr="00841C7E" w:rsidRDefault="00603752" w:rsidP="002D3AD4">
            <w:pPr>
              <w:spacing w:line="240" w:lineRule="auto"/>
              <w:jc w:val="center"/>
              <w:textAlignment w:val="baseline"/>
              <w:rPr>
                <w:color w:val="00B0F0"/>
                <w:sz w:val="16"/>
                <w:szCs w:val="16"/>
              </w:rPr>
            </w:pPr>
          </w:p>
        </w:tc>
      </w:tr>
      <w:tr w:rsidR="00603752" w:rsidRPr="00841C7E" w14:paraId="31C99A67" w14:textId="77777777" w:rsidTr="00043C3F">
        <w:trPr>
          <w:trHeight w:val="300"/>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497F4011" w14:textId="77777777" w:rsidR="00603752" w:rsidRPr="00841C7E" w:rsidRDefault="00603752" w:rsidP="002D3AD4">
            <w:pPr>
              <w:rPr>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03752" w:rsidRPr="00841C7E" w14:paraId="5EE80A3F" w14:textId="77777777" w:rsidTr="00043C3F">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E352D2C" w14:textId="77777777" w:rsidR="00603752" w:rsidRPr="00841C7E" w:rsidRDefault="00603752" w:rsidP="002D3AD4">
            <w:pPr>
              <w:rPr>
                <w:b/>
                <w:color w:val="00B0F0"/>
                <w:sz w:val="16"/>
                <w:szCs w:val="16"/>
              </w:rPr>
            </w:pPr>
            <w:r w:rsidRPr="00841C7E">
              <w:rPr>
                <w:b/>
                <w:sz w:val="16"/>
                <w:szCs w:val="16"/>
              </w:rPr>
              <w:lastRenderedPageBreak/>
              <w:t>Purpose of indicator</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0ACCC96" w14:textId="0727C6B1" w:rsidR="00603752" w:rsidRPr="00841C7E" w:rsidRDefault="00D028EF" w:rsidP="0006412B">
            <w:pPr>
              <w:rPr>
                <w:color w:val="000000" w:themeColor="text1"/>
                <w:sz w:val="16"/>
                <w:szCs w:val="16"/>
              </w:rPr>
            </w:pPr>
            <w:r w:rsidRPr="00841C7E">
              <w:rPr>
                <w:color w:val="000000" w:themeColor="text1"/>
                <w:sz w:val="16"/>
                <w:szCs w:val="16"/>
              </w:rPr>
              <w:t>Institutional investors</w:t>
            </w:r>
            <w:r w:rsidR="00DD5361">
              <w:rPr>
                <w:color w:val="000000" w:themeColor="text1"/>
                <w:sz w:val="16"/>
                <w:szCs w:val="16"/>
              </w:rPr>
              <w:t>’</w:t>
            </w:r>
            <w:r w:rsidRPr="00841C7E">
              <w:rPr>
                <w:color w:val="000000" w:themeColor="text1"/>
                <w:sz w:val="16"/>
                <w:szCs w:val="16"/>
              </w:rPr>
              <w:t xml:space="preserve"> responsibility to respect human rights is defined in the UN Guiding Principles on Business and Human Rights (UNGPs)</w:t>
            </w:r>
            <w:r w:rsidR="0054410F">
              <w:rPr>
                <w:color w:val="000000" w:themeColor="text1"/>
                <w:sz w:val="16"/>
                <w:szCs w:val="16"/>
              </w:rPr>
              <w:t>,</w:t>
            </w:r>
            <w:r w:rsidR="007C35F3" w:rsidRPr="00841C7E">
              <w:rPr>
                <w:color w:val="000000" w:themeColor="text1"/>
                <w:sz w:val="16"/>
                <w:szCs w:val="16"/>
              </w:rPr>
              <w:t xml:space="preserve"> the OECD Guidelines for Multinational Enterprises and the OECD report on Responsible Business Conduct for Institutional Investors</w:t>
            </w:r>
            <w:r w:rsidRPr="00841C7E">
              <w:rPr>
                <w:color w:val="000000" w:themeColor="text1"/>
                <w:sz w:val="16"/>
                <w:szCs w:val="16"/>
              </w:rPr>
              <w:t>. Meeting international human rights standards – and preventing and mitigating actual and potential</w:t>
            </w:r>
            <w:r w:rsidR="0054410F">
              <w:rPr>
                <w:color w:val="000000" w:themeColor="text1"/>
                <w:sz w:val="16"/>
                <w:szCs w:val="16"/>
              </w:rPr>
              <w:t>ly</w:t>
            </w:r>
            <w:r w:rsidRPr="00841C7E">
              <w:rPr>
                <w:color w:val="000000" w:themeColor="text1"/>
                <w:sz w:val="16"/>
                <w:szCs w:val="16"/>
              </w:rPr>
              <w:t xml:space="preserve"> negative outcomes for people – can also lead to better financial risk </w:t>
            </w:r>
            <w:r w:rsidR="006D0D90" w:rsidRPr="00841C7E">
              <w:rPr>
                <w:color w:val="000000" w:themeColor="text1"/>
                <w:sz w:val="16"/>
                <w:szCs w:val="16"/>
              </w:rPr>
              <w:t>management and</w:t>
            </w:r>
            <w:r w:rsidRPr="00841C7E">
              <w:rPr>
                <w:color w:val="000000" w:themeColor="text1"/>
                <w:sz w:val="16"/>
                <w:szCs w:val="16"/>
              </w:rPr>
              <w:t xml:space="preserve"> help align investor activities with the evolving demands of beneficiaries, clients</w:t>
            </w:r>
            <w:r w:rsidR="0006412B" w:rsidRPr="00841C7E">
              <w:rPr>
                <w:color w:val="000000" w:themeColor="text1"/>
                <w:sz w:val="16"/>
                <w:szCs w:val="16"/>
              </w:rPr>
              <w:t xml:space="preserve"> </w:t>
            </w:r>
            <w:r w:rsidRPr="00841C7E">
              <w:rPr>
                <w:color w:val="000000" w:themeColor="text1"/>
                <w:sz w:val="16"/>
                <w:szCs w:val="16"/>
              </w:rPr>
              <w:t xml:space="preserve">and regulators. </w:t>
            </w:r>
          </w:p>
          <w:p w14:paraId="708EC9CB" w14:textId="77777777" w:rsidR="0006412B" w:rsidRPr="00841C7E" w:rsidRDefault="0006412B" w:rsidP="0006412B">
            <w:pPr>
              <w:rPr>
                <w:color w:val="000000" w:themeColor="text1"/>
                <w:sz w:val="16"/>
                <w:szCs w:val="16"/>
              </w:rPr>
            </w:pPr>
          </w:p>
          <w:p w14:paraId="7912BCF5" w14:textId="7F4EBA36" w:rsidR="0006412B" w:rsidRPr="00841C7E" w:rsidRDefault="00B80EC2" w:rsidP="0006412B">
            <w:pPr>
              <w:rPr>
                <w:color w:val="000000" w:themeColor="text1"/>
                <w:sz w:val="16"/>
                <w:szCs w:val="16"/>
              </w:rPr>
            </w:pPr>
            <w:r w:rsidRPr="00841C7E">
              <w:rPr>
                <w:color w:val="000000" w:themeColor="text1"/>
                <w:sz w:val="16"/>
                <w:szCs w:val="16"/>
              </w:rPr>
              <w:t xml:space="preserve">To meet their responsibility to </w:t>
            </w:r>
            <w:r w:rsidR="00057DA8" w:rsidRPr="00841C7E">
              <w:rPr>
                <w:color w:val="000000" w:themeColor="text1"/>
                <w:sz w:val="16"/>
                <w:szCs w:val="16"/>
              </w:rPr>
              <w:t xml:space="preserve">respect human rights, </w:t>
            </w:r>
            <w:r w:rsidR="0006412B" w:rsidRPr="00841C7E">
              <w:rPr>
                <w:color w:val="000000" w:themeColor="text1"/>
                <w:sz w:val="16"/>
                <w:szCs w:val="16"/>
              </w:rPr>
              <w:t xml:space="preserve">signatories </w:t>
            </w:r>
            <w:r w:rsidR="009E6C5F" w:rsidRPr="00841C7E">
              <w:rPr>
                <w:color w:val="000000" w:themeColor="text1"/>
                <w:sz w:val="16"/>
                <w:szCs w:val="16"/>
              </w:rPr>
              <w:t xml:space="preserve">or external investment managers acting on their behalf </w:t>
            </w:r>
            <w:r w:rsidR="00AD3F0C" w:rsidRPr="00841C7E">
              <w:rPr>
                <w:color w:val="000000" w:themeColor="text1"/>
                <w:sz w:val="16"/>
                <w:szCs w:val="16"/>
              </w:rPr>
              <w:t xml:space="preserve">should </w:t>
            </w:r>
            <w:r w:rsidR="0018556C" w:rsidRPr="00841C7E">
              <w:rPr>
                <w:color w:val="000000" w:themeColor="text1"/>
                <w:sz w:val="16"/>
                <w:szCs w:val="16"/>
              </w:rPr>
              <w:t xml:space="preserve">identify and take action on </w:t>
            </w:r>
            <w:r w:rsidR="0006412B" w:rsidRPr="00841C7E">
              <w:rPr>
                <w:color w:val="000000" w:themeColor="text1"/>
                <w:sz w:val="16"/>
                <w:szCs w:val="16"/>
              </w:rPr>
              <w:t xml:space="preserve">the </w:t>
            </w:r>
            <w:r w:rsidR="0018556C" w:rsidRPr="00841C7E">
              <w:rPr>
                <w:color w:val="000000" w:themeColor="text1"/>
                <w:sz w:val="16"/>
                <w:szCs w:val="16"/>
              </w:rPr>
              <w:t>actual and potential</w:t>
            </w:r>
            <w:r w:rsidR="0054410F">
              <w:rPr>
                <w:color w:val="000000" w:themeColor="text1"/>
                <w:sz w:val="16"/>
                <w:szCs w:val="16"/>
              </w:rPr>
              <w:t>ly</w:t>
            </w:r>
            <w:r w:rsidR="0018556C" w:rsidRPr="00841C7E">
              <w:rPr>
                <w:color w:val="000000" w:themeColor="text1"/>
                <w:sz w:val="16"/>
                <w:szCs w:val="16"/>
              </w:rPr>
              <w:t xml:space="preserve"> negative outcomes for people</w:t>
            </w:r>
            <w:r w:rsidR="0006412B" w:rsidRPr="00841C7E">
              <w:rPr>
                <w:color w:val="000000" w:themeColor="text1"/>
                <w:sz w:val="16"/>
                <w:szCs w:val="16"/>
              </w:rPr>
              <w:t xml:space="preserve"> </w:t>
            </w:r>
            <w:r w:rsidR="00B87C36" w:rsidRPr="00841C7E">
              <w:rPr>
                <w:color w:val="000000" w:themeColor="text1"/>
                <w:sz w:val="16"/>
                <w:szCs w:val="16"/>
              </w:rPr>
              <w:t>co</w:t>
            </w:r>
            <w:r w:rsidR="00B87C36" w:rsidRPr="00841C7E">
              <w:rPr>
                <w:sz w:val="16"/>
                <w:szCs w:val="16"/>
              </w:rPr>
              <w:t>nnected to</w:t>
            </w:r>
            <w:r w:rsidR="0006412B" w:rsidRPr="00841C7E">
              <w:rPr>
                <w:color w:val="000000" w:themeColor="text1"/>
                <w:sz w:val="16"/>
                <w:szCs w:val="16"/>
              </w:rPr>
              <w:t xml:space="preserve"> their investment activities.</w:t>
            </w:r>
          </w:p>
        </w:tc>
      </w:tr>
      <w:tr w:rsidR="00603752" w:rsidRPr="00841C7E" w14:paraId="38319096" w14:textId="77777777" w:rsidTr="00043C3F">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6DE0DD9" w14:textId="77777777" w:rsidR="00603752" w:rsidRPr="00841C7E" w:rsidRDefault="00603752" w:rsidP="002D3AD4">
            <w:pPr>
              <w:rPr>
                <w:b/>
                <w:color w:val="00B0F0"/>
                <w:sz w:val="16"/>
                <w:szCs w:val="16"/>
              </w:rPr>
            </w:pPr>
            <w:r w:rsidRPr="00841C7E">
              <w:rPr>
                <w:b/>
                <w:sz w:val="16"/>
                <w:szCs w:val="16"/>
              </w:rPr>
              <w:t>Additional reporting guidance</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2E0B300" w14:textId="009067CE" w:rsidR="00B87C36" w:rsidRPr="00841C7E" w:rsidRDefault="00B87C36" w:rsidP="00B87C36">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226411BC" w14:textId="77777777" w:rsidR="00B87C36" w:rsidRPr="00841C7E" w:rsidRDefault="00B87C36" w:rsidP="0012737F">
            <w:pPr>
              <w:rPr>
                <w:rStyle w:val="Hyperlink"/>
                <w:color w:val="000000" w:themeColor="text1"/>
                <w:sz w:val="16"/>
                <w:szCs w:val="16"/>
              </w:rPr>
            </w:pPr>
          </w:p>
          <w:p w14:paraId="6130636B" w14:textId="58EAAD63" w:rsidR="001428E9" w:rsidRPr="00841C7E" w:rsidRDefault="0012737F" w:rsidP="00130B4C">
            <w:pPr>
              <w:rPr>
                <w:color w:val="000000" w:themeColor="text1"/>
                <w:sz w:val="16"/>
                <w:szCs w:val="16"/>
              </w:rPr>
            </w:pPr>
            <w:r w:rsidRPr="00841C7E">
              <w:rPr>
                <w:rStyle w:val="Hyperlink"/>
                <w:color w:val="000000" w:themeColor="text1"/>
                <w:sz w:val="16"/>
                <w:szCs w:val="16"/>
              </w:rPr>
              <w:t xml:space="preserve">In this indicator, </w:t>
            </w:r>
            <w:r w:rsidR="00073F75" w:rsidRPr="00841C7E">
              <w:rPr>
                <w:rStyle w:val="Hyperlink"/>
                <w:color w:val="000000" w:themeColor="text1"/>
                <w:sz w:val="16"/>
                <w:szCs w:val="16"/>
              </w:rPr>
              <w:t>t</w:t>
            </w:r>
            <w:r w:rsidRPr="00841C7E">
              <w:rPr>
                <w:rStyle w:val="Hyperlink"/>
                <w:color w:val="000000" w:themeColor="text1"/>
                <w:sz w:val="16"/>
                <w:szCs w:val="16"/>
              </w:rPr>
              <w:t xml:space="preserve">he term </w:t>
            </w:r>
            <w:r w:rsidR="00BF2847">
              <w:rPr>
                <w:rStyle w:val="Hyperlink"/>
                <w:color w:val="000000" w:themeColor="text1"/>
                <w:sz w:val="16"/>
                <w:szCs w:val="16"/>
              </w:rPr>
              <w:t>‘</w:t>
            </w:r>
            <w:r w:rsidRPr="00841C7E">
              <w:rPr>
                <w:rStyle w:val="Hyperlink"/>
                <w:color w:val="000000" w:themeColor="text1"/>
                <w:sz w:val="16"/>
                <w:szCs w:val="16"/>
              </w:rPr>
              <w:t xml:space="preserve">investment </w:t>
            </w:r>
            <w:r w:rsidR="00073F75" w:rsidRPr="00841C7E">
              <w:rPr>
                <w:rStyle w:val="Hyperlink"/>
                <w:color w:val="000000" w:themeColor="text1"/>
                <w:sz w:val="16"/>
                <w:szCs w:val="16"/>
              </w:rPr>
              <w:t>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r w:rsidR="00F77BFF" w:rsidRPr="00841C7E">
              <w:rPr>
                <w:color w:val="000000" w:themeColor="text1"/>
                <w:sz w:val="16"/>
                <w:szCs w:val="16"/>
                <w:highlight w:val="yellow"/>
              </w:rPr>
              <w:t xml:space="preserve"> </w:t>
            </w:r>
            <w:r w:rsidR="00F77BFF" w:rsidRPr="00841C7E">
              <w:rPr>
                <w:color w:val="000000" w:themeColor="text1"/>
                <w:sz w:val="16"/>
                <w:szCs w:val="16"/>
              </w:rPr>
              <w:t xml:space="preserve"> </w:t>
            </w:r>
          </w:p>
          <w:p w14:paraId="3854C589" w14:textId="77777777" w:rsidR="0013399C" w:rsidRPr="00841C7E" w:rsidRDefault="0013399C" w:rsidP="00130B4C">
            <w:pPr>
              <w:rPr>
                <w:color w:val="000000" w:themeColor="text1"/>
                <w:sz w:val="16"/>
                <w:szCs w:val="16"/>
              </w:rPr>
            </w:pPr>
          </w:p>
          <w:p w14:paraId="4B0A75C2" w14:textId="4E8DA2CD" w:rsidR="001C5FDA" w:rsidRPr="00841C7E" w:rsidRDefault="001C5FDA" w:rsidP="00FD4196">
            <w:pPr>
              <w:rPr>
                <w:sz w:val="16"/>
                <w:szCs w:val="16"/>
              </w:rPr>
            </w:pPr>
            <w:r w:rsidRPr="00841C7E">
              <w:rPr>
                <w:sz w:val="16"/>
                <w:szCs w:val="16"/>
              </w:rPr>
              <w:t xml:space="preserve">In each answer option, </w:t>
            </w:r>
            <w:r w:rsidR="00DE34B8" w:rsidRPr="00841C7E">
              <w:rPr>
                <w:sz w:val="16"/>
                <w:szCs w:val="16"/>
              </w:rPr>
              <w:t xml:space="preserve">signatories </w:t>
            </w:r>
            <w:r w:rsidR="00934425" w:rsidRPr="00841C7E">
              <w:rPr>
                <w:sz w:val="16"/>
                <w:szCs w:val="16"/>
              </w:rPr>
              <w:t>can</w:t>
            </w:r>
            <w:r w:rsidR="00DE34B8" w:rsidRPr="00841C7E">
              <w:rPr>
                <w:sz w:val="16"/>
                <w:szCs w:val="16"/>
              </w:rPr>
              <w:t xml:space="preserve"> </w:t>
            </w:r>
            <w:r w:rsidR="00F742EE">
              <w:rPr>
                <w:sz w:val="16"/>
                <w:szCs w:val="16"/>
              </w:rPr>
              <w:t>describe</w:t>
            </w:r>
            <w:r w:rsidR="00DE34B8" w:rsidRPr="00841C7E">
              <w:rPr>
                <w:sz w:val="16"/>
                <w:szCs w:val="16"/>
              </w:rPr>
              <w:t xml:space="preserve"> whether they took these steps pre-</w:t>
            </w:r>
            <w:r w:rsidR="0054410F">
              <w:rPr>
                <w:sz w:val="16"/>
                <w:szCs w:val="16"/>
              </w:rPr>
              <w:t xml:space="preserve"> </w:t>
            </w:r>
            <w:r w:rsidR="00DE34B8" w:rsidRPr="00841C7E">
              <w:rPr>
                <w:sz w:val="16"/>
                <w:szCs w:val="16"/>
              </w:rPr>
              <w:t>and/or post-investment.</w:t>
            </w:r>
          </w:p>
          <w:p w14:paraId="55BE2E04" w14:textId="77777777" w:rsidR="001C5FDA" w:rsidRPr="00841C7E" w:rsidRDefault="001C5FDA" w:rsidP="00FD4196">
            <w:pPr>
              <w:rPr>
                <w:sz w:val="16"/>
                <w:szCs w:val="16"/>
              </w:rPr>
            </w:pPr>
          </w:p>
          <w:p w14:paraId="0FC5F415" w14:textId="43E00F9B" w:rsidR="00FD4196" w:rsidRPr="00841C7E" w:rsidRDefault="00FD4196" w:rsidP="00FD4196">
            <w:pPr>
              <w:rPr>
                <w:color w:val="000000" w:themeColor="text1"/>
                <w:sz w:val="16"/>
                <w:szCs w:val="16"/>
              </w:rPr>
            </w:pPr>
            <w:r w:rsidRPr="00841C7E">
              <w:rPr>
                <w:sz w:val="16"/>
                <w:szCs w:val="16"/>
              </w:rPr>
              <w:t xml:space="preserve">Signatories can report on their human rights targets or objectives, and their progress, in the Sustainability </w:t>
            </w:r>
            <w:r w:rsidR="009B0FED">
              <w:rPr>
                <w:sz w:val="16"/>
                <w:szCs w:val="16"/>
              </w:rPr>
              <w:t>O</w:t>
            </w:r>
            <w:r w:rsidRPr="00841C7E">
              <w:rPr>
                <w:sz w:val="16"/>
                <w:szCs w:val="16"/>
              </w:rPr>
              <w:t>utcomes module.</w:t>
            </w:r>
          </w:p>
        </w:tc>
      </w:tr>
      <w:tr w:rsidR="00603752" w:rsidRPr="00841C7E" w14:paraId="26428EAD" w14:textId="77777777" w:rsidTr="00043C3F">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084A4DB" w14:textId="77777777" w:rsidR="00603752" w:rsidRPr="00841C7E" w:rsidRDefault="00603752" w:rsidP="002D3AD4">
            <w:pPr>
              <w:rPr>
                <w:b/>
                <w:bCs/>
                <w:sz w:val="16"/>
                <w:szCs w:val="16"/>
              </w:rPr>
            </w:pPr>
            <w:r w:rsidRPr="00841C7E">
              <w:rPr>
                <w:b/>
                <w:bCs/>
                <w:sz w:val="16"/>
                <w:szCs w:val="16"/>
              </w:rPr>
              <w:t>Other resources</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E4C0AAE" w14:textId="32CE3B32" w:rsidR="00122A8A" w:rsidRPr="00841C7E" w:rsidRDefault="004F39C5" w:rsidP="002D3AD4">
            <w:pPr>
              <w:rPr>
                <w:rFonts w:cs="Arial"/>
                <w:sz w:val="16"/>
                <w:szCs w:val="16"/>
              </w:rPr>
            </w:pPr>
            <w:r w:rsidRPr="00841C7E">
              <w:rPr>
                <w:rFonts w:cs="Arial"/>
                <w:color w:val="000000" w:themeColor="text1"/>
                <w:sz w:val="16"/>
                <w:szCs w:val="16"/>
              </w:rPr>
              <w:t>F</w:t>
            </w:r>
            <w:r w:rsidRPr="00841C7E">
              <w:rPr>
                <w:rFonts w:cs="Arial"/>
                <w:sz w:val="16"/>
                <w:szCs w:val="16"/>
              </w:rPr>
              <w:t>or detailed guidance,</w:t>
            </w:r>
            <w:r w:rsidR="00191192" w:rsidRPr="00841C7E">
              <w:rPr>
                <w:rFonts w:cs="Arial"/>
                <w:sz w:val="16"/>
                <w:szCs w:val="16"/>
              </w:rPr>
              <w:t xml:space="preserve"> including the PRI</w:t>
            </w:r>
            <w:r w:rsidR="00DD5361">
              <w:rPr>
                <w:rFonts w:cs="Arial"/>
                <w:sz w:val="16"/>
                <w:szCs w:val="16"/>
              </w:rPr>
              <w:t>’</w:t>
            </w:r>
            <w:r w:rsidR="00191192" w:rsidRPr="00841C7E">
              <w:rPr>
                <w:rFonts w:cs="Arial"/>
                <w:sz w:val="16"/>
                <w:szCs w:val="16"/>
              </w:rPr>
              <w:t>s position paper</w:t>
            </w:r>
            <w:r w:rsidR="0054410F">
              <w:rPr>
                <w:rFonts w:cs="Arial"/>
                <w:sz w:val="16"/>
                <w:szCs w:val="16"/>
              </w:rPr>
              <w:t xml:space="preserve"> and</w:t>
            </w:r>
            <w:r w:rsidR="00191192" w:rsidRPr="00841C7E">
              <w:rPr>
                <w:rFonts w:cs="Arial"/>
                <w:sz w:val="16"/>
                <w:szCs w:val="16"/>
              </w:rPr>
              <w:t xml:space="preserve"> </w:t>
            </w:r>
            <w:r w:rsidR="00FF1F0E" w:rsidRPr="00841C7E">
              <w:rPr>
                <w:rFonts w:cs="Arial"/>
                <w:sz w:val="16"/>
                <w:szCs w:val="16"/>
              </w:rPr>
              <w:t>case studies</w:t>
            </w:r>
            <w:r w:rsidR="0054410F">
              <w:rPr>
                <w:rFonts w:cs="Arial"/>
                <w:sz w:val="16"/>
                <w:szCs w:val="16"/>
              </w:rPr>
              <w:t>,</w:t>
            </w:r>
            <w:r w:rsidRPr="00841C7E">
              <w:rPr>
                <w:rFonts w:cs="Arial"/>
                <w:sz w:val="16"/>
                <w:szCs w:val="16"/>
              </w:rPr>
              <w:t xml:space="preserve"> see</w:t>
            </w:r>
            <w:r w:rsidR="000F37F0" w:rsidRPr="00841C7E">
              <w:rPr>
                <w:rFonts w:cs="Arial"/>
                <w:sz w:val="16"/>
                <w:szCs w:val="16"/>
              </w:rPr>
              <w:t xml:space="preserve"> the PRI</w:t>
            </w:r>
            <w:r w:rsidR="00DD5361">
              <w:rPr>
                <w:rFonts w:cs="Arial"/>
                <w:sz w:val="16"/>
                <w:szCs w:val="16"/>
              </w:rPr>
              <w:t>’</w:t>
            </w:r>
            <w:r w:rsidR="000F37F0" w:rsidRPr="00841C7E">
              <w:rPr>
                <w:rFonts w:cs="Arial"/>
                <w:sz w:val="16"/>
                <w:szCs w:val="16"/>
              </w:rPr>
              <w:t xml:space="preserve">s dedicated webpage on </w:t>
            </w:r>
            <w:hyperlink r:id="rId402" w:history="1">
              <w:r w:rsidR="000F37F0" w:rsidRPr="00841C7E">
                <w:rPr>
                  <w:rStyle w:val="Hyperlink"/>
                  <w:rFonts w:cs="Arial"/>
                  <w:sz w:val="16"/>
                  <w:szCs w:val="16"/>
                </w:rPr>
                <w:t>human rights</w:t>
              </w:r>
            </w:hyperlink>
            <w:r w:rsidR="000F37F0" w:rsidRPr="00841C7E">
              <w:rPr>
                <w:rFonts w:cs="Arial"/>
                <w:sz w:val="16"/>
                <w:szCs w:val="16"/>
              </w:rPr>
              <w:t>.</w:t>
            </w:r>
          </w:p>
        </w:tc>
      </w:tr>
      <w:tr w:rsidR="00603752" w:rsidRPr="00841C7E" w14:paraId="580665A0" w14:textId="77777777" w:rsidTr="00043C3F">
        <w:trPr>
          <w:trHeight w:val="300"/>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6268580A" w14:textId="77777777" w:rsidR="00603752" w:rsidRPr="00841C7E" w:rsidRDefault="00603752" w:rsidP="002D3AD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603752" w:rsidRPr="00841C7E" w14:paraId="47DEA182" w14:textId="77777777" w:rsidTr="00043C3F">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8759DD8" w14:textId="77777777" w:rsidR="00603752" w:rsidRPr="00841C7E" w:rsidRDefault="00603752" w:rsidP="002D3AD4">
            <w:pPr>
              <w:rPr>
                <w:b/>
                <w:bCs/>
                <w:sz w:val="16"/>
                <w:szCs w:val="16"/>
              </w:rPr>
            </w:pPr>
            <w:r w:rsidRPr="00841C7E">
              <w:rPr>
                <w:b/>
                <w:bCs/>
                <w:sz w:val="16"/>
                <w:szCs w:val="16"/>
              </w:rPr>
              <w:t>Dependent on</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3351E78" w14:textId="54D4E5CF" w:rsidR="00603752" w:rsidRPr="00841C7E" w:rsidRDefault="00084C24" w:rsidP="002D3AD4">
            <w:pPr>
              <w:rPr>
                <w:color w:val="000000" w:themeColor="text1"/>
                <w:sz w:val="16"/>
                <w:szCs w:val="16"/>
              </w:rPr>
            </w:pPr>
            <w:r>
              <w:rPr>
                <w:color w:val="000000" w:themeColor="text1"/>
                <w:sz w:val="16"/>
                <w:szCs w:val="16"/>
              </w:rPr>
              <w:t>[</w:t>
            </w:r>
            <w:r w:rsidR="00F84387" w:rsidRPr="00841C7E">
              <w:rPr>
                <w:color w:val="000000" w:themeColor="text1"/>
                <w:sz w:val="16"/>
                <w:szCs w:val="16"/>
              </w:rPr>
              <w:t xml:space="preserve">PGS </w:t>
            </w:r>
            <w:r w:rsidR="00252768" w:rsidRPr="00841C7E">
              <w:rPr>
                <w:color w:val="000000" w:themeColor="text1"/>
                <w:sz w:val="16"/>
                <w:szCs w:val="16"/>
              </w:rPr>
              <w:t>4</w:t>
            </w:r>
            <w:r w:rsidR="002206F0" w:rsidRPr="00841C7E">
              <w:rPr>
                <w:color w:val="000000" w:themeColor="text1"/>
                <w:sz w:val="16"/>
                <w:szCs w:val="16"/>
              </w:rPr>
              <w:t>7</w:t>
            </w:r>
            <w:r>
              <w:rPr>
                <w:color w:val="000000" w:themeColor="text1"/>
                <w:sz w:val="16"/>
                <w:szCs w:val="16"/>
              </w:rPr>
              <w:t>]</w:t>
            </w:r>
          </w:p>
        </w:tc>
      </w:tr>
      <w:tr w:rsidR="00603752" w:rsidRPr="00841C7E" w14:paraId="7B4E369C" w14:textId="77777777" w:rsidTr="00043C3F">
        <w:trPr>
          <w:trHeight w:val="300"/>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2E6CFBE" w14:textId="77777777" w:rsidR="00603752" w:rsidRPr="00841C7E" w:rsidRDefault="00603752" w:rsidP="002D3AD4">
            <w:pPr>
              <w:rPr>
                <w:b/>
                <w:bCs/>
                <w:sz w:val="16"/>
                <w:szCs w:val="16"/>
              </w:rPr>
            </w:pPr>
            <w:r w:rsidRPr="00841C7E">
              <w:rPr>
                <w:b/>
                <w:bCs/>
                <w:sz w:val="16"/>
                <w:szCs w:val="16"/>
              </w:rPr>
              <w:t>Gateway to</w:t>
            </w:r>
          </w:p>
        </w:tc>
        <w:tc>
          <w:tcPr>
            <w:tcW w:w="13039"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BBC8BDC" w14:textId="4A4E1F46" w:rsidR="00603752" w:rsidRPr="00841C7E" w:rsidRDefault="00084C24" w:rsidP="002D3AD4">
            <w:pPr>
              <w:rPr>
                <w:color w:val="000000" w:themeColor="text1"/>
                <w:sz w:val="16"/>
                <w:szCs w:val="16"/>
              </w:rPr>
            </w:pPr>
            <w:r>
              <w:rPr>
                <w:color w:val="000000" w:themeColor="text1"/>
                <w:sz w:val="16"/>
                <w:szCs w:val="16"/>
              </w:rPr>
              <w:t>[</w:t>
            </w:r>
            <w:r w:rsidR="00F84387" w:rsidRPr="00841C7E">
              <w:rPr>
                <w:color w:val="000000" w:themeColor="text1"/>
                <w:sz w:val="16"/>
                <w:szCs w:val="16"/>
              </w:rPr>
              <w:t xml:space="preserve">PGS </w:t>
            </w:r>
            <w:r w:rsidR="002206F0" w:rsidRPr="00841C7E">
              <w:rPr>
                <w:color w:val="000000" w:themeColor="text1"/>
                <w:sz w:val="16"/>
                <w:szCs w:val="16"/>
              </w:rPr>
              <w:t>49</w:t>
            </w:r>
            <w:r w:rsidR="00F84387" w:rsidRPr="00841C7E">
              <w:rPr>
                <w:color w:val="000000" w:themeColor="text1"/>
                <w:sz w:val="16"/>
                <w:szCs w:val="16"/>
              </w:rPr>
              <w:t>.1</w:t>
            </w:r>
            <w:r>
              <w:rPr>
                <w:color w:val="000000" w:themeColor="text1"/>
                <w:sz w:val="16"/>
                <w:szCs w:val="16"/>
              </w:rPr>
              <w:t>]</w:t>
            </w:r>
            <w:r w:rsidR="002F7861" w:rsidRPr="00841C7E" w:rsidDel="0082740A">
              <w:rPr>
                <w:color w:val="000000" w:themeColor="text1"/>
                <w:sz w:val="16"/>
                <w:szCs w:val="16"/>
              </w:rPr>
              <w:t xml:space="preserve"> </w:t>
            </w:r>
          </w:p>
        </w:tc>
      </w:tr>
      <w:tr w:rsidR="00603752" w:rsidRPr="00841C7E" w14:paraId="32709137" w14:textId="77777777" w:rsidTr="00043C3F">
        <w:trPr>
          <w:trHeight w:val="300"/>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0291E7A7" w14:textId="77777777" w:rsidR="00603752" w:rsidRPr="00841C7E" w:rsidRDefault="00603752" w:rsidP="002D3AD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603752" w:rsidRPr="00841C7E" w14:paraId="74A39802" w14:textId="77777777" w:rsidTr="00043C3F">
        <w:trPr>
          <w:trHeight w:val="354"/>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37FB085" w14:textId="77777777" w:rsidR="00603752" w:rsidRPr="00841C7E" w:rsidRDefault="00603752" w:rsidP="002D3AD4">
            <w:pPr>
              <w:rPr>
                <w:bCs/>
                <w:sz w:val="16"/>
                <w:szCs w:val="16"/>
              </w:rPr>
            </w:pPr>
            <w:r w:rsidRPr="00841C7E">
              <w:rPr>
                <w:bCs/>
                <w:color w:val="000000" w:themeColor="text1"/>
                <w:sz w:val="16"/>
                <w:szCs w:val="16"/>
              </w:rPr>
              <w:t>Not assessed</w:t>
            </w:r>
          </w:p>
        </w:tc>
      </w:tr>
    </w:tbl>
    <w:p w14:paraId="2606CAF4" w14:textId="5B2B667F" w:rsidR="002B1D87" w:rsidRPr="00841C7E" w:rsidRDefault="002B1D87" w:rsidP="00702423"/>
    <w:p w14:paraId="176BB042" w14:textId="5B2B667F" w:rsidR="003E0EC9" w:rsidRPr="00841C7E" w:rsidRDefault="003E0EC9">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7"/>
        <w:gridCol w:w="1559"/>
        <w:gridCol w:w="2835"/>
        <w:gridCol w:w="1197"/>
        <w:gridCol w:w="3480"/>
        <w:gridCol w:w="1984"/>
        <w:gridCol w:w="1971"/>
        <w:gridCol w:w="6"/>
      </w:tblGrid>
      <w:tr w:rsidR="00043C3F" w:rsidRPr="00841C7E" w14:paraId="4A6A8FFF" w14:textId="77777777" w:rsidTr="00043C3F">
        <w:trPr>
          <w:gridAfter w:val="1"/>
          <w:wAfter w:w="6" w:type="dxa"/>
          <w:trHeight w:val="405"/>
        </w:trPr>
        <w:tc>
          <w:tcPr>
            <w:tcW w:w="1850" w:type="dxa"/>
            <w:gridSpan w:val="2"/>
            <w:vMerge w:val="restart"/>
            <w:shd w:val="clear" w:color="auto" w:fill="F2F2F2" w:themeFill="background1" w:themeFillShade="F2"/>
            <w:vAlign w:val="center"/>
            <w:hideMark/>
          </w:tcPr>
          <w:p w14:paraId="2E747898" w14:textId="77777777" w:rsidR="00043C3F" w:rsidRPr="00841C7E" w:rsidRDefault="00043C3F" w:rsidP="002D3AD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45431E9C" w14:textId="77777777" w:rsidR="00043C3F" w:rsidRPr="00841C7E" w:rsidRDefault="00043C3F" w:rsidP="002D3AD4">
            <w:pPr>
              <w:spacing w:line="240" w:lineRule="auto"/>
              <w:jc w:val="center"/>
              <w:textAlignment w:val="baseline"/>
              <w:rPr>
                <w:rFonts w:eastAsia="Times New Roman" w:cs="Arial"/>
                <w:b/>
                <w:sz w:val="10"/>
                <w:szCs w:val="10"/>
                <w:lang w:eastAsia="en-GB"/>
              </w:rPr>
            </w:pPr>
          </w:p>
          <w:p w14:paraId="3AFA13C6" w14:textId="513CDB64" w:rsidR="00043C3F" w:rsidRPr="00841C7E" w:rsidRDefault="00043C3F" w:rsidP="002D3AD4">
            <w:pPr>
              <w:keepNext/>
              <w:keepLines/>
              <w:spacing w:after="100" w:afterAutospacing="1"/>
              <w:jc w:val="center"/>
              <w:outlineLvl w:val="1"/>
              <w:rPr>
                <w:rFonts w:eastAsia="Times New Roman" w:cs="Arial"/>
                <w:b/>
                <w:bCs/>
                <w:color w:val="000000" w:themeColor="text1"/>
                <w:sz w:val="22"/>
                <w:szCs w:val="22"/>
                <w:lang w:eastAsia="en-GB"/>
              </w:rPr>
            </w:pPr>
            <w:bookmarkStart w:id="85" w:name="_Toc124860032"/>
            <w:r w:rsidRPr="00841C7E">
              <w:rPr>
                <w:rFonts w:eastAsia="Times New Roman" w:cs="Arial"/>
                <w:b/>
                <w:bCs/>
                <w:color w:val="000000" w:themeColor="text1"/>
                <w:sz w:val="22"/>
                <w:szCs w:val="22"/>
                <w:lang w:eastAsia="en-GB"/>
              </w:rPr>
              <w:t>PGS 49.1</w:t>
            </w:r>
            <w:bookmarkEnd w:id="85"/>
          </w:p>
        </w:tc>
        <w:tc>
          <w:tcPr>
            <w:tcW w:w="1559" w:type="dxa"/>
            <w:shd w:val="clear" w:color="auto" w:fill="F2F2F2" w:themeFill="background1" w:themeFillShade="F2"/>
            <w:vAlign w:val="center"/>
            <w:hideMark/>
          </w:tcPr>
          <w:p w14:paraId="26D56940" w14:textId="77777777" w:rsidR="00043C3F" w:rsidRPr="00841C7E" w:rsidRDefault="00043C3F" w:rsidP="002D3AD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64337951" w14:textId="26B9610C" w:rsidR="00043C3F" w:rsidRPr="00841C7E" w:rsidRDefault="00043C3F" w:rsidP="00043C3F">
            <w:pPr>
              <w:spacing w:line="240" w:lineRule="auto"/>
              <w:textAlignment w:val="baseline"/>
              <w:rPr>
                <w:rFonts w:eastAsia="Times New Roman" w:cs="Arial"/>
                <w:sz w:val="14"/>
                <w:szCs w:val="14"/>
                <w:lang w:eastAsia="en-GB"/>
              </w:rPr>
            </w:pPr>
            <w:r w:rsidRPr="00841C7E">
              <w:rPr>
                <w:b/>
                <w:bCs/>
                <w:sz w:val="22"/>
                <w:szCs w:val="22"/>
              </w:rPr>
              <w:t>PGS 49</w:t>
            </w:r>
          </w:p>
        </w:tc>
        <w:tc>
          <w:tcPr>
            <w:tcW w:w="4677" w:type="dxa"/>
            <w:gridSpan w:val="2"/>
            <w:vMerge w:val="restart"/>
            <w:shd w:val="clear" w:color="auto" w:fill="F2F2F2" w:themeFill="background1" w:themeFillShade="F2"/>
            <w:vAlign w:val="center"/>
          </w:tcPr>
          <w:p w14:paraId="25C1F3B1" w14:textId="77777777" w:rsidR="00043C3F" w:rsidRPr="00841C7E" w:rsidRDefault="00043C3F" w:rsidP="002D3AD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1CAE89EC" w14:textId="77777777" w:rsidR="00043C3F" w:rsidRPr="00841C7E" w:rsidRDefault="00043C3F" w:rsidP="002D3AD4">
            <w:pPr>
              <w:spacing w:line="240" w:lineRule="auto"/>
              <w:jc w:val="center"/>
              <w:textAlignment w:val="baseline"/>
              <w:rPr>
                <w:rFonts w:eastAsia="Times New Roman" w:cs="Arial"/>
                <w:sz w:val="14"/>
                <w:szCs w:val="14"/>
                <w:lang w:eastAsia="en-GB"/>
              </w:rPr>
            </w:pPr>
          </w:p>
          <w:p w14:paraId="6EEDD42F" w14:textId="77777777" w:rsidR="00043C3F" w:rsidRPr="00841C7E" w:rsidRDefault="00043C3F" w:rsidP="002D3AD4">
            <w:pPr>
              <w:jc w:val="center"/>
              <w:rPr>
                <w:sz w:val="18"/>
                <w:szCs w:val="18"/>
              </w:rPr>
            </w:pPr>
            <w:r w:rsidRPr="00841C7E">
              <w:rPr>
                <w:b/>
                <w:bCs/>
                <w:sz w:val="22"/>
                <w:szCs w:val="22"/>
              </w:rPr>
              <w:t>Human rights</w:t>
            </w:r>
          </w:p>
        </w:tc>
        <w:tc>
          <w:tcPr>
            <w:tcW w:w="1984" w:type="dxa"/>
            <w:vMerge w:val="restart"/>
            <w:shd w:val="clear" w:color="auto" w:fill="F2F2F2" w:themeFill="background1" w:themeFillShade="F2"/>
            <w:vAlign w:val="center"/>
            <w:hideMark/>
          </w:tcPr>
          <w:p w14:paraId="34F20AC8" w14:textId="77777777" w:rsidR="00043C3F" w:rsidRPr="00841C7E" w:rsidRDefault="00043C3F" w:rsidP="002D3AD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4494704D" w14:textId="77777777" w:rsidR="00043C3F" w:rsidRPr="00841C7E" w:rsidRDefault="00043C3F" w:rsidP="002D3AD4">
            <w:pPr>
              <w:spacing w:line="240" w:lineRule="auto"/>
              <w:jc w:val="center"/>
              <w:textAlignment w:val="baseline"/>
              <w:rPr>
                <w:rFonts w:eastAsia="Times New Roman" w:cs="Arial"/>
                <w:b/>
                <w:bCs/>
                <w:sz w:val="14"/>
                <w:szCs w:val="14"/>
                <w:lang w:eastAsia="en-GB"/>
              </w:rPr>
            </w:pPr>
          </w:p>
          <w:p w14:paraId="0DA5050E" w14:textId="30CCDB68" w:rsidR="00043C3F" w:rsidRPr="00841C7E" w:rsidRDefault="00043C3F" w:rsidP="002D3AD4">
            <w:pPr>
              <w:spacing w:line="240" w:lineRule="auto"/>
              <w:jc w:val="center"/>
              <w:textAlignment w:val="baseline"/>
              <w:rPr>
                <w:rFonts w:eastAsia="Times New Roman" w:cs="Arial"/>
                <w:sz w:val="18"/>
                <w:szCs w:val="18"/>
                <w:lang w:eastAsia="en-GB"/>
              </w:rPr>
            </w:pPr>
            <w:r w:rsidRPr="00841C7E">
              <w:rPr>
                <w:rFonts w:eastAsia="Times New Roman" w:cs="Arial"/>
                <w:b/>
                <w:bCs/>
                <w:sz w:val="22"/>
                <w:szCs w:val="22"/>
                <w:lang w:eastAsia="en-GB"/>
              </w:rPr>
              <w:t>1, 2</w:t>
            </w:r>
          </w:p>
        </w:tc>
        <w:tc>
          <w:tcPr>
            <w:tcW w:w="1971" w:type="dxa"/>
            <w:vMerge w:val="restart"/>
            <w:shd w:val="clear" w:color="auto" w:fill="A6A6A6" w:themeFill="background1" w:themeFillShade="A6"/>
            <w:tcMar>
              <w:top w:w="113" w:type="dxa"/>
              <w:left w:w="113" w:type="dxa"/>
              <w:bottom w:w="113" w:type="dxa"/>
              <w:right w:w="113" w:type="dxa"/>
            </w:tcMar>
            <w:vAlign w:val="center"/>
            <w:hideMark/>
          </w:tcPr>
          <w:p w14:paraId="0EBF9DB7" w14:textId="77777777" w:rsidR="00043C3F" w:rsidRPr="00841C7E" w:rsidRDefault="00043C3F" w:rsidP="002D3AD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68122EB9" w14:textId="77777777" w:rsidR="00043C3F" w:rsidRPr="00841C7E" w:rsidRDefault="00043C3F" w:rsidP="002D3AD4">
            <w:pPr>
              <w:spacing w:line="240" w:lineRule="auto"/>
              <w:jc w:val="center"/>
              <w:textAlignment w:val="baseline"/>
              <w:rPr>
                <w:rFonts w:eastAsia="Times New Roman" w:cs="Arial"/>
                <w:b/>
                <w:bCs/>
                <w:color w:val="FFFFFF" w:themeColor="background1"/>
                <w:sz w:val="14"/>
                <w:szCs w:val="14"/>
                <w:lang w:eastAsia="en-GB"/>
              </w:rPr>
            </w:pPr>
          </w:p>
          <w:p w14:paraId="1C9766B8" w14:textId="77777777" w:rsidR="00043C3F" w:rsidRPr="00841C7E" w:rsidRDefault="00043C3F" w:rsidP="002D3AD4">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774C6FD1" w14:textId="77777777" w:rsidR="00043C3F" w:rsidRPr="00841C7E" w:rsidRDefault="00043C3F" w:rsidP="002D3AD4">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043C3F" w:rsidRPr="00841C7E" w14:paraId="02F52BF5" w14:textId="77777777" w:rsidTr="00043C3F">
        <w:trPr>
          <w:gridAfter w:val="1"/>
          <w:wAfter w:w="6" w:type="dxa"/>
          <w:trHeight w:val="405"/>
        </w:trPr>
        <w:tc>
          <w:tcPr>
            <w:tcW w:w="1850" w:type="dxa"/>
            <w:gridSpan w:val="2"/>
            <w:vMerge/>
            <w:shd w:val="clear" w:color="auto" w:fill="F2F2F2" w:themeFill="background1" w:themeFillShade="F2"/>
            <w:vAlign w:val="center"/>
          </w:tcPr>
          <w:p w14:paraId="75231934" w14:textId="77777777" w:rsidR="00043C3F" w:rsidRPr="00841C7E" w:rsidRDefault="00043C3F" w:rsidP="002D3AD4">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5E8ACB7C" w14:textId="77777777" w:rsidR="00043C3F" w:rsidRPr="00841C7E" w:rsidRDefault="00043C3F" w:rsidP="002D3AD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0DAD4DF5" w14:textId="77777777" w:rsidR="00043C3F" w:rsidRPr="00841C7E" w:rsidRDefault="00043C3F" w:rsidP="00043C3F">
            <w:pPr>
              <w:spacing w:line="240" w:lineRule="auto"/>
              <w:textAlignment w:val="baseline"/>
              <w:rPr>
                <w:b/>
                <w:bCs/>
                <w:sz w:val="22"/>
                <w:szCs w:val="22"/>
              </w:rPr>
            </w:pPr>
            <w:r w:rsidRPr="00841C7E">
              <w:rPr>
                <w:b/>
                <w:bCs/>
                <w:sz w:val="22"/>
                <w:szCs w:val="22"/>
              </w:rPr>
              <w:t>N/A</w:t>
            </w:r>
          </w:p>
        </w:tc>
        <w:tc>
          <w:tcPr>
            <w:tcW w:w="4677" w:type="dxa"/>
            <w:gridSpan w:val="2"/>
            <w:vMerge/>
            <w:shd w:val="clear" w:color="auto" w:fill="F2F2F2" w:themeFill="background1" w:themeFillShade="F2"/>
            <w:vAlign w:val="center"/>
          </w:tcPr>
          <w:p w14:paraId="4C9477C9" w14:textId="77777777" w:rsidR="00043C3F" w:rsidRPr="00841C7E" w:rsidRDefault="00043C3F" w:rsidP="002D3AD4">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76C4344E" w14:textId="77777777" w:rsidR="00043C3F" w:rsidRPr="00841C7E" w:rsidRDefault="00043C3F" w:rsidP="002D3AD4">
            <w:pPr>
              <w:spacing w:line="240" w:lineRule="auto"/>
              <w:jc w:val="center"/>
              <w:textAlignment w:val="baseline"/>
              <w:rPr>
                <w:rFonts w:eastAsia="Times New Roman" w:cs="Arial"/>
                <w:b/>
                <w:bCs/>
                <w:sz w:val="14"/>
                <w:szCs w:val="14"/>
                <w:lang w:eastAsia="en-GB"/>
              </w:rPr>
            </w:pPr>
          </w:p>
        </w:tc>
        <w:tc>
          <w:tcPr>
            <w:tcW w:w="1971" w:type="dxa"/>
            <w:vMerge/>
            <w:shd w:val="clear" w:color="auto" w:fill="A6A6A6" w:themeFill="background1" w:themeFillShade="A6"/>
            <w:tcMar>
              <w:top w:w="113" w:type="dxa"/>
              <w:left w:w="113" w:type="dxa"/>
              <w:bottom w:w="113" w:type="dxa"/>
              <w:right w:w="113" w:type="dxa"/>
            </w:tcMar>
            <w:vAlign w:val="center"/>
          </w:tcPr>
          <w:p w14:paraId="60178FD1" w14:textId="77777777" w:rsidR="00043C3F" w:rsidRPr="00841C7E" w:rsidRDefault="00043C3F" w:rsidP="002D3AD4">
            <w:pPr>
              <w:spacing w:line="240" w:lineRule="auto"/>
              <w:jc w:val="center"/>
              <w:textAlignment w:val="baseline"/>
              <w:rPr>
                <w:rFonts w:eastAsia="Times New Roman" w:cs="Arial"/>
                <w:b/>
                <w:bCs/>
                <w:color w:val="FFFFFF" w:themeColor="background1"/>
                <w:sz w:val="14"/>
                <w:szCs w:val="14"/>
                <w:lang w:eastAsia="en-GB"/>
              </w:rPr>
            </w:pPr>
          </w:p>
        </w:tc>
      </w:tr>
      <w:tr w:rsidR="00B23486" w:rsidRPr="00841C7E" w14:paraId="38A53586" w14:textId="77777777" w:rsidTr="00043C3F">
        <w:trPr>
          <w:gridAfter w:val="1"/>
          <w:wAfter w:w="6" w:type="dxa"/>
          <w:trHeight w:val="567"/>
        </w:trPr>
        <w:tc>
          <w:tcPr>
            <w:tcW w:w="14876" w:type="dxa"/>
            <w:gridSpan w:val="8"/>
            <w:shd w:val="clear" w:color="auto" w:fill="FFFFFF" w:themeFill="background1"/>
            <w:tcMar>
              <w:top w:w="113" w:type="dxa"/>
              <w:left w:w="113" w:type="dxa"/>
              <w:bottom w:w="113" w:type="dxa"/>
              <w:right w:w="113" w:type="dxa"/>
            </w:tcMar>
            <w:vAlign w:val="center"/>
            <w:hideMark/>
          </w:tcPr>
          <w:p w14:paraId="3B97CD56" w14:textId="5848754D" w:rsidR="0090594E" w:rsidRPr="00841C7E" w:rsidRDefault="0088149B" w:rsidP="002D3AD4">
            <w:pPr>
              <w:spacing w:line="276" w:lineRule="auto"/>
              <w:textAlignment w:val="baseline"/>
              <w:rPr>
                <w:rFonts w:eastAsia="Times New Roman" w:cs="Arial"/>
                <w:b/>
                <w:lang w:eastAsia="en-GB"/>
              </w:rPr>
            </w:pPr>
            <w:r w:rsidRPr="00841C7E">
              <w:rPr>
                <w:rFonts w:eastAsia="Times New Roman" w:cs="Arial"/>
                <w:b/>
                <w:lang w:eastAsia="en-GB"/>
              </w:rPr>
              <w:t>During the reporting year, w</w:t>
            </w:r>
            <w:r w:rsidR="00550712" w:rsidRPr="00841C7E">
              <w:rPr>
                <w:rFonts w:eastAsia="Times New Roman" w:cs="Arial"/>
                <w:b/>
                <w:lang w:eastAsia="en-GB"/>
              </w:rPr>
              <w:t xml:space="preserve">hich stakeholder groups </w:t>
            </w:r>
            <w:r w:rsidR="003B427E" w:rsidRPr="00841C7E">
              <w:rPr>
                <w:rFonts w:eastAsia="Times New Roman" w:cs="Arial"/>
                <w:b/>
                <w:lang w:eastAsia="en-GB"/>
              </w:rPr>
              <w:t>did your organisation</w:t>
            </w:r>
            <w:r w:rsidR="00550712" w:rsidRPr="00841C7E">
              <w:rPr>
                <w:rFonts w:eastAsia="Times New Roman" w:cs="Arial"/>
                <w:b/>
                <w:lang w:eastAsia="en-GB"/>
              </w:rPr>
              <w:t xml:space="preserve"> </w:t>
            </w:r>
            <w:r w:rsidR="0052383F" w:rsidRPr="00841C7E">
              <w:rPr>
                <w:rFonts w:eastAsia="Times New Roman" w:cs="Arial"/>
                <w:b/>
                <w:lang w:eastAsia="en-GB"/>
              </w:rPr>
              <w:t xml:space="preserve">include </w:t>
            </w:r>
            <w:r w:rsidR="001F385F" w:rsidRPr="00841C7E">
              <w:rPr>
                <w:rFonts w:eastAsia="Times New Roman" w:cs="Arial"/>
                <w:b/>
                <w:lang w:eastAsia="en-GB"/>
              </w:rPr>
              <w:t xml:space="preserve">when </w:t>
            </w:r>
            <w:r w:rsidR="00CD490C" w:rsidRPr="00841C7E">
              <w:rPr>
                <w:rFonts w:eastAsia="Times New Roman" w:cs="Arial"/>
                <w:b/>
                <w:lang w:eastAsia="en-GB"/>
              </w:rPr>
              <w:t xml:space="preserve">identifying and taking action on </w:t>
            </w:r>
            <w:r w:rsidR="00550712" w:rsidRPr="00841C7E">
              <w:rPr>
                <w:rFonts w:eastAsia="Times New Roman" w:cs="Arial"/>
                <w:b/>
                <w:lang w:eastAsia="en-GB"/>
              </w:rPr>
              <w:t xml:space="preserve">the </w:t>
            </w:r>
            <w:r w:rsidR="00CD490C" w:rsidRPr="00841C7E">
              <w:rPr>
                <w:rFonts w:eastAsia="Times New Roman" w:cs="Arial"/>
                <w:b/>
                <w:lang w:eastAsia="en-GB"/>
              </w:rPr>
              <w:t>actual and potential</w:t>
            </w:r>
            <w:r w:rsidR="005151E0">
              <w:rPr>
                <w:rFonts w:eastAsia="Times New Roman" w:cs="Arial"/>
                <w:b/>
                <w:lang w:eastAsia="en-GB"/>
              </w:rPr>
              <w:t>ly</w:t>
            </w:r>
            <w:r w:rsidR="00CD490C" w:rsidRPr="00841C7E">
              <w:rPr>
                <w:rFonts w:eastAsia="Times New Roman" w:cs="Arial"/>
                <w:b/>
                <w:lang w:eastAsia="en-GB"/>
              </w:rPr>
              <w:t xml:space="preserve"> negative outcomes for people</w:t>
            </w:r>
            <w:r w:rsidR="00CD490C" w:rsidRPr="00841C7E" w:rsidDel="00CD490C">
              <w:rPr>
                <w:rFonts w:eastAsia="Times New Roman" w:cs="Arial"/>
                <w:b/>
                <w:lang w:eastAsia="en-GB"/>
              </w:rPr>
              <w:t xml:space="preserve"> </w:t>
            </w:r>
            <w:r w:rsidR="0069253D" w:rsidRPr="00841C7E">
              <w:rPr>
                <w:rFonts w:eastAsia="Times New Roman" w:cs="Arial"/>
                <w:b/>
                <w:lang w:eastAsia="en-GB"/>
              </w:rPr>
              <w:t>connected to</w:t>
            </w:r>
            <w:r w:rsidR="00550712" w:rsidRPr="00841C7E">
              <w:rPr>
                <w:rFonts w:eastAsia="Times New Roman" w:cs="Arial"/>
                <w:b/>
                <w:lang w:eastAsia="en-GB"/>
              </w:rPr>
              <w:t xml:space="preserve"> your investment activit</w:t>
            </w:r>
            <w:r w:rsidR="0024038D" w:rsidRPr="00841C7E">
              <w:rPr>
                <w:rFonts w:eastAsia="Times New Roman" w:cs="Arial"/>
                <w:b/>
                <w:lang w:eastAsia="en-GB"/>
              </w:rPr>
              <w:t>ies</w:t>
            </w:r>
            <w:r w:rsidR="00550712" w:rsidRPr="00841C7E">
              <w:rPr>
                <w:rFonts w:eastAsia="Times New Roman" w:cs="Arial"/>
                <w:b/>
                <w:lang w:eastAsia="en-GB"/>
              </w:rPr>
              <w:t>?</w:t>
            </w:r>
          </w:p>
          <w:p w14:paraId="7824C5F3" w14:textId="77777777" w:rsidR="004D7E4A" w:rsidRPr="00841C7E" w:rsidRDefault="004D7E4A" w:rsidP="002D3AD4">
            <w:pPr>
              <w:spacing w:line="276" w:lineRule="auto"/>
              <w:textAlignment w:val="baseline"/>
              <w:rPr>
                <w:rFonts w:eastAsia="Times New Roman" w:cs="Arial"/>
                <w:b/>
                <w:lang w:eastAsia="en-GB"/>
              </w:rPr>
            </w:pPr>
          </w:p>
          <w:p w14:paraId="12A4001E" w14:textId="0E4677FF" w:rsidR="0090594E" w:rsidRPr="00841C7E" w:rsidRDefault="002207B3" w:rsidP="002D3AD4">
            <w:pPr>
              <w:spacing w:line="276" w:lineRule="auto"/>
              <w:textAlignment w:val="baseline"/>
              <w:rPr>
                <w:rFonts w:eastAsia="Times New Roman" w:cs="Arial"/>
                <w:i/>
                <w:lang w:eastAsia="en-GB"/>
              </w:rPr>
            </w:pPr>
            <w:r w:rsidRPr="00841C7E">
              <w:rPr>
                <w:rFonts w:eastAsia="Times New Roman" w:cs="Arial"/>
                <w:i/>
                <w:lang w:eastAsia="en-GB"/>
              </w:rPr>
              <w:t xml:space="preserve">Specify </w:t>
            </w:r>
            <w:r w:rsidR="00BF467A" w:rsidRPr="00841C7E">
              <w:rPr>
                <w:rFonts w:eastAsia="Times New Roman" w:cs="Arial"/>
                <w:i/>
                <w:lang w:eastAsia="en-GB"/>
              </w:rPr>
              <w:t xml:space="preserve">for which sectors you included </w:t>
            </w:r>
            <w:r w:rsidR="009A39B4" w:rsidRPr="00841C7E">
              <w:rPr>
                <w:rFonts w:eastAsia="Times New Roman" w:cs="Arial"/>
                <w:bCs/>
                <w:i/>
                <w:iCs/>
                <w:lang w:eastAsia="en-GB"/>
              </w:rPr>
              <w:t xml:space="preserve">each relevant </w:t>
            </w:r>
            <w:r w:rsidRPr="00841C7E">
              <w:rPr>
                <w:rFonts w:eastAsia="Times New Roman" w:cs="Arial"/>
                <w:i/>
                <w:lang w:eastAsia="en-GB"/>
              </w:rPr>
              <w:t>stakeholder grou</w:t>
            </w:r>
            <w:r w:rsidR="002D1233" w:rsidRPr="00841C7E">
              <w:rPr>
                <w:rFonts w:eastAsia="Times New Roman" w:cs="Arial"/>
                <w:i/>
                <w:lang w:eastAsia="en-GB"/>
              </w:rPr>
              <w:t>p(s</w:t>
            </w:r>
            <w:r w:rsidR="002D1233" w:rsidRPr="00841C7E">
              <w:rPr>
                <w:rFonts w:eastAsia="Times New Roman" w:cs="Arial"/>
                <w:bCs/>
                <w:i/>
                <w:iCs/>
                <w:lang w:eastAsia="en-GB"/>
              </w:rPr>
              <w:t>)</w:t>
            </w:r>
            <w:r w:rsidR="009A39B4" w:rsidRPr="00841C7E">
              <w:rPr>
                <w:rFonts w:eastAsia="Times New Roman" w:cs="Arial"/>
                <w:bCs/>
                <w:i/>
                <w:iCs/>
                <w:lang w:eastAsia="en-GB"/>
              </w:rPr>
              <w:t>.</w:t>
            </w:r>
          </w:p>
        </w:tc>
      </w:tr>
      <w:tr w:rsidR="0016781E" w:rsidRPr="00841C7E" w14:paraId="1033583C" w14:textId="77777777" w:rsidTr="00043C3F">
        <w:trPr>
          <w:gridAfter w:val="1"/>
          <w:wAfter w:w="6" w:type="dxa"/>
          <w:trHeight w:val="345"/>
        </w:trPr>
        <w:tc>
          <w:tcPr>
            <w:tcW w:w="7441"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03301E" w14:textId="77777777" w:rsidR="00550712" w:rsidRPr="00841C7E" w:rsidRDefault="00550712" w:rsidP="002D3AD4">
            <w:pPr>
              <w:spacing w:line="276" w:lineRule="auto"/>
              <w:textAlignment w:val="baseline"/>
            </w:pPr>
          </w:p>
        </w:tc>
        <w:tc>
          <w:tcPr>
            <w:tcW w:w="7435" w:type="dxa"/>
            <w:gridSpan w:val="3"/>
            <w:tcBorders>
              <w:bottom w:val="single" w:sz="6" w:space="0" w:color="A6A6A6" w:themeColor="background1" w:themeShade="A6"/>
            </w:tcBorders>
            <w:shd w:val="clear" w:color="auto" w:fill="F2F2F2" w:themeFill="background1" w:themeFillShade="F2"/>
            <w:vAlign w:val="center"/>
          </w:tcPr>
          <w:p w14:paraId="5659D1F4" w14:textId="5C680B9C" w:rsidR="00550712" w:rsidRPr="00841C7E" w:rsidRDefault="00E04437" w:rsidP="00043C3F">
            <w:pPr>
              <w:spacing w:line="276" w:lineRule="auto"/>
              <w:ind w:left="360" w:hanging="335"/>
              <w:jc w:val="center"/>
              <w:textAlignment w:val="baseline"/>
              <w:rPr>
                <w:rFonts w:eastAsia="Times New Roman" w:cs="Arial"/>
                <w:b/>
                <w:bCs/>
                <w:szCs w:val="16"/>
                <w:lang w:eastAsia="en-GB"/>
              </w:rPr>
            </w:pPr>
            <w:r w:rsidRPr="00841C7E">
              <w:rPr>
                <w:rFonts w:eastAsia="Times New Roman" w:cs="Arial"/>
                <w:b/>
                <w:bCs/>
                <w:szCs w:val="16"/>
                <w:lang w:eastAsia="en-GB"/>
              </w:rPr>
              <w:t>Sector(s)</w:t>
            </w:r>
            <w:r w:rsidR="003F7994" w:rsidRPr="00841C7E">
              <w:rPr>
                <w:rFonts w:eastAsia="Times New Roman" w:cs="Arial"/>
                <w:b/>
                <w:bCs/>
                <w:szCs w:val="16"/>
                <w:lang w:eastAsia="en-GB"/>
              </w:rPr>
              <w:t xml:space="preserve"> for which</w:t>
            </w:r>
            <w:r w:rsidR="007A7197" w:rsidRPr="00841C7E">
              <w:rPr>
                <w:rFonts w:eastAsia="Times New Roman" w:cs="Arial"/>
                <w:b/>
                <w:bCs/>
                <w:szCs w:val="16"/>
                <w:lang w:eastAsia="en-GB"/>
              </w:rPr>
              <w:t xml:space="preserve"> </w:t>
            </w:r>
            <w:r w:rsidR="00CC0EF1" w:rsidRPr="00841C7E">
              <w:rPr>
                <w:rFonts w:eastAsia="Times New Roman" w:cs="Arial"/>
                <w:b/>
                <w:bCs/>
                <w:szCs w:val="16"/>
                <w:lang w:eastAsia="en-GB"/>
              </w:rPr>
              <w:t>each stakeholder group</w:t>
            </w:r>
            <w:r w:rsidR="00244685" w:rsidRPr="00841C7E">
              <w:rPr>
                <w:rFonts w:eastAsia="Times New Roman" w:cs="Arial"/>
                <w:b/>
                <w:bCs/>
                <w:szCs w:val="16"/>
                <w:lang w:eastAsia="en-GB"/>
              </w:rPr>
              <w:t xml:space="preserve"> was included</w:t>
            </w:r>
          </w:p>
        </w:tc>
      </w:tr>
      <w:tr w:rsidR="00B23486" w:rsidRPr="00841C7E" w14:paraId="5F38E46B" w14:textId="77777777" w:rsidTr="00043C3F">
        <w:trPr>
          <w:gridAfter w:val="1"/>
          <w:wAfter w:w="6" w:type="dxa"/>
          <w:trHeight w:val="345"/>
        </w:trPr>
        <w:tc>
          <w:tcPr>
            <w:tcW w:w="7441"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CCCB663" w14:textId="1C933B51" w:rsidR="00CC0EF1" w:rsidRPr="00841C7E" w:rsidRDefault="00CC0EF1" w:rsidP="00A45CBE">
            <w:pPr>
              <w:pStyle w:val="ListParagraph"/>
              <w:numPr>
                <w:ilvl w:val="0"/>
                <w:numId w:val="108"/>
              </w:numPr>
              <w:spacing w:line="276" w:lineRule="auto"/>
              <w:ind w:left="306" w:hanging="284"/>
              <w:textAlignment w:val="baseline"/>
            </w:pPr>
            <w:r w:rsidRPr="00841C7E">
              <w:t>(A) Workers</w:t>
            </w:r>
          </w:p>
        </w:tc>
        <w:tc>
          <w:tcPr>
            <w:tcW w:w="7435" w:type="dxa"/>
            <w:gridSpan w:val="3"/>
            <w:shd w:val="clear" w:color="auto" w:fill="auto"/>
            <w:vAlign w:val="center"/>
          </w:tcPr>
          <w:p w14:paraId="248636EF" w14:textId="04A1FE9B" w:rsidR="00BE65C9" w:rsidRDefault="00BE65C9" w:rsidP="00BE65C9">
            <w:pPr>
              <w:rPr>
                <w:rFonts w:eastAsia="Times New Roman" w:cs="Arial"/>
                <w:szCs w:val="16"/>
                <w:lang w:eastAsia="en-GB"/>
              </w:rPr>
            </w:pPr>
            <w:r>
              <w:rPr>
                <w:rFonts w:eastAsia="Times New Roman" w:cs="Arial"/>
                <w:szCs w:val="16"/>
                <w:lang w:eastAsia="en-GB"/>
              </w:rPr>
              <w:t>[Multiselect dropdown</w:t>
            </w:r>
            <w:r w:rsidR="00C13278">
              <w:rPr>
                <w:rFonts w:eastAsia="Times New Roman" w:cs="Arial"/>
                <w:szCs w:val="16"/>
                <w:lang w:eastAsia="en-GB"/>
              </w:rPr>
              <w:t xml:space="preserve"> list</w:t>
            </w:r>
            <w:r w:rsidR="007800B7">
              <w:rPr>
                <w:rFonts w:eastAsia="Times New Roman" w:cs="Arial"/>
                <w:szCs w:val="16"/>
                <w:lang w:eastAsia="en-GB"/>
              </w:rPr>
              <w:t>]</w:t>
            </w:r>
          </w:p>
          <w:p w14:paraId="6F0559C0" w14:textId="77777777" w:rsidR="005A4045" w:rsidRPr="00010AA0" w:rsidRDefault="005A4045" w:rsidP="00010AA0">
            <w:pPr>
              <w:rPr>
                <w:rFonts w:eastAsia="Times New Roman" w:cs="Arial"/>
                <w:szCs w:val="16"/>
                <w:lang w:eastAsia="en-GB"/>
              </w:rPr>
            </w:pPr>
          </w:p>
          <w:p w14:paraId="207C9AA4" w14:textId="722585AD" w:rsidR="00AD45E0" w:rsidRPr="00010AA0" w:rsidRDefault="00F04B20" w:rsidP="00010AA0">
            <w:pPr>
              <w:ind w:left="106"/>
              <w:rPr>
                <w:rFonts w:eastAsia="Times New Roman" w:cs="Arial"/>
                <w:szCs w:val="16"/>
                <w:lang w:eastAsia="en-GB"/>
              </w:rPr>
            </w:pPr>
            <w:r w:rsidRPr="00010AA0">
              <w:rPr>
                <w:rFonts w:eastAsia="Times New Roman" w:cs="Arial"/>
                <w:szCs w:val="16"/>
                <w:lang w:eastAsia="en-GB"/>
              </w:rPr>
              <w:t>(1) Energy</w:t>
            </w:r>
          </w:p>
          <w:p w14:paraId="034284A3" w14:textId="5665F533"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2) </w:t>
            </w:r>
            <w:r w:rsidR="00FF2A89" w:rsidRPr="00010AA0">
              <w:rPr>
                <w:rFonts w:eastAsia="Times New Roman" w:cs="Arial"/>
                <w:szCs w:val="16"/>
                <w:lang w:eastAsia="en-GB"/>
              </w:rPr>
              <w:t>Materials</w:t>
            </w:r>
          </w:p>
          <w:p w14:paraId="28DD08E0" w14:textId="11565EAF"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3) </w:t>
            </w:r>
            <w:r w:rsidR="00FF2A89" w:rsidRPr="00010AA0">
              <w:rPr>
                <w:rFonts w:eastAsia="Times New Roman" w:cs="Arial"/>
                <w:szCs w:val="16"/>
                <w:lang w:eastAsia="en-GB"/>
              </w:rPr>
              <w:t>Industrials</w:t>
            </w:r>
          </w:p>
          <w:p w14:paraId="2D9D5D63" w14:textId="4435D45B"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4) </w:t>
            </w:r>
            <w:r w:rsidR="00FF2A89" w:rsidRPr="00010AA0">
              <w:rPr>
                <w:rFonts w:eastAsia="Times New Roman" w:cs="Arial"/>
                <w:szCs w:val="16"/>
                <w:lang w:eastAsia="en-GB"/>
              </w:rPr>
              <w:t>Consumer discretionary</w:t>
            </w:r>
          </w:p>
          <w:p w14:paraId="273F2E35" w14:textId="2BE1EDA3"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5) </w:t>
            </w:r>
            <w:r w:rsidR="00FF2A89" w:rsidRPr="00010AA0">
              <w:rPr>
                <w:rFonts w:eastAsia="Times New Roman" w:cs="Arial"/>
                <w:szCs w:val="16"/>
                <w:lang w:eastAsia="en-GB"/>
              </w:rPr>
              <w:t>Consumer staples</w:t>
            </w:r>
          </w:p>
          <w:p w14:paraId="0F81BAD0" w14:textId="2CC1C402"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6) </w:t>
            </w:r>
            <w:r w:rsidR="00FF2A89" w:rsidRPr="00010AA0">
              <w:rPr>
                <w:rFonts w:eastAsia="Times New Roman" w:cs="Arial"/>
                <w:szCs w:val="16"/>
                <w:lang w:eastAsia="en-GB"/>
              </w:rPr>
              <w:t>Healthcare</w:t>
            </w:r>
          </w:p>
          <w:p w14:paraId="1FFC686A" w14:textId="20894836"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7) </w:t>
            </w:r>
            <w:r w:rsidR="00FF2A89" w:rsidRPr="00010AA0">
              <w:rPr>
                <w:rFonts w:eastAsia="Times New Roman" w:cs="Arial"/>
                <w:szCs w:val="16"/>
                <w:lang w:eastAsia="en-GB"/>
              </w:rPr>
              <w:t>Financ</w:t>
            </w:r>
            <w:r w:rsidR="00431E1F" w:rsidRPr="00010AA0">
              <w:rPr>
                <w:rFonts w:eastAsia="Times New Roman" w:cs="Arial"/>
                <w:szCs w:val="16"/>
                <w:lang w:eastAsia="en-GB"/>
              </w:rPr>
              <w:t>e</w:t>
            </w:r>
          </w:p>
          <w:p w14:paraId="3B1CB79A" w14:textId="4C432FD6"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8) </w:t>
            </w:r>
            <w:r w:rsidR="00FF2A89" w:rsidRPr="00010AA0">
              <w:rPr>
                <w:rFonts w:eastAsia="Times New Roman" w:cs="Arial"/>
                <w:szCs w:val="16"/>
                <w:lang w:eastAsia="en-GB"/>
              </w:rPr>
              <w:t>Information technology</w:t>
            </w:r>
          </w:p>
          <w:p w14:paraId="417D815C" w14:textId="6A9D3DEC"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9) </w:t>
            </w:r>
            <w:r w:rsidR="00FF2A89" w:rsidRPr="00010AA0">
              <w:rPr>
                <w:rFonts w:eastAsia="Times New Roman" w:cs="Arial"/>
                <w:szCs w:val="16"/>
                <w:lang w:eastAsia="en-GB"/>
              </w:rPr>
              <w:t>Communication services</w:t>
            </w:r>
          </w:p>
          <w:p w14:paraId="6D1F39EE" w14:textId="15E17903" w:rsidR="00FF2A89" w:rsidRPr="00010AA0" w:rsidRDefault="00BD6817" w:rsidP="00010AA0">
            <w:pPr>
              <w:ind w:left="106"/>
              <w:rPr>
                <w:rFonts w:eastAsia="Times New Roman" w:cs="Arial"/>
                <w:szCs w:val="16"/>
                <w:lang w:eastAsia="en-GB"/>
              </w:rPr>
            </w:pPr>
            <w:r w:rsidRPr="00010AA0">
              <w:rPr>
                <w:rFonts w:eastAsia="Times New Roman" w:cs="Arial"/>
                <w:szCs w:val="16"/>
                <w:lang w:eastAsia="en-GB"/>
              </w:rPr>
              <w:t>(</w:t>
            </w:r>
            <w:r w:rsidRPr="00010AA0">
              <w:rPr>
                <w:rFonts w:eastAsia="Times New Roman" w:cs="Arial"/>
                <w:lang w:eastAsia="en-GB"/>
              </w:rPr>
              <w:t xml:space="preserve">10) </w:t>
            </w:r>
            <w:r w:rsidR="00FF2A89" w:rsidRPr="00010AA0">
              <w:rPr>
                <w:rFonts w:eastAsia="Times New Roman" w:cs="Arial"/>
                <w:szCs w:val="16"/>
                <w:lang w:eastAsia="en-GB"/>
              </w:rPr>
              <w:t>Utilities</w:t>
            </w:r>
          </w:p>
          <w:p w14:paraId="747DBD77" w14:textId="05863C76" w:rsidR="00CC0EF1" w:rsidRPr="00010AA0" w:rsidRDefault="00757C78" w:rsidP="00010AA0">
            <w:pPr>
              <w:ind w:left="106"/>
              <w:rPr>
                <w:rFonts w:eastAsia="Times New Roman" w:cs="Arial"/>
                <w:szCs w:val="16"/>
                <w:lang w:eastAsia="en-GB"/>
              </w:rPr>
            </w:pPr>
            <w:r w:rsidRPr="00010AA0">
              <w:rPr>
                <w:rFonts w:eastAsia="Times New Roman" w:cs="Arial"/>
                <w:szCs w:val="16"/>
                <w:lang w:eastAsia="en-GB"/>
              </w:rPr>
              <w:t xml:space="preserve">(11) </w:t>
            </w:r>
            <w:r w:rsidR="00FF2A89" w:rsidRPr="00010AA0">
              <w:rPr>
                <w:rFonts w:eastAsia="Times New Roman" w:cs="Arial"/>
                <w:szCs w:val="16"/>
                <w:lang w:eastAsia="en-GB"/>
              </w:rPr>
              <w:t>Real estate</w:t>
            </w:r>
          </w:p>
        </w:tc>
      </w:tr>
      <w:tr w:rsidR="00B23486" w:rsidRPr="00841C7E" w14:paraId="1651530E" w14:textId="77777777" w:rsidTr="00043C3F">
        <w:trPr>
          <w:gridAfter w:val="1"/>
          <w:wAfter w:w="6" w:type="dxa"/>
          <w:trHeight w:val="465"/>
        </w:trPr>
        <w:tc>
          <w:tcPr>
            <w:tcW w:w="7441"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9FCF70" w14:textId="4E8D7561" w:rsidR="00CC0EF1" w:rsidRPr="00841C7E" w:rsidRDefault="00CC0EF1" w:rsidP="00A45CBE">
            <w:pPr>
              <w:pStyle w:val="ListParagraph"/>
              <w:numPr>
                <w:ilvl w:val="0"/>
                <w:numId w:val="108"/>
              </w:numPr>
              <w:spacing w:line="276" w:lineRule="auto"/>
              <w:ind w:left="306" w:hanging="284"/>
              <w:textAlignment w:val="baseline"/>
            </w:pPr>
            <w:r w:rsidRPr="00841C7E">
              <w:t>(B) Communities</w:t>
            </w:r>
          </w:p>
        </w:tc>
        <w:tc>
          <w:tcPr>
            <w:tcW w:w="7435" w:type="dxa"/>
            <w:gridSpan w:val="3"/>
            <w:shd w:val="clear" w:color="auto" w:fill="auto"/>
            <w:vAlign w:val="center"/>
          </w:tcPr>
          <w:p w14:paraId="21E5CB1D" w14:textId="09CA31DE" w:rsidR="00CC0EF1" w:rsidRPr="00841C7E" w:rsidRDefault="00CC0EF1" w:rsidP="00CC0EF1">
            <w:pPr>
              <w:spacing w:line="276" w:lineRule="auto"/>
              <w:textAlignment w:val="baseline"/>
              <w:rPr>
                <w:rFonts w:eastAsia="Times New Roman" w:cs="Arial"/>
                <w:szCs w:val="16"/>
                <w:lang w:eastAsia="en-GB"/>
              </w:rPr>
            </w:pPr>
            <w:r w:rsidRPr="00841C7E">
              <w:rPr>
                <w:rFonts w:eastAsia="Times New Roman" w:cs="Arial"/>
                <w:szCs w:val="16"/>
                <w:lang w:eastAsia="en-GB"/>
              </w:rPr>
              <w:t>[As</w:t>
            </w:r>
            <w:r w:rsidR="00E10BA5" w:rsidRPr="00841C7E">
              <w:rPr>
                <w:rFonts w:eastAsia="Times New Roman" w:cs="Arial"/>
                <w:szCs w:val="16"/>
                <w:lang w:eastAsia="en-GB"/>
              </w:rPr>
              <w:t xml:space="preserve"> </w:t>
            </w:r>
            <w:r w:rsidR="00855834" w:rsidRPr="00841C7E">
              <w:rPr>
                <w:rFonts w:eastAsia="Times New Roman" w:cs="Arial"/>
                <w:szCs w:val="16"/>
                <w:lang w:eastAsia="en-GB"/>
              </w:rPr>
              <w:t>ab</w:t>
            </w:r>
            <w:r w:rsidRPr="00841C7E">
              <w:rPr>
                <w:rFonts w:eastAsia="Times New Roman" w:cs="Arial"/>
                <w:szCs w:val="16"/>
                <w:lang w:eastAsia="en-GB"/>
              </w:rPr>
              <w:t>ove]</w:t>
            </w:r>
          </w:p>
        </w:tc>
      </w:tr>
      <w:tr w:rsidR="00B23486" w:rsidRPr="00841C7E" w14:paraId="063E306F" w14:textId="77777777" w:rsidTr="00043C3F">
        <w:trPr>
          <w:gridAfter w:val="1"/>
          <w:wAfter w:w="6" w:type="dxa"/>
          <w:trHeight w:val="465"/>
        </w:trPr>
        <w:tc>
          <w:tcPr>
            <w:tcW w:w="7441"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EC029F" w14:textId="2CE7D190" w:rsidR="00CC0EF1" w:rsidRPr="00841C7E" w:rsidRDefault="00CC0EF1" w:rsidP="00A45CBE">
            <w:pPr>
              <w:pStyle w:val="ListParagraph"/>
              <w:numPr>
                <w:ilvl w:val="0"/>
                <w:numId w:val="108"/>
              </w:numPr>
              <w:spacing w:line="276" w:lineRule="auto"/>
              <w:ind w:left="306" w:hanging="284"/>
              <w:textAlignment w:val="baseline"/>
            </w:pPr>
            <w:r w:rsidRPr="00841C7E">
              <w:t xml:space="preserve">(C) </w:t>
            </w:r>
            <w:r w:rsidR="002A04C4" w:rsidRPr="00841C7E">
              <w:t>Customers and end-users</w:t>
            </w:r>
          </w:p>
        </w:tc>
        <w:tc>
          <w:tcPr>
            <w:tcW w:w="7435" w:type="dxa"/>
            <w:gridSpan w:val="3"/>
            <w:shd w:val="clear" w:color="auto" w:fill="auto"/>
            <w:vAlign w:val="center"/>
          </w:tcPr>
          <w:p w14:paraId="212D72FE" w14:textId="77777777" w:rsidR="00CC0EF1" w:rsidRPr="00841C7E" w:rsidRDefault="00CC0EF1" w:rsidP="00CC0EF1">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B23486" w:rsidRPr="00841C7E" w14:paraId="3CB82D7E" w14:textId="77777777" w:rsidTr="00043C3F">
        <w:trPr>
          <w:gridAfter w:val="1"/>
          <w:wAfter w:w="6" w:type="dxa"/>
          <w:trHeight w:val="465"/>
        </w:trPr>
        <w:tc>
          <w:tcPr>
            <w:tcW w:w="7441"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CE623CA" w14:textId="0A27C514" w:rsidR="00E10BA5" w:rsidRPr="00841C7E" w:rsidRDefault="00CC0EF1" w:rsidP="00A45CBE">
            <w:pPr>
              <w:pStyle w:val="ListParagraph"/>
              <w:numPr>
                <w:ilvl w:val="0"/>
                <w:numId w:val="108"/>
              </w:numPr>
              <w:spacing w:line="276" w:lineRule="auto"/>
              <w:ind w:left="306" w:hanging="284"/>
              <w:textAlignment w:val="baseline"/>
            </w:pPr>
            <w:r w:rsidRPr="00841C7E">
              <w:lastRenderedPageBreak/>
              <w:t>(D) Other stakeholder</w:t>
            </w:r>
            <w:r w:rsidR="005054AD" w:rsidRPr="00841C7E">
              <w:t xml:space="preserve"> groups</w:t>
            </w:r>
            <w:r w:rsidR="00866A29" w:rsidRPr="00841C7E">
              <w:t xml:space="preserve"> </w:t>
            </w:r>
          </w:p>
          <w:p w14:paraId="1AD4B984" w14:textId="693B2C4B" w:rsidR="00CC0EF1" w:rsidRPr="00841C7E" w:rsidRDefault="00E10BA5" w:rsidP="00855834">
            <w:pPr>
              <w:pStyle w:val="ListParagraph"/>
              <w:spacing w:line="276" w:lineRule="auto"/>
              <w:ind w:left="306"/>
              <w:textAlignment w:val="baseline"/>
            </w:pPr>
            <w:r w:rsidRPr="00841C7E">
              <w:t>S</w:t>
            </w:r>
            <w:r w:rsidR="00CC0EF1" w:rsidRPr="00841C7E">
              <w:t xml:space="preserve">pecify: </w:t>
            </w:r>
            <w:r w:rsidR="00091EA8" w:rsidRPr="00841C7E">
              <w:rPr>
                <w:rFonts w:eastAsia="Times New Roman" w:cs="Arial"/>
                <w:szCs w:val="16"/>
                <w:lang w:eastAsia="en-GB"/>
              </w:rPr>
              <w:t xml:space="preserve">______ </w:t>
            </w:r>
            <w:r w:rsidR="00CC0EF1" w:rsidRPr="00841C7E">
              <w:t>[</w:t>
            </w:r>
            <w:r w:rsidR="00866A29" w:rsidRPr="00841C7E">
              <w:t>Voluntary f</w:t>
            </w:r>
            <w:r w:rsidR="00CC0EF1" w:rsidRPr="00841C7E">
              <w:t>ree text: medium]</w:t>
            </w:r>
          </w:p>
        </w:tc>
        <w:tc>
          <w:tcPr>
            <w:tcW w:w="7435" w:type="dxa"/>
            <w:gridSpan w:val="3"/>
            <w:shd w:val="clear" w:color="auto" w:fill="auto"/>
            <w:vAlign w:val="center"/>
          </w:tcPr>
          <w:p w14:paraId="6DDDB05A" w14:textId="77777777" w:rsidR="00CC0EF1" w:rsidRPr="00841C7E" w:rsidRDefault="00CC0EF1" w:rsidP="00CC0EF1">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B23486" w:rsidRPr="00841C7E" w14:paraId="69E2E60D" w14:textId="77777777" w:rsidTr="00043C3F">
        <w:trPr>
          <w:gridAfter w:val="1"/>
          <w:wAfter w:w="6" w:type="dxa"/>
          <w:trHeight w:val="300"/>
        </w:trPr>
        <w:tc>
          <w:tcPr>
            <w:tcW w:w="14876" w:type="dxa"/>
            <w:gridSpan w:val="8"/>
            <w:tcBorders>
              <w:left w:val="nil"/>
              <w:right w:val="nil"/>
            </w:tcBorders>
            <w:shd w:val="clear" w:color="auto" w:fill="FFFFFF" w:themeFill="background1"/>
            <w:tcMar>
              <w:top w:w="0" w:type="dxa"/>
              <w:bottom w:w="0" w:type="dxa"/>
            </w:tcMar>
            <w:vAlign w:val="center"/>
          </w:tcPr>
          <w:p w14:paraId="53C93AD5" w14:textId="77777777" w:rsidR="003E0EC9" w:rsidRPr="00841C7E" w:rsidRDefault="003E0EC9" w:rsidP="002D3AD4">
            <w:pPr>
              <w:spacing w:line="240" w:lineRule="auto"/>
              <w:jc w:val="center"/>
              <w:textAlignment w:val="baseline"/>
              <w:rPr>
                <w:color w:val="00B0F0"/>
                <w:sz w:val="16"/>
                <w:szCs w:val="16"/>
              </w:rPr>
            </w:pPr>
          </w:p>
        </w:tc>
      </w:tr>
      <w:tr w:rsidR="001159A0" w:rsidRPr="00841C7E" w14:paraId="6711C631" w14:textId="77777777" w:rsidTr="00043C3F">
        <w:trPr>
          <w:gridAfter w:val="1"/>
          <w:wAfter w:w="6" w:type="dxa"/>
          <w:trHeight w:val="300"/>
        </w:trPr>
        <w:tc>
          <w:tcPr>
            <w:tcW w:w="14876" w:type="dxa"/>
            <w:gridSpan w:val="8"/>
            <w:shd w:val="clear" w:color="auto" w:fill="0070C0"/>
            <w:vAlign w:val="center"/>
          </w:tcPr>
          <w:p w14:paraId="40A07769" w14:textId="77777777" w:rsidR="003E0EC9" w:rsidRPr="00841C7E" w:rsidRDefault="003E0EC9" w:rsidP="002D3AD4">
            <w:pPr>
              <w:rPr>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1F6467" w:rsidRPr="00841C7E" w14:paraId="79921352" w14:textId="77777777" w:rsidTr="00043C3F">
        <w:trPr>
          <w:trHeight w:val="300"/>
        </w:trPr>
        <w:tc>
          <w:tcPr>
            <w:tcW w:w="1843" w:type="dxa"/>
            <w:shd w:val="clear" w:color="auto" w:fill="auto"/>
            <w:vAlign w:val="center"/>
          </w:tcPr>
          <w:p w14:paraId="2FED37D8" w14:textId="77777777" w:rsidR="003E0EC9" w:rsidRPr="00841C7E" w:rsidRDefault="003E0EC9" w:rsidP="002D3AD4">
            <w:pPr>
              <w:rPr>
                <w:b/>
                <w:color w:val="00B0F0"/>
                <w:sz w:val="16"/>
                <w:szCs w:val="16"/>
              </w:rPr>
            </w:pPr>
            <w:r w:rsidRPr="00841C7E">
              <w:rPr>
                <w:b/>
                <w:sz w:val="16"/>
                <w:szCs w:val="16"/>
              </w:rPr>
              <w:t>Purpose of indicator</w:t>
            </w:r>
          </w:p>
        </w:tc>
        <w:tc>
          <w:tcPr>
            <w:tcW w:w="13039" w:type="dxa"/>
            <w:gridSpan w:val="8"/>
            <w:shd w:val="clear" w:color="auto" w:fill="auto"/>
            <w:vAlign w:val="center"/>
          </w:tcPr>
          <w:p w14:paraId="3A841E7A" w14:textId="27555E83" w:rsidR="006D4008" w:rsidRPr="00841C7E" w:rsidRDefault="003230B9" w:rsidP="005B7E12">
            <w:pPr>
              <w:rPr>
                <w:color w:val="000000" w:themeColor="text1"/>
                <w:sz w:val="16"/>
                <w:szCs w:val="16"/>
              </w:rPr>
            </w:pPr>
            <w:r w:rsidRPr="00841C7E">
              <w:rPr>
                <w:rStyle w:val="Hyperlink"/>
                <w:color w:val="000000" w:themeColor="text1"/>
                <w:sz w:val="16"/>
                <w:szCs w:val="16"/>
              </w:rPr>
              <w:t>It is considered good practice for signatories</w:t>
            </w:r>
            <w:r w:rsidR="00DD5361">
              <w:rPr>
                <w:rStyle w:val="Hyperlink"/>
                <w:color w:val="000000" w:themeColor="text1"/>
                <w:sz w:val="16"/>
                <w:szCs w:val="16"/>
              </w:rPr>
              <w:t>’</w:t>
            </w:r>
            <w:r w:rsidRPr="00841C7E">
              <w:rPr>
                <w:rStyle w:val="Hyperlink"/>
                <w:color w:val="000000" w:themeColor="text1"/>
                <w:sz w:val="16"/>
                <w:szCs w:val="16"/>
              </w:rPr>
              <w:t xml:space="preserve"> human rights due diligence process to identify, </w:t>
            </w:r>
            <w:r w:rsidR="00F722AC" w:rsidRPr="00841C7E">
              <w:rPr>
                <w:rStyle w:val="Hyperlink"/>
                <w:color w:val="000000" w:themeColor="text1"/>
                <w:sz w:val="16"/>
                <w:szCs w:val="16"/>
              </w:rPr>
              <w:t>per</w:t>
            </w:r>
            <w:r w:rsidRPr="00841C7E">
              <w:rPr>
                <w:rStyle w:val="Hyperlink"/>
                <w:color w:val="000000" w:themeColor="text1"/>
                <w:sz w:val="16"/>
                <w:szCs w:val="16"/>
              </w:rPr>
              <w:t xml:space="preserve"> sector, the stakeholders that are at the highest risk of being negatively affected</w:t>
            </w:r>
            <w:r w:rsidR="00781B36" w:rsidRPr="00841C7E">
              <w:rPr>
                <w:rStyle w:val="Hyperlink"/>
                <w:color w:val="000000" w:themeColor="text1"/>
                <w:sz w:val="16"/>
                <w:szCs w:val="16"/>
              </w:rPr>
              <w:t xml:space="preserve"> w</w:t>
            </w:r>
            <w:r w:rsidRPr="00841C7E">
              <w:rPr>
                <w:rStyle w:val="Hyperlink"/>
                <w:color w:val="000000" w:themeColor="text1"/>
                <w:sz w:val="16"/>
                <w:szCs w:val="16"/>
              </w:rPr>
              <w:t xml:space="preserve">hen </w:t>
            </w:r>
            <w:r w:rsidR="00925A6B" w:rsidRPr="00841C7E">
              <w:rPr>
                <w:rStyle w:val="Hyperlink"/>
                <w:color w:val="000000" w:themeColor="text1"/>
                <w:sz w:val="16"/>
                <w:szCs w:val="16"/>
              </w:rPr>
              <w:t>identifying</w:t>
            </w:r>
            <w:r w:rsidRPr="00841C7E">
              <w:rPr>
                <w:rStyle w:val="Hyperlink"/>
                <w:color w:val="000000" w:themeColor="text1"/>
                <w:sz w:val="16"/>
                <w:szCs w:val="16"/>
              </w:rPr>
              <w:t xml:space="preserve"> and </w:t>
            </w:r>
            <w:r w:rsidR="00925A6B" w:rsidRPr="00841C7E">
              <w:rPr>
                <w:rStyle w:val="Hyperlink"/>
                <w:color w:val="000000" w:themeColor="text1"/>
                <w:sz w:val="16"/>
                <w:szCs w:val="16"/>
              </w:rPr>
              <w:t xml:space="preserve">taking </w:t>
            </w:r>
            <w:r w:rsidR="00E512AB" w:rsidRPr="00841C7E">
              <w:rPr>
                <w:rStyle w:val="Hyperlink"/>
                <w:color w:val="000000" w:themeColor="text1"/>
                <w:sz w:val="16"/>
                <w:szCs w:val="16"/>
              </w:rPr>
              <w:t xml:space="preserve">action </w:t>
            </w:r>
            <w:r w:rsidR="00925A6B" w:rsidRPr="00841C7E">
              <w:rPr>
                <w:rStyle w:val="Hyperlink"/>
                <w:color w:val="000000" w:themeColor="text1"/>
                <w:sz w:val="16"/>
                <w:szCs w:val="16"/>
              </w:rPr>
              <w:t>on</w:t>
            </w:r>
            <w:r w:rsidRPr="00841C7E">
              <w:rPr>
                <w:rStyle w:val="Hyperlink"/>
                <w:color w:val="000000" w:themeColor="text1"/>
                <w:sz w:val="16"/>
                <w:szCs w:val="16"/>
              </w:rPr>
              <w:t xml:space="preserve"> the actual and potential</w:t>
            </w:r>
            <w:r w:rsidR="005151E0">
              <w:rPr>
                <w:rStyle w:val="Hyperlink"/>
                <w:color w:val="000000" w:themeColor="text1"/>
                <w:sz w:val="16"/>
                <w:szCs w:val="16"/>
              </w:rPr>
              <w:t>ly</w:t>
            </w:r>
            <w:r w:rsidRPr="00841C7E">
              <w:rPr>
                <w:rStyle w:val="Hyperlink"/>
                <w:color w:val="000000" w:themeColor="text1"/>
                <w:sz w:val="16"/>
                <w:szCs w:val="16"/>
              </w:rPr>
              <w:t xml:space="preserve"> negative outcomes for people </w:t>
            </w:r>
            <w:r w:rsidR="00E76B17" w:rsidRPr="00841C7E">
              <w:rPr>
                <w:rStyle w:val="Hyperlink"/>
                <w:color w:val="000000" w:themeColor="text1"/>
                <w:sz w:val="16"/>
                <w:szCs w:val="16"/>
              </w:rPr>
              <w:t>connected to</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w:t>
            </w:r>
          </w:p>
        </w:tc>
      </w:tr>
      <w:tr w:rsidR="001F6467" w:rsidRPr="00841C7E" w14:paraId="5D9FFA8F" w14:textId="77777777" w:rsidTr="00043C3F">
        <w:trPr>
          <w:trHeight w:val="300"/>
        </w:trPr>
        <w:tc>
          <w:tcPr>
            <w:tcW w:w="1843" w:type="dxa"/>
            <w:shd w:val="clear" w:color="auto" w:fill="auto"/>
            <w:vAlign w:val="center"/>
          </w:tcPr>
          <w:p w14:paraId="73FC2B4B" w14:textId="77777777" w:rsidR="003E0EC9" w:rsidRPr="00841C7E" w:rsidRDefault="003E0EC9" w:rsidP="002D3AD4">
            <w:pPr>
              <w:rPr>
                <w:b/>
                <w:color w:val="00B0F0"/>
                <w:sz w:val="16"/>
                <w:szCs w:val="16"/>
              </w:rPr>
            </w:pPr>
            <w:r w:rsidRPr="00841C7E">
              <w:rPr>
                <w:b/>
                <w:sz w:val="16"/>
                <w:szCs w:val="16"/>
              </w:rPr>
              <w:t>Additional reporting guidance</w:t>
            </w:r>
          </w:p>
        </w:tc>
        <w:tc>
          <w:tcPr>
            <w:tcW w:w="13039" w:type="dxa"/>
            <w:gridSpan w:val="8"/>
            <w:shd w:val="clear" w:color="auto" w:fill="auto"/>
            <w:vAlign w:val="center"/>
          </w:tcPr>
          <w:p w14:paraId="17447E1B" w14:textId="70B7412A" w:rsidR="00E512AB" w:rsidRPr="00841C7E" w:rsidRDefault="00E512AB" w:rsidP="0018480E">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7A740F8A" w14:textId="77777777" w:rsidR="00E512AB" w:rsidRPr="00841C7E" w:rsidRDefault="00E512AB" w:rsidP="0018480E">
            <w:pPr>
              <w:rPr>
                <w:rStyle w:val="Hyperlink"/>
                <w:color w:val="000000" w:themeColor="text1"/>
                <w:sz w:val="16"/>
                <w:szCs w:val="16"/>
              </w:rPr>
            </w:pPr>
          </w:p>
          <w:p w14:paraId="21973F74" w14:textId="13A6DC25" w:rsidR="004C65D9" w:rsidRPr="00841C7E" w:rsidRDefault="004C65D9" w:rsidP="0018480E">
            <w:pPr>
              <w:rPr>
                <w:color w:val="000000" w:themeColor="text1"/>
                <w:sz w:val="16"/>
                <w:szCs w:val="16"/>
              </w:rPr>
            </w:pPr>
            <w:r w:rsidRPr="00841C7E">
              <w:rPr>
                <w:rStyle w:val="Hyperlink"/>
                <w:color w:val="000000" w:themeColor="text1"/>
                <w:sz w:val="16"/>
                <w:szCs w:val="16"/>
              </w:rPr>
              <w:t xml:space="preserve">In this indicator, the term </w:t>
            </w:r>
            <w:r w:rsidR="00BF2847">
              <w:rPr>
                <w:rStyle w:val="Hyperlink"/>
                <w:color w:val="000000" w:themeColor="text1"/>
                <w:sz w:val="16"/>
                <w:szCs w:val="16"/>
              </w:rPr>
              <w:t>‘</w:t>
            </w:r>
            <w:r w:rsidRPr="00841C7E">
              <w:rPr>
                <w:rStyle w:val="Hyperlink"/>
                <w:color w:val="000000" w:themeColor="text1"/>
                <w:sz w:val="16"/>
                <w:szCs w:val="16"/>
              </w:rPr>
              <w:t>investment 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2D9C4F32" w14:textId="77777777" w:rsidR="004C65D9" w:rsidRPr="00841C7E" w:rsidRDefault="004C65D9" w:rsidP="0018480E">
            <w:pPr>
              <w:rPr>
                <w:sz w:val="16"/>
                <w:szCs w:val="16"/>
              </w:rPr>
            </w:pPr>
          </w:p>
          <w:p w14:paraId="0F51EF52" w14:textId="7EE4E4CD" w:rsidR="0018480E" w:rsidRPr="00841C7E" w:rsidRDefault="0018480E" w:rsidP="0018480E">
            <w:pPr>
              <w:rPr>
                <w:color w:val="000000" w:themeColor="text1"/>
                <w:sz w:val="16"/>
                <w:szCs w:val="16"/>
              </w:rPr>
            </w:pPr>
            <w:r w:rsidRPr="00841C7E">
              <w:rPr>
                <w:color w:val="000000" w:themeColor="text1"/>
                <w:sz w:val="16"/>
                <w:szCs w:val="16"/>
              </w:rPr>
              <w:t xml:space="preserve">In </w:t>
            </w:r>
            <w:r w:rsidR="001D775C" w:rsidRPr="00841C7E">
              <w:rPr>
                <w:rStyle w:val="Hyperlink"/>
                <w:color w:val="000000" w:themeColor="text1"/>
                <w:sz w:val="16"/>
                <w:szCs w:val="16"/>
              </w:rPr>
              <w:t>answer</w:t>
            </w:r>
            <w:r w:rsidRPr="00841C7E">
              <w:rPr>
                <w:color w:val="000000" w:themeColor="text1"/>
                <w:sz w:val="16"/>
                <w:szCs w:val="16"/>
              </w:rPr>
              <w:t xml:space="preserve"> option A, the term </w:t>
            </w:r>
            <w:r w:rsidR="00BF2847">
              <w:rPr>
                <w:color w:val="000000" w:themeColor="text1"/>
                <w:sz w:val="16"/>
                <w:szCs w:val="16"/>
              </w:rPr>
              <w:t>‘</w:t>
            </w:r>
            <w:r w:rsidRPr="00841C7E">
              <w:rPr>
                <w:color w:val="000000" w:themeColor="text1"/>
                <w:sz w:val="16"/>
                <w:szCs w:val="16"/>
              </w:rPr>
              <w:t>workers</w:t>
            </w:r>
            <w:r w:rsidR="00BF2847">
              <w:rPr>
                <w:color w:val="000000" w:themeColor="text1"/>
                <w:sz w:val="16"/>
                <w:szCs w:val="16"/>
              </w:rPr>
              <w:t>’</w:t>
            </w:r>
            <w:r w:rsidRPr="00841C7E">
              <w:rPr>
                <w:color w:val="000000" w:themeColor="text1"/>
                <w:sz w:val="16"/>
                <w:szCs w:val="16"/>
              </w:rPr>
              <w:t xml:space="preserve"> refers to full-time and part-time workers, as well as contractors and value-chain workers. Value-chain workers include the workers involved in the full range of an organisation</w:t>
            </w:r>
            <w:r w:rsidR="00DD5361">
              <w:rPr>
                <w:color w:val="000000" w:themeColor="text1"/>
                <w:sz w:val="16"/>
                <w:szCs w:val="16"/>
              </w:rPr>
              <w:t>’</w:t>
            </w:r>
            <w:r w:rsidRPr="00841C7E">
              <w:rPr>
                <w:color w:val="000000" w:themeColor="text1"/>
                <w:sz w:val="16"/>
                <w:szCs w:val="16"/>
              </w:rPr>
              <w:t>s upstream and downstream activities, which encompass the full life cycle of a product or service, from its conception to its end use.</w:t>
            </w:r>
          </w:p>
          <w:p w14:paraId="5556E23F" w14:textId="77777777" w:rsidR="0018480E" w:rsidRPr="00841C7E" w:rsidRDefault="0018480E" w:rsidP="0018480E">
            <w:pPr>
              <w:rPr>
                <w:color w:val="000000" w:themeColor="text1"/>
                <w:sz w:val="16"/>
                <w:szCs w:val="16"/>
              </w:rPr>
            </w:pPr>
          </w:p>
          <w:p w14:paraId="01327357" w14:textId="1B6DC732" w:rsidR="0018480E" w:rsidRPr="00841C7E" w:rsidRDefault="0018480E" w:rsidP="0018480E">
            <w:pPr>
              <w:rPr>
                <w:color w:val="000000" w:themeColor="text1"/>
                <w:sz w:val="16"/>
                <w:szCs w:val="16"/>
              </w:rPr>
            </w:pPr>
            <w:r w:rsidRPr="00841C7E">
              <w:rPr>
                <w:color w:val="000000" w:themeColor="text1"/>
                <w:sz w:val="16"/>
                <w:szCs w:val="16"/>
              </w:rPr>
              <w:t xml:space="preserve">In </w:t>
            </w:r>
            <w:r w:rsidR="001D775C" w:rsidRPr="00841C7E">
              <w:rPr>
                <w:rStyle w:val="Hyperlink"/>
                <w:color w:val="000000" w:themeColor="text1"/>
                <w:sz w:val="16"/>
                <w:szCs w:val="16"/>
              </w:rPr>
              <w:t>answer</w:t>
            </w:r>
            <w:r w:rsidRPr="00841C7E">
              <w:rPr>
                <w:color w:val="000000" w:themeColor="text1"/>
                <w:sz w:val="16"/>
                <w:szCs w:val="16"/>
              </w:rPr>
              <w:t xml:space="preserve"> option B, the term </w:t>
            </w:r>
            <w:r w:rsidR="00BF2847">
              <w:rPr>
                <w:color w:val="000000" w:themeColor="text1"/>
                <w:sz w:val="16"/>
                <w:szCs w:val="16"/>
              </w:rPr>
              <w:t>‘</w:t>
            </w:r>
            <w:r w:rsidRPr="00841C7E">
              <w:rPr>
                <w:color w:val="000000" w:themeColor="text1"/>
                <w:sz w:val="16"/>
                <w:szCs w:val="16"/>
              </w:rPr>
              <w:t>communities</w:t>
            </w:r>
            <w:r w:rsidR="00BF2847">
              <w:rPr>
                <w:color w:val="000000" w:themeColor="text1"/>
                <w:sz w:val="16"/>
                <w:szCs w:val="16"/>
              </w:rPr>
              <w:t>’</w:t>
            </w:r>
            <w:r w:rsidRPr="00841C7E">
              <w:rPr>
                <w:color w:val="000000" w:themeColor="text1"/>
                <w:sz w:val="16"/>
                <w:szCs w:val="16"/>
              </w:rPr>
              <w:t xml:space="preserve"> refers to affected communities directly or through an organisation</w:t>
            </w:r>
            <w:r w:rsidR="00DD5361">
              <w:rPr>
                <w:color w:val="000000" w:themeColor="text1"/>
                <w:sz w:val="16"/>
                <w:szCs w:val="16"/>
              </w:rPr>
              <w:t>’</w:t>
            </w:r>
            <w:r w:rsidRPr="00841C7E">
              <w:rPr>
                <w:color w:val="000000" w:themeColor="text1"/>
                <w:sz w:val="16"/>
                <w:szCs w:val="16"/>
              </w:rPr>
              <w:t>s value chain.</w:t>
            </w:r>
          </w:p>
          <w:p w14:paraId="077F8C07" w14:textId="77777777" w:rsidR="0018480E" w:rsidRPr="00841C7E" w:rsidRDefault="0018480E" w:rsidP="0018480E">
            <w:pPr>
              <w:rPr>
                <w:color w:val="000000" w:themeColor="text1"/>
                <w:sz w:val="16"/>
                <w:szCs w:val="16"/>
              </w:rPr>
            </w:pPr>
          </w:p>
          <w:p w14:paraId="2C15DBDA" w14:textId="3D3627A7" w:rsidR="00FA58C7" w:rsidRPr="00841C7E" w:rsidRDefault="0018480E" w:rsidP="0018480E">
            <w:pPr>
              <w:rPr>
                <w:color w:val="000000" w:themeColor="text1"/>
                <w:sz w:val="16"/>
                <w:szCs w:val="16"/>
              </w:rPr>
            </w:pPr>
            <w:r w:rsidRPr="00841C7E">
              <w:rPr>
                <w:color w:val="000000" w:themeColor="text1"/>
                <w:sz w:val="16"/>
                <w:szCs w:val="16"/>
              </w:rPr>
              <w:t xml:space="preserve">In </w:t>
            </w:r>
            <w:r w:rsidR="001D775C" w:rsidRPr="00841C7E">
              <w:rPr>
                <w:rStyle w:val="Hyperlink"/>
                <w:color w:val="000000" w:themeColor="text1"/>
                <w:sz w:val="16"/>
                <w:szCs w:val="16"/>
              </w:rPr>
              <w:t>answer</w:t>
            </w:r>
            <w:r w:rsidRPr="00841C7E">
              <w:rPr>
                <w:color w:val="000000" w:themeColor="text1"/>
                <w:sz w:val="16"/>
                <w:szCs w:val="16"/>
              </w:rPr>
              <w:t xml:space="preserve"> option C, the term </w:t>
            </w:r>
            <w:r w:rsidR="00BF2847">
              <w:rPr>
                <w:color w:val="000000" w:themeColor="text1"/>
                <w:sz w:val="16"/>
                <w:szCs w:val="16"/>
              </w:rPr>
              <w:t>‘</w:t>
            </w:r>
            <w:r w:rsidR="007B2E2C" w:rsidRPr="00841C7E">
              <w:rPr>
                <w:color w:val="000000" w:themeColor="text1"/>
                <w:sz w:val="16"/>
                <w:szCs w:val="16"/>
              </w:rPr>
              <w:t xml:space="preserve">customers and </w:t>
            </w:r>
            <w:r w:rsidRPr="00841C7E">
              <w:rPr>
                <w:color w:val="000000" w:themeColor="text1"/>
                <w:sz w:val="16"/>
                <w:szCs w:val="16"/>
              </w:rPr>
              <w:t>end</w:t>
            </w:r>
            <w:r w:rsidR="007B2E2C" w:rsidRPr="00841C7E">
              <w:rPr>
                <w:color w:val="000000" w:themeColor="text1"/>
                <w:sz w:val="16"/>
                <w:szCs w:val="16"/>
              </w:rPr>
              <w:t>-</w:t>
            </w:r>
            <w:r w:rsidRPr="00841C7E">
              <w:rPr>
                <w:color w:val="000000" w:themeColor="text1"/>
                <w:sz w:val="16"/>
                <w:szCs w:val="16"/>
              </w:rPr>
              <w:t>users</w:t>
            </w:r>
            <w:r w:rsidR="00BF2847">
              <w:rPr>
                <w:color w:val="000000" w:themeColor="text1"/>
                <w:sz w:val="16"/>
                <w:szCs w:val="16"/>
              </w:rPr>
              <w:t>’</w:t>
            </w:r>
            <w:r w:rsidRPr="00841C7E">
              <w:rPr>
                <w:color w:val="000000" w:themeColor="text1"/>
                <w:sz w:val="16"/>
                <w:szCs w:val="16"/>
              </w:rPr>
              <w:t xml:space="preserve"> refers to the ultimate end</w:t>
            </w:r>
            <w:r w:rsidRPr="00841C7E">
              <w:rPr>
                <w:sz w:val="16"/>
                <w:szCs w:val="16"/>
              </w:rPr>
              <w:t xml:space="preserve"> </w:t>
            </w:r>
            <w:r w:rsidRPr="00841C7E">
              <w:rPr>
                <w:color w:val="000000" w:themeColor="text1"/>
                <w:sz w:val="16"/>
                <w:szCs w:val="16"/>
              </w:rPr>
              <w:t>users of a finished product</w:t>
            </w:r>
            <w:r w:rsidR="00431E1F">
              <w:rPr>
                <w:color w:val="000000" w:themeColor="text1"/>
                <w:sz w:val="16"/>
                <w:szCs w:val="16"/>
              </w:rPr>
              <w:t>,</w:t>
            </w:r>
            <w:r w:rsidR="00431E1F">
              <w:rPr>
                <w:color w:val="000000" w:themeColor="text1"/>
                <w:sz w:val="16"/>
              </w:rPr>
              <w:t xml:space="preserve"> including</w:t>
            </w:r>
            <w:r w:rsidRPr="00841C7E">
              <w:rPr>
                <w:color w:val="000000" w:themeColor="text1"/>
                <w:sz w:val="16"/>
                <w:szCs w:val="16"/>
              </w:rPr>
              <w:t xml:space="preserve"> persons </w:t>
            </w:r>
            <w:r w:rsidR="00431E1F">
              <w:rPr>
                <w:color w:val="000000" w:themeColor="text1"/>
                <w:sz w:val="16"/>
                <w:szCs w:val="16"/>
              </w:rPr>
              <w:t>who use or consume the product for private and</w:t>
            </w:r>
            <w:r w:rsidRPr="00841C7E">
              <w:rPr>
                <w:color w:val="000000" w:themeColor="text1"/>
                <w:sz w:val="16"/>
                <w:szCs w:val="16"/>
              </w:rPr>
              <w:t xml:space="preserve"> professional purposes.</w:t>
            </w:r>
          </w:p>
        </w:tc>
      </w:tr>
      <w:tr w:rsidR="001F6467" w:rsidRPr="00841C7E" w14:paraId="58924125" w14:textId="77777777" w:rsidTr="00043C3F">
        <w:trPr>
          <w:trHeight w:val="300"/>
        </w:trPr>
        <w:tc>
          <w:tcPr>
            <w:tcW w:w="1843" w:type="dxa"/>
            <w:shd w:val="clear" w:color="auto" w:fill="auto"/>
            <w:vAlign w:val="center"/>
          </w:tcPr>
          <w:p w14:paraId="5D5C1AE9" w14:textId="77777777" w:rsidR="003E0EC9" w:rsidRPr="00841C7E" w:rsidRDefault="003E0EC9" w:rsidP="002D3AD4">
            <w:pPr>
              <w:rPr>
                <w:b/>
                <w:bCs/>
                <w:sz w:val="16"/>
                <w:szCs w:val="16"/>
              </w:rPr>
            </w:pPr>
            <w:r w:rsidRPr="00841C7E">
              <w:rPr>
                <w:b/>
                <w:bCs/>
                <w:sz w:val="16"/>
                <w:szCs w:val="16"/>
              </w:rPr>
              <w:t>Other resources</w:t>
            </w:r>
          </w:p>
        </w:tc>
        <w:tc>
          <w:tcPr>
            <w:tcW w:w="13039" w:type="dxa"/>
            <w:gridSpan w:val="8"/>
            <w:shd w:val="clear" w:color="auto" w:fill="auto"/>
            <w:vAlign w:val="center"/>
          </w:tcPr>
          <w:p w14:paraId="08163F97" w14:textId="4FFBAE39" w:rsidR="003E0EC9" w:rsidRPr="00841C7E" w:rsidRDefault="004F1294" w:rsidP="00FA58C7">
            <w:pPr>
              <w:rPr>
                <w:color w:val="000000" w:themeColor="text1"/>
              </w:rPr>
            </w:pPr>
            <w:r w:rsidRPr="00841C7E">
              <w:rPr>
                <w:rFonts w:cs="Arial"/>
                <w:color w:val="000000" w:themeColor="text1"/>
                <w:sz w:val="16"/>
                <w:szCs w:val="16"/>
              </w:rPr>
              <w:t>F</w:t>
            </w:r>
            <w:r w:rsidRPr="00841C7E">
              <w:rPr>
                <w:rFonts w:cs="Arial"/>
                <w:sz w:val="16"/>
                <w:szCs w:val="16"/>
              </w:rPr>
              <w:t>or detailed guidance, including the PRI</w:t>
            </w:r>
            <w:r w:rsidR="00DD5361">
              <w:rPr>
                <w:rFonts w:cs="Arial"/>
                <w:sz w:val="16"/>
                <w:szCs w:val="16"/>
              </w:rPr>
              <w:t>’</w:t>
            </w:r>
            <w:r w:rsidRPr="00841C7E">
              <w:rPr>
                <w:rFonts w:cs="Arial"/>
                <w:sz w:val="16"/>
                <w:szCs w:val="16"/>
              </w:rPr>
              <w:t xml:space="preserve">s position paper </w:t>
            </w:r>
            <w:r w:rsidR="005151E0">
              <w:rPr>
                <w:rFonts w:cs="Arial"/>
                <w:sz w:val="16"/>
                <w:szCs w:val="16"/>
              </w:rPr>
              <w:t xml:space="preserve">and </w:t>
            </w:r>
            <w:r w:rsidRPr="00841C7E">
              <w:rPr>
                <w:rFonts w:cs="Arial"/>
                <w:sz w:val="16"/>
                <w:szCs w:val="16"/>
              </w:rPr>
              <w:t>case studies</w:t>
            </w:r>
            <w:r w:rsidR="005151E0">
              <w:rPr>
                <w:rFonts w:cs="Arial"/>
                <w:sz w:val="16"/>
                <w:szCs w:val="16"/>
              </w:rPr>
              <w:t>,</w:t>
            </w:r>
            <w:r w:rsidRPr="00841C7E">
              <w:rPr>
                <w:rFonts w:cs="Arial"/>
                <w:sz w:val="16"/>
                <w:szCs w:val="16"/>
              </w:rPr>
              <w:t xml:space="preserve"> see the PRI</w:t>
            </w:r>
            <w:r w:rsidR="00DD5361">
              <w:rPr>
                <w:rFonts w:cs="Arial"/>
                <w:sz w:val="16"/>
                <w:szCs w:val="16"/>
              </w:rPr>
              <w:t>’</w:t>
            </w:r>
            <w:r w:rsidRPr="00841C7E">
              <w:rPr>
                <w:rFonts w:cs="Arial"/>
                <w:sz w:val="16"/>
                <w:szCs w:val="16"/>
              </w:rPr>
              <w:t xml:space="preserve">s dedicated webpage on </w:t>
            </w:r>
            <w:hyperlink r:id="rId403" w:history="1">
              <w:r w:rsidRPr="00841C7E">
                <w:rPr>
                  <w:rStyle w:val="Hyperlink"/>
                  <w:rFonts w:cs="Arial"/>
                  <w:sz w:val="16"/>
                  <w:szCs w:val="16"/>
                </w:rPr>
                <w:t>human rights</w:t>
              </w:r>
            </w:hyperlink>
            <w:r w:rsidRPr="00841C7E">
              <w:rPr>
                <w:rFonts w:cs="Arial"/>
                <w:sz w:val="16"/>
                <w:szCs w:val="16"/>
              </w:rPr>
              <w:t>.</w:t>
            </w:r>
          </w:p>
        </w:tc>
      </w:tr>
      <w:tr w:rsidR="001159A0" w:rsidRPr="00841C7E" w14:paraId="32EEEF4A" w14:textId="77777777" w:rsidTr="00043C3F">
        <w:trPr>
          <w:gridAfter w:val="1"/>
          <w:wAfter w:w="6" w:type="dxa"/>
          <w:trHeight w:val="300"/>
        </w:trPr>
        <w:tc>
          <w:tcPr>
            <w:tcW w:w="14876" w:type="dxa"/>
            <w:gridSpan w:val="8"/>
            <w:shd w:val="clear" w:color="auto" w:fill="0070C0"/>
            <w:vAlign w:val="center"/>
          </w:tcPr>
          <w:p w14:paraId="7DDA189B" w14:textId="77777777" w:rsidR="003E0EC9" w:rsidRPr="00841C7E" w:rsidRDefault="003E0EC9" w:rsidP="002D3AD4">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1F6467" w:rsidRPr="00841C7E" w14:paraId="7A75D770" w14:textId="77777777" w:rsidTr="00043C3F">
        <w:trPr>
          <w:trHeight w:val="300"/>
        </w:trPr>
        <w:tc>
          <w:tcPr>
            <w:tcW w:w="1843" w:type="dxa"/>
            <w:shd w:val="clear" w:color="auto" w:fill="auto"/>
            <w:vAlign w:val="center"/>
          </w:tcPr>
          <w:p w14:paraId="135EC2D3" w14:textId="77777777" w:rsidR="003E0EC9" w:rsidRPr="00841C7E" w:rsidRDefault="003E0EC9" w:rsidP="002D3AD4">
            <w:pPr>
              <w:rPr>
                <w:b/>
                <w:bCs/>
                <w:sz w:val="16"/>
                <w:szCs w:val="16"/>
              </w:rPr>
            </w:pPr>
            <w:r w:rsidRPr="00841C7E">
              <w:rPr>
                <w:b/>
                <w:bCs/>
                <w:sz w:val="16"/>
                <w:szCs w:val="16"/>
              </w:rPr>
              <w:t>Dependent on</w:t>
            </w:r>
          </w:p>
        </w:tc>
        <w:tc>
          <w:tcPr>
            <w:tcW w:w="13039" w:type="dxa"/>
            <w:gridSpan w:val="8"/>
            <w:shd w:val="clear" w:color="auto" w:fill="auto"/>
            <w:vAlign w:val="center"/>
          </w:tcPr>
          <w:p w14:paraId="3564E36F" w14:textId="3B252900" w:rsidR="003E0EC9" w:rsidRPr="00841C7E" w:rsidRDefault="00A02A6D" w:rsidP="002D3AD4">
            <w:pPr>
              <w:rPr>
                <w:color w:val="000000" w:themeColor="text1"/>
                <w:sz w:val="16"/>
                <w:szCs w:val="16"/>
              </w:rPr>
            </w:pPr>
            <w:r>
              <w:rPr>
                <w:color w:val="000000" w:themeColor="text1"/>
                <w:sz w:val="16"/>
                <w:szCs w:val="16"/>
              </w:rPr>
              <w:t>[</w:t>
            </w:r>
            <w:r w:rsidR="00F84387" w:rsidRPr="00841C7E">
              <w:rPr>
                <w:color w:val="000000" w:themeColor="text1"/>
                <w:sz w:val="16"/>
                <w:szCs w:val="16"/>
              </w:rPr>
              <w:t xml:space="preserve">PGS </w:t>
            </w:r>
            <w:r w:rsidR="002206F0" w:rsidRPr="00841C7E">
              <w:rPr>
                <w:color w:val="000000" w:themeColor="text1"/>
                <w:sz w:val="16"/>
                <w:szCs w:val="16"/>
              </w:rPr>
              <w:t>49</w:t>
            </w:r>
            <w:r>
              <w:rPr>
                <w:color w:val="000000" w:themeColor="text1"/>
                <w:sz w:val="16"/>
                <w:szCs w:val="16"/>
              </w:rPr>
              <w:t>]</w:t>
            </w:r>
          </w:p>
        </w:tc>
      </w:tr>
      <w:tr w:rsidR="001F6467" w:rsidRPr="00841C7E" w14:paraId="7FC5E065" w14:textId="77777777" w:rsidTr="00043C3F">
        <w:trPr>
          <w:trHeight w:val="300"/>
        </w:trPr>
        <w:tc>
          <w:tcPr>
            <w:tcW w:w="1843" w:type="dxa"/>
            <w:shd w:val="clear" w:color="auto" w:fill="auto"/>
            <w:vAlign w:val="center"/>
          </w:tcPr>
          <w:p w14:paraId="15D6D3C8" w14:textId="77777777" w:rsidR="003E0EC9" w:rsidRPr="00841C7E" w:rsidRDefault="003E0EC9" w:rsidP="002D3AD4">
            <w:pPr>
              <w:rPr>
                <w:b/>
                <w:bCs/>
                <w:sz w:val="16"/>
                <w:szCs w:val="16"/>
              </w:rPr>
            </w:pPr>
            <w:r w:rsidRPr="00841C7E">
              <w:rPr>
                <w:b/>
                <w:bCs/>
                <w:sz w:val="16"/>
                <w:szCs w:val="16"/>
              </w:rPr>
              <w:t>Gateway to</w:t>
            </w:r>
          </w:p>
        </w:tc>
        <w:tc>
          <w:tcPr>
            <w:tcW w:w="13039" w:type="dxa"/>
            <w:gridSpan w:val="8"/>
            <w:shd w:val="clear" w:color="auto" w:fill="auto"/>
            <w:vAlign w:val="center"/>
          </w:tcPr>
          <w:p w14:paraId="6D876F4D" w14:textId="6D30963E" w:rsidR="003E0EC9" w:rsidRPr="00841C7E" w:rsidRDefault="009E5EAF" w:rsidP="002D3AD4">
            <w:pPr>
              <w:rPr>
                <w:color w:val="000000" w:themeColor="text1"/>
                <w:sz w:val="16"/>
                <w:szCs w:val="16"/>
              </w:rPr>
            </w:pPr>
            <w:r w:rsidRPr="00841C7E">
              <w:rPr>
                <w:color w:val="000000" w:themeColor="text1"/>
                <w:sz w:val="16"/>
                <w:szCs w:val="16"/>
              </w:rPr>
              <w:t>N/A</w:t>
            </w:r>
          </w:p>
        </w:tc>
      </w:tr>
      <w:tr w:rsidR="001159A0" w:rsidRPr="00841C7E" w14:paraId="27E5F753" w14:textId="77777777" w:rsidTr="00043C3F">
        <w:trPr>
          <w:gridAfter w:val="1"/>
          <w:wAfter w:w="6" w:type="dxa"/>
          <w:trHeight w:val="300"/>
        </w:trPr>
        <w:tc>
          <w:tcPr>
            <w:tcW w:w="14876" w:type="dxa"/>
            <w:gridSpan w:val="8"/>
            <w:shd w:val="clear" w:color="auto" w:fill="0070C0"/>
            <w:vAlign w:val="center"/>
          </w:tcPr>
          <w:p w14:paraId="653E739B" w14:textId="77777777" w:rsidR="003E0EC9" w:rsidRPr="00841C7E" w:rsidRDefault="003E0EC9" w:rsidP="002D3AD4">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1F6467" w:rsidRPr="00841C7E" w14:paraId="12DE329A" w14:textId="77777777" w:rsidTr="00043C3F">
        <w:trPr>
          <w:gridAfter w:val="1"/>
          <w:wAfter w:w="6" w:type="dxa"/>
          <w:trHeight w:val="354"/>
        </w:trPr>
        <w:tc>
          <w:tcPr>
            <w:tcW w:w="14876" w:type="dxa"/>
            <w:gridSpan w:val="8"/>
            <w:shd w:val="clear" w:color="auto" w:fill="auto"/>
            <w:vAlign w:val="center"/>
          </w:tcPr>
          <w:p w14:paraId="3C4DE1DA" w14:textId="77777777" w:rsidR="003E0EC9" w:rsidRPr="00841C7E" w:rsidRDefault="003E0EC9" w:rsidP="002D3AD4">
            <w:pPr>
              <w:rPr>
                <w:bCs/>
                <w:sz w:val="16"/>
                <w:szCs w:val="16"/>
              </w:rPr>
            </w:pPr>
            <w:r w:rsidRPr="00841C7E">
              <w:rPr>
                <w:bCs/>
                <w:color w:val="000000" w:themeColor="text1"/>
                <w:sz w:val="16"/>
                <w:szCs w:val="16"/>
              </w:rPr>
              <w:t>Not assessed</w:t>
            </w:r>
          </w:p>
        </w:tc>
      </w:tr>
    </w:tbl>
    <w:p w14:paraId="2B080DE0" w14:textId="77777777" w:rsidR="005054AD" w:rsidRPr="00841C7E" w:rsidRDefault="005054AD">
      <w:pPr>
        <w:spacing w:after="160" w:line="259" w:lineRule="auto"/>
      </w:pPr>
    </w:p>
    <w:p w14:paraId="42723139" w14:textId="77777777" w:rsidR="005054AD" w:rsidRPr="00841C7E" w:rsidRDefault="005054AD">
      <w:pPr>
        <w:spacing w:after="160" w:line="259" w:lineRule="auto"/>
      </w:pPr>
      <w:r w:rsidRPr="00841C7E">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1204"/>
        <w:gridCol w:w="3471"/>
        <w:gridCol w:w="1984"/>
        <w:gridCol w:w="1989"/>
      </w:tblGrid>
      <w:tr w:rsidR="00A93C4B" w:rsidRPr="00841C7E" w14:paraId="2F5F372E" w14:textId="77777777" w:rsidTr="00A93C4B">
        <w:trPr>
          <w:trHeight w:val="380"/>
        </w:trPr>
        <w:tc>
          <w:tcPr>
            <w:tcW w:w="1842" w:type="dxa"/>
            <w:vMerge w:val="restart"/>
            <w:shd w:val="clear" w:color="auto" w:fill="F2F2F2" w:themeFill="background1" w:themeFillShade="F2"/>
            <w:vAlign w:val="center"/>
            <w:hideMark/>
          </w:tcPr>
          <w:p w14:paraId="0F91AA61" w14:textId="77777777" w:rsidR="00A93C4B" w:rsidRPr="00841C7E" w:rsidRDefault="00A93C4B" w:rsidP="002D3AD4">
            <w:pPr>
              <w:spacing w:line="240" w:lineRule="auto"/>
              <w:jc w:val="center"/>
              <w:textAlignment w:val="baseline"/>
              <w:rPr>
                <w:rFonts w:eastAsia="Times New Roman" w:cs="Arial"/>
                <w:b/>
                <w:sz w:val="14"/>
                <w:szCs w:val="14"/>
                <w:lang w:eastAsia="en-GB"/>
              </w:rPr>
            </w:pPr>
            <w:r w:rsidRPr="00841C7E">
              <w:rPr>
                <w:rFonts w:eastAsia="Times New Roman" w:cs="Arial"/>
                <w:b/>
                <w:sz w:val="14"/>
                <w:szCs w:val="14"/>
                <w:lang w:eastAsia="en-GB"/>
              </w:rPr>
              <w:lastRenderedPageBreak/>
              <w:t>Indicator ID</w:t>
            </w:r>
          </w:p>
          <w:p w14:paraId="624213D8" w14:textId="77777777" w:rsidR="00A93C4B" w:rsidRPr="00841C7E" w:rsidRDefault="00A93C4B" w:rsidP="002D3AD4">
            <w:pPr>
              <w:spacing w:line="240" w:lineRule="auto"/>
              <w:jc w:val="center"/>
              <w:textAlignment w:val="baseline"/>
              <w:rPr>
                <w:rFonts w:eastAsia="Times New Roman" w:cs="Arial"/>
                <w:b/>
                <w:sz w:val="10"/>
                <w:szCs w:val="10"/>
                <w:lang w:eastAsia="en-GB"/>
              </w:rPr>
            </w:pPr>
          </w:p>
          <w:p w14:paraId="1C001FAF" w14:textId="66EC0B45" w:rsidR="00A93C4B" w:rsidRPr="00841C7E" w:rsidRDefault="00A93C4B" w:rsidP="002D3AD4">
            <w:pPr>
              <w:pStyle w:val="Indicatorsubsection"/>
              <w:rPr>
                <w:lang w:val="en-GB"/>
              </w:rPr>
            </w:pPr>
            <w:bookmarkStart w:id="86" w:name="_Toc124860033"/>
            <w:r w:rsidRPr="00841C7E">
              <w:rPr>
                <w:lang w:val="en-GB"/>
              </w:rPr>
              <w:t>PGS 49.2</w:t>
            </w:r>
            <w:bookmarkEnd w:id="86"/>
          </w:p>
        </w:tc>
        <w:tc>
          <w:tcPr>
            <w:tcW w:w="1559" w:type="dxa"/>
            <w:shd w:val="clear" w:color="auto" w:fill="F2F2F2" w:themeFill="background1" w:themeFillShade="F2"/>
            <w:vAlign w:val="center"/>
            <w:hideMark/>
          </w:tcPr>
          <w:p w14:paraId="4BCC4AB9" w14:textId="77777777" w:rsidR="00A93C4B" w:rsidRPr="00841C7E" w:rsidRDefault="00A93C4B" w:rsidP="002D3AD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775B865A" w14:textId="08794770" w:rsidR="00A93C4B" w:rsidRPr="00841C7E" w:rsidRDefault="00A93C4B" w:rsidP="002D3AD4">
            <w:pPr>
              <w:spacing w:line="240" w:lineRule="auto"/>
              <w:textAlignment w:val="baseline"/>
              <w:rPr>
                <w:rFonts w:eastAsia="Times New Roman" w:cs="Arial"/>
                <w:sz w:val="14"/>
                <w:szCs w:val="14"/>
                <w:lang w:eastAsia="en-GB"/>
              </w:rPr>
            </w:pPr>
            <w:r w:rsidRPr="00841C7E">
              <w:rPr>
                <w:b/>
                <w:bCs/>
                <w:sz w:val="22"/>
                <w:szCs w:val="22"/>
              </w:rPr>
              <w:t>PGS 47</w:t>
            </w:r>
          </w:p>
        </w:tc>
        <w:tc>
          <w:tcPr>
            <w:tcW w:w="4675" w:type="dxa"/>
            <w:gridSpan w:val="2"/>
            <w:vMerge w:val="restart"/>
            <w:shd w:val="clear" w:color="auto" w:fill="F2F2F2" w:themeFill="background1" w:themeFillShade="F2"/>
            <w:vAlign w:val="center"/>
          </w:tcPr>
          <w:p w14:paraId="0D3E2129" w14:textId="77777777" w:rsidR="00A93C4B" w:rsidRPr="00841C7E" w:rsidRDefault="00A93C4B" w:rsidP="002D3AD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238ADC1E" w14:textId="77777777" w:rsidR="00A93C4B" w:rsidRPr="00841C7E" w:rsidRDefault="00A93C4B" w:rsidP="002D3AD4">
            <w:pPr>
              <w:spacing w:line="240" w:lineRule="auto"/>
              <w:jc w:val="center"/>
              <w:textAlignment w:val="baseline"/>
              <w:rPr>
                <w:rFonts w:eastAsia="Times New Roman" w:cs="Arial"/>
                <w:sz w:val="14"/>
                <w:szCs w:val="14"/>
                <w:lang w:eastAsia="en-GB"/>
              </w:rPr>
            </w:pPr>
          </w:p>
          <w:p w14:paraId="212B238C" w14:textId="05579215" w:rsidR="00A93C4B" w:rsidRPr="00841C7E" w:rsidRDefault="00A93C4B" w:rsidP="002D3AD4">
            <w:pPr>
              <w:jc w:val="center"/>
              <w:rPr>
                <w:sz w:val="18"/>
                <w:szCs w:val="18"/>
              </w:rPr>
            </w:pPr>
            <w:r w:rsidRPr="00841C7E">
              <w:rPr>
                <w:b/>
                <w:bCs/>
                <w:sz w:val="22"/>
                <w:szCs w:val="22"/>
              </w:rPr>
              <w:t xml:space="preserve">Human </w:t>
            </w:r>
            <w:r>
              <w:rPr>
                <w:b/>
                <w:bCs/>
                <w:sz w:val="22"/>
                <w:szCs w:val="22"/>
              </w:rPr>
              <w:t>r</w:t>
            </w:r>
            <w:r w:rsidRPr="00841C7E">
              <w:rPr>
                <w:b/>
                <w:bCs/>
                <w:sz w:val="22"/>
                <w:szCs w:val="22"/>
              </w:rPr>
              <w:t>ights</w:t>
            </w:r>
          </w:p>
        </w:tc>
        <w:tc>
          <w:tcPr>
            <w:tcW w:w="1984" w:type="dxa"/>
            <w:vMerge w:val="restart"/>
            <w:shd w:val="clear" w:color="auto" w:fill="F2F2F2" w:themeFill="background1" w:themeFillShade="F2"/>
            <w:vAlign w:val="center"/>
            <w:hideMark/>
          </w:tcPr>
          <w:p w14:paraId="0EFF71A0" w14:textId="77777777" w:rsidR="00A93C4B" w:rsidRPr="00841C7E" w:rsidRDefault="00A93C4B" w:rsidP="002D3AD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18717178" w14:textId="728105FE" w:rsidR="00A93C4B" w:rsidRPr="00841C7E" w:rsidRDefault="00A93C4B" w:rsidP="002D3AD4">
            <w:pPr>
              <w:spacing w:line="240" w:lineRule="auto"/>
              <w:jc w:val="center"/>
              <w:textAlignment w:val="baseline"/>
              <w:rPr>
                <w:rFonts w:eastAsia="Times New Roman" w:cs="Arial"/>
                <w:sz w:val="18"/>
                <w:szCs w:val="18"/>
                <w:lang w:eastAsia="en-GB"/>
              </w:rPr>
            </w:pPr>
            <w:r w:rsidRPr="00841C7E" w:rsidDel="00B66889">
              <w:rPr>
                <w:b/>
                <w:sz w:val="22"/>
                <w:szCs w:val="22"/>
              </w:rPr>
              <w:t>1</w:t>
            </w:r>
            <w:r w:rsidRPr="00841C7E">
              <w:rPr>
                <w:b/>
                <w:bCs/>
                <w:sz w:val="22"/>
                <w:szCs w:val="22"/>
              </w:rPr>
              <w:t>, 2</w:t>
            </w:r>
          </w:p>
        </w:tc>
        <w:tc>
          <w:tcPr>
            <w:tcW w:w="1989" w:type="dxa"/>
            <w:vMerge w:val="restart"/>
            <w:shd w:val="clear" w:color="auto" w:fill="A6A6A6" w:themeFill="background1" w:themeFillShade="A6"/>
            <w:tcMar>
              <w:top w:w="113" w:type="dxa"/>
              <w:left w:w="113" w:type="dxa"/>
              <w:bottom w:w="113" w:type="dxa"/>
              <w:right w:w="113" w:type="dxa"/>
            </w:tcMar>
            <w:vAlign w:val="center"/>
            <w:hideMark/>
          </w:tcPr>
          <w:p w14:paraId="531AC79C" w14:textId="77777777" w:rsidR="00A93C4B" w:rsidRPr="00841C7E" w:rsidRDefault="00A93C4B" w:rsidP="002D3AD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45687C4B" w14:textId="77777777" w:rsidR="00A93C4B" w:rsidRPr="00841C7E" w:rsidRDefault="00A93C4B" w:rsidP="002D3AD4">
            <w:pPr>
              <w:spacing w:line="240" w:lineRule="auto"/>
              <w:jc w:val="center"/>
              <w:textAlignment w:val="baseline"/>
              <w:rPr>
                <w:rFonts w:eastAsia="Times New Roman" w:cs="Arial"/>
                <w:b/>
                <w:bCs/>
                <w:color w:val="FFFFFF" w:themeColor="background1"/>
                <w:sz w:val="14"/>
                <w:szCs w:val="14"/>
                <w:lang w:eastAsia="en-GB"/>
              </w:rPr>
            </w:pPr>
          </w:p>
          <w:p w14:paraId="78723ED1" w14:textId="77777777" w:rsidR="00A93C4B" w:rsidRPr="00841C7E" w:rsidRDefault="00A93C4B" w:rsidP="006B026E">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5475342B" w14:textId="51E0DDF9" w:rsidR="00A93C4B" w:rsidRPr="00841C7E" w:rsidRDefault="00A93C4B" w:rsidP="006B026E">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A93C4B" w:rsidRPr="00841C7E" w14:paraId="70B5EF1C" w14:textId="77777777" w:rsidTr="00A93C4B">
        <w:trPr>
          <w:trHeight w:val="380"/>
        </w:trPr>
        <w:tc>
          <w:tcPr>
            <w:tcW w:w="1842" w:type="dxa"/>
            <w:vMerge/>
            <w:shd w:val="clear" w:color="auto" w:fill="F2F2F2" w:themeFill="background1" w:themeFillShade="F2"/>
            <w:vAlign w:val="center"/>
          </w:tcPr>
          <w:p w14:paraId="72D4A637" w14:textId="77777777" w:rsidR="00A93C4B" w:rsidRPr="00841C7E" w:rsidRDefault="00A93C4B" w:rsidP="002D3AD4">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62F98942" w14:textId="77777777" w:rsidR="00A93C4B" w:rsidRPr="00841C7E" w:rsidRDefault="00A93C4B" w:rsidP="002D3AD4">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1A139DCB" w14:textId="2D235243" w:rsidR="00A93C4B" w:rsidRPr="00841C7E" w:rsidRDefault="00A93C4B" w:rsidP="002D3AD4">
            <w:pPr>
              <w:spacing w:line="240" w:lineRule="auto"/>
              <w:textAlignment w:val="baseline"/>
              <w:rPr>
                <w:rFonts w:eastAsia="Times New Roman" w:cs="Arial"/>
                <w:b/>
                <w:sz w:val="14"/>
                <w:szCs w:val="14"/>
                <w:lang w:eastAsia="en-GB"/>
              </w:rPr>
            </w:pPr>
            <w:r w:rsidRPr="00841C7E">
              <w:rPr>
                <w:b/>
                <w:bCs/>
                <w:sz w:val="22"/>
                <w:szCs w:val="22"/>
              </w:rPr>
              <w:t>N/A</w:t>
            </w:r>
          </w:p>
        </w:tc>
        <w:tc>
          <w:tcPr>
            <w:tcW w:w="4675" w:type="dxa"/>
            <w:gridSpan w:val="2"/>
            <w:vMerge/>
            <w:shd w:val="clear" w:color="auto" w:fill="F2F2F2" w:themeFill="background1" w:themeFillShade="F2"/>
            <w:vAlign w:val="center"/>
          </w:tcPr>
          <w:p w14:paraId="7D992F09" w14:textId="77777777" w:rsidR="00A93C4B" w:rsidRPr="00841C7E" w:rsidRDefault="00A93C4B" w:rsidP="002D3AD4">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78AE789B" w14:textId="77777777" w:rsidR="00A93C4B" w:rsidRPr="00841C7E" w:rsidRDefault="00A93C4B" w:rsidP="002D3AD4">
            <w:pPr>
              <w:spacing w:line="240" w:lineRule="auto"/>
              <w:jc w:val="center"/>
              <w:textAlignment w:val="baseline"/>
              <w:rPr>
                <w:rFonts w:eastAsia="Times New Roman" w:cs="Arial"/>
                <w:b/>
                <w:bCs/>
                <w:sz w:val="14"/>
                <w:szCs w:val="14"/>
                <w:lang w:eastAsia="en-GB"/>
              </w:rPr>
            </w:pPr>
          </w:p>
        </w:tc>
        <w:tc>
          <w:tcPr>
            <w:tcW w:w="1989" w:type="dxa"/>
            <w:vMerge/>
            <w:shd w:val="clear" w:color="auto" w:fill="A6A6A6" w:themeFill="background1" w:themeFillShade="A6"/>
            <w:tcMar>
              <w:top w:w="113" w:type="dxa"/>
              <w:left w:w="113" w:type="dxa"/>
              <w:bottom w:w="113" w:type="dxa"/>
              <w:right w:w="113" w:type="dxa"/>
            </w:tcMar>
            <w:vAlign w:val="center"/>
          </w:tcPr>
          <w:p w14:paraId="5855DAC0" w14:textId="77777777" w:rsidR="00A93C4B" w:rsidRPr="00841C7E" w:rsidRDefault="00A93C4B" w:rsidP="002D3AD4">
            <w:pPr>
              <w:spacing w:line="240" w:lineRule="auto"/>
              <w:jc w:val="center"/>
              <w:textAlignment w:val="baseline"/>
              <w:rPr>
                <w:rFonts w:eastAsia="Times New Roman" w:cs="Arial"/>
                <w:b/>
                <w:bCs/>
                <w:color w:val="FFFFFF" w:themeColor="background1"/>
                <w:sz w:val="14"/>
                <w:szCs w:val="14"/>
                <w:lang w:eastAsia="en-GB"/>
              </w:rPr>
            </w:pPr>
          </w:p>
        </w:tc>
      </w:tr>
      <w:tr w:rsidR="006B026E" w:rsidRPr="00841C7E" w14:paraId="2603A35D" w14:textId="77777777" w:rsidTr="00A93C4B">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7C60BB70" w14:textId="069C039C" w:rsidR="007968ED" w:rsidRPr="00841C7E" w:rsidRDefault="0088149B" w:rsidP="00A544B3">
            <w:pPr>
              <w:spacing w:line="276" w:lineRule="auto"/>
              <w:textAlignment w:val="baseline"/>
              <w:rPr>
                <w:rFonts w:eastAsia="Times New Roman" w:cs="Arial"/>
                <w:b/>
                <w:lang w:eastAsia="en-GB"/>
              </w:rPr>
            </w:pPr>
            <w:r w:rsidRPr="00841C7E">
              <w:rPr>
                <w:rFonts w:eastAsia="Times New Roman" w:cs="Arial"/>
                <w:b/>
                <w:lang w:eastAsia="en-GB"/>
              </w:rPr>
              <w:t>During the reporting year, w</w:t>
            </w:r>
            <w:r w:rsidR="009D486B" w:rsidRPr="00841C7E">
              <w:rPr>
                <w:rFonts w:eastAsia="Times New Roman" w:cs="Arial"/>
                <w:b/>
                <w:lang w:eastAsia="en-GB"/>
              </w:rPr>
              <w:t xml:space="preserve">hat information sources </w:t>
            </w:r>
            <w:r w:rsidRPr="00841C7E">
              <w:rPr>
                <w:rFonts w:eastAsia="Times New Roman" w:cs="Arial"/>
                <w:b/>
                <w:lang w:eastAsia="en-GB"/>
              </w:rPr>
              <w:t xml:space="preserve">did </w:t>
            </w:r>
            <w:r w:rsidR="009D486B" w:rsidRPr="00841C7E">
              <w:rPr>
                <w:rFonts w:eastAsia="Times New Roman" w:cs="Arial"/>
                <w:b/>
                <w:lang w:eastAsia="en-GB"/>
              </w:rPr>
              <w:t xml:space="preserve">your organisation use to identify </w:t>
            </w:r>
            <w:r w:rsidR="00E939D2" w:rsidRPr="00841C7E">
              <w:rPr>
                <w:rFonts w:eastAsia="Times New Roman" w:cs="Arial"/>
                <w:b/>
                <w:lang w:eastAsia="en-GB"/>
              </w:rPr>
              <w:t>the</w:t>
            </w:r>
            <w:r w:rsidR="009D486B" w:rsidRPr="00841C7E">
              <w:rPr>
                <w:rFonts w:eastAsia="Times New Roman" w:cs="Arial"/>
                <w:b/>
                <w:lang w:eastAsia="en-GB"/>
              </w:rPr>
              <w:t xml:space="preserve"> </w:t>
            </w:r>
            <w:r w:rsidR="007968ED" w:rsidRPr="00841C7E">
              <w:rPr>
                <w:rFonts w:eastAsia="Times New Roman" w:cs="Arial"/>
                <w:b/>
                <w:lang w:eastAsia="en-GB"/>
              </w:rPr>
              <w:t>actual and potential</w:t>
            </w:r>
            <w:r w:rsidR="005151E0">
              <w:rPr>
                <w:rFonts w:eastAsia="Times New Roman" w:cs="Arial"/>
                <w:b/>
                <w:lang w:eastAsia="en-GB"/>
              </w:rPr>
              <w:t>ly</w:t>
            </w:r>
            <w:r w:rsidR="007968ED" w:rsidRPr="00841C7E">
              <w:rPr>
                <w:rFonts w:eastAsia="Times New Roman" w:cs="Arial"/>
                <w:b/>
                <w:lang w:eastAsia="en-GB"/>
              </w:rPr>
              <w:t xml:space="preserve"> negative outcomes for people</w:t>
            </w:r>
            <w:r w:rsidR="007968ED" w:rsidRPr="00841C7E" w:rsidDel="00CD490C">
              <w:rPr>
                <w:rFonts w:eastAsia="Times New Roman" w:cs="Arial"/>
                <w:b/>
                <w:lang w:eastAsia="en-GB"/>
              </w:rPr>
              <w:t xml:space="preserve"> </w:t>
            </w:r>
            <w:r w:rsidR="004F7661" w:rsidRPr="00841C7E">
              <w:rPr>
                <w:rFonts w:eastAsia="Times New Roman" w:cs="Arial"/>
                <w:b/>
                <w:lang w:eastAsia="en-GB"/>
              </w:rPr>
              <w:t>connected to</w:t>
            </w:r>
            <w:r w:rsidR="00E939D2" w:rsidRPr="00841C7E">
              <w:rPr>
                <w:rFonts w:eastAsia="Times New Roman" w:cs="Arial"/>
                <w:b/>
                <w:lang w:eastAsia="en-GB"/>
              </w:rPr>
              <w:t xml:space="preserve"> its investment activities</w:t>
            </w:r>
            <w:r w:rsidR="009D486B" w:rsidRPr="00841C7E">
              <w:rPr>
                <w:rFonts w:eastAsia="Times New Roman" w:cs="Arial"/>
                <w:b/>
                <w:lang w:eastAsia="en-GB"/>
              </w:rPr>
              <w:t>?</w:t>
            </w:r>
          </w:p>
        </w:tc>
      </w:tr>
      <w:tr w:rsidR="00B80432" w:rsidRPr="00841C7E" w14:paraId="61FFF8EF" w14:textId="77777777" w:rsidTr="00A93C4B">
        <w:trPr>
          <w:trHeight w:val="465"/>
        </w:trPr>
        <w:tc>
          <w:tcPr>
            <w:tcW w:w="7440" w:type="dxa"/>
            <w:gridSpan w:val="4"/>
            <w:shd w:val="clear" w:color="auto" w:fill="FFFFFF" w:themeFill="background1"/>
            <w:tcMar>
              <w:top w:w="113" w:type="dxa"/>
              <w:left w:w="113" w:type="dxa"/>
              <w:bottom w:w="113" w:type="dxa"/>
              <w:right w:w="113" w:type="dxa"/>
            </w:tcMar>
            <w:hideMark/>
          </w:tcPr>
          <w:p w14:paraId="664E4EEC" w14:textId="1CECC4CB" w:rsidR="00B80432" w:rsidRPr="00841C7E" w:rsidRDefault="00B80432" w:rsidP="00B80432">
            <w:pPr>
              <w:spacing w:line="276" w:lineRule="auto"/>
              <w:textAlignment w:val="baseline"/>
            </w:pPr>
          </w:p>
        </w:tc>
        <w:tc>
          <w:tcPr>
            <w:tcW w:w="7444" w:type="dxa"/>
            <w:gridSpan w:val="3"/>
            <w:shd w:val="clear" w:color="auto" w:fill="F2F2F2" w:themeFill="background1" w:themeFillShade="F2"/>
            <w:vAlign w:val="center"/>
          </w:tcPr>
          <w:p w14:paraId="236E8563" w14:textId="7CC9D03F" w:rsidR="00B80432" w:rsidRPr="00841C7E" w:rsidRDefault="000E5F20" w:rsidP="00043C3F">
            <w:pPr>
              <w:spacing w:line="276" w:lineRule="auto"/>
              <w:jc w:val="center"/>
              <w:textAlignment w:val="baseline"/>
              <w:rPr>
                <w:rFonts w:eastAsia="Times New Roman" w:cs="Arial"/>
                <w:szCs w:val="16"/>
                <w:lang w:eastAsia="en-GB"/>
              </w:rPr>
            </w:pPr>
            <w:r w:rsidRPr="00841C7E">
              <w:rPr>
                <w:rFonts w:eastAsia="Times New Roman" w:cs="Arial"/>
                <w:b/>
                <w:bCs/>
                <w:szCs w:val="16"/>
                <w:lang w:eastAsia="en-GB"/>
              </w:rPr>
              <w:t xml:space="preserve">Provide further detail on </w:t>
            </w:r>
            <w:r w:rsidR="00D16474" w:rsidRPr="00841C7E">
              <w:rPr>
                <w:rFonts w:eastAsia="Times New Roman" w:cs="Arial"/>
                <w:b/>
                <w:bCs/>
                <w:szCs w:val="16"/>
                <w:lang w:eastAsia="en-GB"/>
              </w:rPr>
              <w:t xml:space="preserve">how your organisation used </w:t>
            </w:r>
            <w:r w:rsidRPr="00841C7E">
              <w:rPr>
                <w:rFonts w:eastAsia="Times New Roman" w:cs="Arial"/>
                <w:b/>
                <w:bCs/>
                <w:szCs w:val="16"/>
                <w:lang w:eastAsia="en-GB"/>
              </w:rPr>
              <w:t>the</w:t>
            </w:r>
            <w:r w:rsidR="00D16474" w:rsidRPr="00841C7E">
              <w:rPr>
                <w:rFonts w:eastAsia="Times New Roman" w:cs="Arial"/>
                <w:b/>
                <w:bCs/>
                <w:szCs w:val="16"/>
                <w:lang w:eastAsia="en-GB"/>
              </w:rPr>
              <w:t>se</w:t>
            </w:r>
            <w:r w:rsidRPr="00841C7E">
              <w:rPr>
                <w:rFonts w:eastAsia="Times New Roman" w:cs="Arial"/>
                <w:b/>
                <w:bCs/>
                <w:szCs w:val="16"/>
                <w:lang w:eastAsia="en-GB"/>
              </w:rPr>
              <w:t xml:space="preserve"> information sources</w:t>
            </w:r>
          </w:p>
        </w:tc>
      </w:tr>
      <w:tr w:rsidR="008C4051" w:rsidRPr="00841C7E" w14:paraId="171FFBFF" w14:textId="77777777" w:rsidTr="00A93C4B">
        <w:trPr>
          <w:trHeight w:val="465"/>
        </w:trPr>
        <w:tc>
          <w:tcPr>
            <w:tcW w:w="7440" w:type="dxa"/>
            <w:gridSpan w:val="4"/>
            <w:shd w:val="clear" w:color="auto" w:fill="FFFFFF" w:themeFill="background1"/>
            <w:tcMar>
              <w:top w:w="113" w:type="dxa"/>
              <w:left w:w="113" w:type="dxa"/>
              <w:bottom w:w="113" w:type="dxa"/>
              <w:right w:w="113" w:type="dxa"/>
            </w:tcMar>
            <w:vAlign w:val="center"/>
          </w:tcPr>
          <w:p w14:paraId="1B865AD6" w14:textId="37908D40" w:rsidR="008C4051" w:rsidRPr="00841C7E" w:rsidRDefault="008C4051" w:rsidP="00702423">
            <w:pPr>
              <w:pStyle w:val="ListParagraph"/>
              <w:numPr>
                <w:ilvl w:val="0"/>
                <w:numId w:val="108"/>
              </w:numPr>
              <w:spacing w:line="276" w:lineRule="auto"/>
              <w:ind w:left="306" w:hanging="284"/>
              <w:textAlignment w:val="baseline"/>
            </w:pPr>
            <w:r w:rsidRPr="00841C7E">
              <w:t>(A) Corporate disclosures</w:t>
            </w:r>
          </w:p>
        </w:tc>
        <w:tc>
          <w:tcPr>
            <w:tcW w:w="7444" w:type="dxa"/>
            <w:gridSpan w:val="3"/>
            <w:shd w:val="clear" w:color="auto" w:fill="auto"/>
            <w:vAlign w:val="center"/>
          </w:tcPr>
          <w:p w14:paraId="0C5795F1" w14:textId="6546E8BC" w:rsidR="008C4051" w:rsidRPr="00841C7E" w:rsidRDefault="008C4051" w:rsidP="0002096C">
            <w:pPr>
              <w:spacing w:line="276" w:lineRule="auto"/>
              <w:textAlignment w:val="baseline"/>
              <w:rPr>
                <w:rFonts w:eastAsia="Times New Roman" w:cs="Arial"/>
                <w:b/>
                <w:bCs/>
                <w:szCs w:val="16"/>
                <w:lang w:eastAsia="en-GB"/>
              </w:rPr>
            </w:pPr>
            <w:r w:rsidRPr="00841C7E">
              <w:rPr>
                <w:rFonts w:eastAsia="Times New Roman" w:cs="Arial"/>
                <w:szCs w:val="16"/>
                <w:lang w:eastAsia="en-GB"/>
              </w:rPr>
              <w:t xml:space="preserve">______ </w:t>
            </w:r>
            <w:r w:rsidRPr="00841C7E">
              <w:rPr>
                <w:rFonts w:eastAsia="Times New Roman" w:cs="Arial"/>
                <w:szCs w:val="14"/>
                <w:lang w:eastAsia="en-GB"/>
              </w:rPr>
              <w:t>[Voluntary free text</w:t>
            </w:r>
            <w:r w:rsidRPr="00841C7E">
              <w:t xml:space="preserve">: </w:t>
            </w:r>
            <w:r w:rsidR="00824B6E" w:rsidRPr="00841C7E">
              <w:rPr>
                <w:rFonts w:eastAsia="Times New Roman" w:cs="Arial"/>
                <w:szCs w:val="16"/>
                <w:lang w:eastAsia="en-GB"/>
              </w:rPr>
              <w:t>m</w:t>
            </w:r>
            <w:r w:rsidR="00824B6E" w:rsidRPr="00841C7E">
              <w:rPr>
                <w:rFonts w:eastAsia="Times New Roman" w:cs="Arial"/>
                <w:lang w:eastAsia="en-GB"/>
              </w:rPr>
              <w:t>edium</w:t>
            </w:r>
            <w:r w:rsidRPr="00841C7E">
              <w:rPr>
                <w:rFonts w:eastAsia="Times New Roman" w:cs="Arial"/>
                <w:szCs w:val="16"/>
                <w:lang w:eastAsia="en-GB"/>
              </w:rPr>
              <w:t>]</w:t>
            </w:r>
          </w:p>
        </w:tc>
      </w:tr>
      <w:tr w:rsidR="00B80432" w:rsidRPr="00841C7E" w14:paraId="53223BF7" w14:textId="77777777" w:rsidTr="00A93C4B">
        <w:trPr>
          <w:trHeight w:val="465"/>
        </w:trPr>
        <w:tc>
          <w:tcPr>
            <w:tcW w:w="7440" w:type="dxa"/>
            <w:gridSpan w:val="4"/>
            <w:shd w:val="clear" w:color="auto" w:fill="FFFFFF" w:themeFill="background1"/>
            <w:tcMar>
              <w:top w:w="113" w:type="dxa"/>
              <w:left w:w="113" w:type="dxa"/>
              <w:bottom w:w="113" w:type="dxa"/>
              <w:right w:w="113" w:type="dxa"/>
            </w:tcMar>
            <w:vAlign w:val="center"/>
          </w:tcPr>
          <w:p w14:paraId="2DAEE497" w14:textId="6C5B6B35" w:rsidR="00B80432" w:rsidRPr="00841C7E" w:rsidRDefault="00B80432" w:rsidP="00E51FC3">
            <w:pPr>
              <w:pStyle w:val="ListParagraph"/>
              <w:numPr>
                <w:ilvl w:val="0"/>
                <w:numId w:val="108"/>
              </w:numPr>
              <w:spacing w:line="276" w:lineRule="auto"/>
              <w:ind w:left="306" w:hanging="284"/>
              <w:textAlignment w:val="baseline"/>
            </w:pPr>
            <w:r w:rsidRPr="00841C7E">
              <w:t>(</w:t>
            </w:r>
            <w:r w:rsidR="008C4051" w:rsidRPr="00841C7E">
              <w:t>B</w:t>
            </w:r>
            <w:r w:rsidRPr="00841C7E">
              <w:t>) Media reports</w:t>
            </w:r>
          </w:p>
        </w:tc>
        <w:tc>
          <w:tcPr>
            <w:tcW w:w="7444" w:type="dxa"/>
            <w:gridSpan w:val="3"/>
            <w:shd w:val="clear" w:color="auto" w:fill="FFFFFF" w:themeFill="background1"/>
            <w:vAlign w:val="center"/>
          </w:tcPr>
          <w:p w14:paraId="29844A47" w14:textId="72319FBB" w:rsidR="00B80432" w:rsidRPr="00841C7E" w:rsidRDefault="008C4051"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B80432" w:rsidRPr="00841C7E" w14:paraId="4C32064D"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9465D2" w14:textId="74C9C8E9" w:rsidR="00B80432" w:rsidRPr="00841C7E" w:rsidRDefault="00B80432" w:rsidP="00E51FC3">
            <w:pPr>
              <w:pStyle w:val="ListParagraph"/>
              <w:numPr>
                <w:ilvl w:val="0"/>
                <w:numId w:val="108"/>
              </w:numPr>
              <w:spacing w:line="276" w:lineRule="auto"/>
              <w:ind w:left="306" w:hanging="284"/>
              <w:textAlignment w:val="baseline"/>
            </w:pPr>
            <w:r w:rsidRPr="00841C7E">
              <w:t>(</w:t>
            </w:r>
            <w:r w:rsidR="008C4051" w:rsidRPr="00841C7E">
              <w:t>C</w:t>
            </w:r>
            <w:r w:rsidRPr="00841C7E">
              <w:t xml:space="preserve">) Reports and other information </w:t>
            </w:r>
            <w:r w:rsidR="00E51FC3" w:rsidRPr="00841C7E">
              <w:t xml:space="preserve">from </w:t>
            </w:r>
            <w:r w:rsidRPr="00841C7E">
              <w:t>NGOs and human rights institutions</w:t>
            </w:r>
          </w:p>
        </w:tc>
        <w:tc>
          <w:tcPr>
            <w:tcW w:w="7444" w:type="dxa"/>
            <w:gridSpan w:val="3"/>
            <w:tcBorders>
              <w:bottom w:val="single" w:sz="6" w:space="0" w:color="A6A6A6" w:themeColor="background1" w:themeShade="A6"/>
            </w:tcBorders>
            <w:shd w:val="clear" w:color="auto" w:fill="FFFFFF" w:themeFill="background1"/>
            <w:vAlign w:val="center"/>
          </w:tcPr>
          <w:p w14:paraId="4E130EF7" w14:textId="7C2D75C5" w:rsidR="00B80432" w:rsidRPr="00841C7E" w:rsidRDefault="008C4051"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r w:rsidRPr="00841C7E" w:rsidDel="008C4051">
              <w:rPr>
                <w:rFonts w:eastAsia="Times New Roman" w:cs="Arial"/>
                <w:szCs w:val="16"/>
                <w:lang w:eastAsia="en-GB"/>
              </w:rPr>
              <w:t xml:space="preserve"> </w:t>
            </w:r>
          </w:p>
        </w:tc>
      </w:tr>
      <w:tr w:rsidR="00A8600E" w:rsidRPr="00841C7E" w14:paraId="078553E5"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50A345" w14:textId="2A4331E5" w:rsidR="00A8600E" w:rsidRPr="00841C7E" w:rsidRDefault="00A8600E" w:rsidP="00E51FC3">
            <w:pPr>
              <w:pStyle w:val="ListParagraph"/>
              <w:numPr>
                <w:ilvl w:val="0"/>
                <w:numId w:val="108"/>
              </w:numPr>
              <w:spacing w:line="276" w:lineRule="auto"/>
              <w:ind w:left="306" w:hanging="284"/>
              <w:textAlignment w:val="baseline"/>
            </w:pPr>
            <w:r w:rsidRPr="00841C7E">
              <w:t>(</w:t>
            </w:r>
            <w:r w:rsidR="008C4051" w:rsidRPr="00841C7E">
              <w:t>D</w:t>
            </w:r>
            <w:r w:rsidRPr="00841C7E">
              <w:t>) Country reports, for example</w:t>
            </w:r>
            <w:r w:rsidR="005151E0">
              <w:t>,</w:t>
            </w:r>
            <w:r w:rsidRPr="00841C7E">
              <w:t xml:space="preserve"> by multilateral institutions</w:t>
            </w:r>
            <w:r w:rsidR="006128FB" w:rsidRPr="00841C7E">
              <w:t>, e.g</w:t>
            </w:r>
            <w:r w:rsidR="004A298C" w:rsidRPr="00841C7E">
              <w:t>.</w:t>
            </w:r>
            <w:r w:rsidR="006128FB" w:rsidRPr="00841C7E">
              <w:t xml:space="preserve"> </w:t>
            </w:r>
            <w:r w:rsidRPr="00841C7E">
              <w:t>OECD, World Bank</w:t>
            </w:r>
          </w:p>
        </w:tc>
        <w:tc>
          <w:tcPr>
            <w:tcW w:w="7444" w:type="dxa"/>
            <w:gridSpan w:val="3"/>
            <w:tcBorders>
              <w:bottom w:val="single" w:sz="6" w:space="0" w:color="A6A6A6" w:themeColor="background1" w:themeShade="A6"/>
            </w:tcBorders>
            <w:shd w:val="clear" w:color="auto" w:fill="FFFFFF" w:themeFill="background1"/>
            <w:vAlign w:val="center"/>
          </w:tcPr>
          <w:p w14:paraId="06946F7A" w14:textId="35068A32"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3720A3FE"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D272F7" w14:textId="5D0DAFA6" w:rsidR="00A8600E" w:rsidRPr="00841C7E" w:rsidRDefault="00A8600E" w:rsidP="00E51FC3">
            <w:pPr>
              <w:pStyle w:val="ListParagraph"/>
              <w:numPr>
                <w:ilvl w:val="0"/>
                <w:numId w:val="108"/>
              </w:numPr>
              <w:spacing w:line="276" w:lineRule="auto"/>
              <w:ind w:left="306" w:hanging="284"/>
              <w:textAlignment w:val="baseline"/>
            </w:pPr>
            <w:r w:rsidRPr="00841C7E">
              <w:t>(</w:t>
            </w:r>
            <w:r w:rsidR="008C4051" w:rsidRPr="00841C7E">
              <w:t>E</w:t>
            </w:r>
            <w:r w:rsidRPr="00841C7E">
              <w:t>) Data provider scores or benchmarks</w:t>
            </w:r>
          </w:p>
        </w:tc>
        <w:tc>
          <w:tcPr>
            <w:tcW w:w="7444" w:type="dxa"/>
            <w:gridSpan w:val="3"/>
            <w:tcBorders>
              <w:bottom w:val="single" w:sz="6" w:space="0" w:color="A6A6A6" w:themeColor="background1" w:themeShade="A6"/>
            </w:tcBorders>
            <w:shd w:val="clear" w:color="auto" w:fill="FFFFFF" w:themeFill="background1"/>
            <w:vAlign w:val="center"/>
          </w:tcPr>
          <w:p w14:paraId="22913165" w14:textId="56F06B51"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4026E29E"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7A5D23" w14:textId="71186DA9" w:rsidR="00A8600E" w:rsidRPr="00841C7E" w:rsidRDefault="00A8600E" w:rsidP="00E51FC3">
            <w:pPr>
              <w:pStyle w:val="ListParagraph"/>
              <w:numPr>
                <w:ilvl w:val="0"/>
                <w:numId w:val="108"/>
              </w:numPr>
              <w:spacing w:line="276" w:lineRule="auto"/>
              <w:ind w:left="306" w:hanging="284"/>
              <w:textAlignment w:val="baseline"/>
            </w:pPr>
            <w:r w:rsidRPr="00841C7E">
              <w:t>(</w:t>
            </w:r>
            <w:r w:rsidR="008C4051" w:rsidRPr="00841C7E">
              <w:t>F</w:t>
            </w:r>
            <w:r w:rsidRPr="00841C7E">
              <w:t>) Human rights violation alerts</w:t>
            </w:r>
          </w:p>
        </w:tc>
        <w:tc>
          <w:tcPr>
            <w:tcW w:w="7444" w:type="dxa"/>
            <w:gridSpan w:val="3"/>
            <w:tcBorders>
              <w:bottom w:val="single" w:sz="6" w:space="0" w:color="A6A6A6" w:themeColor="background1" w:themeShade="A6"/>
            </w:tcBorders>
            <w:shd w:val="clear" w:color="auto" w:fill="FFFFFF" w:themeFill="background1"/>
            <w:vAlign w:val="center"/>
          </w:tcPr>
          <w:p w14:paraId="0353C7DC" w14:textId="6051E362"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6D6ABBBD"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A3D4343" w14:textId="5133E973" w:rsidR="00A8600E" w:rsidRPr="00841C7E" w:rsidRDefault="00A8600E" w:rsidP="00E51FC3">
            <w:pPr>
              <w:pStyle w:val="ListParagraph"/>
              <w:numPr>
                <w:ilvl w:val="0"/>
                <w:numId w:val="108"/>
              </w:numPr>
              <w:spacing w:line="276" w:lineRule="auto"/>
              <w:ind w:left="306" w:hanging="284"/>
              <w:textAlignment w:val="baseline"/>
            </w:pPr>
            <w:r w:rsidRPr="00841C7E">
              <w:t>(</w:t>
            </w:r>
            <w:r w:rsidR="008C4051" w:rsidRPr="00841C7E">
              <w:t>G</w:t>
            </w:r>
            <w:r w:rsidRPr="00841C7E">
              <w:t>) Sell-side research</w:t>
            </w:r>
          </w:p>
        </w:tc>
        <w:tc>
          <w:tcPr>
            <w:tcW w:w="7444" w:type="dxa"/>
            <w:gridSpan w:val="3"/>
            <w:tcBorders>
              <w:bottom w:val="single" w:sz="6" w:space="0" w:color="A6A6A6" w:themeColor="background1" w:themeShade="A6"/>
            </w:tcBorders>
            <w:shd w:val="clear" w:color="auto" w:fill="FFFFFF" w:themeFill="background1"/>
            <w:vAlign w:val="center"/>
          </w:tcPr>
          <w:p w14:paraId="7B4A534D" w14:textId="408D0217"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3ABAAEE1"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0E11A7" w14:textId="4F8FC0C3" w:rsidR="00A8600E" w:rsidRPr="00841C7E" w:rsidRDefault="00A8600E" w:rsidP="00E51FC3">
            <w:pPr>
              <w:pStyle w:val="ListParagraph"/>
              <w:numPr>
                <w:ilvl w:val="0"/>
                <w:numId w:val="108"/>
              </w:numPr>
              <w:spacing w:line="276" w:lineRule="auto"/>
              <w:ind w:left="306" w:hanging="284"/>
              <w:textAlignment w:val="baseline"/>
            </w:pPr>
            <w:r w:rsidRPr="00841C7E">
              <w:t>(</w:t>
            </w:r>
            <w:r w:rsidR="008C4051" w:rsidRPr="00841C7E">
              <w:t>H</w:t>
            </w:r>
            <w:r w:rsidRPr="00841C7E">
              <w:t>) Investor networks or other investors</w:t>
            </w:r>
          </w:p>
        </w:tc>
        <w:tc>
          <w:tcPr>
            <w:tcW w:w="7444" w:type="dxa"/>
            <w:gridSpan w:val="3"/>
            <w:tcBorders>
              <w:bottom w:val="single" w:sz="6" w:space="0" w:color="A6A6A6" w:themeColor="background1" w:themeShade="A6"/>
            </w:tcBorders>
            <w:shd w:val="clear" w:color="auto" w:fill="FFFFFF" w:themeFill="background1"/>
            <w:vAlign w:val="center"/>
          </w:tcPr>
          <w:p w14:paraId="7FC81AD7" w14:textId="7C95FDE0"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2EF6985D"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CA7B07A" w14:textId="58E2C677" w:rsidR="00A8600E" w:rsidRPr="00841C7E" w:rsidRDefault="00A8600E" w:rsidP="00E51FC3">
            <w:pPr>
              <w:pStyle w:val="ListParagraph"/>
              <w:numPr>
                <w:ilvl w:val="0"/>
                <w:numId w:val="108"/>
              </w:numPr>
              <w:spacing w:line="276" w:lineRule="auto"/>
              <w:ind w:left="306" w:hanging="284"/>
              <w:textAlignment w:val="baseline"/>
            </w:pPr>
            <w:r w:rsidRPr="00841C7E">
              <w:lastRenderedPageBreak/>
              <w:t>(</w:t>
            </w:r>
            <w:r w:rsidR="008C4051" w:rsidRPr="00841C7E">
              <w:t>I</w:t>
            </w:r>
            <w:r w:rsidRPr="00841C7E">
              <w:t>) Information provided directly by affected stakeholders or their representatives</w:t>
            </w:r>
          </w:p>
        </w:tc>
        <w:tc>
          <w:tcPr>
            <w:tcW w:w="7444" w:type="dxa"/>
            <w:gridSpan w:val="3"/>
            <w:tcBorders>
              <w:bottom w:val="single" w:sz="6" w:space="0" w:color="A6A6A6" w:themeColor="background1" w:themeShade="A6"/>
            </w:tcBorders>
            <w:shd w:val="clear" w:color="auto" w:fill="FFFFFF" w:themeFill="background1"/>
            <w:vAlign w:val="center"/>
          </w:tcPr>
          <w:p w14:paraId="682A045F" w14:textId="21396C31"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1889A639"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1B02DB3" w14:textId="7473014F" w:rsidR="002568B6" w:rsidRPr="00841C7E" w:rsidRDefault="00A8600E" w:rsidP="00E51FC3">
            <w:pPr>
              <w:pStyle w:val="ListParagraph"/>
              <w:numPr>
                <w:ilvl w:val="0"/>
                <w:numId w:val="108"/>
              </w:numPr>
              <w:spacing w:line="276" w:lineRule="auto"/>
              <w:ind w:left="306" w:hanging="284"/>
              <w:textAlignment w:val="baseline"/>
            </w:pPr>
            <w:r w:rsidRPr="00841C7E">
              <w:t>(</w:t>
            </w:r>
            <w:r w:rsidR="008C4051" w:rsidRPr="00841C7E">
              <w:t>J</w:t>
            </w:r>
            <w:r w:rsidRPr="00841C7E">
              <w:t>) Social media analysi</w:t>
            </w:r>
            <w:r w:rsidR="002568B6" w:rsidRPr="00841C7E">
              <w:t>s</w:t>
            </w:r>
            <w:r w:rsidRPr="00841C7E">
              <w:t xml:space="preserve"> </w:t>
            </w:r>
          </w:p>
          <w:p w14:paraId="7F758898" w14:textId="389D2FAF" w:rsidR="00A8600E" w:rsidRPr="00841C7E" w:rsidRDefault="002568B6" w:rsidP="00702423">
            <w:pPr>
              <w:pStyle w:val="ListParagraph"/>
              <w:spacing w:line="276" w:lineRule="auto"/>
              <w:ind w:left="306"/>
              <w:textAlignment w:val="baseline"/>
            </w:pPr>
            <w:r w:rsidRPr="00841C7E">
              <w:t>S</w:t>
            </w:r>
            <w:r w:rsidR="00A8600E" w:rsidRPr="00841C7E">
              <w:t xml:space="preserve">pecify: </w:t>
            </w:r>
            <w:r w:rsidR="00932A3C" w:rsidRPr="00841C7E">
              <w:rPr>
                <w:rFonts w:eastAsia="Times New Roman" w:cs="Arial"/>
                <w:szCs w:val="16"/>
                <w:lang w:eastAsia="en-GB"/>
              </w:rPr>
              <w:t xml:space="preserve">______ </w:t>
            </w:r>
            <w:r w:rsidR="00A8600E" w:rsidRPr="00841C7E">
              <w:t>[</w:t>
            </w:r>
            <w:r w:rsidR="00BE0BEA" w:rsidRPr="00841C7E">
              <w:t>Voluntary f</w:t>
            </w:r>
            <w:r w:rsidR="00A8600E" w:rsidRPr="00841C7E">
              <w:t>ree text: medium]</w:t>
            </w:r>
          </w:p>
        </w:tc>
        <w:tc>
          <w:tcPr>
            <w:tcW w:w="7444" w:type="dxa"/>
            <w:gridSpan w:val="3"/>
            <w:tcBorders>
              <w:bottom w:val="single" w:sz="6" w:space="0" w:color="A6A6A6" w:themeColor="background1" w:themeShade="A6"/>
            </w:tcBorders>
            <w:shd w:val="clear" w:color="auto" w:fill="FFFFFF" w:themeFill="background1"/>
            <w:vAlign w:val="center"/>
          </w:tcPr>
          <w:p w14:paraId="5B063770" w14:textId="32F86A58"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A8600E" w:rsidRPr="00841C7E" w14:paraId="21698B1A" w14:textId="77777777" w:rsidTr="00A93C4B">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F80094" w14:textId="4ED85E68" w:rsidR="002568B6" w:rsidRPr="00841C7E" w:rsidRDefault="00A8600E">
            <w:pPr>
              <w:pStyle w:val="ListParagraph"/>
              <w:numPr>
                <w:ilvl w:val="0"/>
                <w:numId w:val="108"/>
              </w:numPr>
              <w:spacing w:line="276" w:lineRule="auto"/>
              <w:ind w:left="306" w:hanging="284"/>
              <w:textAlignment w:val="baseline"/>
            </w:pPr>
            <w:r w:rsidRPr="00841C7E">
              <w:t>(</w:t>
            </w:r>
            <w:r w:rsidR="008C4051" w:rsidRPr="00841C7E">
              <w:t>K</w:t>
            </w:r>
            <w:r w:rsidRPr="00841C7E">
              <w:t>) Other</w:t>
            </w:r>
            <w:r w:rsidR="00932A3C" w:rsidRPr="00841C7E">
              <w:t xml:space="preserve"> </w:t>
            </w:r>
          </w:p>
          <w:p w14:paraId="6703DADA" w14:textId="7467263D" w:rsidR="00A8600E" w:rsidRPr="00841C7E" w:rsidRDefault="002568B6" w:rsidP="002568B6">
            <w:pPr>
              <w:pStyle w:val="ListParagraph"/>
              <w:spacing w:line="276" w:lineRule="auto"/>
              <w:ind w:left="306"/>
              <w:textAlignment w:val="baseline"/>
            </w:pPr>
            <w:r w:rsidRPr="00841C7E">
              <w:t>S</w:t>
            </w:r>
            <w:r w:rsidR="00A8600E" w:rsidRPr="00841C7E">
              <w:t xml:space="preserve">pecify: </w:t>
            </w:r>
            <w:r w:rsidR="00932A3C" w:rsidRPr="00841C7E">
              <w:t xml:space="preserve">______ </w:t>
            </w:r>
            <w:r w:rsidR="00A8600E" w:rsidRPr="00841C7E">
              <w:t>[</w:t>
            </w:r>
            <w:r w:rsidR="0098212C" w:rsidRPr="00841C7E">
              <w:t>Voluntary f</w:t>
            </w:r>
            <w:r w:rsidR="00A8600E" w:rsidRPr="00841C7E">
              <w:t>ree text: medium]</w:t>
            </w:r>
          </w:p>
        </w:tc>
        <w:tc>
          <w:tcPr>
            <w:tcW w:w="7444" w:type="dxa"/>
            <w:gridSpan w:val="3"/>
            <w:tcBorders>
              <w:bottom w:val="single" w:sz="6" w:space="0" w:color="A6A6A6" w:themeColor="background1" w:themeShade="A6"/>
            </w:tcBorders>
            <w:shd w:val="clear" w:color="auto" w:fill="FFFFFF" w:themeFill="background1"/>
            <w:vAlign w:val="center"/>
          </w:tcPr>
          <w:p w14:paraId="19EFD921" w14:textId="7F1483F0" w:rsidR="00A8600E" w:rsidRPr="00841C7E" w:rsidRDefault="00A8600E" w:rsidP="00E51FC3">
            <w:pPr>
              <w:spacing w:line="276" w:lineRule="auto"/>
              <w:textAlignment w:val="baseline"/>
              <w:rPr>
                <w:rFonts w:eastAsia="Times New Roman" w:cs="Arial"/>
                <w:szCs w:val="16"/>
                <w:lang w:eastAsia="en-GB"/>
              </w:rPr>
            </w:pPr>
            <w:r w:rsidRPr="00841C7E">
              <w:rPr>
                <w:rFonts w:eastAsia="Times New Roman" w:cs="Arial"/>
                <w:szCs w:val="16"/>
                <w:lang w:eastAsia="en-GB"/>
              </w:rPr>
              <w:t>[As above]</w:t>
            </w:r>
          </w:p>
        </w:tc>
      </w:tr>
      <w:tr w:rsidR="006B026E" w:rsidRPr="00841C7E" w14:paraId="2D3DD619" w14:textId="77777777" w:rsidTr="00A93C4B">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33FDDE17" w14:textId="77777777" w:rsidR="006B026E" w:rsidRPr="00841C7E" w:rsidRDefault="006B026E" w:rsidP="002D3AD4">
            <w:pPr>
              <w:spacing w:line="240" w:lineRule="auto"/>
              <w:jc w:val="center"/>
              <w:textAlignment w:val="baseline"/>
              <w:rPr>
                <w:rStyle w:val="Hyperlink"/>
                <w:sz w:val="16"/>
                <w:szCs w:val="16"/>
              </w:rPr>
            </w:pPr>
          </w:p>
        </w:tc>
      </w:tr>
      <w:tr w:rsidR="006B026E" w:rsidRPr="00841C7E" w14:paraId="3B6F8322" w14:textId="77777777" w:rsidTr="00A93C4B">
        <w:trPr>
          <w:trHeight w:val="300"/>
        </w:trPr>
        <w:tc>
          <w:tcPr>
            <w:tcW w:w="14884" w:type="dxa"/>
            <w:gridSpan w:val="7"/>
            <w:shd w:val="clear" w:color="auto" w:fill="0070C0"/>
            <w:vAlign w:val="center"/>
          </w:tcPr>
          <w:p w14:paraId="384B4A55" w14:textId="77777777" w:rsidR="006B026E" w:rsidRPr="00841C7E" w:rsidRDefault="006B026E" w:rsidP="002D3AD4">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6B026E" w:rsidRPr="00841C7E" w14:paraId="7FC1E360" w14:textId="77777777" w:rsidTr="00A93C4B">
        <w:trPr>
          <w:trHeight w:val="300"/>
        </w:trPr>
        <w:tc>
          <w:tcPr>
            <w:tcW w:w="1842" w:type="dxa"/>
            <w:shd w:val="clear" w:color="auto" w:fill="auto"/>
            <w:vAlign w:val="center"/>
          </w:tcPr>
          <w:p w14:paraId="40068A8A" w14:textId="77777777" w:rsidR="006B026E" w:rsidRPr="00841C7E" w:rsidRDefault="006B026E" w:rsidP="002D3AD4">
            <w:pPr>
              <w:rPr>
                <w:rStyle w:val="Hyperlink"/>
                <w:b/>
                <w:sz w:val="16"/>
                <w:szCs w:val="16"/>
              </w:rPr>
            </w:pPr>
            <w:r w:rsidRPr="00841C7E">
              <w:rPr>
                <w:b/>
                <w:sz w:val="16"/>
                <w:szCs w:val="16"/>
              </w:rPr>
              <w:t>Purpose of indicator</w:t>
            </w:r>
          </w:p>
        </w:tc>
        <w:tc>
          <w:tcPr>
            <w:tcW w:w="13042" w:type="dxa"/>
            <w:gridSpan w:val="6"/>
            <w:shd w:val="clear" w:color="auto" w:fill="auto"/>
            <w:vAlign w:val="center"/>
          </w:tcPr>
          <w:p w14:paraId="55FDAC25" w14:textId="12158327" w:rsidR="006B026E" w:rsidRPr="00841C7E" w:rsidRDefault="00D3435B" w:rsidP="00D23DB5">
            <w:pPr>
              <w:rPr>
                <w:rStyle w:val="Hyperlink"/>
                <w:color w:val="000000" w:themeColor="text1"/>
                <w:sz w:val="16"/>
                <w:szCs w:val="16"/>
              </w:rPr>
            </w:pPr>
            <w:r w:rsidRPr="00841C7E">
              <w:rPr>
                <w:rStyle w:val="Hyperlink"/>
                <w:color w:val="auto"/>
                <w:sz w:val="16"/>
                <w:szCs w:val="16"/>
              </w:rPr>
              <w:t>The use of reliable sources</w:t>
            </w:r>
            <w:r w:rsidR="00CD4A31" w:rsidRPr="00841C7E">
              <w:rPr>
                <w:rStyle w:val="Hyperlink"/>
                <w:color w:val="auto"/>
                <w:sz w:val="16"/>
                <w:szCs w:val="16"/>
              </w:rPr>
              <w:t xml:space="preserve"> of</w:t>
            </w:r>
            <w:r w:rsidR="00223019" w:rsidRPr="00841C7E">
              <w:rPr>
                <w:rStyle w:val="Hyperlink"/>
                <w:color w:val="auto"/>
                <w:sz w:val="16"/>
                <w:szCs w:val="16"/>
              </w:rPr>
              <w:t xml:space="preserve"> information </w:t>
            </w:r>
            <w:r w:rsidRPr="00841C7E">
              <w:rPr>
                <w:rStyle w:val="Hyperlink"/>
                <w:color w:val="auto"/>
                <w:sz w:val="16"/>
                <w:szCs w:val="16"/>
              </w:rPr>
              <w:t xml:space="preserve">is a key aspect of </w:t>
            </w:r>
            <w:r w:rsidR="00CD4A31" w:rsidRPr="00841C7E">
              <w:rPr>
                <w:rStyle w:val="Hyperlink"/>
                <w:color w:val="auto"/>
                <w:sz w:val="16"/>
                <w:szCs w:val="16"/>
              </w:rPr>
              <w:t>the</w:t>
            </w:r>
            <w:r w:rsidR="00223019" w:rsidRPr="00841C7E">
              <w:rPr>
                <w:rStyle w:val="Hyperlink"/>
                <w:color w:val="auto"/>
                <w:sz w:val="16"/>
                <w:szCs w:val="16"/>
              </w:rPr>
              <w:t xml:space="preserve"> </w:t>
            </w:r>
            <w:r w:rsidRPr="00841C7E">
              <w:rPr>
                <w:rStyle w:val="Hyperlink"/>
                <w:color w:val="auto"/>
                <w:sz w:val="16"/>
                <w:szCs w:val="16"/>
              </w:rPr>
              <w:t>identification of actual</w:t>
            </w:r>
            <w:r w:rsidR="003F5F81" w:rsidRPr="00841C7E">
              <w:rPr>
                <w:rStyle w:val="Hyperlink"/>
                <w:color w:val="auto"/>
                <w:sz w:val="16"/>
                <w:szCs w:val="16"/>
              </w:rPr>
              <w:t xml:space="preserve"> and </w:t>
            </w:r>
            <w:r w:rsidRPr="00841C7E">
              <w:rPr>
                <w:rStyle w:val="Hyperlink"/>
                <w:color w:val="auto"/>
                <w:sz w:val="16"/>
                <w:szCs w:val="16"/>
              </w:rPr>
              <w:t xml:space="preserve">potential </w:t>
            </w:r>
            <w:r w:rsidR="00223019" w:rsidRPr="00841C7E">
              <w:rPr>
                <w:rStyle w:val="Hyperlink"/>
                <w:color w:val="auto"/>
                <w:sz w:val="16"/>
                <w:szCs w:val="16"/>
              </w:rPr>
              <w:t>negative human rights outcomes</w:t>
            </w:r>
            <w:r w:rsidR="00CD4A31" w:rsidRPr="00841C7E">
              <w:rPr>
                <w:rStyle w:val="Hyperlink"/>
                <w:color w:val="auto"/>
                <w:sz w:val="16"/>
                <w:szCs w:val="16"/>
              </w:rPr>
              <w:t xml:space="preserve"> </w:t>
            </w:r>
            <w:r w:rsidR="004F7661" w:rsidRPr="00841C7E">
              <w:rPr>
                <w:rStyle w:val="Hyperlink"/>
                <w:color w:val="auto"/>
                <w:sz w:val="16"/>
                <w:szCs w:val="16"/>
              </w:rPr>
              <w:t>connected to</w:t>
            </w:r>
            <w:r w:rsidR="00CD4A31" w:rsidRPr="00841C7E">
              <w:rPr>
                <w:rStyle w:val="Hyperlink"/>
                <w:color w:val="auto"/>
                <w:sz w:val="16"/>
                <w:szCs w:val="16"/>
              </w:rPr>
              <w:t xml:space="preserve"> investment activities</w:t>
            </w:r>
            <w:r w:rsidR="00E105A4" w:rsidRPr="00841C7E">
              <w:rPr>
                <w:rStyle w:val="Hyperlink"/>
                <w:color w:val="auto"/>
                <w:sz w:val="16"/>
                <w:szCs w:val="16"/>
              </w:rPr>
              <w:t>.</w:t>
            </w:r>
            <w:r w:rsidRPr="00841C7E">
              <w:rPr>
                <w:rStyle w:val="Hyperlink"/>
                <w:color w:val="auto"/>
                <w:sz w:val="16"/>
                <w:szCs w:val="16"/>
              </w:rPr>
              <w:t xml:space="preserve"> This indicator aims to understand how signatories use different sources to </w:t>
            </w:r>
            <w:r w:rsidR="004B72D0" w:rsidRPr="00841C7E">
              <w:rPr>
                <w:rStyle w:val="Hyperlink"/>
                <w:color w:val="auto"/>
                <w:sz w:val="16"/>
                <w:szCs w:val="16"/>
              </w:rPr>
              <w:t>capture</w:t>
            </w:r>
            <w:r w:rsidRPr="00841C7E">
              <w:rPr>
                <w:rStyle w:val="Hyperlink"/>
                <w:color w:val="auto"/>
                <w:sz w:val="16"/>
                <w:szCs w:val="16"/>
              </w:rPr>
              <w:t xml:space="preserve"> industry practices and identify investors</w:t>
            </w:r>
            <w:r w:rsidR="00DD5361">
              <w:rPr>
                <w:rStyle w:val="Hyperlink"/>
                <w:color w:val="auto"/>
                <w:sz w:val="16"/>
                <w:szCs w:val="16"/>
              </w:rPr>
              <w:t>’</w:t>
            </w:r>
            <w:r w:rsidRPr="00841C7E">
              <w:rPr>
                <w:rStyle w:val="Hyperlink"/>
                <w:color w:val="auto"/>
                <w:sz w:val="16"/>
                <w:szCs w:val="16"/>
              </w:rPr>
              <w:t xml:space="preserve"> data needs</w:t>
            </w:r>
            <w:r w:rsidR="004B72D0" w:rsidRPr="00841C7E">
              <w:rPr>
                <w:rStyle w:val="Hyperlink"/>
                <w:color w:val="auto"/>
                <w:sz w:val="16"/>
                <w:szCs w:val="16"/>
              </w:rPr>
              <w:t xml:space="preserve"> on human rights</w:t>
            </w:r>
            <w:r w:rsidRPr="00841C7E">
              <w:rPr>
                <w:rStyle w:val="Hyperlink"/>
                <w:color w:val="auto"/>
                <w:sz w:val="16"/>
                <w:szCs w:val="16"/>
              </w:rPr>
              <w:t>.</w:t>
            </w:r>
          </w:p>
        </w:tc>
      </w:tr>
      <w:tr w:rsidR="00CD4A31" w:rsidRPr="00841C7E" w14:paraId="37AD676D" w14:textId="77777777" w:rsidTr="00A93C4B">
        <w:trPr>
          <w:trHeight w:val="300"/>
        </w:trPr>
        <w:tc>
          <w:tcPr>
            <w:tcW w:w="1842" w:type="dxa"/>
            <w:shd w:val="clear" w:color="auto" w:fill="auto"/>
            <w:vAlign w:val="center"/>
          </w:tcPr>
          <w:p w14:paraId="4C3CD535" w14:textId="754DAF31" w:rsidR="00CD4A31" w:rsidRPr="00841C7E" w:rsidRDefault="00CD4A31" w:rsidP="0002096C">
            <w:pPr>
              <w:rPr>
                <w:rStyle w:val="Hyperlink"/>
                <w:b/>
                <w:sz w:val="16"/>
                <w:szCs w:val="16"/>
              </w:rPr>
            </w:pPr>
            <w:r w:rsidRPr="00841C7E">
              <w:rPr>
                <w:b/>
                <w:sz w:val="16"/>
                <w:szCs w:val="16"/>
              </w:rPr>
              <w:t>Additional reporting guidance</w:t>
            </w:r>
          </w:p>
        </w:tc>
        <w:tc>
          <w:tcPr>
            <w:tcW w:w="13042" w:type="dxa"/>
            <w:gridSpan w:val="6"/>
            <w:shd w:val="clear" w:color="auto" w:fill="auto"/>
            <w:vAlign w:val="center"/>
          </w:tcPr>
          <w:p w14:paraId="3B4AA2AF" w14:textId="46F95030" w:rsidR="004F7661" w:rsidRPr="00841C7E" w:rsidRDefault="004F7661" w:rsidP="004F7661">
            <w:pPr>
              <w:rPr>
                <w:rStyle w:val="Hyperlink"/>
                <w:color w:val="000000" w:themeColor="text1"/>
                <w:sz w:val="16"/>
                <w:szCs w:val="16"/>
              </w:rPr>
            </w:pPr>
            <w:r w:rsidRPr="00841C7E">
              <w:rPr>
                <w:rStyle w:val="Hyperlink"/>
                <w:color w:val="000000" w:themeColor="text1"/>
                <w:sz w:val="16"/>
                <w:szCs w:val="16"/>
              </w:rPr>
              <w:t xml:space="preserve">In this indicator, sustainability outcomes </w:t>
            </w:r>
            <w:r w:rsidR="00BF2847">
              <w:rPr>
                <w:rStyle w:val="Hyperlink"/>
                <w:color w:val="000000" w:themeColor="text1"/>
                <w:sz w:val="16"/>
                <w:szCs w:val="16"/>
              </w:rPr>
              <w:t>‘</w:t>
            </w:r>
            <w:r w:rsidRPr="00841C7E">
              <w:rPr>
                <w:rStyle w:val="Hyperlink"/>
                <w:color w:val="000000" w:themeColor="text1"/>
                <w:sz w:val="16"/>
                <w:szCs w:val="16"/>
              </w:rPr>
              <w:t>connected to</w:t>
            </w:r>
            <w:r w:rsidR="00BF2847">
              <w:rPr>
                <w:rStyle w:val="Hyperlink"/>
                <w:color w:val="000000" w:themeColor="text1"/>
                <w:sz w:val="16"/>
                <w:szCs w:val="16"/>
              </w:rPr>
              <w:t>’</w:t>
            </w:r>
            <w:r w:rsidRPr="00841C7E">
              <w:rPr>
                <w:rStyle w:val="Hyperlink"/>
                <w:color w:val="000000" w:themeColor="text1"/>
                <w:sz w:val="16"/>
                <w:szCs w:val="16"/>
              </w:rPr>
              <w:t xml:space="preserve"> signatories</w:t>
            </w:r>
            <w:r w:rsidR="00DD5361">
              <w:rPr>
                <w:rStyle w:val="Hyperlink"/>
                <w:color w:val="000000" w:themeColor="text1"/>
                <w:sz w:val="16"/>
                <w:szCs w:val="16"/>
              </w:rPr>
              <w:t>’</w:t>
            </w:r>
            <w:r w:rsidRPr="00841C7E">
              <w:rPr>
                <w:rStyle w:val="Hyperlink"/>
                <w:color w:val="000000" w:themeColor="text1"/>
                <w:sz w:val="16"/>
                <w:szCs w:val="16"/>
              </w:rPr>
              <w:t xml:space="preserve"> investment activities refers to sustainability outcomes directly or indirectly linked to such activities.</w:t>
            </w:r>
          </w:p>
          <w:p w14:paraId="4C8ADE9A" w14:textId="77777777" w:rsidR="004F7661" w:rsidRPr="00841C7E" w:rsidRDefault="004F7661" w:rsidP="00CD4A31">
            <w:pPr>
              <w:rPr>
                <w:rStyle w:val="Hyperlink"/>
                <w:color w:val="000000" w:themeColor="text1"/>
                <w:sz w:val="16"/>
                <w:szCs w:val="16"/>
              </w:rPr>
            </w:pPr>
          </w:p>
          <w:p w14:paraId="2AF7BEDB" w14:textId="62E5BA94" w:rsidR="00CD4A31" w:rsidRPr="00841C7E" w:rsidRDefault="00CD4A31" w:rsidP="00CD4A31">
            <w:pPr>
              <w:rPr>
                <w:rStyle w:val="Hyperlink"/>
                <w:color w:val="000000" w:themeColor="text1"/>
                <w:sz w:val="16"/>
                <w:szCs w:val="16"/>
              </w:rPr>
            </w:pPr>
            <w:r w:rsidRPr="00841C7E">
              <w:rPr>
                <w:rStyle w:val="Hyperlink"/>
                <w:color w:val="000000" w:themeColor="text1"/>
                <w:sz w:val="16"/>
                <w:szCs w:val="16"/>
              </w:rPr>
              <w:t xml:space="preserve">In this indicator, the term </w:t>
            </w:r>
            <w:r w:rsidR="00BF2847">
              <w:rPr>
                <w:rStyle w:val="Hyperlink"/>
                <w:color w:val="000000" w:themeColor="text1"/>
                <w:sz w:val="16"/>
                <w:szCs w:val="16"/>
              </w:rPr>
              <w:t>‘</w:t>
            </w:r>
            <w:r w:rsidRPr="00841C7E">
              <w:rPr>
                <w:rStyle w:val="Hyperlink"/>
                <w:color w:val="000000" w:themeColor="text1"/>
                <w:sz w:val="16"/>
                <w:szCs w:val="16"/>
              </w:rPr>
              <w:t>investment 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3560F6BD" w14:textId="77777777" w:rsidR="00801E3C" w:rsidRPr="00841C7E" w:rsidRDefault="00801E3C" w:rsidP="00CD4A31">
            <w:pPr>
              <w:rPr>
                <w:rStyle w:val="Hyperlink"/>
                <w:color w:val="000000" w:themeColor="text1"/>
                <w:sz w:val="16"/>
              </w:rPr>
            </w:pPr>
          </w:p>
          <w:p w14:paraId="54CC2B7E" w14:textId="6CDCDD2B" w:rsidR="00CD4A31" w:rsidRPr="00841C7E" w:rsidRDefault="00801E3C" w:rsidP="00CD4A31">
            <w:pPr>
              <w:rPr>
                <w:rStyle w:val="Hyperlink"/>
                <w:color w:val="000000" w:themeColor="text1"/>
                <w:sz w:val="16"/>
                <w:szCs w:val="16"/>
              </w:rPr>
            </w:pPr>
            <w:r w:rsidRPr="00841C7E">
              <w:rPr>
                <w:rStyle w:val="Hyperlink"/>
                <w:color w:val="000000" w:themeColor="text1"/>
                <w:sz w:val="16"/>
                <w:szCs w:val="16"/>
              </w:rPr>
              <w:t>In column (1), signatories should elaborate on how these information sources are used, including how they inform their decision-making and stewardship activities.</w:t>
            </w:r>
          </w:p>
        </w:tc>
      </w:tr>
      <w:tr w:rsidR="00CD4A31" w:rsidRPr="00841C7E" w14:paraId="01179124" w14:textId="77777777" w:rsidTr="00A93C4B">
        <w:trPr>
          <w:trHeight w:val="300"/>
        </w:trPr>
        <w:tc>
          <w:tcPr>
            <w:tcW w:w="1842" w:type="dxa"/>
            <w:shd w:val="clear" w:color="auto" w:fill="auto"/>
            <w:vAlign w:val="center"/>
          </w:tcPr>
          <w:p w14:paraId="12659498" w14:textId="77777777" w:rsidR="00CD4A31" w:rsidRPr="00841C7E" w:rsidRDefault="00CD4A31" w:rsidP="00CD4A31">
            <w:pPr>
              <w:rPr>
                <w:b/>
                <w:bCs/>
                <w:sz w:val="16"/>
                <w:szCs w:val="16"/>
              </w:rPr>
            </w:pPr>
            <w:r w:rsidRPr="00841C7E">
              <w:rPr>
                <w:b/>
                <w:bCs/>
                <w:sz w:val="16"/>
                <w:szCs w:val="16"/>
              </w:rPr>
              <w:t>Other resources</w:t>
            </w:r>
          </w:p>
        </w:tc>
        <w:tc>
          <w:tcPr>
            <w:tcW w:w="13042" w:type="dxa"/>
            <w:gridSpan w:val="6"/>
            <w:shd w:val="clear" w:color="auto" w:fill="auto"/>
            <w:vAlign w:val="center"/>
          </w:tcPr>
          <w:p w14:paraId="5BCDCBFD" w14:textId="3EBA4891" w:rsidR="00CD4A31" w:rsidRPr="00841C7E" w:rsidRDefault="00573FAA" w:rsidP="00CD4A31">
            <w:pPr>
              <w:rPr>
                <w:rStyle w:val="Hyperlink"/>
                <w:color w:val="000000" w:themeColor="text1"/>
              </w:rPr>
            </w:pPr>
            <w:r w:rsidRPr="00841C7E">
              <w:rPr>
                <w:rFonts w:cs="Arial"/>
                <w:color w:val="000000" w:themeColor="text1"/>
                <w:sz w:val="16"/>
                <w:szCs w:val="16"/>
              </w:rPr>
              <w:t>F</w:t>
            </w:r>
            <w:r w:rsidRPr="00841C7E">
              <w:rPr>
                <w:rFonts w:cs="Arial"/>
                <w:sz w:val="16"/>
                <w:szCs w:val="16"/>
              </w:rPr>
              <w:t>or detailed guidance, including the PRI</w:t>
            </w:r>
            <w:r w:rsidR="00DD5361">
              <w:rPr>
                <w:rFonts w:cs="Arial"/>
                <w:sz w:val="16"/>
                <w:szCs w:val="16"/>
              </w:rPr>
              <w:t>’</w:t>
            </w:r>
            <w:r w:rsidRPr="00841C7E">
              <w:rPr>
                <w:rFonts w:cs="Arial"/>
                <w:sz w:val="16"/>
                <w:szCs w:val="16"/>
              </w:rPr>
              <w:t>s position paper</w:t>
            </w:r>
            <w:r w:rsidR="005151E0">
              <w:rPr>
                <w:rFonts w:cs="Arial"/>
                <w:sz w:val="16"/>
                <w:szCs w:val="16"/>
              </w:rPr>
              <w:t xml:space="preserve"> and</w:t>
            </w:r>
            <w:r w:rsidRPr="00841C7E">
              <w:rPr>
                <w:rFonts w:cs="Arial"/>
                <w:sz w:val="16"/>
                <w:szCs w:val="16"/>
              </w:rPr>
              <w:t xml:space="preserve"> case studies</w:t>
            </w:r>
            <w:r w:rsidR="005151E0">
              <w:rPr>
                <w:rFonts w:cs="Arial"/>
                <w:sz w:val="16"/>
                <w:szCs w:val="16"/>
              </w:rPr>
              <w:t>,</w:t>
            </w:r>
            <w:r w:rsidRPr="00841C7E">
              <w:rPr>
                <w:rFonts w:cs="Arial"/>
                <w:sz w:val="16"/>
                <w:szCs w:val="16"/>
              </w:rPr>
              <w:t xml:space="preserve"> see the PRI</w:t>
            </w:r>
            <w:r w:rsidR="00DD5361">
              <w:rPr>
                <w:rFonts w:cs="Arial"/>
                <w:sz w:val="16"/>
                <w:szCs w:val="16"/>
              </w:rPr>
              <w:t>’</w:t>
            </w:r>
            <w:r w:rsidRPr="00841C7E">
              <w:rPr>
                <w:rFonts w:cs="Arial"/>
                <w:sz w:val="16"/>
                <w:szCs w:val="16"/>
              </w:rPr>
              <w:t xml:space="preserve">s dedicated webpage on </w:t>
            </w:r>
            <w:hyperlink r:id="rId404" w:history="1">
              <w:r w:rsidRPr="00841C7E">
                <w:rPr>
                  <w:rStyle w:val="Hyperlink"/>
                  <w:rFonts w:cs="Arial"/>
                  <w:sz w:val="16"/>
                  <w:szCs w:val="16"/>
                </w:rPr>
                <w:t>human rights</w:t>
              </w:r>
            </w:hyperlink>
            <w:r w:rsidRPr="00841C7E">
              <w:rPr>
                <w:rFonts w:cs="Arial"/>
                <w:sz w:val="16"/>
                <w:szCs w:val="16"/>
              </w:rPr>
              <w:t>.</w:t>
            </w:r>
          </w:p>
        </w:tc>
      </w:tr>
      <w:tr w:rsidR="00CD4A31" w:rsidRPr="00841C7E" w14:paraId="2B8BDFE2" w14:textId="77777777" w:rsidTr="00A93C4B">
        <w:trPr>
          <w:trHeight w:val="300"/>
        </w:trPr>
        <w:tc>
          <w:tcPr>
            <w:tcW w:w="14884" w:type="dxa"/>
            <w:gridSpan w:val="7"/>
            <w:shd w:val="clear" w:color="auto" w:fill="0070C0"/>
            <w:vAlign w:val="center"/>
          </w:tcPr>
          <w:p w14:paraId="2C7BFC54" w14:textId="77777777" w:rsidR="00CD4A31" w:rsidRPr="00841C7E" w:rsidRDefault="00CD4A31" w:rsidP="00CD4A31">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7F7EEE" w:rsidRPr="00841C7E" w14:paraId="6ACA3453" w14:textId="77777777" w:rsidTr="00A93C4B">
        <w:trPr>
          <w:trHeight w:val="300"/>
        </w:trPr>
        <w:tc>
          <w:tcPr>
            <w:tcW w:w="1842" w:type="dxa"/>
            <w:shd w:val="clear" w:color="auto" w:fill="auto"/>
            <w:vAlign w:val="center"/>
          </w:tcPr>
          <w:p w14:paraId="3018B1E0" w14:textId="77777777" w:rsidR="007F7EEE" w:rsidRPr="00841C7E" w:rsidRDefault="007F7EEE" w:rsidP="007F7EEE">
            <w:pPr>
              <w:rPr>
                <w:b/>
                <w:bCs/>
                <w:sz w:val="16"/>
                <w:szCs w:val="16"/>
              </w:rPr>
            </w:pPr>
            <w:r w:rsidRPr="00841C7E">
              <w:rPr>
                <w:b/>
                <w:bCs/>
                <w:sz w:val="16"/>
                <w:szCs w:val="16"/>
              </w:rPr>
              <w:t>Dependent on</w:t>
            </w:r>
          </w:p>
        </w:tc>
        <w:tc>
          <w:tcPr>
            <w:tcW w:w="13039" w:type="dxa"/>
            <w:gridSpan w:val="6"/>
            <w:shd w:val="clear" w:color="auto" w:fill="auto"/>
            <w:vAlign w:val="center"/>
          </w:tcPr>
          <w:p w14:paraId="3E6CB0DF" w14:textId="515CDC64" w:rsidR="007F7EEE" w:rsidRPr="00841C7E" w:rsidRDefault="00470111" w:rsidP="007F7EEE">
            <w:pPr>
              <w:rPr>
                <w:rStyle w:val="Hyperlink"/>
                <w:color w:val="000000" w:themeColor="text1"/>
                <w:sz w:val="16"/>
                <w:szCs w:val="16"/>
              </w:rPr>
            </w:pPr>
            <w:r>
              <w:rPr>
                <w:color w:val="000000" w:themeColor="text1"/>
                <w:sz w:val="16"/>
                <w:szCs w:val="16"/>
              </w:rPr>
              <w:t>[</w:t>
            </w:r>
            <w:r w:rsidR="00F84387" w:rsidRPr="00841C7E">
              <w:rPr>
                <w:color w:val="000000" w:themeColor="text1"/>
                <w:sz w:val="16"/>
                <w:szCs w:val="16"/>
              </w:rPr>
              <w:t xml:space="preserve">PGS </w:t>
            </w:r>
            <w:r w:rsidR="00565A11" w:rsidRPr="00841C7E">
              <w:rPr>
                <w:color w:val="000000" w:themeColor="text1"/>
                <w:sz w:val="16"/>
                <w:szCs w:val="16"/>
              </w:rPr>
              <w:t>4</w:t>
            </w:r>
            <w:r w:rsidR="008D316C" w:rsidRPr="00841C7E">
              <w:rPr>
                <w:color w:val="000000" w:themeColor="text1"/>
                <w:sz w:val="16"/>
                <w:szCs w:val="16"/>
              </w:rPr>
              <w:t>7</w:t>
            </w:r>
            <w:r>
              <w:rPr>
                <w:color w:val="000000" w:themeColor="text1"/>
                <w:sz w:val="16"/>
                <w:szCs w:val="16"/>
              </w:rPr>
              <w:t>]</w:t>
            </w:r>
          </w:p>
        </w:tc>
      </w:tr>
      <w:tr w:rsidR="007F7EEE" w:rsidRPr="00841C7E" w14:paraId="62CDB0FB" w14:textId="77777777" w:rsidTr="00A93C4B">
        <w:trPr>
          <w:trHeight w:val="300"/>
        </w:trPr>
        <w:tc>
          <w:tcPr>
            <w:tcW w:w="1842" w:type="dxa"/>
            <w:shd w:val="clear" w:color="auto" w:fill="auto"/>
            <w:vAlign w:val="center"/>
          </w:tcPr>
          <w:p w14:paraId="6A4641C5" w14:textId="77777777" w:rsidR="007F7EEE" w:rsidRPr="00841C7E" w:rsidRDefault="007F7EEE" w:rsidP="007F7EEE">
            <w:pPr>
              <w:rPr>
                <w:b/>
                <w:bCs/>
                <w:sz w:val="16"/>
                <w:szCs w:val="16"/>
              </w:rPr>
            </w:pPr>
            <w:r w:rsidRPr="00841C7E">
              <w:rPr>
                <w:b/>
                <w:bCs/>
                <w:sz w:val="16"/>
                <w:szCs w:val="16"/>
              </w:rPr>
              <w:t>Gateway to</w:t>
            </w:r>
          </w:p>
        </w:tc>
        <w:tc>
          <w:tcPr>
            <w:tcW w:w="13039" w:type="dxa"/>
            <w:gridSpan w:val="6"/>
            <w:shd w:val="clear" w:color="auto" w:fill="auto"/>
            <w:vAlign w:val="center"/>
          </w:tcPr>
          <w:p w14:paraId="16054250" w14:textId="49150E74" w:rsidR="007F7EEE" w:rsidRPr="00841C7E" w:rsidRDefault="009E5EAF" w:rsidP="007F7EEE">
            <w:pPr>
              <w:rPr>
                <w:rStyle w:val="Hyperlink"/>
                <w:color w:val="000000" w:themeColor="text1"/>
                <w:sz w:val="16"/>
                <w:szCs w:val="16"/>
              </w:rPr>
            </w:pPr>
            <w:r w:rsidRPr="00841C7E">
              <w:rPr>
                <w:color w:val="000000" w:themeColor="text1"/>
                <w:sz w:val="16"/>
                <w:szCs w:val="16"/>
              </w:rPr>
              <w:t>N/A</w:t>
            </w:r>
          </w:p>
        </w:tc>
      </w:tr>
      <w:tr w:rsidR="00CD4A31" w:rsidRPr="00841C7E" w14:paraId="3AD4E7D3" w14:textId="77777777" w:rsidTr="00A93C4B">
        <w:trPr>
          <w:trHeight w:val="300"/>
        </w:trPr>
        <w:tc>
          <w:tcPr>
            <w:tcW w:w="14884" w:type="dxa"/>
            <w:gridSpan w:val="7"/>
            <w:shd w:val="clear" w:color="auto" w:fill="0070C0"/>
            <w:vAlign w:val="center"/>
          </w:tcPr>
          <w:p w14:paraId="080B76B0" w14:textId="77777777" w:rsidR="00CD4A31" w:rsidRPr="00841C7E" w:rsidRDefault="00CD4A31" w:rsidP="00CD4A31">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CD4A31" w:rsidRPr="00841C7E" w14:paraId="4A226918" w14:textId="77777777" w:rsidTr="00A93C4B">
        <w:trPr>
          <w:trHeight w:val="354"/>
        </w:trPr>
        <w:tc>
          <w:tcPr>
            <w:tcW w:w="14884" w:type="dxa"/>
            <w:gridSpan w:val="7"/>
            <w:shd w:val="clear" w:color="auto" w:fill="auto"/>
            <w:vAlign w:val="center"/>
          </w:tcPr>
          <w:p w14:paraId="14CE51BC" w14:textId="77777777" w:rsidR="00CD4A31" w:rsidRPr="00841C7E" w:rsidRDefault="00CD4A31" w:rsidP="00CD4A31">
            <w:pPr>
              <w:rPr>
                <w:bCs/>
                <w:sz w:val="16"/>
                <w:szCs w:val="16"/>
              </w:rPr>
            </w:pPr>
            <w:r w:rsidRPr="00841C7E">
              <w:rPr>
                <w:bCs/>
                <w:sz w:val="16"/>
                <w:szCs w:val="16"/>
              </w:rPr>
              <w:t>Not assessed</w:t>
            </w:r>
          </w:p>
        </w:tc>
      </w:tr>
    </w:tbl>
    <w:p w14:paraId="72B84DA6" w14:textId="77777777" w:rsidR="00202A6A" w:rsidRPr="00841C7E" w:rsidRDefault="00202A6A">
      <w:pPr>
        <w:spacing w:after="160" w:line="259" w:lineRule="auto"/>
      </w:pPr>
      <w:r w:rsidRPr="00841C7E">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7"/>
        <w:gridCol w:w="1984"/>
        <w:gridCol w:w="1914"/>
        <w:gridCol w:w="70"/>
      </w:tblGrid>
      <w:tr w:rsidR="00A93C4B" w:rsidRPr="00841C7E" w14:paraId="2BD6F090" w14:textId="77777777" w:rsidTr="00A93C4B">
        <w:trPr>
          <w:trHeight w:val="447"/>
        </w:trPr>
        <w:tc>
          <w:tcPr>
            <w:tcW w:w="1843" w:type="dxa"/>
            <w:vMerge w:val="restart"/>
            <w:shd w:val="clear" w:color="auto" w:fill="F2F2F2" w:themeFill="background1" w:themeFillShade="F2"/>
            <w:vAlign w:val="center"/>
            <w:hideMark/>
          </w:tcPr>
          <w:p w14:paraId="78E17E43" w14:textId="77777777" w:rsidR="00A93C4B" w:rsidRPr="00841C7E" w:rsidRDefault="00A93C4B" w:rsidP="002D3AD4">
            <w:pPr>
              <w:spacing w:line="240" w:lineRule="auto"/>
              <w:jc w:val="center"/>
              <w:textAlignment w:val="baseline"/>
              <w:rPr>
                <w:rFonts w:eastAsia="Times New Roman" w:cs="Arial"/>
                <w:b/>
                <w:sz w:val="14"/>
                <w:szCs w:val="14"/>
                <w:lang w:eastAsia="en-GB"/>
              </w:rPr>
            </w:pPr>
            <w:bookmarkStart w:id="87" w:name="_Hlk116733555"/>
            <w:r w:rsidRPr="00841C7E">
              <w:rPr>
                <w:rFonts w:eastAsia="Times New Roman" w:cs="Arial"/>
                <w:b/>
                <w:sz w:val="14"/>
                <w:szCs w:val="14"/>
                <w:lang w:eastAsia="en-GB"/>
              </w:rPr>
              <w:lastRenderedPageBreak/>
              <w:t>Indicator ID</w:t>
            </w:r>
          </w:p>
          <w:p w14:paraId="7DB5CB4B" w14:textId="77777777" w:rsidR="00A93C4B" w:rsidRPr="00841C7E" w:rsidRDefault="00A93C4B" w:rsidP="002D3AD4">
            <w:pPr>
              <w:spacing w:line="240" w:lineRule="auto"/>
              <w:jc w:val="center"/>
              <w:textAlignment w:val="baseline"/>
              <w:rPr>
                <w:rFonts w:eastAsia="Times New Roman" w:cs="Arial"/>
                <w:b/>
                <w:sz w:val="10"/>
                <w:szCs w:val="10"/>
                <w:lang w:eastAsia="en-GB"/>
              </w:rPr>
            </w:pPr>
          </w:p>
          <w:p w14:paraId="4244FF4C" w14:textId="78EFC474" w:rsidR="00A93C4B" w:rsidRPr="00841C7E" w:rsidRDefault="00A93C4B" w:rsidP="002D3AD4">
            <w:pPr>
              <w:pStyle w:val="Indicatorsubsection"/>
              <w:rPr>
                <w:lang w:val="en-GB"/>
              </w:rPr>
            </w:pPr>
            <w:bookmarkStart w:id="88" w:name="_Toc124860034"/>
            <w:r w:rsidRPr="00841C7E">
              <w:rPr>
                <w:lang w:val="en-GB"/>
              </w:rPr>
              <w:t>PGS 50</w:t>
            </w:r>
            <w:bookmarkEnd w:id="88"/>
          </w:p>
        </w:tc>
        <w:tc>
          <w:tcPr>
            <w:tcW w:w="1559" w:type="dxa"/>
            <w:shd w:val="clear" w:color="auto" w:fill="F2F2F2" w:themeFill="background1" w:themeFillShade="F2"/>
            <w:vAlign w:val="center"/>
            <w:hideMark/>
          </w:tcPr>
          <w:p w14:paraId="6C02D49B" w14:textId="77777777" w:rsidR="00A93C4B" w:rsidRPr="00841C7E" w:rsidRDefault="00A93C4B" w:rsidP="002D3AD4">
            <w:pPr>
              <w:spacing w:line="240" w:lineRule="auto"/>
              <w:textAlignment w:val="baseline"/>
              <w:rPr>
                <w:rFonts w:eastAsia="Times New Roman" w:cs="Arial"/>
                <w:sz w:val="14"/>
                <w:szCs w:val="14"/>
                <w:lang w:eastAsia="en-GB"/>
              </w:rPr>
            </w:pPr>
            <w:r w:rsidRPr="00841C7E">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43A341E2" w14:textId="21509EE3" w:rsidR="00A93C4B" w:rsidRPr="00841C7E" w:rsidRDefault="00A93C4B" w:rsidP="002D3AD4">
            <w:pPr>
              <w:spacing w:line="240" w:lineRule="auto"/>
              <w:textAlignment w:val="baseline"/>
              <w:rPr>
                <w:rFonts w:eastAsia="Times New Roman" w:cs="Arial"/>
                <w:sz w:val="14"/>
                <w:szCs w:val="14"/>
                <w:lang w:eastAsia="en-GB"/>
              </w:rPr>
            </w:pPr>
            <w:r w:rsidRPr="00841C7E">
              <w:rPr>
                <w:b/>
                <w:bCs/>
                <w:sz w:val="22"/>
                <w:szCs w:val="22"/>
              </w:rPr>
              <w:t>PGS 47</w:t>
            </w:r>
          </w:p>
        </w:tc>
        <w:tc>
          <w:tcPr>
            <w:tcW w:w="4677" w:type="dxa"/>
            <w:vMerge w:val="restart"/>
            <w:shd w:val="clear" w:color="auto" w:fill="F2F2F2" w:themeFill="background1" w:themeFillShade="F2"/>
            <w:vAlign w:val="center"/>
          </w:tcPr>
          <w:p w14:paraId="69235371" w14:textId="77777777" w:rsidR="00A93C4B" w:rsidRPr="00841C7E" w:rsidRDefault="00A93C4B" w:rsidP="002D3AD4">
            <w:pPr>
              <w:spacing w:line="240" w:lineRule="auto"/>
              <w:jc w:val="center"/>
              <w:textAlignment w:val="baseline"/>
              <w:rPr>
                <w:rFonts w:eastAsia="Times New Roman" w:cs="Arial"/>
                <w:sz w:val="14"/>
                <w:szCs w:val="14"/>
                <w:lang w:eastAsia="en-GB"/>
              </w:rPr>
            </w:pPr>
            <w:r w:rsidRPr="00841C7E">
              <w:rPr>
                <w:rFonts w:eastAsia="Times New Roman" w:cs="Arial"/>
                <w:b/>
                <w:sz w:val="14"/>
                <w:szCs w:val="14"/>
                <w:lang w:eastAsia="en-GB"/>
              </w:rPr>
              <w:t>Sub-section</w:t>
            </w:r>
            <w:r w:rsidRPr="00841C7E">
              <w:rPr>
                <w:rFonts w:eastAsia="Times New Roman" w:cs="Arial"/>
                <w:sz w:val="14"/>
                <w:szCs w:val="14"/>
                <w:lang w:eastAsia="en-GB"/>
              </w:rPr>
              <w:t> </w:t>
            </w:r>
          </w:p>
          <w:p w14:paraId="0B44F5D0" w14:textId="77777777" w:rsidR="00A93C4B" w:rsidRPr="00841C7E" w:rsidRDefault="00A93C4B" w:rsidP="002D3AD4">
            <w:pPr>
              <w:spacing w:line="240" w:lineRule="auto"/>
              <w:jc w:val="center"/>
              <w:textAlignment w:val="baseline"/>
              <w:rPr>
                <w:rFonts w:eastAsia="Times New Roman" w:cs="Arial"/>
                <w:sz w:val="14"/>
                <w:szCs w:val="14"/>
                <w:lang w:eastAsia="en-GB"/>
              </w:rPr>
            </w:pPr>
          </w:p>
          <w:p w14:paraId="6F96E548" w14:textId="7C1F975F" w:rsidR="00A93C4B" w:rsidRPr="00841C7E" w:rsidRDefault="00A93C4B" w:rsidP="002D3AD4">
            <w:pPr>
              <w:jc w:val="center"/>
              <w:rPr>
                <w:sz w:val="18"/>
                <w:szCs w:val="18"/>
              </w:rPr>
            </w:pPr>
            <w:r w:rsidRPr="00841C7E">
              <w:rPr>
                <w:b/>
                <w:bCs/>
                <w:sz w:val="22"/>
                <w:szCs w:val="22"/>
              </w:rPr>
              <w:t>Human rights</w:t>
            </w:r>
          </w:p>
        </w:tc>
        <w:tc>
          <w:tcPr>
            <w:tcW w:w="1984" w:type="dxa"/>
            <w:vMerge w:val="restart"/>
            <w:shd w:val="clear" w:color="auto" w:fill="F2F2F2" w:themeFill="background1" w:themeFillShade="F2"/>
            <w:vAlign w:val="center"/>
            <w:hideMark/>
          </w:tcPr>
          <w:p w14:paraId="0AE6E841" w14:textId="77777777" w:rsidR="00A93C4B" w:rsidRPr="00841C7E" w:rsidRDefault="00A93C4B" w:rsidP="002D3AD4">
            <w:pPr>
              <w:spacing w:line="240" w:lineRule="auto"/>
              <w:jc w:val="center"/>
              <w:textAlignment w:val="baseline"/>
              <w:rPr>
                <w:rFonts w:eastAsia="Times New Roman" w:cs="Arial"/>
                <w:b/>
                <w:bCs/>
                <w:sz w:val="14"/>
                <w:szCs w:val="14"/>
                <w:lang w:eastAsia="en-GB"/>
              </w:rPr>
            </w:pPr>
            <w:r w:rsidRPr="00841C7E">
              <w:rPr>
                <w:rFonts w:eastAsia="Times New Roman" w:cs="Arial"/>
                <w:b/>
                <w:bCs/>
                <w:sz w:val="14"/>
                <w:szCs w:val="14"/>
                <w:lang w:eastAsia="en-GB"/>
              </w:rPr>
              <w:t>PRI Principle</w:t>
            </w:r>
          </w:p>
          <w:p w14:paraId="5768CB12" w14:textId="77777777" w:rsidR="00A93C4B" w:rsidRPr="00841C7E" w:rsidRDefault="00A93C4B" w:rsidP="002D3AD4">
            <w:pPr>
              <w:shd w:val="clear" w:color="auto" w:fill="F2F2F2" w:themeFill="background1" w:themeFillShade="F2"/>
              <w:spacing w:line="240" w:lineRule="auto"/>
              <w:jc w:val="center"/>
              <w:textAlignment w:val="baseline"/>
              <w:rPr>
                <w:rFonts w:eastAsia="Times New Roman" w:cs="Arial"/>
                <w:b/>
                <w:bCs/>
                <w:sz w:val="14"/>
                <w:szCs w:val="14"/>
                <w:lang w:eastAsia="en-GB"/>
              </w:rPr>
            </w:pPr>
          </w:p>
          <w:p w14:paraId="6A4359FD" w14:textId="6D88ACE2" w:rsidR="00A93C4B" w:rsidRPr="00841C7E" w:rsidRDefault="00A93C4B" w:rsidP="002D3AD4">
            <w:pPr>
              <w:spacing w:line="240" w:lineRule="auto"/>
              <w:jc w:val="center"/>
              <w:textAlignment w:val="baseline"/>
              <w:rPr>
                <w:rFonts w:eastAsia="Times New Roman" w:cs="Arial"/>
                <w:sz w:val="18"/>
                <w:szCs w:val="18"/>
                <w:lang w:eastAsia="en-GB"/>
              </w:rPr>
            </w:pPr>
            <w:r w:rsidRPr="00841C7E">
              <w:rPr>
                <w:b/>
                <w:bCs/>
                <w:sz w:val="22"/>
                <w:szCs w:val="22"/>
              </w:rPr>
              <w:t>1, 2</w:t>
            </w:r>
          </w:p>
        </w:tc>
        <w:tc>
          <w:tcPr>
            <w:tcW w:w="1984" w:type="dxa"/>
            <w:gridSpan w:val="2"/>
            <w:vMerge w:val="restart"/>
            <w:shd w:val="clear" w:color="auto" w:fill="A6A6A6" w:themeFill="background1" w:themeFillShade="A6"/>
            <w:tcMar>
              <w:top w:w="113" w:type="dxa"/>
              <w:left w:w="113" w:type="dxa"/>
              <w:bottom w:w="113" w:type="dxa"/>
              <w:right w:w="113" w:type="dxa"/>
            </w:tcMar>
            <w:vAlign w:val="center"/>
            <w:hideMark/>
          </w:tcPr>
          <w:p w14:paraId="34E020B1" w14:textId="77777777" w:rsidR="00A93C4B" w:rsidRPr="00841C7E" w:rsidRDefault="00A93C4B" w:rsidP="002D3AD4">
            <w:pPr>
              <w:spacing w:line="240" w:lineRule="auto"/>
              <w:jc w:val="center"/>
              <w:textAlignment w:val="baseline"/>
              <w:rPr>
                <w:rFonts w:eastAsia="Times New Roman" w:cs="Arial"/>
                <w:b/>
                <w:bCs/>
                <w:color w:val="FFFFFF" w:themeColor="background1"/>
                <w:sz w:val="14"/>
                <w:szCs w:val="14"/>
                <w:lang w:eastAsia="en-GB"/>
              </w:rPr>
            </w:pPr>
            <w:r w:rsidRPr="00841C7E">
              <w:rPr>
                <w:rFonts w:eastAsia="Times New Roman" w:cs="Arial"/>
                <w:b/>
                <w:bCs/>
                <w:color w:val="FFFFFF" w:themeColor="background1"/>
                <w:sz w:val="14"/>
                <w:szCs w:val="14"/>
                <w:lang w:eastAsia="en-GB"/>
              </w:rPr>
              <w:t>Type of indicator</w:t>
            </w:r>
          </w:p>
          <w:p w14:paraId="155301B7" w14:textId="77777777" w:rsidR="00A93C4B" w:rsidRPr="00841C7E" w:rsidRDefault="00A93C4B" w:rsidP="002D3AD4">
            <w:pPr>
              <w:spacing w:line="240" w:lineRule="auto"/>
              <w:jc w:val="center"/>
              <w:textAlignment w:val="baseline"/>
              <w:rPr>
                <w:rFonts w:eastAsia="Times New Roman" w:cs="Arial"/>
                <w:b/>
                <w:bCs/>
                <w:color w:val="FFFFFF" w:themeColor="background1"/>
                <w:sz w:val="14"/>
                <w:szCs w:val="14"/>
                <w:lang w:eastAsia="en-GB"/>
              </w:rPr>
            </w:pPr>
          </w:p>
          <w:p w14:paraId="2C759409" w14:textId="77777777" w:rsidR="00A93C4B" w:rsidRPr="00841C7E" w:rsidRDefault="00A93C4B" w:rsidP="002D3AD4">
            <w:pPr>
              <w:spacing w:line="240" w:lineRule="auto"/>
              <w:jc w:val="center"/>
              <w:textAlignment w:val="baseline"/>
              <w:rPr>
                <w:rFonts w:eastAsia="Times New Roman" w:cs="Arial"/>
                <w:color w:val="FFFFFF" w:themeColor="background1"/>
                <w:sz w:val="32"/>
                <w:szCs w:val="32"/>
                <w:lang w:eastAsia="en-GB"/>
              </w:rPr>
            </w:pPr>
            <w:r w:rsidRPr="00841C7E">
              <w:rPr>
                <w:rFonts w:eastAsia="Times New Roman" w:cs="Arial"/>
                <w:b/>
                <w:color w:val="FFFFFF" w:themeColor="background1"/>
                <w:sz w:val="32"/>
                <w:szCs w:val="32"/>
                <w:lang w:eastAsia="en-GB"/>
              </w:rPr>
              <w:t>PLUS</w:t>
            </w:r>
          </w:p>
          <w:p w14:paraId="35BCECD8" w14:textId="77777777" w:rsidR="00A93C4B" w:rsidRPr="00841C7E" w:rsidRDefault="00A93C4B" w:rsidP="002D3AD4">
            <w:pPr>
              <w:spacing w:line="240" w:lineRule="auto"/>
              <w:jc w:val="center"/>
              <w:textAlignment w:val="baseline"/>
              <w:rPr>
                <w:rFonts w:eastAsia="Times New Roman" w:cs="Arial"/>
                <w:color w:val="FFFFFF" w:themeColor="background1"/>
                <w:sz w:val="18"/>
                <w:szCs w:val="18"/>
                <w:lang w:eastAsia="en-GB"/>
              </w:rPr>
            </w:pPr>
            <w:r w:rsidRPr="00841C7E">
              <w:rPr>
                <w:rFonts w:eastAsia="Times New Roman" w:cs="Arial"/>
                <w:b/>
                <w:bCs/>
                <w:color w:val="FFFFFF" w:themeColor="background1"/>
                <w:sz w:val="10"/>
                <w:szCs w:val="10"/>
                <w:lang w:eastAsia="en-GB"/>
              </w:rPr>
              <w:t>VOLUNTARY TO DISCLOSE</w:t>
            </w:r>
          </w:p>
        </w:tc>
      </w:tr>
      <w:tr w:rsidR="00A93C4B" w:rsidRPr="00841C7E" w14:paraId="0F1C7167" w14:textId="77777777" w:rsidTr="00A93C4B">
        <w:trPr>
          <w:trHeight w:val="446"/>
        </w:trPr>
        <w:tc>
          <w:tcPr>
            <w:tcW w:w="1843" w:type="dxa"/>
            <w:vMerge/>
            <w:shd w:val="clear" w:color="auto" w:fill="F2F2F2" w:themeFill="background1" w:themeFillShade="F2"/>
            <w:vAlign w:val="center"/>
          </w:tcPr>
          <w:p w14:paraId="194FA7F5" w14:textId="77777777" w:rsidR="00A93C4B" w:rsidRPr="00841C7E" w:rsidRDefault="00A93C4B" w:rsidP="00FE6356">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1FEB1DE0" w14:textId="7A4ED79A" w:rsidR="00A93C4B" w:rsidRPr="00841C7E" w:rsidRDefault="00A93C4B" w:rsidP="00FE6356">
            <w:pPr>
              <w:spacing w:line="240" w:lineRule="auto"/>
              <w:textAlignment w:val="baseline"/>
              <w:rPr>
                <w:rFonts w:eastAsia="Times New Roman" w:cs="Arial"/>
                <w:b/>
                <w:sz w:val="14"/>
                <w:szCs w:val="14"/>
                <w:lang w:eastAsia="en-GB"/>
              </w:rPr>
            </w:pPr>
            <w:r w:rsidRPr="00841C7E">
              <w:rPr>
                <w:rFonts w:eastAsia="Times New Roman" w:cs="Arial"/>
                <w:b/>
                <w:sz w:val="14"/>
                <w:szCs w:val="14"/>
                <w:lang w:eastAsia="en-GB"/>
              </w:rPr>
              <w:t>Gateway to:</w:t>
            </w:r>
          </w:p>
        </w:tc>
        <w:tc>
          <w:tcPr>
            <w:tcW w:w="2835" w:type="dxa"/>
            <w:shd w:val="clear" w:color="auto" w:fill="F2F2F2" w:themeFill="background1" w:themeFillShade="F2"/>
            <w:vAlign w:val="center"/>
          </w:tcPr>
          <w:p w14:paraId="19E5D2E0" w14:textId="3DB21F90" w:rsidR="00A93C4B" w:rsidRPr="00841C7E" w:rsidRDefault="00A93C4B" w:rsidP="00FE6356">
            <w:pPr>
              <w:spacing w:line="240" w:lineRule="auto"/>
              <w:textAlignment w:val="baseline"/>
              <w:rPr>
                <w:b/>
                <w:bCs/>
                <w:sz w:val="22"/>
                <w:szCs w:val="22"/>
              </w:rPr>
            </w:pPr>
            <w:r w:rsidRPr="00841C7E">
              <w:rPr>
                <w:b/>
                <w:bCs/>
                <w:sz w:val="22"/>
                <w:szCs w:val="22"/>
              </w:rPr>
              <w:t>N/A</w:t>
            </w:r>
          </w:p>
        </w:tc>
        <w:tc>
          <w:tcPr>
            <w:tcW w:w="4677" w:type="dxa"/>
            <w:vMerge/>
            <w:shd w:val="clear" w:color="auto" w:fill="F2F2F2" w:themeFill="background1" w:themeFillShade="F2"/>
            <w:vAlign w:val="center"/>
          </w:tcPr>
          <w:p w14:paraId="20D78D34" w14:textId="77777777" w:rsidR="00A93C4B" w:rsidRPr="00841C7E" w:rsidRDefault="00A93C4B" w:rsidP="00FE6356">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0850D5B7" w14:textId="77777777" w:rsidR="00A93C4B" w:rsidRPr="00841C7E" w:rsidRDefault="00A93C4B" w:rsidP="00FE6356">
            <w:pPr>
              <w:spacing w:line="240" w:lineRule="auto"/>
              <w:jc w:val="center"/>
              <w:textAlignment w:val="baseline"/>
              <w:rPr>
                <w:rFonts w:eastAsia="Times New Roman" w:cs="Arial"/>
                <w:b/>
                <w:bCs/>
                <w:sz w:val="14"/>
                <w:szCs w:val="14"/>
                <w:lang w:eastAsia="en-GB"/>
              </w:rPr>
            </w:pPr>
          </w:p>
        </w:tc>
        <w:tc>
          <w:tcPr>
            <w:tcW w:w="1984" w:type="dxa"/>
            <w:gridSpan w:val="2"/>
            <w:vMerge/>
            <w:shd w:val="clear" w:color="auto" w:fill="A6A6A6" w:themeFill="background1" w:themeFillShade="A6"/>
            <w:tcMar>
              <w:top w:w="113" w:type="dxa"/>
              <w:left w:w="113" w:type="dxa"/>
              <w:bottom w:w="113" w:type="dxa"/>
              <w:right w:w="113" w:type="dxa"/>
            </w:tcMar>
            <w:vAlign w:val="center"/>
          </w:tcPr>
          <w:p w14:paraId="20238E72" w14:textId="77777777" w:rsidR="00A93C4B" w:rsidRPr="00841C7E" w:rsidRDefault="00A93C4B" w:rsidP="00FE6356">
            <w:pPr>
              <w:spacing w:line="240" w:lineRule="auto"/>
              <w:jc w:val="center"/>
              <w:textAlignment w:val="baseline"/>
              <w:rPr>
                <w:rFonts w:eastAsia="Times New Roman" w:cs="Arial"/>
                <w:b/>
                <w:bCs/>
                <w:color w:val="FFFFFF" w:themeColor="background1"/>
                <w:sz w:val="14"/>
                <w:szCs w:val="14"/>
                <w:lang w:eastAsia="en-GB"/>
              </w:rPr>
            </w:pPr>
          </w:p>
        </w:tc>
      </w:tr>
      <w:tr w:rsidR="00471A4E" w:rsidRPr="00841C7E" w14:paraId="02F13795" w14:textId="77777777" w:rsidTr="00A93C4B">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65157332" w14:textId="5D47390C" w:rsidR="00FE6356" w:rsidRPr="00841C7E" w:rsidRDefault="00FE6356" w:rsidP="00FE6356">
            <w:pPr>
              <w:spacing w:line="276" w:lineRule="auto"/>
              <w:textAlignment w:val="baseline"/>
              <w:rPr>
                <w:rFonts w:eastAsia="Times New Roman" w:cs="Arial"/>
                <w:b/>
                <w:lang w:eastAsia="en-GB"/>
              </w:rPr>
            </w:pPr>
            <w:r w:rsidRPr="00841C7E">
              <w:rPr>
                <w:rFonts w:eastAsia="Times New Roman" w:cs="Arial"/>
                <w:b/>
                <w:lang w:eastAsia="en-GB"/>
              </w:rPr>
              <w:t>During the reporting year, did your organisation</w:t>
            </w:r>
            <w:r w:rsidR="005151E0">
              <w:rPr>
                <w:rFonts w:eastAsia="Times New Roman" w:cs="Arial"/>
                <w:b/>
                <w:lang w:eastAsia="en-GB"/>
              </w:rPr>
              <w:t>,</w:t>
            </w:r>
            <w:r w:rsidRPr="00841C7E">
              <w:rPr>
                <w:rFonts w:eastAsia="Times New Roman" w:cs="Arial"/>
                <w:b/>
                <w:lang w:eastAsia="en-GB"/>
              </w:rPr>
              <w:t xml:space="preserve"> </w:t>
            </w:r>
            <w:r w:rsidR="00431E1F">
              <w:rPr>
                <w:rFonts w:eastAsia="Times New Roman" w:cs="Arial"/>
                <w:b/>
                <w:lang w:eastAsia="en-GB"/>
              </w:rPr>
              <w:t>directly or through</w:t>
            </w:r>
            <w:r w:rsidRPr="00841C7E">
              <w:rPr>
                <w:rFonts w:eastAsia="Times New Roman" w:cs="Arial"/>
                <w:b/>
                <w:lang w:eastAsia="en-GB"/>
              </w:rPr>
              <w:t xml:space="preserve"> influence over investees</w:t>
            </w:r>
            <w:r w:rsidR="00634627" w:rsidRPr="00841C7E">
              <w:rPr>
                <w:rFonts w:eastAsia="Times New Roman" w:cs="Arial"/>
                <w:b/>
                <w:lang w:eastAsia="en-GB"/>
              </w:rPr>
              <w:t>, enable access to remedy for people affected by negative human rights outcomes connected to your investment activities</w:t>
            </w:r>
            <w:r w:rsidRPr="00841C7E">
              <w:rPr>
                <w:rFonts w:eastAsia="Times New Roman" w:cs="Arial"/>
                <w:b/>
                <w:lang w:eastAsia="en-GB"/>
              </w:rPr>
              <w:t>?</w:t>
            </w:r>
          </w:p>
        </w:tc>
      </w:tr>
      <w:tr w:rsidR="00471A4E" w:rsidRPr="00841C7E" w14:paraId="6D2F4041" w14:textId="77777777" w:rsidTr="00A93C4B">
        <w:trPr>
          <w:trHeight w:val="465"/>
        </w:trPr>
        <w:tc>
          <w:tcPr>
            <w:tcW w:w="14882" w:type="dxa"/>
            <w:gridSpan w:val="7"/>
            <w:shd w:val="clear" w:color="auto" w:fill="FFFFFF" w:themeFill="background1"/>
            <w:tcMar>
              <w:top w:w="113" w:type="dxa"/>
              <w:left w:w="113" w:type="dxa"/>
              <w:bottom w:w="113" w:type="dxa"/>
              <w:right w:w="113" w:type="dxa"/>
            </w:tcMar>
          </w:tcPr>
          <w:p w14:paraId="72F16817" w14:textId="04DF520E" w:rsidR="00FE6356" w:rsidRPr="00841C7E" w:rsidRDefault="00FE6356" w:rsidP="00FE6356">
            <w:pPr>
              <w:pStyle w:val="ListParagraph"/>
              <w:numPr>
                <w:ilvl w:val="0"/>
                <w:numId w:val="108"/>
              </w:numPr>
              <w:spacing w:line="276" w:lineRule="auto"/>
              <w:ind w:left="306" w:hanging="284"/>
              <w:textAlignment w:val="baseline"/>
            </w:pPr>
            <w:r w:rsidRPr="00841C7E">
              <w:t xml:space="preserve">(A) Yes, we enabled access to remedy </w:t>
            </w:r>
            <w:r w:rsidR="00AF06CE" w:rsidRPr="00841C7E">
              <w:t xml:space="preserve">directly </w:t>
            </w:r>
            <w:r w:rsidRPr="00841C7E">
              <w:t>for people affected by negative human rights outcomes we caused or contributed to through our investment activities</w:t>
            </w:r>
          </w:p>
          <w:p w14:paraId="726AC536" w14:textId="41BC9AEF" w:rsidR="00FE6356" w:rsidRPr="00841C7E" w:rsidRDefault="00072395" w:rsidP="00FE6356">
            <w:pPr>
              <w:pStyle w:val="ListParagraph"/>
              <w:spacing w:line="276" w:lineRule="auto"/>
              <w:ind w:left="306"/>
              <w:textAlignment w:val="baseline"/>
            </w:pPr>
            <w:r w:rsidRPr="00841C7E">
              <w:t>Describe</w:t>
            </w:r>
            <w:r w:rsidR="00FE6356" w:rsidRPr="00841C7E">
              <w:t xml:space="preserve">: </w:t>
            </w:r>
            <w:r w:rsidR="00FE6356" w:rsidRPr="00841C7E">
              <w:rPr>
                <w:rFonts w:eastAsia="Times New Roman" w:cs="Arial"/>
                <w:szCs w:val="16"/>
                <w:lang w:eastAsia="en-GB"/>
              </w:rPr>
              <w:t xml:space="preserve">______ </w:t>
            </w:r>
            <w:r w:rsidR="00FE6356" w:rsidRPr="00841C7E">
              <w:t>[Voluntary free text: large]</w:t>
            </w:r>
          </w:p>
          <w:p w14:paraId="55645CAB" w14:textId="10646BE9" w:rsidR="00FE6356" w:rsidRPr="00841C7E" w:rsidRDefault="00FE6356" w:rsidP="00FE6356">
            <w:pPr>
              <w:pStyle w:val="ListParagraph"/>
              <w:numPr>
                <w:ilvl w:val="0"/>
                <w:numId w:val="108"/>
              </w:numPr>
              <w:spacing w:line="276" w:lineRule="auto"/>
              <w:ind w:left="306" w:hanging="284"/>
              <w:textAlignment w:val="baseline"/>
            </w:pPr>
            <w:r w:rsidRPr="00841C7E">
              <w:t xml:space="preserve">(B) Yes, we used </w:t>
            </w:r>
            <w:r w:rsidR="00AF06CE" w:rsidRPr="00841C7E">
              <w:t>our</w:t>
            </w:r>
            <w:r w:rsidRPr="00841C7E">
              <w:t xml:space="preserve"> influence to ensure that our investees provided access to </w:t>
            </w:r>
            <w:r w:rsidR="005151E0" w:rsidRPr="00841C7E">
              <w:t>remed</w:t>
            </w:r>
            <w:r w:rsidR="005151E0">
              <w:t>ies</w:t>
            </w:r>
            <w:r w:rsidR="005151E0" w:rsidRPr="00841C7E">
              <w:t xml:space="preserve"> </w:t>
            </w:r>
            <w:r w:rsidRPr="00841C7E">
              <w:t>for people affected by negative human rights outcomes we were linked to through our investment activities</w:t>
            </w:r>
          </w:p>
          <w:p w14:paraId="1C95C154" w14:textId="022B8587" w:rsidR="00FE6356" w:rsidRPr="00841C7E" w:rsidRDefault="00072395" w:rsidP="00FE6356">
            <w:pPr>
              <w:pStyle w:val="ListParagraph"/>
              <w:spacing w:line="276" w:lineRule="auto"/>
              <w:ind w:left="306"/>
              <w:textAlignment w:val="baseline"/>
            </w:pPr>
            <w:r w:rsidRPr="00841C7E">
              <w:t>Describe</w:t>
            </w:r>
            <w:r w:rsidR="00FE6356" w:rsidRPr="00841C7E">
              <w:t xml:space="preserve">: </w:t>
            </w:r>
            <w:r w:rsidR="00FE6356" w:rsidRPr="00841C7E">
              <w:rPr>
                <w:rFonts w:eastAsia="Times New Roman" w:cs="Arial"/>
                <w:szCs w:val="16"/>
                <w:lang w:eastAsia="en-GB"/>
              </w:rPr>
              <w:t xml:space="preserve">______ </w:t>
            </w:r>
            <w:r w:rsidR="00FE6356" w:rsidRPr="00841C7E">
              <w:t>[Voluntary free text: large]</w:t>
            </w:r>
          </w:p>
          <w:p w14:paraId="177BC683" w14:textId="2D95E199" w:rsidR="00FE6356" w:rsidRPr="00841C7E" w:rsidRDefault="00FE6356" w:rsidP="00FE6356">
            <w:pPr>
              <w:pStyle w:val="ListParagraph"/>
              <w:numPr>
                <w:ilvl w:val="0"/>
                <w:numId w:val="117"/>
              </w:numPr>
              <w:spacing w:line="276" w:lineRule="auto"/>
              <w:ind w:left="306" w:hanging="284"/>
              <w:textAlignment w:val="baseline"/>
            </w:pPr>
            <w:r w:rsidRPr="00841C7E">
              <w:t xml:space="preserve">(C) No, we did not enable access to remedy </w:t>
            </w:r>
            <w:r w:rsidR="002A4AB6" w:rsidRPr="00841C7E">
              <w:t xml:space="preserve">directly, </w:t>
            </w:r>
            <w:r w:rsidRPr="00841C7E">
              <w:t xml:space="preserve">or </w:t>
            </w:r>
            <w:r w:rsidR="002A4AB6" w:rsidRPr="00841C7E">
              <w:t>through the use of influence over investees</w:t>
            </w:r>
            <w:r w:rsidR="00BC6AAD" w:rsidRPr="00841C7E">
              <w:t>,</w:t>
            </w:r>
            <w:r w:rsidRPr="00841C7E">
              <w:t xml:space="preserve"> for people affected by negative human rights outcomes </w:t>
            </w:r>
            <w:r w:rsidR="008D3569" w:rsidRPr="00841C7E">
              <w:t>connected to</w:t>
            </w:r>
            <w:r w:rsidRPr="00841C7E">
              <w:t xml:space="preserve"> our investment activities during the reporting year</w:t>
            </w:r>
          </w:p>
          <w:p w14:paraId="04CE6ED8" w14:textId="2640AF2F" w:rsidR="00FE6356" w:rsidRPr="00841C7E" w:rsidRDefault="002333D1" w:rsidP="00FE6356">
            <w:pPr>
              <w:pStyle w:val="ListParagraph"/>
              <w:spacing w:line="276" w:lineRule="auto"/>
              <w:ind w:left="306"/>
              <w:textAlignment w:val="baseline"/>
            </w:pPr>
            <w:r w:rsidRPr="00841C7E">
              <w:t>E</w:t>
            </w:r>
            <w:r w:rsidR="00FE6356" w:rsidRPr="00841C7E">
              <w:t xml:space="preserve">xplain why: </w:t>
            </w:r>
            <w:r w:rsidR="00FE6356" w:rsidRPr="00841C7E">
              <w:rPr>
                <w:rFonts w:eastAsia="Times New Roman" w:cs="Arial"/>
                <w:szCs w:val="16"/>
                <w:lang w:eastAsia="en-GB"/>
              </w:rPr>
              <w:t xml:space="preserve">______ </w:t>
            </w:r>
            <w:r w:rsidR="00FE6356" w:rsidRPr="00841C7E">
              <w:t>[Voluntary free text: large]</w:t>
            </w:r>
          </w:p>
        </w:tc>
      </w:tr>
      <w:tr w:rsidR="00471A4E" w:rsidRPr="00841C7E" w14:paraId="4F165C97" w14:textId="77777777" w:rsidTr="00A93C4B">
        <w:trPr>
          <w:gridAfter w:val="1"/>
          <w:wAfter w:w="70" w:type="dxa"/>
          <w:trHeight w:val="300"/>
        </w:trPr>
        <w:tc>
          <w:tcPr>
            <w:tcW w:w="14812" w:type="dxa"/>
            <w:gridSpan w:val="6"/>
            <w:tcBorders>
              <w:left w:val="nil"/>
              <w:right w:val="nil"/>
            </w:tcBorders>
            <w:shd w:val="clear" w:color="auto" w:fill="FFFFFF" w:themeFill="background1"/>
            <w:tcMar>
              <w:top w:w="0" w:type="dxa"/>
              <w:bottom w:w="0" w:type="dxa"/>
            </w:tcMar>
            <w:vAlign w:val="center"/>
          </w:tcPr>
          <w:p w14:paraId="69ED48FF" w14:textId="77777777" w:rsidR="00FE6356" w:rsidRPr="00841C7E" w:rsidRDefault="00FE6356" w:rsidP="00FE6356">
            <w:pPr>
              <w:spacing w:line="240" w:lineRule="auto"/>
              <w:jc w:val="center"/>
              <w:textAlignment w:val="baseline"/>
              <w:rPr>
                <w:rStyle w:val="Hyperlink"/>
                <w:sz w:val="16"/>
                <w:szCs w:val="16"/>
              </w:rPr>
            </w:pPr>
          </w:p>
        </w:tc>
      </w:tr>
      <w:tr w:rsidR="00FE6356" w:rsidRPr="00841C7E" w14:paraId="7B9255F6" w14:textId="77777777" w:rsidTr="00A93C4B">
        <w:trPr>
          <w:trHeight w:val="300"/>
        </w:trPr>
        <w:tc>
          <w:tcPr>
            <w:tcW w:w="14882" w:type="dxa"/>
            <w:gridSpan w:val="7"/>
            <w:shd w:val="clear" w:color="auto" w:fill="0070C0"/>
            <w:vAlign w:val="center"/>
          </w:tcPr>
          <w:p w14:paraId="27EAF3A9" w14:textId="77777777" w:rsidR="00FE6356" w:rsidRPr="00841C7E" w:rsidRDefault="00FE6356" w:rsidP="00FE6356">
            <w:pPr>
              <w:rPr>
                <w:rStyle w:val="Hyperlink"/>
                <w:b/>
                <w:bCs/>
                <w:color w:val="FFFFFF" w:themeColor="background1"/>
                <w:sz w:val="18"/>
                <w:szCs w:val="18"/>
              </w:rPr>
            </w:pPr>
            <w:r w:rsidRPr="00841C7E">
              <w:rPr>
                <w:rFonts w:eastAsia="Times New Roman" w:cs="Arial"/>
                <w:b/>
                <w:bCs/>
                <w:color w:val="FFFFFF" w:themeColor="background1"/>
                <w:sz w:val="18"/>
                <w:szCs w:val="18"/>
                <w:lang w:eastAsia="en-GB"/>
              </w:rPr>
              <w:t>Explanatory notes</w:t>
            </w:r>
          </w:p>
        </w:tc>
      </w:tr>
      <w:tr w:rsidR="00FE6356" w:rsidRPr="00841C7E" w14:paraId="13E38E99" w14:textId="77777777" w:rsidTr="00A93C4B">
        <w:trPr>
          <w:trHeight w:val="300"/>
        </w:trPr>
        <w:tc>
          <w:tcPr>
            <w:tcW w:w="1843" w:type="dxa"/>
            <w:shd w:val="clear" w:color="auto" w:fill="auto"/>
            <w:vAlign w:val="center"/>
          </w:tcPr>
          <w:p w14:paraId="37F8A7B8" w14:textId="77777777" w:rsidR="00FE6356" w:rsidRPr="00841C7E" w:rsidRDefault="00FE6356" w:rsidP="00FE6356">
            <w:pPr>
              <w:rPr>
                <w:rStyle w:val="Hyperlink"/>
                <w:b/>
                <w:sz w:val="16"/>
                <w:szCs w:val="16"/>
              </w:rPr>
            </w:pPr>
            <w:r w:rsidRPr="00841C7E">
              <w:rPr>
                <w:b/>
                <w:sz w:val="16"/>
                <w:szCs w:val="16"/>
              </w:rPr>
              <w:t>Purpose of indicator</w:t>
            </w:r>
          </w:p>
        </w:tc>
        <w:tc>
          <w:tcPr>
            <w:tcW w:w="13039" w:type="dxa"/>
            <w:gridSpan w:val="6"/>
            <w:shd w:val="clear" w:color="auto" w:fill="auto"/>
            <w:vAlign w:val="center"/>
          </w:tcPr>
          <w:p w14:paraId="1DB3F94A" w14:textId="1A675D41" w:rsidR="00FE6356" w:rsidRPr="00841C7E" w:rsidRDefault="00FE6356" w:rsidP="00FE6356">
            <w:pPr>
              <w:rPr>
                <w:rStyle w:val="Hyperlink"/>
                <w:color w:val="000000" w:themeColor="text1"/>
                <w:sz w:val="16"/>
                <w:szCs w:val="16"/>
              </w:rPr>
            </w:pPr>
            <w:r w:rsidRPr="00841C7E">
              <w:rPr>
                <w:rStyle w:val="Hyperlink"/>
                <w:color w:val="000000" w:themeColor="text1"/>
                <w:sz w:val="16"/>
                <w:szCs w:val="16"/>
              </w:rPr>
              <w:t xml:space="preserve">This indicator aims to understand whether signatories provide or enable, as relevant, access to remedy for people affected by negative human rights outcomes </w:t>
            </w:r>
            <w:r w:rsidR="00821B79" w:rsidRPr="00841C7E">
              <w:rPr>
                <w:rStyle w:val="Hyperlink"/>
                <w:color w:val="000000" w:themeColor="text1"/>
                <w:sz w:val="16"/>
                <w:szCs w:val="16"/>
              </w:rPr>
              <w:t>connected to</w:t>
            </w:r>
            <w:r w:rsidRPr="00841C7E">
              <w:rPr>
                <w:rStyle w:val="Hyperlink"/>
                <w:color w:val="000000" w:themeColor="text1"/>
                <w:sz w:val="16"/>
                <w:szCs w:val="16"/>
              </w:rPr>
              <w:t xml:space="preserve"> their investment activities.</w:t>
            </w:r>
          </w:p>
          <w:p w14:paraId="23FCEFA8" w14:textId="77777777" w:rsidR="00FE6356" w:rsidRPr="00841C7E" w:rsidRDefault="00FE6356" w:rsidP="00FE6356">
            <w:pPr>
              <w:rPr>
                <w:rStyle w:val="Hyperlink"/>
                <w:color w:val="000000" w:themeColor="text1"/>
                <w:sz w:val="16"/>
                <w:szCs w:val="16"/>
              </w:rPr>
            </w:pPr>
          </w:p>
          <w:p w14:paraId="5947004E" w14:textId="0741971D" w:rsidR="00FE6356" w:rsidRPr="00841C7E" w:rsidRDefault="00FE6356" w:rsidP="00FE6356">
            <w:pPr>
              <w:rPr>
                <w:rStyle w:val="Hyperlink"/>
                <w:color w:val="000000" w:themeColor="text1"/>
                <w:sz w:val="16"/>
                <w:szCs w:val="16"/>
              </w:rPr>
            </w:pPr>
            <w:r w:rsidRPr="00841C7E">
              <w:rPr>
                <w:rStyle w:val="Hyperlink"/>
                <w:color w:val="000000" w:themeColor="text1"/>
                <w:sz w:val="16"/>
                <w:szCs w:val="16"/>
              </w:rPr>
              <w:t>Signatories and their investees have a responsibility to mitigate or remediate any negative human rights outcomes arising from their activities, in line with international standards such as the UN Guiding Principles on Human Rights.</w:t>
            </w:r>
          </w:p>
        </w:tc>
      </w:tr>
      <w:tr w:rsidR="00FE6356" w:rsidRPr="00841C7E" w14:paraId="3F3F9271" w14:textId="77777777" w:rsidTr="00A93C4B">
        <w:trPr>
          <w:trHeight w:val="300"/>
        </w:trPr>
        <w:tc>
          <w:tcPr>
            <w:tcW w:w="1843" w:type="dxa"/>
            <w:shd w:val="clear" w:color="auto" w:fill="auto"/>
            <w:vAlign w:val="center"/>
          </w:tcPr>
          <w:p w14:paraId="1BE24A64" w14:textId="77777777" w:rsidR="00FE6356" w:rsidRPr="00841C7E" w:rsidRDefault="00FE6356" w:rsidP="00E824C9">
            <w:pPr>
              <w:rPr>
                <w:rStyle w:val="Hyperlink"/>
                <w:b/>
                <w:sz w:val="16"/>
                <w:szCs w:val="16"/>
              </w:rPr>
            </w:pPr>
            <w:r w:rsidRPr="00841C7E">
              <w:rPr>
                <w:b/>
                <w:sz w:val="16"/>
                <w:szCs w:val="16"/>
              </w:rPr>
              <w:t>Additional reporting guidance</w:t>
            </w:r>
          </w:p>
        </w:tc>
        <w:tc>
          <w:tcPr>
            <w:tcW w:w="13039" w:type="dxa"/>
            <w:gridSpan w:val="6"/>
            <w:shd w:val="clear" w:color="auto" w:fill="auto"/>
            <w:vAlign w:val="center"/>
          </w:tcPr>
          <w:p w14:paraId="4964CEB8" w14:textId="65580C88" w:rsidR="00FE6356" w:rsidRPr="00841C7E" w:rsidRDefault="00FE6356" w:rsidP="00FE6356">
            <w:pPr>
              <w:rPr>
                <w:rStyle w:val="Hyperlink"/>
                <w:color w:val="000000" w:themeColor="text1"/>
                <w:sz w:val="16"/>
                <w:szCs w:val="16"/>
              </w:rPr>
            </w:pPr>
            <w:r w:rsidRPr="00841C7E">
              <w:rPr>
                <w:rStyle w:val="Hyperlink"/>
                <w:color w:val="000000" w:themeColor="text1"/>
                <w:sz w:val="16"/>
                <w:szCs w:val="16"/>
              </w:rPr>
              <w:t xml:space="preserve">In this indicator, the term </w:t>
            </w:r>
            <w:r w:rsidR="00BF2847">
              <w:rPr>
                <w:rStyle w:val="Hyperlink"/>
                <w:color w:val="000000" w:themeColor="text1"/>
                <w:sz w:val="16"/>
                <w:szCs w:val="16"/>
              </w:rPr>
              <w:t>‘</w:t>
            </w:r>
            <w:r w:rsidRPr="00841C7E">
              <w:rPr>
                <w:rStyle w:val="Hyperlink"/>
                <w:color w:val="000000" w:themeColor="text1"/>
                <w:sz w:val="16"/>
                <w:szCs w:val="16"/>
              </w:rPr>
              <w:t>investment activities</w:t>
            </w:r>
            <w:r w:rsidR="00BF2847">
              <w:rPr>
                <w:rStyle w:val="Hyperlink"/>
                <w:color w:val="000000" w:themeColor="text1"/>
                <w:sz w:val="16"/>
                <w:szCs w:val="16"/>
              </w:rPr>
              <w:t>’</w:t>
            </w:r>
            <w:r w:rsidRPr="00841C7E">
              <w:rPr>
                <w:rStyle w:val="Hyperlink"/>
                <w:color w:val="000000" w:themeColor="text1"/>
                <w:sz w:val="16"/>
                <w:szCs w:val="16"/>
              </w:rPr>
              <w:t xml:space="preserve"> refers to investment decision-making and stewardship activities.</w:t>
            </w:r>
          </w:p>
          <w:p w14:paraId="7F66888F" w14:textId="77777777" w:rsidR="00BD6EE6" w:rsidRPr="00841C7E" w:rsidRDefault="00BD6EE6" w:rsidP="00FE6356">
            <w:pPr>
              <w:rPr>
                <w:rStyle w:val="Hyperlink"/>
                <w:color w:val="000000" w:themeColor="text1"/>
                <w:sz w:val="16"/>
              </w:rPr>
            </w:pPr>
          </w:p>
          <w:p w14:paraId="26DCF333" w14:textId="260FC777" w:rsidR="00FE6356" w:rsidRPr="00841C7E" w:rsidRDefault="00FE6356" w:rsidP="00FE6356">
            <w:pPr>
              <w:rPr>
                <w:rStyle w:val="Hyperlink"/>
                <w:color w:val="000000" w:themeColor="text1"/>
                <w:sz w:val="16"/>
                <w:szCs w:val="16"/>
              </w:rPr>
            </w:pPr>
            <w:r w:rsidRPr="00841C7E">
              <w:rPr>
                <w:rStyle w:val="Hyperlink"/>
                <w:color w:val="000000" w:themeColor="text1"/>
                <w:sz w:val="16"/>
                <w:szCs w:val="16"/>
              </w:rPr>
              <w:t>This indicator refers to negative human rights outcomes that an investor:</w:t>
            </w:r>
          </w:p>
          <w:p w14:paraId="5E990F4F" w14:textId="0A103958" w:rsidR="00FE6356" w:rsidRPr="00841C7E" w:rsidRDefault="005151E0" w:rsidP="00FE6356">
            <w:pPr>
              <w:pStyle w:val="ListParagraph"/>
              <w:numPr>
                <w:ilvl w:val="0"/>
                <w:numId w:val="156"/>
              </w:numPr>
              <w:rPr>
                <w:sz w:val="16"/>
                <w:szCs w:val="16"/>
              </w:rPr>
            </w:pPr>
            <w:r>
              <w:rPr>
                <w:sz w:val="16"/>
                <w:szCs w:val="16"/>
              </w:rPr>
              <w:t>H</w:t>
            </w:r>
            <w:r w:rsidR="00FE6356" w:rsidRPr="00841C7E">
              <w:rPr>
                <w:sz w:val="16"/>
                <w:szCs w:val="16"/>
              </w:rPr>
              <w:t>as caused – through its business activities (</w:t>
            </w:r>
            <w:r w:rsidR="004A298C" w:rsidRPr="00841C7E">
              <w:rPr>
                <w:sz w:val="16"/>
                <w:szCs w:val="16"/>
              </w:rPr>
              <w:t>e.g.</w:t>
            </w:r>
            <w:r w:rsidR="00FE6356" w:rsidRPr="00841C7E">
              <w:rPr>
                <w:sz w:val="16"/>
                <w:szCs w:val="16"/>
              </w:rPr>
              <w:t xml:space="preserve"> outcomes on its employees). An investor can </w:t>
            </w:r>
            <w:proofErr w:type="spellStart"/>
            <w:r w:rsidR="00BF2847">
              <w:rPr>
                <w:sz w:val="16"/>
                <w:szCs w:val="16"/>
              </w:rPr>
              <w:t>‘</w:t>
            </w:r>
            <w:r w:rsidR="00FE6356" w:rsidRPr="00841C7E">
              <w:rPr>
                <w:sz w:val="16"/>
                <w:szCs w:val="16"/>
              </w:rPr>
              <w:t>cause</w:t>
            </w:r>
            <w:proofErr w:type="spellEnd"/>
            <w:r w:rsidR="00BF2847">
              <w:rPr>
                <w:sz w:val="16"/>
                <w:szCs w:val="16"/>
              </w:rPr>
              <w:t>’</w:t>
            </w:r>
            <w:r w:rsidR="00FE6356" w:rsidRPr="00841C7E">
              <w:rPr>
                <w:sz w:val="16"/>
                <w:szCs w:val="16"/>
              </w:rPr>
              <w:t xml:space="preserve"> negative human rights outcomes where its activities remove or reduce someone</w:t>
            </w:r>
            <w:r w:rsidR="00DD5361">
              <w:rPr>
                <w:sz w:val="16"/>
                <w:szCs w:val="16"/>
              </w:rPr>
              <w:t>’</w:t>
            </w:r>
            <w:r w:rsidR="00FE6356" w:rsidRPr="00841C7E">
              <w:rPr>
                <w:sz w:val="16"/>
                <w:szCs w:val="16"/>
              </w:rPr>
              <w:t>s ability to enjoy a human right</w:t>
            </w:r>
            <w:r w:rsidR="00431E1F">
              <w:rPr>
                <w:sz w:val="16"/>
                <w:szCs w:val="16"/>
              </w:rPr>
              <w:t xml:space="preserve">, </w:t>
            </w:r>
            <w:r w:rsidR="00FE6356" w:rsidRPr="00841C7E">
              <w:rPr>
                <w:sz w:val="16"/>
                <w:szCs w:val="16"/>
              </w:rPr>
              <w:t>typically in relation to their operational activities</w:t>
            </w:r>
            <w:r w:rsidR="00431E1F">
              <w:rPr>
                <w:sz w:val="16"/>
                <w:szCs w:val="16"/>
              </w:rPr>
              <w:t>. However</w:t>
            </w:r>
            <w:r w:rsidR="00FE6356" w:rsidRPr="00841C7E">
              <w:rPr>
                <w:sz w:val="16"/>
                <w:szCs w:val="16"/>
              </w:rPr>
              <w:t>, where the investor holds a controlling stake in an investee company (</w:t>
            </w:r>
            <w:r w:rsidR="004A298C" w:rsidRPr="00841C7E">
              <w:rPr>
                <w:sz w:val="16"/>
                <w:szCs w:val="16"/>
              </w:rPr>
              <w:t>e.g.</w:t>
            </w:r>
            <w:r w:rsidR="00FE6356" w:rsidRPr="00841C7E">
              <w:rPr>
                <w:sz w:val="16"/>
                <w:szCs w:val="16"/>
              </w:rPr>
              <w:t xml:space="preserve"> through the majority ownership model in private equity), it can also occur through their investment activities.</w:t>
            </w:r>
          </w:p>
          <w:p w14:paraId="30ED3107" w14:textId="43B7D541" w:rsidR="00FE6356" w:rsidRPr="00841C7E" w:rsidRDefault="005151E0" w:rsidP="00FE6356">
            <w:pPr>
              <w:pStyle w:val="ListParagraph"/>
              <w:numPr>
                <w:ilvl w:val="0"/>
                <w:numId w:val="156"/>
              </w:numPr>
              <w:rPr>
                <w:sz w:val="16"/>
                <w:szCs w:val="16"/>
              </w:rPr>
            </w:pPr>
            <w:r>
              <w:rPr>
                <w:sz w:val="16"/>
                <w:szCs w:val="16"/>
              </w:rPr>
              <w:lastRenderedPageBreak/>
              <w:t>H</w:t>
            </w:r>
            <w:r w:rsidRPr="00841C7E">
              <w:rPr>
                <w:sz w:val="16"/>
                <w:szCs w:val="16"/>
              </w:rPr>
              <w:t xml:space="preserve">as </w:t>
            </w:r>
            <w:r w:rsidR="00FE6356" w:rsidRPr="00841C7E">
              <w:rPr>
                <w:sz w:val="16"/>
                <w:szCs w:val="16"/>
              </w:rPr>
              <w:t xml:space="preserve">contributed to – a) through its business activities where it is one of several contributors or b) through a business relationship or investment activity that induces or facilitates an outcome from an investee company or project. </w:t>
            </w:r>
            <w:r w:rsidR="00431E1F">
              <w:rPr>
                <w:sz w:val="16"/>
                <w:szCs w:val="16"/>
              </w:rPr>
              <w:t>It</w:t>
            </w:r>
            <w:r w:rsidR="00431E1F" w:rsidRPr="00841C7E">
              <w:rPr>
                <w:sz w:val="16"/>
                <w:szCs w:val="16"/>
              </w:rPr>
              <w:t xml:space="preserve"> </w:t>
            </w:r>
            <w:r w:rsidR="00FE6356" w:rsidRPr="00841C7E">
              <w:rPr>
                <w:sz w:val="16"/>
                <w:szCs w:val="16"/>
              </w:rPr>
              <w:t>could occur through investments when the investor holds high ownership stakes and could or should have known about harm, but preventive actions were insufficient.</w:t>
            </w:r>
          </w:p>
          <w:p w14:paraId="167E9F87" w14:textId="7E7D07F5" w:rsidR="00FE6356" w:rsidRPr="00841C7E" w:rsidRDefault="005151E0" w:rsidP="00FE6356">
            <w:pPr>
              <w:pStyle w:val="ListParagraph"/>
              <w:numPr>
                <w:ilvl w:val="0"/>
                <w:numId w:val="156"/>
              </w:numPr>
              <w:rPr>
                <w:sz w:val="16"/>
                <w:szCs w:val="16"/>
              </w:rPr>
            </w:pPr>
            <w:r>
              <w:rPr>
                <w:sz w:val="16"/>
                <w:szCs w:val="16"/>
              </w:rPr>
              <w:t>I</w:t>
            </w:r>
            <w:r w:rsidRPr="00841C7E">
              <w:rPr>
                <w:sz w:val="16"/>
                <w:szCs w:val="16"/>
              </w:rPr>
              <w:t xml:space="preserve">s </w:t>
            </w:r>
            <w:r w:rsidR="00FE6356" w:rsidRPr="00841C7E">
              <w:rPr>
                <w:sz w:val="16"/>
                <w:szCs w:val="16"/>
              </w:rPr>
              <w:t>directly linked to – through the activities, products or services of an investee company or project.</w:t>
            </w:r>
          </w:p>
          <w:p w14:paraId="3AD0A7B0" w14:textId="77777777" w:rsidR="00FE6356" w:rsidRPr="00841C7E" w:rsidRDefault="00FE6356" w:rsidP="00FE6356">
            <w:pPr>
              <w:rPr>
                <w:rStyle w:val="Hyperlink"/>
                <w:color w:val="000000" w:themeColor="text1"/>
                <w:sz w:val="16"/>
                <w:szCs w:val="16"/>
              </w:rPr>
            </w:pPr>
          </w:p>
          <w:p w14:paraId="2AD285B7" w14:textId="1DA7510B" w:rsidR="00FE6356" w:rsidRPr="00841C7E" w:rsidRDefault="00FE6356" w:rsidP="00FE6356">
            <w:pPr>
              <w:rPr>
                <w:rStyle w:val="Hyperlink"/>
                <w:color w:val="000000" w:themeColor="text1"/>
                <w:sz w:val="16"/>
                <w:szCs w:val="16"/>
              </w:rPr>
            </w:pPr>
            <w:r w:rsidRPr="00841C7E">
              <w:rPr>
                <w:rStyle w:val="Hyperlink"/>
                <w:color w:val="000000" w:themeColor="text1"/>
                <w:sz w:val="16"/>
                <w:szCs w:val="16"/>
              </w:rPr>
              <w:t xml:space="preserve">In instances where signatories can be said to have caused or contributed to a negative human rights outcome through high or controlling ownership, they have a responsibility to ensure, either alone or more logically in collaboration with the investee involved, that victims have access to effective </w:t>
            </w:r>
            <w:r w:rsidR="005151E0" w:rsidRPr="00841C7E">
              <w:rPr>
                <w:rStyle w:val="Hyperlink"/>
                <w:color w:val="000000" w:themeColor="text1"/>
                <w:sz w:val="16"/>
                <w:szCs w:val="16"/>
              </w:rPr>
              <w:t>remed</w:t>
            </w:r>
            <w:r w:rsidR="005151E0">
              <w:rPr>
                <w:rStyle w:val="Hyperlink"/>
                <w:color w:val="000000" w:themeColor="text1"/>
                <w:sz w:val="16"/>
                <w:szCs w:val="16"/>
              </w:rPr>
              <w:t>ies</w:t>
            </w:r>
            <w:r w:rsidRPr="00841C7E">
              <w:rPr>
                <w:rStyle w:val="Hyperlink"/>
                <w:color w:val="000000" w:themeColor="text1"/>
                <w:sz w:val="16"/>
                <w:szCs w:val="16"/>
              </w:rPr>
              <w:t>.</w:t>
            </w:r>
          </w:p>
          <w:p w14:paraId="2470818F" w14:textId="77777777" w:rsidR="00FE6356" w:rsidRPr="00841C7E" w:rsidRDefault="00FE6356" w:rsidP="00FE6356">
            <w:pPr>
              <w:rPr>
                <w:color w:val="000000" w:themeColor="text1"/>
                <w:sz w:val="16"/>
                <w:szCs w:val="16"/>
              </w:rPr>
            </w:pPr>
          </w:p>
          <w:p w14:paraId="6E5DB527" w14:textId="1F2660AD" w:rsidR="00FE6356" w:rsidRPr="00841C7E" w:rsidRDefault="00FE6356" w:rsidP="00FE6356">
            <w:pPr>
              <w:rPr>
                <w:rStyle w:val="Hyperlink"/>
                <w:color w:val="000000" w:themeColor="text1"/>
                <w:sz w:val="16"/>
                <w:szCs w:val="16"/>
              </w:rPr>
            </w:pPr>
            <w:r w:rsidRPr="00841C7E">
              <w:rPr>
                <w:rStyle w:val="Hyperlink"/>
                <w:color w:val="000000" w:themeColor="text1"/>
                <w:sz w:val="16"/>
                <w:szCs w:val="16"/>
              </w:rPr>
              <w:t xml:space="preserve">Where signatories are linked to the negative human rights outcomes, they can work with their investees who have caused or contributed to the outcome to ensure access to effective </w:t>
            </w:r>
            <w:r w:rsidR="005151E0" w:rsidRPr="00841C7E">
              <w:rPr>
                <w:rStyle w:val="Hyperlink"/>
                <w:color w:val="000000" w:themeColor="text1"/>
                <w:sz w:val="16"/>
                <w:szCs w:val="16"/>
              </w:rPr>
              <w:t>remed</w:t>
            </w:r>
            <w:r w:rsidR="005151E0">
              <w:rPr>
                <w:rStyle w:val="Hyperlink"/>
                <w:color w:val="000000" w:themeColor="text1"/>
                <w:sz w:val="16"/>
                <w:szCs w:val="16"/>
              </w:rPr>
              <w:t>ies</w:t>
            </w:r>
            <w:r w:rsidR="005151E0" w:rsidRPr="00841C7E">
              <w:rPr>
                <w:rStyle w:val="Hyperlink"/>
                <w:color w:val="000000" w:themeColor="text1"/>
                <w:sz w:val="16"/>
                <w:szCs w:val="16"/>
              </w:rPr>
              <w:t xml:space="preserve"> </w:t>
            </w:r>
            <w:r w:rsidRPr="00841C7E">
              <w:rPr>
                <w:rStyle w:val="Hyperlink"/>
                <w:color w:val="000000" w:themeColor="text1"/>
                <w:sz w:val="16"/>
                <w:szCs w:val="16"/>
              </w:rPr>
              <w:t xml:space="preserve">for victims. Signatories may use leverage to influence investees, or other stakeholders involved, to provide access to effective </w:t>
            </w:r>
            <w:r w:rsidR="005151E0" w:rsidRPr="00841C7E">
              <w:rPr>
                <w:rStyle w:val="Hyperlink"/>
                <w:color w:val="000000" w:themeColor="text1"/>
                <w:sz w:val="16"/>
                <w:szCs w:val="16"/>
              </w:rPr>
              <w:t>remed</w:t>
            </w:r>
            <w:r w:rsidR="005151E0">
              <w:rPr>
                <w:rStyle w:val="Hyperlink"/>
                <w:color w:val="000000" w:themeColor="text1"/>
                <w:sz w:val="16"/>
                <w:szCs w:val="16"/>
              </w:rPr>
              <w:t>ies</w:t>
            </w:r>
            <w:r w:rsidRPr="00841C7E">
              <w:rPr>
                <w:rStyle w:val="Hyperlink"/>
                <w:color w:val="000000" w:themeColor="text1"/>
                <w:sz w:val="16"/>
                <w:szCs w:val="16"/>
              </w:rPr>
              <w:t>.</w:t>
            </w:r>
          </w:p>
          <w:p w14:paraId="5F4B7F34" w14:textId="77777777" w:rsidR="00FE6356" w:rsidRPr="00841C7E" w:rsidRDefault="00FE6356" w:rsidP="00FE6356">
            <w:pPr>
              <w:rPr>
                <w:color w:val="000000" w:themeColor="text1"/>
                <w:sz w:val="16"/>
                <w:szCs w:val="16"/>
              </w:rPr>
            </w:pPr>
          </w:p>
          <w:p w14:paraId="534CAAC1" w14:textId="06CB75B0" w:rsidR="00C842BD" w:rsidRPr="00841C7E" w:rsidRDefault="007E724E" w:rsidP="00A97FED">
            <w:pPr>
              <w:rPr>
                <w:rStyle w:val="Hyperlink"/>
                <w:color w:val="000000" w:themeColor="text1"/>
                <w:sz w:val="16"/>
                <w:szCs w:val="16"/>
              </w:rPr>
            </w:pPr>
            <w:r w:rsidRPr="00841C7E">
              <w:rPr>
                <w:rStyle w:val="Hyperlink"/>
                <w:color w:val="000000" w:themeColor="text1"/>
                <w:sz w:val="16"/>
                <w:szCs w:val="16"/>
              </w:rPr>
              <w:t>R</w:t>
            </w:r>
            <w:r w:rsidR="00172C1D" w:rsidRPr="00841C7E">
              <w:rPr>
                <w:rStyle w:val="Hyperlink"/>
                <w:color w:val="000000" w:themeColor="text1"/>
                <w:sz w:val="16"/>
                <w:szCs w:val="16"/>
              </w:rPr>
              <w:t xml:space="preserve">emedy </w:t>
            </w:r>
            <w:r w:rsidR="005F3667" w:rsidRPr="00841C7E">
              <w:rPr>
                <w:rStyle w:val="Hyperlink"/>
                <w:color w:val="000000" w:themeColor="text1"/>
                <w:sz w:val="16"/>
              </w:rPr>
              <w:t>allows affected people to seek redress for any harm th</w:t>
            </w:r>
            <w:r w:rsidR="00431E1F">
              <w:rPr>
                <w:rStyle w:val="Hyperlink"/>
                <w:color w:val="000000" w:themeColor="text1"/>
                <w:sz w:val="16"/>
              </w:rPr>
              <w:t>ey have experienced due to</w:t>
            </w:r>
            <w:r w:rsidR="005F3667" w:rsidRPr="00841C7E">
              <w:rPr>
                <w:rStyle w:val="Hyperlink"/>
                <w:color w:val="000000" w:themeColor="text1"/>
                <w:sz w:val="16"/>
              </w:rPr>
              <w:t xml:space="preserve"> business activities</w:t>
            </w:r>
            <w:r w:rsidR="00A97FED" w:rsidRPr="00841C7E">
              <w:rPr>
                <w:rStyle w:val="Hyperlink"/>
                <w:color w:val="000000" w:themeColor="text1"/>
                <w:sz w:val="16"/>
              </w:rPr>
              <w:t xml:space="preserve">. Providing access to </w:t>
            </w:r>
            <w:r w:rsidR="005151E0">
              <w:rPr>
                <w:rStyle w:val="Hyperlink"/>
                <w:color w:val="000000" w:themeColor="text1"/>
                <w:sz w:val="16"/>
              </w:rPr>
              <w:t xml:space="preserve">a </w:t>
            </w:r>
            <w:r w:rsidR="00A97FED" w:rsidRPr="00841C7E">
              <w:rPr>
                <w:rStyle w:val="Hyperlink"/>
                <w:color w:val="000000" w:themeColor="text1"/>
                <w:sz w:val="16"/>
              </w:rPr>
              <w:t xml:space="preserve">remedy </w:t>
            </w:r>
            <w:r w:rsidR="005F3667" w:rsidRPr="00841C7E">
              <w:rPr>
                <w:rStyle w:val="Hyperlink"/>
                <w:color w:val="000000" w:themeColor="text1"/>
                <w:sz w:val="16"/>
              </w:rPr>
              <w:t>is an expectation of both states – through judicial and non-judicial mechanisms – and businesses – through grievance mechanisms.</w:t>
            </w:r>
            <w:r w:rsidR="00FE6356" w:rsidRPr="00841C7E">
              <w:rPr>
                <w:rStyle w:val="Hyperlink"/>
                <w:color w:val="000000" w:themeColor="text1"/>
                <w:sz w:val="16"/>
                <w:szCs w:val="16"/>
              </w:rPr>
              <w:t xml:space="preserve"> </w:t>
            </w:r>
            <w:r w:rsidR="005151E0">
              <w:rPr>
                <w:rStyle w:val="Hyperlink"/>
                <w:color w:val="000000" w:themeColor="text1"/>
                <w:sz w:val="16"/>
                <w:szCs w:val="16"/>
              </w:rPr>
              <w:t>A r</w:t>
            </w:r>
            <w:r w:rsidR="005534CF" w:rsidRPr="00841C7E">
              <w:rPr>
                <w:rStyle w:val="Hyperlink"/>
                <w:color w:val="000000" w:themeColor="text1"/>
                <w:sz w:val="16"/>
                <w:szCs w:val="16"/>
              </w:rPr>
              <w:t xml:space="preserve">emedy is a flexible concept and not limited to compensation. </w:t>
            </w:r>
            <w:r w:rsidR="00FE6356" w:rsidRPr="00841C7E">
              <w:rPr>
                <w:rStyle w:val="Hyperlink"/>
                <w:color w:val="000000" w:themeColor="text1"/>
                <w:sz w:val="16"/>
                <w:szCs w:val="16"/>
              </w:rPr>
              <w:t>It may include an apology, provisions to ensure the harm cannot recur, restitution or rehabilitation, cessation of a particular activity or relationship or something else agreed upon by the affected stakeholders and the entity that caused the negative impact.</w:t>
            </w:r>
          </w:p>
        </w:tc>
      </w:tr>
      <w:tr w:rsidR="00FE6356" w:rsidRPr="00841C7E" w14:paraId="4164FDDF" w14:textId="77777777" w:rsidTr="00A93C4B">
        <w:trPr>
          <w:trHeight w:val="300"/>
        </w:trPr>
        <w:tc>
          <w:tcPr>
            <w:tcW w:w="1843" w:type="dxa"/>
            <w:shd w:val="clear" w:color="auto" w:fill="auto"/>
            <w:vAlign w:val="center"/>
          </w:tcPr>
          <w:p w14:paraId="04E1DB36" w14:textId="77777777" w:rsidR="00FE6356" w:rsidRPr="00841C7E" w:rsidRDefault="00FE6356" w:rsidP="00FE6356">
            <w:pPr>
              <w:rPr>
                <w:b/>
                <w:bCs/>
                <w:sz w:val="16"/>
                <w:szCs w:val="16"/>
              </w:rPr>
            </w:pPr>
            <w:r w:rsidRPr="00841C7E">
              <w:rPr>
                <w:b/>
                <w:bCs/>
                <w:sz w:val="16"/>
                <w:szCs w:val="16"/>
              </w:rPr>
              <w:lastRenderedPageBreak/>
              <w:t>Other resources</w:t>
            </w:r>
          </w:p>
        </w:tc>
        <w:tc>
          <w:tcPr>
            <w:tcW w:w="13039" w:type="dxa"/>
            <w:gridSpan w:val="6"/>
            <w:shd w:val="clear" w:color="auto" w:fill="auto"/>
            <w:vAlign w:val="center"/>
          </w:tcPr>
          <w:p w14:paraId="589AB029" w14:textId="72206543" w:rsidR="00FE6356" w:rsidRPr="00841C7E" w:rsidRDefault="00FE6356" w:rsidP="00FE6356">
            <w:pPr>
              <w:rPr>
                <w:rStyle w:val="Hyperlink"/>
                <w:color w:val="000000" w:themeColor="text1"/>
              </w:rPr>
            </w:pPr>
            <w:r w:rsidRPr="00841C7E">
              <w:rPr>
                <w:rFonts w:cs="Arial"/>
                <w:color w:val="000000" w:themeColor="text1"/>
                <w:sz w:val="16"/>
                <w:szCs w:val="16"/>
              </w:rPr>
              <w:t>F</w:t>
            </w:r>
            <w:r w:rsidRPr="00841C7E">
              <w:rPr>
                <w:rFonts w:cs="Arial"/>
                <w:sz w:val="16"/>
                <w:szCs w:val="16"/>
              </w:rPr>
              <w:t>or detailed guidance, including the PRI</w:t>
            </w:r>
            <w:r w:rsidR="00DD5361">
              <w:rPr>
                <w:rFonts w:cs="Arial"/>
                <w:sz w:val="16"/>
                <w:szCs w:val="16"/>
              </w:rPr>
              <w:t>’</w:t>
            </w:r>
            <w:r w:rsidRPr="00841C7E">
              <w:rPr>
                <w:rFonts w:cs="Arial"/>
                <w:sz w:val="16"/>
                <w:szCs w:val="16"/>
              </w:rPr>
              <w:t xml:space="preserve">s position paper </w:t>
            </w:r>
            <w:r w:rsidR="005151E0">
              <w:rPr>
                <w:rFonts w:cs="Arial"/>
                <w:sz w:val="16"/>
                <w:szCs w:val="16"/>
              </w:rPr>
              <w:t xml:space="preserve">and </w:t>
            </w:r>
            <w:r w:rsidRPr="00841C7E">
              <w:rPr>
                <w:rFonts w:cs="Arial"/>
                <w:sz w:val="16"/>
                <w:szCs w:val="16"/>
              </w:rPr>
              <w:t>case studies</w:t>
            </w:r>
            <w:r w:rsidR="00BA5EAB">
              <w:rPr>
                <w:rFonts w:cs="Arial"/>
                <w:sz w:val="16"/>
                <w:szCs w:val="16"/>
              </w:rPr>
              <w:t>,</w:t>
            </w:r>
            <w:r w:rsidRPr="00841C7E">
              <w:rPr>
                <w:rFonts w:cs="Arial"/>
                <w:sz w:val="16"/>
                <w:szCs w:val="16"/>
              </w:rPr>
              <w:t xml:space="preserve"> see the PRI</w:t>
            </w:r>
            <w:r w:rsidR="00DD5361">
              <w:rPr>
                <w:rFonts w:cs="Arial"/>
                <w:sz w:val="16"/>
                <w:szCs w:val="16"/>
              </w:rPr>
              <w:t>’</w:t>
            </w:r>
            <w:r w:rsidRPr="00841C7E">
              <w:rPr>
                <w:rFonts w:cs="Arial"/>
                <w:sz w:val="16"/>
                <w:szCs w:val="16"/>
              </w:rPr>
              <w:t xml:space="preserve">s dedicated webpage on </w:t>
            </w:r>
            <w:hyperlink r:id="rId405" w:history="1">
              <w:r w:rsidRPr="00841C7E">
                <w:rPr>
                  <w:rStyle w:val="Hyperlink"/>
                  <w:rFonts w:cs="Arial"/>
                  <w:sz w:val="16"/>
                  <w:szCs w:val="16"/>
                </w:rPr>
                <w:t>human rights</w:t>
              </w:r>
            </w:hyperlink>
            <w:r w:rsidRPr="00841C7E">
              <w:rPr>
                <w:rFonts w:cs="Arial"/>
                <w:sz w:val="16"/>
                <w:szCs w:val="16"/>
              </w:rPr>
              <w:t>.</w:t>
            </w:r>
          </w:p>
        </w:tc>
      </w:tr>
      <w:tr w:rsidR="00FE6356" w:rsidRPr="00841C7E" w14:paraId="2797E28A" w14:textId="77777777" w:rsidTr="00A93C4B">
        <w:trPr>
          <w:trHeight w:val="300"/>
        </w:trPr>
        <w:tc>
          <w:tcPr>
            <w:tcW w:w="14882" w:type="dxa"/>
            <w:gridSpan w:val="7"/>
            <w:shd w:val="clear" w:color="auto" w:fill="0070C0"/>
            <w:vAlign w:val="center"/>
          </w:tcPr>
          <w:p w14:paraId="3032CAB9" w14:textId="77777777" w:rsidR="00FE6356" w:rsidRPr="00841C7E" w:rsidRDefault="00FE6356" w:rsidP="00FE6356">
            <w:pPr>
              <w:rPr>
                <w:color w:val="FFFFFF" w:themeColor="background1"/>
                <w:sz w:val="16"/>
                <w:szCs w:val="16"/>
              </w:rPr>
            </w:pPr>
            <w:r w:rsidRPr="00841C7E">
              <w:rPr>
                <w:rFonts w:eastAsia="Times New Roman" w:cs="Arial"/>
                <w:b/>
                <w:bCs/>
                <w:color w:val="FFFFFF" w:themeColor="background1"/>
                <w:sz w:val="18"/>
                <w:szCs w:val="18"/>
                <w:lang w:eastAsia="en-GB"/>
              </w:rPr>
              <w:t>Logic</w:t>
            </w:r>
          </w:p>
        </w:tc>
      </w:tr>
      <w:tr w:rsidR="00FE6356" w:rsidRPr="00841C7E" w14:paraId="2DD902C1" w14:textId="77777777" w:rsidTr="00A93C4B">
        <w:trPr>
          <w:trHeight w:val="300"/>
        </w:trPr>
        <w:tc>
          <w:tcPr>
            <w:tcW w:w="1843" w:type="dxa"/>
            <w:shd w:val="clear" w:color="auto" w:fill="auto"/>
            <w:vAlign w:val="center"/>
          </w:tcPr>
          <w:p w14:paraId="08DA9EFA" w14:textId="77777777" w:rsidR="00FE6356" w:rsidRPr="00841C7E" w:rsidRDefault="00FE6356" w:rsidP="00FE6356">
            <w:pPr>
              <w:rPr>
                <w:b/>
                <w:bCs/>
                <w:sz w:val="16"/>
                <w:szCs w:val="16"/>
              </w:rPr>
            </w:pPr>
            <w:r w:rsidRPr="00841C7E">
              <w:rPr>
                <w:b/>
                <w:bCs/>
                <w:sz w:val="16"/>
                <w:szCs w:val="16"/>
              </w:rPr>
              <w:t>Dependent on</w:t>
            </w:r>
          </w:p>
        </w:tc>
        <w:tc>
          <w:tcPr>
            <w:tcW w:w="13039" w:type="dxa"/>
            <w:gridSpan w:val="6"/>
            <w:shd w:val="clear" w:color="auto" w:fill="auto"/>
            <w:vAlign w:val="center"/>
          </w:tcPr>
          <w:p w14:paraId="4611A44D" w14:textId="7B3CFC36" w:rsidR="00FE6356" w:rsidRPr="00841C7E" w:rsidRDefault="00095696" w:rsidP="00FE6356">
            <w:pPr>
              <w:rPr>
                <w:rStyle w:val="Hyperlink"/>
                <w:color w:val="000000" w:themeColor="text1"/>
                <w:sz w:val="16"/>
                <w:szCs w:val="16"/>
              </w:rPr>
            </w:pPr>
            <w:r>
              <w:rPr>
                <w:sz w:val="16"/>
                <w:szCs w:val="16"/>
              </w:rPr>
              <w:t>[</w:t>
            </w:r>
            <w:r w:rsidR="00F84387" w:rsidRPr="00841C7E">
              <w:rPr>
                <w:sz w:val="16"/>
                <w:szCs w:val="16"/>
              </w:rPr>
              <w:t xml:space="preserve">PGS </w:t>
            </w:r>
            <w:r w:rsidR="00565A11" w:rsidRPr="00841C7E">
              <w:rPr>
                <w:sz w:val="16"/>
                <w:szCs w:val="16"/>
              </w:rPr>
              <w:t>4</w:t>
            </w:r>
            <w:r w:rsidR="008D316C" w:rsidRPr="00841C7E">
              <w:rPr>
                <w:sz w:val="16"/>
                <w:szCs w:val="16"/>
              </w:rPr>
              <w:t>7</w:t>
            </w:r>
            <w:r>
              <w:rPr>
                <w:sz w:val="16"/>
                <w:szCs w:val="16"/>
              </w:rPr>
              <w:t>]</w:t>
            </w:r>
          </w:p>
        </w:tc>
      </w:tr>
      <w:tr w:rsidR="00FE6356" w:rsidRPr="00841C7E" w14:paraId="03E90342" w14:textId="77777777" w:rsidTr="00A93C4B">
        <w:trPr>
          <w:trHeight w:val="300"/>
        </w:trPr>
        <w:tc>
          <w:tcPr>
            <w:tcW w:w="1843" w:type="dxa"/>
            <w:shd w:val="clear" w:color="auto" w:fill="auto"/>
            <w:vAlign w:val="center"/>
          </w:tcPr>
          <w:p w14:paraId="794B6559" w14:textId="77777777" w:rsidR="00FE6356" w:rsidRPr="00841C7E" w:rsidRDefault="00FE6356" w:rsidP="00FE6356">
            <w:pPr>
              <w:rPr>
                <w:b/>
                <w:bCs/>
                <w:sz w:val="16"/>
                <w:szCs w:val="16"/>
              </w:rPr>
            </w:pPr>
            <w:r w:rsidRPr="00841C7E">
              <w:rPr>
                <w:b/>
                <w:bCs/>
                <w:sz w:val="16"/>
                <w:szCs w:val="16"/>
              </w:rPr>
              <w:t>Gateway to</w:t>
            </w:r>
          </w:p>
        </w:tc>
        <w:tc>
          <w:tcPr>
            <w:tcW w:w="13039" w:type="dxa"/>
            <w:gridSpan w:val="6"/>
            <w:shd w:val="clear" w:color="auto" w:fill="auto"/>
            <w:vAlign w:val="center"/>
          </w:tcPr>
          <w:p w14:paraId="1EFA5058" w14:textId="7C298C9C" w:rsidR="00FE6356" w:rsidRPr="00841C7E" w:rsidRDefault="009E5EAF" w:rsidP="00FE6356">
            <w:pPr>
              <w:rPr>
                <w:rStyle w:val="Hyperlink"/>
                <w:color w:val="000000" w:themeColor="text1"/>
                <w:sz w:val="16"/>
                <w:szCs w:val="16"/>
              </w:rPr>
            </w:pPr>
            <w:r w:rsidRPr="00841C7E">
              <w:rPr>
                <w:color w:val="000000" w:themeColor="text1"/>
                <w:sz w:val="16"/>
                <w:szCs w:val="16"/>
              </w:rPr>
              <w:t>N/A</w:t>
            </w:r>
          </w:p>
        </w:tc>
      </w:tr>
      <w:tr w:rsidR="00FE6356" w:rsidRPr="00841C7E" w14:paraId="238E2250" w14:textId="77777777" w:rsidTr="00A93C4B">
        <w:trPr>
          <w:trHeight w:val="300"/>
        </w:trPr>
        <w:tc>
          <w:tcPr>
            <w:tcW w:w="14882" w:type="dxa"/>
            <w:gridSpan w:val="7"/>
            <w:shd w:val="clear" w:color="auto" w:fill="0070C0"/>
            <w:vAlign w:val="center"/>
          </w:tcPr>
          <w:p w14:paraId="1D2EB2CD" w14:textId="77777777" w:rsidR="00FE6356" w:rsidRPr="00841C7E" w:rsidRDefault="00FE6356" w:rsidP="00FE6356">
            <w:pPr>
              <w:rPr>
                <w:rFonts w:eastAsia="Times New Roman" w:cs="Arial"/>
                <w:b/>
                <w:bCs/>
                <w:color w:val="FFFFFF" w:themeColor="background1"/>
                <w:sz w:val="18"/>
                <w:szCs w:val="18"/>
                <w:lang w:eastAsia="en-GB"/>
              </w:rPr>
            </w:pPr>
            <w:r w:rsidRPr="00841C7E">
              <w:rPr>
                <w:rFonts w:eastAsia="Times New Roman" w:cs="Arial"/>
                <w:b/>
                <w:bCs/>
                <w:color w:val="FFFFFF" w:themeColor="background1"/>
                <w:sz w:val="18"/>
                <w:szCs w:val="18"/>
                <w:lang w:eastAsia="en-GB"/>
              </w:rPr>
              <w:t>Assessment</w:t>
            </w:r>
          </w:p>
        </w:tc>
      </w:tr>
      <w:tr w:rsidR="00FE6356" w:rsidRPr="00841C7E" w14:paraId="59476FA0" w14:textId="77777777" w:rsidTr="00A93C4B">
        <w:trPr>
          <w:trHeight w:val="354"/>
        </w:trPr>
        <w:tc>
          <w:tcPr>
            <w:tcW w:w="14882" w:type="dxa"/>
            <w:gridSpan w:val="7"/>
            <w:shd w:val="clear" w:color="auto" w:fill="auto"/>
            <w:vAlign w:val="center"/>
          </w:tcPr>
          <w:p w14:paraId="1EC7279D" w14:textId="77777777" w:rsidR="00FE6356" w:rsidRPr="00841C7E" w:rsidRDefault="00FE6356" w:rsidP="00FE6356">
            <w:pPr>
              <w:rPr>
                <w:bCs/>
                <w:sz w:val="16"/>
                <w:szCs w:val="16"/>
              </w:rPr>
            </w:pPr>
            <w:r w:rsidRPr="00841C7E">
              <w:rPr>
                <w:bCs/>
                <w:sz w:val="16"/>
                <w:szCs w:val="16"/>
              </w:rPr>
              <w:t>Not assessed</w:t>
            </w:r>
          </w:p>
        </w:tc>
      </w:tr>
      <w:bookmarkEnd w:id="87"/>
    </w:tbl>
    <w:p w14:paraId="5E8495C1" w14:textId="77777777" w:rsidR="00F61C35" w:rsidRPr="00841C7E" w:rsidRDefault="00F61C35">
      <w:pPr>
        <w:spacing w:after="160" w:line="259" w:lineRule="auto"/>
      </w:pPr>
    </w:p>
    <w:sectPr w:rsidR="00F61C35" w:rsidRPr="00841C7E" w:rsidSect="005144BD">
      <w:footerReference w:type="default" r:id="rId406"/>
      <w:footerReference w:type="first" r:id="rId407"/>
      <w:pgSz w:w="16838" w:h="11906" w:orient="landscape"/>
      <w:pgMar w:top="1440" w:right="998"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C8C36" w14:textId="77777777" w:rsidR="00AB305F" w:rsidRDefault="00AB305F" w:rsidP="00A27FF8">
      <w:pPr>
        <w:spacing w:line="240" w:lineRule="auto"/>
      </w:pPr>
      <w:r>
        <w:separator/>
      </w:r>
    </w:p>
  </w:endnote>
  <w:endnote w:type="continuationSeparator" w:id="0">
    <w:p w14:paraId="0CF457E4" w14:textId="77777777" w:rsidR="00AB305F" w:rsidRDefault="00AB305F" w:rsidP="00A27FF8">
      <w:pPr>
        <w:spacing w:line="240" w:lineRule="auto"/>
      </w:pPr>
      <w:r>
        <w:continuationSeparator/>
      </w:r>
    </w:p>
  </w:endnote>
  <w:endnote w:type="continuationNotice" w:id="1">
    <w:p w14:paraId="6B00C1AB" w14:textId="77777777" w:rsidR="00AB305F" w:rsidRDefault="00AB30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Calibri"/>
    <w:panose1 w:val="00000000000000000000"/>
    <w:charset w:val="00"/>
    <w:family w:val="auto"/>
    <w:notTrueType/>
    <w:pitch w:val="variable"/>
    <w:sig w:usb0="0000000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DE77" w14:textId="7362C7A9" w:rsidR="00795E68" w:rsidRPr="0098553C" w:rsidRDefault="00795E68"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151</w:t>
    </w:r>
    <w:r w:rsidRPr="0098553C">
      <w:rPr>
        <w:rStyle w:val="PageNumber"/>
        <w:rFonts w:ascii="Alright Sans Light" w:hAnsi="Alright Sans Light"/>
        <w:color w:val="808080"/>
      </w:rPr>
      <w:fldChar w:fldCharType="end"/>
    </w:r>
  </w:p>
  <w:p w14:paraId="44A43680" w14:textId="63AC175A" w:rsidR="00795E68" w:rsidRDefault="00795E68">
    <w:pPr>
      <w:pStyle w:val="Footer"/>
    </w:pPr>
    <w:r w:rsidRPr="000F3CF4">
      <w:rPr>
        <w:noProof/>
        <w:lang w:val="en-US"/>
      </w:rPr>
      <mc:AlternateContent>
        <mc:Choice Requires="wps">
          <w:drawing>
            <wp:anchor distT="45720" distB="45720" distL="114300" distR="114300" simplePos="0" relativeHeight="251658245"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795E68" w:rsidRPr="000F3CF4" w:rsidRDefault="00795E68"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151</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D63F" id="_x0000_t202" coordsize="21600,21600" o:spt="202" path="m,l,21600r21600,l21600,xe">
              <v:stroke joinstyle="miter"/>
              <v:path gradientshapeok="t" o:connecttype="rect"/>
            </v:shapetype>
            <v:shape id="_x0000_s1031" type="#_x0000_t202" style="position:absolute;margin-left:-19.7pt;margin-top:12.6pt;width:31.5pt;height:22.1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" filled="f" stroked="f">
              <v:textbox>
                <w:txbxContent>
                  <w:p w14:paraId="17C05691" w14:textId="7507B4CA" w:rsidR="00795E68" w:rsidRPr="000F3CF4" w:rsidRDefault="00795E68"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151</w:t>
                    </w:r>
                    <w:r w:rsidRPr="00794C3D">
                      <w:rPr>
                        <w:noProof/>
                        <w:color w:val="FFFFFF" w:themeColor="background1"/>
                      </w:rPr>
                      <w:fldChar w:fldCharType="end"/>
                    </w:r>
                  </w:p>
                </w:txbxContent>
              </v:textbox>
              <w10:wrap type="square" anchorx="margin"/>
            </v:shape>
          </w:pict>
        </mc:Fallback>
      </mc:AlternateContent>
    </w:r>
    <w:r w:rsidRPr="000F3CF4">
      <w:rPr>
        <w:noProof/>
        <w:lang w:val="en-US"/>
      </w:rPr>
      <mc:AlternateContent>
        <mc:Choice Requires="wps">
          <w:drawing>
            <wp:anchor distT="45720" distB="45720" distL="114300" distR="114300" simplePos="0" relativeHeight="251658243"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795E68" w:rsidRPr="000F3CF4" w:rsidRDefault="00000000" w:rsidP="000F3CF4">
                          <w:pPr>
                            <w:jc w:val="right"/>
                            <w:rPr>
                              <w:color w:val="FFFFFF" w:themeColor="background1"/>
                            </w:rPr>
                          </w:pPr>
                          <w:hyperlink r:id="rId1" w:history="1">
                            <w:r w:rsidR="00795E68"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2" type="#_x0000_t202" style="position:absolute;margin-left:404.1pt;margin-top:11.85pt;width:140.25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5Q+gEAANQDAAAOAAAAZHJzL2Uyb0RvYy54bWysU11v2yAUfZ+0/4B4X/yhpEmtOFXXrtOk&#10;rpvU7QdgjGM04DIgsbNfvwt202h7m+YHxPWFc+8597C9GbUiR+G8BFPTYpFTIgyHVpp9Tb9/e3i3&#10;oc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" filled="f" stroked="f">
              <v:textbox>
                <w:txbxContent>
                  <w:p w14:paraId="64D6E6FF" w14:textId="1E87AABF" w:rsidR="00795E68" w:rsidRPr="000F3CF4" w:rsidRDefault="00000000" w:rsidP="000F3CF4">
                    <w:pPr>
                      <w:jc w:val="right"/>
                      <w:rPr>
                        <w:color w:val="FFFFFF" w:themeColor="background1"/>
                      </w:rPr>
                    </w:pPr>
                    <w:hyperlink r:id="rId2" w:history="1">
                      <w:r w:rsidR="00795E68"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4"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0"/>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5FD9C1D6" w:rsidR="00795E68" w:rsidRPr="00794C3D" w:rsidRDefault="00795E68">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D369E5">
                            <w:rPr>
                              <w:color w:val="FFFFFF" w:themeColor="background1"/>
                              <w:sz w:val="14"/>
                              <w:szCs w:val="14"/>
                            </w:rPr>
                            <w:t>2</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Text Box 10" o:spid="_x0000_s1033" type="#_x0000_t202" style="position:absolute;margin-left:99.6pt;margin-top:14.1pt;width:198pt;height:19.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bGwIAADM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" filled="f" stroked="f" strokeweight=".5pt">
              <v:textbox>
                <w:txbxContent>
                  <w:p w14:paraId="2600DEC0" w14:textId="5FD9C1D6" w:rsidR="00795E68" w:rsidRPr="00794C3D" w:rsidRDefault="00795E68">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D369E5">
                      <w:rPr>
                        <w:color w:val="FFFFFF" w:themeColor="background1"/>
                        <w:sz w:val="14"/>
                        <w:szCs w:val="14"/>
                      </w:rPr>
                      <w:t>2</w:t>
                    </w:r>
                    <w:r w:rsidRPr="00794C3D">
                      <w:rPr>
                        <w:color w:val="FFFFFF" w:themeColor="background1"/>
                        <w:sz w:val="14"/>
                        <w:szCs w:val="14"/>
                      </w:rPr>
                      <w:t xml:space="preserve"> PRI Association All Rights Reserved</w:t>
                    </w:r>
                  </w:p>
                </w:txbxContent>
              </v:textbox>
            </v:shape>
          </w:pict>
        </mc:Fallback>
      </mc:AlternateContent>
    </w:r>
    <w:r w:rsidRPr="000F3CF4">
      <w:rPr>
        <w:noProof/>
        <w:lang w:val="en-US"/>
      </w:rPr>
      <mc:AlternateContent>
        <mc:Choice Requires="wps">
          <w:drawing>
            <wp:anchor distT="0" distB="0" distL="114300" distR="114300" simplePos="0" relativeHeight="251658242"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795E68" w:rsidRDefault="00795E68"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11" o:spid="_x0000_s1034" style="position:absolute;margin-left:-4.35pt;margin-top:-5.4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" fillcolor="#0070c0" stroked="f" strokeweight="1pt">
              <v:textbox>
                <w:txbxContent>
                  <w:p w14:paraId="6B769550" w14:textId="77777777" w:rsidR="00795E68" w:rsidRDefault="00795E68" w:rsidP="00621DCE">
                    <w:pPr>
                      <w:jc w:val="center"/>
                    </w:pPr>
                  </w:p>
                </w:txbxContent>
              </v:textbox>
              <w10:wrap anchorx="page"/>
            </v:rect>
          </w:pict>
        </mc:Fallback>
      </mc:AlternateContent>
    </w:r>
    <w:r w:rsidRPr="000F3CF4">
      <w:rPr>
        <w:noProof/>
        <w:lang w:val="en-US"/>
      </w:rPr>
      <w:drawing>
        <wp:anchor distT="0" distB="0" distL="114300" distR="114300" simplePos="0" relativeHeight="251658246"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BE47" w14:textId="45892385" w:rsidR="00795E68" w:rsidRDefault="00795E68">
    <w:pPr>
      <w:pStyle w:val="Footer"/>
    </w:pPr>
    <w:r>
      <w:rPr>
        <w:noProof/>
        <w:lang w:val="en-US"/>
      </w:rPr>
      <w:drawing>
        <wp:anchor distT="0" distB="0" distL="114300" distR="114300" simplePos="0" relativeHeight="251658247"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8241"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795E68" w:rsidRPr="000F3CF4" w:rsidRDefault="00000000" w:rsidP="000F3CF4">
                          <w:pPr>
                            <w:jc w:val="right"/>
                            <w:rPr>
                              <w:color w:val="FFFFFF" w:themeColor="background1"/>
                            </w:rPr>
                          </w:pPr>
                          <w:hyperlink r:id="rId2" w:history="1">
                            <w:r w:rsidR="00795E68"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35" type="#_x0000_t202" style="position:absolute;margin-left:439.35pt;margin-top:8.85pt;width:253.6pt;height:22.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qf+wEAANQ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5fuqKi8rDAmMVavy4jJPpeD1c7bzIX6SYEjaMOpxqBmdHx5CTN3w+vmXVMzCvdI6D1Zb0jN6&#10;tayWOeEsYlRE32llGF2V6RudkEh+tE1OjlzpcY8FtJ1YJ6Ij5ThsB6IaRhcpN4mwheaIMngYbYbP&#10;Ajcd+N+U9GgxRsOvPfeSEv3ZopRX88UieTIfFsssgj+PbM8j3AqEYjRSMm5vY/bxSPkGJW9VVuOl&#10;k6lltE4WabJ58ub5Of/18hg3f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Ae15qf+wEAANQDAAAOAAAAAAAAAAAAAAAA&#10;AC4CAABkcnMvZTJvRG9jLnhtbFBLAQItABQABgAIAAAAIQDRMnj03gAAAAoBAAAPAAAAAAAAAAAA&#10;AAAAAFUEAABkcnMvZG93bnJldi54bWxQSwUGAAAAAAQABADzAAAAYAUAAAAA&#10;" filled="f" stroked="f">
              <v:textbox>
                <w:txbxContent>
                  <w:p w14:paraId="7937A2A2" w14:textId="68BA7019" w:rsidR="00795E68" w:rsidRPr="000F3CF4" w:rsidRDefault="00000000" w:rsidP="000F3CF4">
                    <w:pPr>
                      <w:jc w:val="right"/>
                      <w:rPr>
                        <w:color w:val="FFFFFF" w:themeColor="background1"/>
                      </w:rPr>
                    </w:pPr>
                    <w:hyperlink r:id="rId3" w:history="1">
                      <w:r w:rsidR="00795E68" w:rsidRPr="000F3CF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0"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5"/>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28AE77" id="Rectangle 15" o:spid="_x0000_s1026" style="position:absolute;margin-left:-2.25pt;margin-top:-6.15pt;width:846.75pt;height:51.75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" fillcolor="#0070c0" stroked="f" strokeweight="1pt">
              <w10:wrap anchorx="page"/>
            </v:rect>
          </w:pict>
        </mc:Fallback>
      </mc:AlternateContent>
    </w:r>
    <w:r w:rsidRPr="00A27FF8">
      <w:rPr>
        <w:noProof/>
        <w:lang w:val="en-US"/>
      </w:rPr>
      <w:drawing>
        <wp:anchor distT="0" distB="0" distL="114300" distR="114300" simplePos="0" relativeHeight="251658248"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en-US"/>
      </w:rPr>
      <w:drawing>
        <wp:anchor distT="0" distB="0" distL="114300" distR="114300" simplePos="0" relativeHeight="251658249"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3B5E3" w14:textId="77777777" w:rsidR="00AB305F" w:rsidRDefault="00AB305F" w:rsidP="00A27FF8">
      <w:pPr>
        <w:spacing w:line="240" w:lineRule="auto"/>
      </w:pPr>
      <w:r>
        <w:separator/>
      </w:r>
    </w:p>
  </w:footnote>
  <w:footnote w:type="continuationSeparator" w:id="0">
    <w:p w14:paraId="46EBC9DF" w14:textId="77777777" w:rsidR="00AB305F" w:rsidRDefault="00AB305F" w:rsidP="00A27FF8">
      <w:pPr>
        <w:spacing w:line="240" w:lineRule="auto"/>
      </w:pPr>
      <w:r>
        <w:continuationSeparator/>
      </w:r>
    </w:p>
  </w:footnote>
  <w:footnote w:type="continuationNotice" w:id="1">
    <w:p w14:paraId="10CB36B1" w14:textId="77777777" w:rsidR="00AB305F" w:rsidRDefault="00AB305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89C3712"/>
    <w:lvl w:ilvl="0">
      <w:start w:val="1"/>
      <w:numFmt w:val="bullet"/>
      <w:pStyle w:val="ListBullet2"/>
      <w:lvlText w:val=""/>
      <w:lvlJc w:val="left"/>
      <w:pPr>
        <w:tabs>
          <w:tab w:val="num" w:pos="283"/>
        </w:tabs>
        <w:ind w:left="283" w:hanging="360"/>
      </w:pPr>
      <w:rPr>
        <w:rFonts w:ascii="Symbol" w:hAnsi="Symbol" w:hint="default"/>
      </w:rPr>
    </w:lvl>
  </w:abstractNum>
  <w:abstractNum w:abstractNumId="1" w15:restartNumberingAfterBreak="0">
    <w:nsid w:val="01124C13"/>
    <w:multiLevelType w:val="hybridMultilevel"/>
    <w:tmpl w:val="ED987B30"/>
    <w:lvl w:ilvl="0" w:tplc="83827ED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07C86"/>
    <w:multiLevelType w:val="hybridMultilevel"/>
    <w:tmpl w:val="0284F73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A130D4"/>
    <w:multiLevelType w:val="hybridMultilevel"/>
    <w:tmpl w:val="F12246DE"/>
    <w:lvl w:ilvl="0" w:tplc="3B06DE28">
      <w:start w:val="1"/>
      <w:numFmt w:val="bullet"/>
      <w:lvlText w:val=""/>
      <w:lvlJc w:val="left"/>
      <w:pPr>
        <w:ind w:left="360" w:hanging="360"/>
      </w:pPr>
      <w:rPr>
        <w:rFonts w:ascii="Wingdings" w:hAnsi="Wingding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25760AE"/>
    <w:multiLevelType w:val="hybridMultilevel"/>
    <w:tmpl w:val="82BCD5C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EF4B06"/>
    <w:multiLevelType w:val="hybridMultilevel"/>
    <w:tmpl w:val="C0DEA0A4"/>
    <w:lvl w:ilvl="0" w:tplc="3418F68C">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8546AB"/>
    <w:multiLevelType w:val="hybridMultilevel"/>
    <w:tmpl w:val="A6CA1BCA"/>
    <w:lvl w:ilvl="0" w:tplc="728AA2B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3EB7ED1"/>
    <w:multiLevelType w:val="hybridMultilevel"/>
    <w:tmpl w:val="F256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4750AB"/>
    <w:multiLevelType w:val="hybridMultilevel"/>
    <w:tmpl w:val="5D4EDF1C"/>
    <w:lvl w:ilvl="0" w:tplc="69764BCC">
      <w:start w:val="1"/>
      <w:numFmt w:val="bullet"/>
      <w:lvlText w:val="Օ"/>
      <w:lvlJc w:val="left"/>
      <w:pPr>
        <w:ind w:left="360" w:hanging="360"/>
      </w:pPr>
      <w:rPr>
        <w:rFonts w:ascii="Arial" w:hAnsi="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5203D8F"/>
    <w:multiLevelType w:val="hybridMultilevel"/>
    <w:tmpl w:val="4D727186"/>
    <w:lvl w:ilvl="0" w:tplc="50A89D82">
      <w:start w:val="1"/>
      <w:numFmt w:val="bullet"/>
      <w:lvlText w:val="Օ"/>
      <w:lvlJc w:val="left"/>
      <w:pPr>
        <w:ind w:left="360" w:hanging="360"/>
      </w:pPr>
      <w:rPr>
        <w:rFonts w:ascii="Arial" w:hAnsi="Arial" w:hint="default"/>
        <w:color w:val="auto"/>
        <w:sz w:val="22"/>
        <w:szCs w:val="1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6BE683D"/>
    <w:multiLevelType w:val="hybridMultilevel"/>
    <w:tmpl w:val="885CC8F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CC6663"/>
    <w:multiLevelType w:val="hybridMultilevel"/>
    <w:tmpl w:val="620267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153173"/>
    <w:multiLevelType w:val="hybridMultilevel"/>
    <w:tmpl w:val="395E1DB4"/>
    <w:lvl w:ilvl="0" w:tplc="D65AECC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77DDB"/>
    <w:multiLevelType w:val="hybridMultilevel"/>
    <w:tmpl w:val="2038595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829333B"/>
    <w:multiLevelType w:val="hybridMultilevel"/>
    <w:tmpl w:val="462C72F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AB74391"/>
    <w:multiLevelType w:val="hybridMultilevel"/>
    <w:tmpl w:val="AB7EAFF6"/>
    <w:lvl w:ilvl="0" w:tplc="47A637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77158A"/>
    <w:multiLevelType w:val="hybridMultilevel"/>
    <w:tmpl w:val="87F2BDF8"/>
    <w:lvl w:ilvl="0" w:tplc="5D841A4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5D01B3"/>
    <w:multiLevelType w:val="hybridMultilevel"/>
    <w:tmpl w:val="D82CA20A"/>
    <w:lvl w:ilvl="0" w:tplc="08090001">
      <w:start w:val="1"/>
      <w:numFmt w:val="bullet"/>
      <w:lvlText w:val=""/>
      <w:lvlJc w:val="left"/>
      <w:pPr>
        <w:ind w:left="360" w:hanging="360"/>
      </w:pPr>
      <w:rPr>
        <w:rFonts w:ascii="Wingdings" w:hAnsi="Wingdings" w:hint="default"/>
        <w:color w:val="auto"/>
        <w:sz w:val="22"/>
        <w:szCs w:val="1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CB9408B"/>
    <w:multiLevelType w:val="hybridMultilevel"/>
    <w:tmpl w:val="89980416"/>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E812856"/>
    <w:multiLevelType w:val="hybridMultilevel"/>
    <w:tmpl w:val="2910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850A31"/>
    <w:multiLevelType w:val="hybridMultilevel"/>
    <w:tmpl w:val="4D08C25E"/>
    <w:lvl w:ilvl="0" w:tplc="034855A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413D8D"/>
    <w:multiLevelType w:val="multilevel"/>
    <w:tmpl w:val="EF66BD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109C5BB2"/>
    <w:multiLevelType w:val="hybridMultilevel"/>
    <w:tmpl w:val="B4FEECA0"/>
    <w:lvl w:ilvl="0" w:tplc="605C30D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0AB342E"/>
    <w:multiLevelType w:val="hybridMultilevel"/>
    <w:tmpl w:val="18806C9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1341A49"/>
    <w:multiLevelType w:val="hybridMultilevel"/>
    <w:tmpl w:val="BD7A79C8"/>
    <w:lvl w:ilvl="0" w:tplc="408A7F80">
      <w:numFmt w:val="bullet"/>
      <w:lvlText w:val=""/>
      <w:lvlJc w:val="left"/>
      <w:pPr>
        <w:ind w:left="720" w:hanging="360"/>
      </w:pPr>
      <w:rPr>
        <w:rFonts w:ascii="Symbol" w:eastAsia="MS PGothic"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6E4D76"/>
    <w:multiLevelType w:val="hybridMultilevel"/>
    <w:tmpl w:val="49406CDE"/>
    <w:lvl w:ilvl="0" w:tplc="50A89D82">
      <w:start w:val="1"/>
      <w:numFmt w:val="bullet"/>
      <w:lvlText w:val="Օ"/>
      <w:lvlJc w:val="left"/>
      <w:pPr>
        <w:ind w:left="720" w:hanging="360"/>
      </w:pPr>
      <w:rPr>
        <w:rFonts w:ascii="Arial" w:hAnsi="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7E24ED"/>
    <w:multiLevelType w:val="hybridMultilevel"/>
    <w:tmpl w:val="BB6E050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41E0500"/>
    <w:multiLevelType w:val="hybridMultilevel"/>
    <w:tmpl w:val="217629E2"/>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261F1E"/>
    <w:multiLevelType w:val="hybridMultilevel"/>
    <w:tmpl w:val="027824F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56C0C84"/>
    <w:multiLevelType w:val="hybridMultilevel"/>
    <w:tmpl w:val="0C928B70"/>
    <w:lvl w:ilvl="0" w:tplc="CC4E45A6">
      <w:start w:val="1"/>
      <w:numFmt w:val="bullet"/>
      <w:lvlText w:val=""/>
      <w:lvlJc w:val="left"/>
      <w:pPr>
        <w:ind w:left="720" w:hanging="360"/>
      </w:pPr>
      <w:rPr>
        <w:rFonts w:ascii="Symbol" w:hAnsi="Symbol" w:hint="default"/>
        <w:color w:val="000000" w:themeColor="text1"/>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C677BD"/>
    <w:multiLevelType w:val="hybridMultilevel"/>
    <w:tmpl w:val="D88062F4"/>
    <w:lvl w:ilvl="0" w:tplc="B568EE1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7AC4D90"/>
    <w:multiLevelType w:val="hybridMultilevel"/>
    <w:tmpl w:val="B4B649B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035EF9"/>
    <w:multiLevelType w:val="hybridMultilevel"/>
    <w:tmpl w:val="31D64C9A"/>
    <w:lvl w:ilvl="0" w:tplc="37F6623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84F5518"/>
    <w:multiLevelType w:val="multilevel"/>
    <w:tmpl w:val="613A8B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C87121"/>
    <w:multiLevelType w:val="hybridMultilevel"/>
    <w:tmpl w:val="62388834"/>
    <w:lvl w:ilvl="0" w:tplc="50A89D82">
      <w:start w:val="1"/>
      <w:numFmt w:val="bullet"/>
      <w:lvlText w:val="Օ"/>
      <w:lvlJc w:val="left"/>
      <w:pPr>
        <w:ind w:left="360" w:hanging="360"/>
      </w:pPr>
      <w:rPr>
        <w:rFonts w:ascii="Arial" w:hAnsi="Arial" w:hint="default"/>
        <w:color w:val="auto"/>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19021308"/>
    <w:multiLevelType w:val="hybridMultilevel"/>
    <w:tmpl w:val="B03466D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C046C0B"/>
    <w:multiLevelType w:val="hybridMultilevel"/>
    <w:tmpl w:val="A872D0CC"/>
    <w:lvl w:ilvl="0" w:tplc="6A22FD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C9708D0"/>
    <w:multiLevelType w:val="hybridMultilevel"/>
    <w:tmpl w:val="9FF2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D4D4423"/>
    <w:multiLevelType w:val="hybridMultilevel"/>
    <w:tmpl w:val="70AA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8C37E2"/>
    <w:multiLevelType w:val="hybridMultilevel"/>
    <w:tmpl w:val="1FCE8DBC"/>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DD82E41"/>
    <w:multiLevelType w:val="hybridMultilevel"/>
    <w:tmpl w:val="4058BAB6"/>
    <w:lvl w:ilvl="0" w:tplc="8984093A">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EE73CBF"/>
    <w:multiLevelType w:val="hybridMultilevel"/>
    <w:tmpl w:val="71F06000"/>
    <w:lvl w:ilvl="0" w:tplc="5CB289D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F303863"/>
    <w:multiLevelType w:val="hybridMultilevel"/>
    <w:tmpl w:val="8E78F718"/>
    <w:lvl w:ilvl="0" w:tplc="3B06DE28">
      <w:start w:val="1"/>
      <w:numFmt w:val="bullet"/>
      <w:lvlText w:val=""/>
      <w:lvlJc w:val="left"/>
      <w:pPr>
        <w:ind w:left="720" w:hanging="360"/>
      </w:pPr>
      <w:rPr>
        <w:rFonts w:ascii="Wingdings" w:hAnsi="Wingdings" w:hint="default"/>
      </w:rPr>
    </w:lvl>
    <w:lvl w:ilvl="1" w:tplc="0060BC0E">
      <w:start w:val="1"/>
      <w:numFmt w:val="bullet"/>
      <w:lvlText w:val="•"/>
      <w:lvlJc w:val="left"/>
      <w:pPr>
        <w:ind w:left="1440" w:hanging="360"/>
      </w:pPr>
      <w:rPr>
        <w:rFonts w:ascii="Arial" w:eastAsia="MS PGothic"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EB1BDE"/>
    <w:multiLevelType w:val="hybridMultilevel"/>
    <w:tmpl w:val="952ADA22"/>
    <w:lvl w:ilvl="0" w:tplc="CB561C7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6438C5"/>
    <w:multiLevelType w:val="hybridMultilevel"/>
    <w:tmpl w:val="C37CF29C"/>
    <w:lvl w:ilvl="0" w:tplc="56CC227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22C18D3"/>
    <w:multiLevelType w:val="hybridMultilevel"/>
    <w:tmpl w:val="54466304"/>
    <w:lvl w:ilvl="0" w:tplc="07BE875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1218FD"/>
    <w:multiLevelType w:val="hybridMultilevel"/>
    <w:tmpl w:val="C18A4D36"/>
    <w:lvl w:ilvl="0" w:tplc="73504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3C02776"/>
    <w:multiLevelType w:val="hybridMultilevel"/>
    <w:tmpl w:val="616852A2"/>
    <w:lvl w:ilvl="0" w:tplc="969C5BBE">
      <w:start w:val="1"/>
      <w:numFmt w:val="bullet"/>
      <w:lvlText w:val=""/>
      <w:lvlJc w:val="left"/>
      <w:pPr>
        <w:ind w:left="720" w:hanging="360"/>
      </w:pPr>
      <w:rPr>
        <w:rFonts w:ascii="Symbol" w:hAnsi="Symbol" w:hint="default"/>
      </w:rPr>
    </w:lvl>
    <w:lvl w:ilvl="1" w:tplc="02A4A0D6">
      <w:start w:val="1"/>
      <w:numFmt w:val="bullet"/>
      <w:lvlText w:val="o"/>
      <w:lvlJc w:val="left"/>
      <w:pPr>
        <w:ind w:left="1440" w:hanging="360"/>
      </w:pPr>
      <w:rPr>
        <w:rFonts w:ascii="Courier New" w:hAnsi="Courier New" w:hint="default"/>
      </w:rPr>
    </w:lvl>
    <w:lvl w:ilvl="2" w:tplc="A9489CF8">
      <w:start w:val="1"/>
      <w:numFmt w:val="bullet"/>
      <w:lvlText w:val=""/>
      <w:lvlJc w:val="left"/>
      <w:pPr>
        <w:ind w:left="2160" w:hanging="360"/>
      </w:pPr>
      <w:rPr>
        <w:rFonts w:ascii="Wingdings" w:hAnsi="Wingdings" w:hint="default"/>
      </w:rPr>
    </w:lvl>
    <w:lvl w:ilvl="3" w:tplc="6002C500">
      <w:start w:val="1"/>
      <w:numFmt w:val="bullet"/>
      <w:lvlText w:val=""/>
      <w:lvlJc w:val="left"/>
      <w:pPr>
        <w:ind w:left="2880" w:hanging="360"/>
      </w:pPr>
      <w:rPr>
        <w:rFonts w:ascii="Symbol" w:hAnsi="Symbol" w:hint="default"/>
      </w:rPr>
    </w:lvl>
    <w:lvl w:ilvl="4" w:tplc="47B8F2DC">
      <w:start w:val="1"/>
      <w:numFmt w:val="bullet"/>
      <w:lvlText w:val="o"/>
      <w:lvlJc w:val="left"/>
      <w:pPr>
        <w:ind w:left="3600" w:hanging="360"/>
      </w:pPr>
      <w:rPr>
        <w:rFonts w:ascii="Courier New" w:hAnsi="Courier New" w:hint="default"/>
      </w:rPr>
    </w:lvl>
    <w:lvl w:ilvl="5" w:tplc="AB101FA4">
      <w:start w:val="1"/>
      <w:numFmt w:val="bullet"/>
      <w:lvlText w:val=""/>
      <w:lvlJc w:val="left"/>
      <w:pPr>
        <w:ind w:left="4320" w:hanging="360"/>
      </w:pPr>
      <w:rPr>
        <w:rFonts w:ascii="Wingdings" w:hAnsi="Wingdings" w:hint="default"/>
      </w:rPr>
    </w:lvl>
    <w:lvl w:ilvl="6" w:tplc="3DBA8B86">
      <w:start w:val="1"/>
      <w:numFmt w:val="bullet"/>
      <w:lvlText w:val=""/>
      <w:lvlJc w:val="left"/>
      <w:pPr>
        <w:ind w:left="5040" w:hanging="360"/>
      </w:pPr>
      <w:rPr>
        <w:rFonts w:ascii="Symbol" w:hAnsi="Symbol" w:hint="default"/>
      </w:rPr>
    </w:lvl>
    <w:lvl w:ilvl="7" w:tplc="39D06196">
      <w:start w:val="1"/>
      <w:numFmt w:val="bullet"/>
      <w:lvlText w:val="o"/>
      <w:lvlJc w:val="left"/>
      <w:pPr>
        <w:ind w:left="5760" w:hanging="360"/>
      </w:pPr>
      <w:rPr>
        <w:rFonts w:ascii="Courier New" w:hAnsi="Courier New" w:hint="default"/>
      </w:rPr>
    </w:lvl>
    <w:lvl w:ilvl="8" w:tplc="4FC21728">
      <w:start w:val="1"/>
      <w:numFmt w:val="bullet"/>
      <w:lvlText w:val=""/>
      <w:lvlJc w:val="left"/>
      <w:pPr>
        <w:ind w:left="6480" w:hanging="360"/>
      </w:pPr>
      <w:rPr>
        <w:rFonts w:ascii="Wingdings" w:hAnsi="Wingdings" w:hint="default"/>
      </w:rPr>
    </w:lvl>
  </w:abstractNum>
  <w:abstractNum w:abstractNumId="48" w15:restartNumberingAfterBreak="0">
    <w:nsid w:val="23D134AE"/>
    <w:multiLevelType w:val="hybridMultilevel"/>
    <w:tmpl w:val="52FCF4D8"/>
    <w:lvl w:ilvl="0" w:tplc="69764BCC">
      <w:start w:val="1"/>
      <w:numFmt w:val="bullet"/>
      <w:lvlText w:val="Օ"/>
      <w:lvlJc w:val="left"/>
      <w:pPr>
        <w:ind w:left="720" w:hanging="360"/>
      </w:pPr>
      <w:rPr>
        <w:rFonts w:ascii="Arial" w:hAnsi="Aria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44E719A"/>
    <w:multiLevelType w:val="hybridMultilevel"/>
    <w:tmpl w:val="2E0C03BA"/>
    <w:lvl w:ilvl="0" w:tplc="6256F014">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632058"/>
    <w:multiLevelType w:val="hybridMultilevel"/>
    <w:tmpl w:val="F9A2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49F278A"/>
    <w:multiLevelType w:val="hybridMultilevel"/>
    <w:tmpl w:val="5636E48C"/>
    <w:lvl w:ilvl="0" w:tplc="599080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4ED60C5"/>
    <w:multiLevelType w:val="hybridMultilevel"/>
    <w:tmpl w:val="740A1414"/>
    <w:lvl w:ilvl="0" w:tplc="9D6E16A0">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55156BE"/>
    <w:multiLevelType w:val="hybridMultilevel"/>
    <w:tmpl w:val="DA5457C4"/>
    <w:lvl w:ilvl="0" w:tplc="81A4DC70">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70D50E4"/>
    <w:multiLevelType w:val="hybridMultilevel"/>
    <w:tmpl w:val="FB98B2F8"/>
    <w:lvl w:ilvl="0" w:tplc="6C685E2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79D7E47"/>
    <w:multiLevelType w:val="hybridMultilevel"/>
    <w:tmpl w:val="4D3C81D8"/>
    <w:lvl w:ilvl="0" w:tplc="A998C64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83F4517"/>
    <w:multiLevelType w:val="hybridMultilevel"/>
    <w:tmpl w:val="64CC7384"/>
    <w:lvl w:ilvl="0" w:tplc="1ABC08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8A73DB3"/>
    <w:multiLevelType w:val="hybridMultilevel"/>
    <w:tmpl w:val="05BA04DE"/>
    <w:lvl w:ilvl="0" w:tplc="3B06DE28">
      <w:start w:val="1"/>
      <w:numFmt w:val="bullet"/>
      <w:lvlText w:val=""/>
      <w:lvlJc w:val="left"/>
      <w:pPr>
        <w:ind w:left="720" w:hanging="360"/>
      </w:pPr>
      <w:rPr>
        <w:rFonts w:ascii="Wingdings" w:hAnsi="Wingdings" w:hint="default"/>
      </w:rPr>
    </w:lvl>
    <w:lvl w:ilvl="1" w:tplc="A61AAF98">
      <w:numFmt w:val="bullet"/>
      <w:lvlText w:val="-"/>
      <w:lvlJc w:val="left"/>
      <w:pPr>
        <w:ind w:left="1440" w:hanging="360"/>
      </w:pPr>
      <w:rPr>
        <w:rFonts w:ascii="Arial" w:eastAsia="MS PGothic"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90156D1"/>
    <w:multiLevelType w:val="hybridMultilevel"/>
    <w:tmpl w:val="D3CA6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60" w15:restartNumberingAfterBreak="0">
    <w:nsid w:val="2AF95B83"/>
    <w:multiLevelType w:val="hybridMultilevel"/>
    <w:tmpl w:val="5AFE3370"/>
    <w:lvl w:ilvl="0" w:tplc="C832DB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B2279B8"/>
    <w:multiLevelType w:val="hybridMultilevel"/>
    <w:tmpl w:val="C7127B8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B2B5E0F"/>
    <w:multiLevelType w:val="hybridMultilevel"/>
    <w:tmpl w:val="716E097C"/>
    <w:lvl w:ilvl="0" w:tplc="247C0B2E">
      <w:start w:val="1"/>
      <w:numFmt w:val="bullet"/>
      <w:lvlText w:val=""/>
      <w:lvlJc w:val="left"/>
      <w:pPr>
        <w:tabs>
          <w:tab w:val="num" w:pos="720"/>
        </w:tabs>
        <w:ind w:left="720" w:hanging="360"/>
      </w:pPr>
      <w:rPr>
        <w:rFonts w:ascii="Wingdings" w:hAnsi="Wingdings" w:hint="default"/>
      </w:rPr>
    </w:lvl>
    <w:lvl w:ilvl="1" w:tplc="51EE7EB8" w:tentative="1">
      <w:start w:val="1"/>
      <w:numFmt w:val="bullet"/>
      <w:lvlText w:val=""/>
      <w:lvlJc w:val="left"/>
      <w:pPr>
        <w:tabs>
          <w:tab w:val="num" w:pos="1440"/>
        </w:tabs>
        <w:ind w:left="1440" w:hanging="360"/>
      </w:pPr>
      <w:rPr>
        <w:rFonts w:ascii="Wingdings" w:hAnsi="Wingdings" w:hint="default"/>
      </w:rPr>
    </w:lvl>
    <w:lvl w:ilvl="2" w:tplc="F342B8D0" w:tentative="1">
      <w:start w:val="1"/>
      <w:numFmt w:val="bullet"/>
      <w:lvlText w:val=""/>
      <w:lvlJc w:val="left"/>
      <w:pPr>
        <w:tabs>
          <w:tab w:val="num" w:pos="2160"/>
        </w:tabs>
        <w:ind w:left="2160" w:hanging="360"/>
      </w:pPr>
      <w:rPr>
        <w:rFonts w:ascii="Wingdings" w:hAnsi="Wingdings" w:hint="default"/>
      </w:rPr>
    </w:lvl>
    <w:lvl w:ilvl="3" w:tplc="985A3BC8" w:tentative="1">
      <w:start w:val="1"/>
      <w:numFmt w:val="bullet"/>
      <w:lvlText w:val=""/>
      <w:lvlJc w:val="left"/>
      <w:pPr>
        <w:tabs>
          <w:tab w:val="num" w:pos="2880"/>
        </w:tabs>
        <w:ind w:left="2880" w:hanging="360"/>
      </w:pPr>
      <w:rPr>
        <w:rFonts w:ascii="Wingdings" w:hAnsi="Wingdings" w:hint="default"/>
      </w:rPr>
    </w:lvl>
    <w:lvl w:ilvl="4" w:tplc="D596766E" w:tentative="1">
      <w:start w:val="1"/>
      <w:numFmt w:val="bullet"/>
      <w:lvlText w:val=""/>
      <w:lvlJc w:val="left"/>
      <w:pPr>
        <w:tabs>
          <w:tab w:val="num" w:pos="3600"/>
        </w:tabs>
        <w:ind w:left="3600" w:hanging="360"/>
      </w:pPr>
      <w:rPr>
        <w:rFonts w:ascii="Wingdings" w:hAnsi="Wingdings" w:hint="default"/>
      </w:rPr>
    </w:lvl>
    <w:lvl w:ilvl="5" w:tplc="E6E46AAC" w:tentative="1">
      <w:start w:val="1"/>
      <w:numFmt w:val="bullet"/>
      <w:lvlText w:val=""/>
      <w:lvlJc w:val="left"/>
      <w:pPr>
        <w:tabs>
          <w:tab w:val="num" w:pos="4320"/>
        </w:tabs>
        <w:ind w:left="4320" w:hanging="360"/>
      </w:pPr>
      <w:rPr>
        <w:rFonts w:ascii="Wingdings" w:hAnsi="Wingdings" w:hint="default"/>
      </w:rPr>
    </w:lvl>
    <w:lvl w:ilvl="6" w:tplc="ADEE36E2" w:tentative="1">
      <w:start w:val="1"/>
      <w:numFmt w:val="bullet"/>
      <w:lvlText w:val=""/>
      <w:lvlJc w:val="left"/>
      <w:pPr>
        <w:tabs>
          <w:tab w:val="num" w:pos="5040"/>
        </w:tabs>
        <w:ind w:left="5040" w:hanging="360"/>
      </w:pPr>
      <w:rPr>
        <w:rFonts w:ascii="Wingdings" w:hAnsi="Wingdings" w:hint="default"/>
      </w:rPr>
    </w:lvl>
    <w:lvl w:ilvl="7" w:tplc="C64E286C" w:tentative="1">
      <w:start w:val="1"/>
      <w:numFmt w:val="bullet"/>
      <w:lvlText w:val=""/>
      <w:lvlJc w:val="left"/>
      <w:pPr>
        <w:tabs>
          <w:tab w:val="num" w:pos="5760"/>
        </w:tabs>
        <w:ind w:left="5760" w:hanging="360"/>
      </w:pPr>
      <w:rPr>
        <w:rFonts w:ascii="Wingdings" w:hAnsi="Wingdings" w:hint="default"/>
      </w:rPr>
    </w:lvl>
    <w:lvl w:ilvl="8" w:tplc="12BE6E92"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BED5911"/>
    <w:multiLevelType w:val="hybridMultilevel"/>
    <w:tmpl w:val="4F60705A"/>
    <w:lvl w:ilvl="0" w:tplc="96ACE12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C4E6D93"/>
    <w:multiLevelType w:val="multilevel"/>
    <w:tmpl w:val="C9BCB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CF85942"/>
    <w:multiLevelType w:val="hybridMultilevel"/>
    <w:tmpl w:val="F77E29B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2D7A4B4E"/>
    <w:multiLevelType w:val="hybridMultilevel"/>
    <w:tmpl w:val="606459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E131BA"/>
    <w:multiLevelType w:val="hybridMultilevel"/>
    <w:tmpl w:val="BD747C1C"/>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0BD7BFA"/>
    <w:multiLevelType w:val="hybridMultilevel"/>
    <w:tmpl w:val="B2387A32"/>
    <w:lvl w:ilvl="0" w:tplc="6BAE73C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3422549"/>
    <w:multiLevelType w:val="hybridMultilevel"/>
    <w:tmpl w:val="557CDA5E"/>
    <w:lvl w:ilvl="0" w:tplc="D902DAD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43211F8"/>
    <w:multiLevelType w:val="hybridMultilevel"/>
    <w:tmpl w:val="3606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5857048"/>
    <w:multiLevelType w:val="hybridMultilevel"/>
    <w:tmpl w:val="8314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7044B6F"/>
    <w:multiLevelType w:val="hybridMultilevel"/>
    <w:tmpl w:val="565EEB5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371B526A"/>
    <w:multiLevelType w:val="hybridMultilevel"/>
    <w:tmpl w:val="DC02C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7D22DB9"/>
    <w:multiLevelType w:val="hybridMultilevel"/>
    <w:tmpl w:val="AB9C0D6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8781DBC"/>
    <w:multiLevelType w:val="hybridMultilevel"/>
    <w:tmpl w:val="CAA0E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88C07F3"/>
    <w:multiLevelType w:val="hybridMultilevel"/>
    <w:tmpl w:val="4F667B2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90368EA"/>
    <w:multiLevelType w:val="hybridMultilevel"/>
    <w:tmpl w:val="727C5836"/>
    <w:lvl w:ilvl="0" w:tplc="7FEE2CB6">
      <w:start w:val="1"/>
      <w:numFmt w:val="bullet"/>
      <w:lvlText w:val="Օ"/>
      <w:lvlJc w:val="left"/>
      <w:pPr>
        <w:ind w:left="360" w:hanging="360"/>
      </w:pPr>
      <w:rPr>
        <w:rFonts w:ascii="Arial" w:hAnsi="Aria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94A091B"/>
    <w:multiLevelType w:val="hybridMultilevel"/>
    <w:tmpl w:val="14508E96"/>
    <w:lvl w:ilvl="0" w:tplc="F6442FB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39F5340A"/>
    <w:multiLevelType w:val="hybridMultilevel"/>
    <w:tmpl w:val="BB961C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A422D7C"/>
    <w:multiLevelType w:val="hybridMultilevel"/>
    <w:tmpl w:val="65EEF960"/>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A602FB3"/>
    <w:multiLevelType w:val="hybridMultilevel"/>
    <w:tmpl w:val="625CBD56"/>
    <w:lvl w:ilvl="0" w:tplc="2DFEBA82">
      <w:start w:val="1"/>
      <w:numFmt w:val="bullet"/>
      <w:lvlText w:val="Օ"/>
      <w:lvlJc w:val="left"/>
      <w:pPr>
        <w:ind w:left="720" w:hanging="360"/>
      </w:pPr>
      <w:rPr>
        <w:rFonts w:ascii="Arial" w:hAnsi="Arial" w:hint="default"/>
        <w:sz w:val="22"/>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AED5EA7"/>
    <w:multiLevelType w:val="hybridMultilevel"/>
    <w:tmpl w:val="0F3256C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C096B16"/>
    <w:multiLevelType w:val="hybridMultilevel"/>
    <w:tmpl w:val="D4AEB95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3D0E0078"/>
    <w:multiLevelType w:val="hybridMultilevel"/>
    <w:tmpl w:val="2EA4C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D81311A"/>
    <w:multiLevelType w:val="hybridMultilevel"/>
    <w:tmpl w:val="FFAAA898"/>
    <w:lvl w:ilvl="0" w:tplc="69764BCC">
      <w:start w:val="1"/>
      <w:numFmt w:val="bullet"/>
      <w:lvlText w:val="Օ"/>
      <w:lvlJc w:val="left"/>
      <w:pPr>
        <w:ind w:left="360" w:hanging="360"/>
      </w:pPr>
      <w:rPr>
        <w:rFonts w:ascii="Arial" w:hAnsi="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3E0467A1"/>
    <w:multiLevelType w:val="hybridMultilevel"/>
    <w:tmpl w:val="B0180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E562B3C"/>
    <w:multiLevelType w:val="hybridMultilevel"/>
    <w:tmpl w:val="C0C02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EFC08A4"/>
    <w:multiLevelType w:val="hybridMultilevel"/>
    <w:tmpl w:val="CB24DF1E"/>
    <w:lvl w:ilvl="0" w:tplc="0A363AA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F235B23"/>
    <w:multiLevelType w:val="hybridMultilevel"/>
    <w:tmpl w:val="467092B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3F31044C"/>
    <w:multiLevelType w:val="hybridMultilevel"/>
    <w:tmpl w:val="8E166E5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FD920E0"/>
    <w:multiLevelType w:val="hybridMultilevel"/>
    <w:tmpl w:val="DBD0539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FE56837"/>
    <w:multiLevelType w:val="hybridMultilevel"/>
    <w:tmpl w:val="A0A0855E"/>
    <w:lvl w:ilvl="0" w:tplc="D1C4059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FF7304C"/>
    <w:multiLevelType w:val="hybridMultilevel"/>
    <w:tmpl w:val="F3A81862"/>
    <w:lvl w:ilvl="0" w:tplc="EE92EA16">
      <w:start w:val="50"/>
      <w:numFmt w:val="bullet"/>
      <w:lvlText w:val="-"/>
      <w:lvlJc w:val="left"/>
      <w:pPr>
        <w:ind w:left="720" w:hanging="360"/>
      </w:pPr>
      <w:rPr>
        <w:rFonts w:ascii="Arial" w:eastAsia="MS PGothic"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16F05B3"/>
    <w:multiLevelType w:val="hybridMultilevel"/>
    <w:tmpl w:val="922AC6B4"/>
    <w:lvl w:ilvl="0" w:tplc="50A89D82">
      <w:start w:val="1"/>
      <w:numFmt w:val="bullet"/>
      <w:lvlText w:val="Օ"/>
      <w:lvlJc w:val="left"/>
      <w:pPr>
        <w:ind w:left="360" w:hanging="360"/>
      </w:pPr>
      <w:rPr>
        <w:rFonts w:ascii="Arial" w:hAnsi="Aria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41DA7A76"/>
    <w:multiLevelType w:val="hybridMultilevel"/>
    <w:tmpl w:val="698C9F72"/>
    <w:lvl w:ilvl="0" w:tplc="69764BCC">
      <w:start w:val="1"/>
      <w:numFmt w:val="bullet"/>
      <w:lvlText w:val="Օ"/>
      <w:lvlJc w:val="left"/>
      <w:pPr>
        <w:ind w:left="360" w:hanging="360"/>
      </w:pPr>
      <w:rPr>
        <w:rFonts w:ascii="Arial" w:hAnsi="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42487C32"/>
    <w:multiLevelType w:val="hybridMultilevel"/>
    <w:tmpl w:val="94FE400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2E17E7B"/>
    <w:multiLevelType w:val="hybridMultilevel"/>
    <w:tmpl w:val="20723DFC"/>
    <w:lvl w:ilvl="0" w:tplc="80F603E0">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3EB4FAE"/>
    <w:multiLevelType w:val="hybridMultilevel"/>
    <w:tmpl w:val="F87C42D2"/>
    <w:lvl w:ilvl="0" w:tplc="DA187A2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6992DA0"/>
    <w:multiLevelType w:val="hybridMultilevel"/>
    <w:tmpl w:val="DFDA42CE"/>
    <w:lvl w:ilvl="0" w:tplc="3F88D31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6DF0B71"/>
    <w:multiLevelType w:val="hybridMultilevel"/>
    <w:tmpl w:val="8CECC996"/>
    <w:lvl w:ilvl="0" w:tplc="97EE05FA">
      <w:start w:val="1"/>
      <w:numFmt w:val="decimal"/>
      <w:lvlText w:val="(%1)"/>
      <w:lvlJc w:val="left"/>
      <w:pPr>
        <w:ind w:left="720" w:hanging="360"/>
      </w:pPr>
      <w:rPr>
        <w:rFonts w:eastAsia="Times New Roman"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780485D"/>
    <w:multiLevelType w:val="hybridMultilevel"/>
    <w:tmpl w:val="B96624B0"/>
    <w:lvl w:ilvl="0" w:tplc="D1AC484E">
      <w:start w:val="1"/>
      <w:numFmt w:val="bullet"/>
      <w:lvlText w:val="Օ"/>
      <w:lvlJc w:val="left"/>
      <w:pPr>
        <w:ind w:left="720" w:hanging="360"/>
      </w:pPr>
      <w:rPr>
        <w:rFonts w:ascii="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8AD60CE"/>
    <w:multiLevelType w:val="hybridMultilevel"/>
    <w:tmpl w:val="1FCC1C3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8AD66C3"/>
    <w:multiLevelType w:val="hybridMultilevel"/>
    <w:tmpl w:val="BEC63E50"/>
    <w:lvl w:ilvl="0" w:tplc="0750F3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9143B85"/>
    <w:multiLevelType w:val="hybridMultilevel"/>
    <w:tmpl w:val="4806716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9946E34"/>
    <w:multiLevelType w:val="hybridMultilevel"/>
    <w:tmpl w:val="6832DD5C"/>
    <w:lvl w:ilvl="0" w:tplc="93F6F082">
      <w:start w:val="3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4AB30069"/>
    <w:multiLevelType w:val="hybridMultilevel"/>
    <w:tmpl w:val="D74AE378"/>
    <w:lvl w:ilvl="0" w:tplc="2882587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4B8E5902"/>
    <w:multiLevelType w:val="hybridMultilevel"/>
    <w:tmpl w:val="B7C481D2"/>
    <w:lvl w:ilvl="0" w:tplc="F6442FB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4D3F3F1B"/>
    <w:multiLevelType w:val="hybridMultilevel"/>
    <w:tmpl w:val="4814AB22"/>
    <w:lvl w:ilvl="0" w:tplc="E75695A4">
      <w:start w:val="1"/>
      <w:numFmt w:val="bullet"/>
      <w:lvlText w:val="Օ"/>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4F0E01D3"/>
    <w:multiLevelType w:val="hybridMultilevel"/>
    <w:tmpl w:val="C936A0A2"/>
    <w:lvl w:ilvl="0" w:tplc="F0EAFE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F5C393B"/>
    <w:multiLevelType w:val="hybridMultilevel"/>
    <w:tmpl w:val="B024EB1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052314F"/>
    <w:multiLevelType w:val="hybridMultilevel"/>
    <w:tmpl w:val="AA70F60E"/>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50551BF9"/>
    <w:multiLevelType w:val="hybridMultilevel"/>
    <w:tmpl w:val="C768764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50837BC0"/>
    <w:multiLevelType w:val="hybridMultilevel"/>
    <w:tmpl w:val="8CBEF6D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35C4241"/>
    <w:multiLevelType w:val="hybridMultilevel"/>
    <w:tmpl w:val="F21A4EE2"/>
    <w:lvl w:ilvl="0" w:tplc="03262E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45F75B4"/>
    <w:multiLevelType w:val="hybridMultilevel"/>
    <w:tmpl w:val="7FEC0A6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5072462"/>
    <w:multiLevelType w:val="hybridMultilevel"/>
    <w:tmpl w:val="2634E4AE"/>
    <w:lvl w:ilvl="0" w:tplc="679E97A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5FF55BE"/>
    <w:multiLevelType w:val="hybridMultilevel"/>
    <w:tmpl w:val="A236A2AC"/>
    <w:lvl w:ilvl="0" w:tplc="9DAEAF82">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67F1694"/>
    <w:multiLevelType w:val="hybridMultilevel"/>
    <w:tmpl w:val="CB46C45C"/>
    <w:lvl w:ilvl="0" w:tplc="69764BCC">
      <w:start w:val="1"/>
      <w:numFmt w:val="bullet"/>
      <w:lvlText w:val="Օ"/>
      <w:lvlJc w:val="left"/>
      <w:pPr>
        <w:ind w:left="360" w:hanging="360"/>
      </w:pPr>
      <w:rPr>
        <w:rFonts w:ascii="Arial" w:hAnsi="Arial" w:hint="default"/>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57C44890"/>
    <w:multiLevelType w:val="hybridMultilevel"/>
    <w:tmpl w:val="F8602E38"/>
    <w:lvl w:ilvl="0" w:tplc="C68A3424">
      <w:start w:val="1"/>
      <w:numFmt w:val="bullet"/>
      <w:lvlText w:val=""/>
      <w:lvlJc w:val="righ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90431B3"/>
    <w:multiLevelType w:val="hybridMultilevel"/>
    <w:tmpl w:val="00D0A050"/>
    <w:lvl w:ilvl="0" w:tplc="3B06DE28">
      <w:start w:val="1"/>
      <w:numFmt w:val="bullet"/>
      <w:lvlText w:val=""/>
      <w:lvlJc w:val="left"/>
      <w:pPr>
        <w:ind w:left="720" w:hanging="360"/>
      </w:pPr>
      <w:rPr>
        <w:rFonts w:ascii="Wingdings" w:hAnsi="Wingdings" w:hint="default"/>
        <w:sz w:val="22"/>
        <w:szCs w:val="1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593D470B"/>
    <w:multiLevelType w:val="hybridMultilevel"/>
    <w:tmpl w:val="807A2F56"/>
    <w:lvl w:ilvl="0" w:tplc="00D41F80">
      <w:start w:val="1"/>
      <w:numFmt w:val="bullet"/>
      <w:lvlText w:val="Օ"/>
      <w:lvlJc w:val="left"/>
      <w:pPr>
        <w:ind w:left="1080" w:hanging="360"/>
      </w:pPr>
      <w:rPr>
        <w:rFonts w:ascii="Arial" w:hAnsi="Arial"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5B355A77"/>
    <w:multiLevelType w:val="hybridMultilevel"/>
    <w:tmpl w:val="2BEC6FF4"/>
    <w:lvl w:ilvl="0" w:tplc="FFFFFFFF">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5E59528C"/>
    <w:multiLevelType w:val="hybridMultilevel"/>
    <w:tmpl w:val="07C6711E"/>
    <w:lvl w:ilvl="0" w:tplc="6C28CF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F4F1517"/>
    <w:multiLevelType w:val="hybridMultilevel"/>
    <w:tmpl w:val="5E6CCFCC"/>
    <w:lvl w:ilvl="0" w:tplc="39FE3A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F836300"/>
    <w:multiLevelType w:val="hybridMultilevel"/>
    <w:tmpl w:val="8DFC8A9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09B56A2"/>
    <w:multiLevelType w:val="hybridMultilevel"/>
    <w:tmpl w:val="586450C8"/>
    <w:lvl w:ilvl="0" w:tplc="E75695A4">
      <w:start w:val="1"/>
      <w:numFmt w:val="bullet"/>
      <w:lvlText w:val="Օ"/>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0EB5311"/>
    <w:multiLevelType w:val="hybridMultilevel"/>
    <w:tmpl w:val="E8EC3BB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2356683"/>
    <w:multiLevelType w:val="hybridMultilevel"/>
    <w:tmpl w:val="BC50F59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40909C9"/>
    <w:multiLevelType w:val="hybridMultilevel"/>
    <w:tmpl w:val="3F1CA702"/>
    <w:lvl w:ilvl="0" w:tplc="FFFFFFFF">
      <w:start w:val="1"/>
      <w:numFmt w:val="bullet"/>
      <w:lvlText w:val="Օ"/>
      <w:lvlJc w:val="left"/>
      <w:pPr>
        <w:ind w:left="5180" w:hanging="360"/>
      </w:pPr>
      <w:rPr>
        <w:rFonts w:ascii="Arial" w:hAnsi="Arial" w:hint="default"/>
      </w:rPr>
    </w:lvl>
    <w:lvl w:ilvl="1" w:tplc="E75695A4">
      <w:start w:val="1"/>
      <w:numFmt w:val="bullet"/>
      <w:lvlText w:val="Օ"/>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644C01C0"/>
    <w:multiLevelType w:val="hybridMultilevel"/>
    <w:tmpl w:val="908275D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687B115D"/>
    <w:multiLevelType w:val="hybridMultilevel"/>
    <w:tmpl w:val="0A6638A6"/>
    <w:lvl w:ilvl="0" w:tplc="9FE20B8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8955DC7"/>
    <w:multiLevelType w:val="hybridMultilevel"/>
    <w:tmpl w:val="BB065B2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8B11F8D"/>
    <w:multiLevelType w:val="hybridMultilevel"/>
    <w:tmpl w:val="29C4C39C"/>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8B525BE"/>
    <w:multiLevelType w:val="hybridMultilevel"/>
    <w:tmpl w:val="DF008B22"/>
    <w:lvl w:ilvl="0" w:tplc="398E745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68D5744A"/>
    <w:multiLevelType w:val="hybridMultilevel"/>
    <w:tmpl w:val="DB447E22"/>
    <w:lvl w:ilvl="0" w:tplc="C68A3424">
      <w:start w:val="1"/>
      <w:numFmt w:val="bullet"/>
      <w:lvlText w:val=""/>
      <w:lvlJc w:val="right"/>
      <w:pPr>
        <w:ind w:left="720" w:hanging="360"/>
      </w:pPr>
      <w:rPr>
        <w:rFonts w:ascii="Wingdings" w:hAnsi="Wingdings"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695E0FB7"/>
    <w:multiLevelType w:val="hybridMultilevel"/>
    <w:tmpl w:val="24DA10BE"/>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AE47DD8"/>
    <w:multiLevelType w:val="hybridMultilevel"/>
    <w:tmpl w:val="44468DEA"/>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B4C120A"/>
    <w:multiLevelType w:val="hybridMultilevel"/>
    <w:tmpl w:val="54081E7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6BE92860"/>
    <w:multiLevelType w:val="hybridMultilevel"/>
    <w:tmpl w:val="416C1A00"/>
    <w:lvl w:ilvl="0" w:tplc="DD8003A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6C1E04FD"/>
    <w:multiLevelType w:val="hybridMultilevel"/>
    <w:tmpl w:val="2A461D26"/>
    <w:lvl w:ilvl="0" w:tplc="8DFC974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D5E06AE"/>
    <w:multiLevelType w:val="hybridMultilevel"/>
    <w:tmpl w:val="FED0203C"/>
    <w:lvl w:ilvl="0" w:tplc="69764BCC">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E97783B"/>
    <w:multiLevelType w:val="hybridMultilevel"/>
    <w:tmpl w:val="4CC45F20"/>
    <w:lvl w:ilvl="0" w:tplc="F3F24408">
      <w:start w:val="1"/>
      <w:numFmt w:val="decimal"/>
      <w:lvlText w:val="(%1)"/>
      <w:lvlJc w:val="left"/>
      <w:pPr>
        <w:ind w:left="720" w:hanging="360"/>
      </w:pPr>
      <w:rPr>
        <w:rFonts w:eastAsia="Times New Roman"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70D155B1"/>
    <w:multiLevelType w:val="hybridMultilevel"/>
    <w:tmpl w:val="55EEF61E"/>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2947AE5"/>
    <w:multiLevelType w:val="hybridMultilevel"/>
    <w:tmpl w:val="5AD282FE"/>
    <w:lvl w:ilvl="0" w:tplc="E22EA64C">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29D44F3"/>
    <w:multiLevelType w:val="hybridMultilevel"/>
    <w:tmpl w:val="CCB6DD2A"/>
    <w:lvl w:ilvl="0" w:tplc="18225946">
      <w:start w:val="1"/>
      <w:numFmt w:val="bullet"/>
      <w:lvlText w:val=""/>
      <w:lvlJc w:val="left"/>
      <w:pPr>
        <w:tabs>
          <w:tab w:val="num" w:pos="720"/>
        </w:tabs>
        <w:ind w:left="720" w:hanging="360"/>
      </w:pPr>
      <w:rPr>
        <w:rFonts w:ascii="Wingdings" w:hAnsi="Wingdings" w:hint="default"/>
      </w:rPr>
    </w:lvl>
    <w:lvl w:ilvl="1" w:tplc="3F82D582" w:tentative="1">
      <w:start w:val="1"/>
      <w:numFmt w:val="bullet"/>
      <w:lvlText w:val=""/>
      <w:lvlJc w:val="left"/>
      <w:pPr>
        <w:tabs>
          <w:tab w:val="num" w:pos="1440"/>
        </w:tabs>
        <w:ind w:left="1440" w:hanging="360"/>
      </w:pPr>
      <w:rPr>
        <w:rFonts w:ascii="Wingdings" w:hAnsi="Wingdings" w:hint="default"/>
      </w:rPr>
    </w:lvl>
    <w:lvl w:ilvl="2" w:tplc="942AA26C" w:tentative="1">
      <w:start w:val="1"/>
      <w:numFmt w:val="bullet"/>
      <w:lvlText w:val=""/>
      <w:lvlJc w:val="left"/>
      <w:pPr>
        <w:tabs>
          <w:tab w:val="num" w:pos="2160"/>
        </w:tabs>
        <w:ind w:left="2160" w:hanging="360"/>
      </w:pPr>
      <w:rPr>
        <w:rFonts w:ascii="Wingdings" w:hAnsi="Wingdings" w:hint="default"/>
      </w:rPr>
    </w:lvl>
    <w:lvl w:ilvl="3" w:tplc="A538FFA4" w:tentative="1">
      <w:start w:val="1"/>
      <w:numFmt w:val="bullet"/>
      <w:lvlText w:val=""/>
      <w:lvlJc w:val="left"/>
      <w:pPr>
        <w:tabs>
          <w:tab w:val="num" w:pos="2880"/>
        </w:tabs>
        <w:ind w:left="2880" w:hanging="360"/>
      </w:pPr>
      <w:rPr>
        <w:rFonts w:ascii="Wingdings" w:hAnsi="Wingdings" w:hint="default"/>
      </w:rPr>
    </w:lvl>
    <w:lvl w:ilvl="4" w:tplc="C65C300A" w:tentative="1">
      <w:start w:val="1"/>
      <w:numFmt w:val="bullet"/>
      <w:lvlText w:val=""/>
      <w:lvlJc w:val="left"/>
      <w:pPr>
        <w:tabs>
          <w:tab w:val="num" w:pos="3600"/>
        </w:tabs>
        <w:ind w:left="3600" w:hanging="360"/>
      </w:pPr>
      <w:rPr>
        <w:rFonts w:ascii="Wingdings" w:hAnsi="Wingdings" w:hint="default"/>
      </w:rPr>
    </w:lvl>
    <w:lvl w:ilvl="5" w:tplc="75A83F7C" w:tentative="1">
      <w:start w:val="1"/>
      <w:numFmt w:val="bullet"/>
      <w:lvlText w:val=""/>
      <w:lvlJc w:val="left"/>
      <w:pPr>
        <w:tabs>
          <w:tab w:val="num" w:pos="4320"/>
        </w:tabs>
        <w:ind w:left="4320" w:hanging="360"/>
      </w:pPr>
      <w:rPr>
        <w:rFonts w:ascii="Wingdings" w:hAnsi="Wingdings" w:hint="default"/>
      </w:rPr>
    </w:lvl>
    <w:lvl w:ilvl="6" w:tplc="E7BCC0C8" w:tentative="1">
      <w:start w:val="1"/>
      <w:numFmt w:val="bullet"/>
      <w:lvlText w:val=""/>
      <w:lvlJc w:val="left"/>
      <w:pPr>
        <w:tabs>
          <w:tab w:val="num" w:pos="5040"/>
        </w:tabs>
        <w:ind w:left="5040" w:hanging="360"/>
      </w:pPr>
      <w:rPr>
        <w:rFonts w:ascii="Wingdings" w:hAnsi="Wingdings" w:hint="default"/>
      </w:rPr>
    </w:lvl>
    <w:lvl w:ilvl="7" w:tplc="680616F0" w:tentative="1">
      <w:start w:val="1"/>
      <w:numFmt w:val="bullet"/>
      <w:lvlText w:val=""/>
      <w:lvlJc w:val="left"/>
      <w:pPr>
        <w:tabs>
          <w:tab w:val="num" w:pos="5760"/>
        </w:tabs>
        <w:ind w:left="5760" w:hanging="360"/>
      </w:pPr>
      <w:rPr>
        <w:rFonts w:ascii="Wingdings" w:hAnsi="Wingdings" w:hint="default"/>
      </w:rPr>
    </w:lvl>
    <w:lvl w:ilvl="8" w:tplc="7DAEDB06"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2D241D8"/>
    <w:multiLevelType w:val="hybridMultilevel"/>
    <w:tmpl w:val="602835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72F574F2"/>
    <w:multiLevelType w:val="hybridMultilevel"/>
    <w:tmpl w:val="5ADC278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38179E1"/>
    <w:multiLevelType w:val="hybridMultilevel"/>
    <w:tmpl w:val="E496F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862300"/>
    <w:multiLevelType w:val="hybridMultilevel"/>
    <w:tmpl w:val="522A7B14"/>
    <w:lvl w:ilvl="0" w:tplc="31EC998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73E61DC0"/>
    <w:multiLevelType w:val="hybridMultilevel"/>
    <w:tmpl w:val="299E1A2A"/>
    <w:lvl w:ilvl="0" w:tplc="0408F8E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764914A6"/>
    <w:multiLevelType w:val="hybridMultilevel"/>
    <w:tmpl w:val="9C3E8370"/>
    <w:lvl w:ilvl="0" w:tplc="F35E195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784004BD"/>
    <w:multiLevelType w:val="hybridMultilevel"/>
    <w:tmpl w:val="302A1D98"/>
    <w:lvl w:ilvl="0" w:tplc="92D477E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8A403B5"/>
    <w:multiLevelType w:val="hybridMultilevel"/>
    <w:tmpl w:val="D61231E4"/>
    <w:lvl w:ilvl="0" w:tplc="0408F8E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93A03EF"/>
    <w:multiLevelType w:val="hybridMultilevel"/>
    <w:tmpl w:val="5A2498E6"/>
    <w:lvl w:ilvl="0" w:tplc="28965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9C4181C"/>
    <w:multiLevelType w:val="hybridMultilevel"/>
    <w:tmpl w:val="DC6CAB58"/>
    <w:lvl w:ilvl="0" w:tplc="CC4E45A6">
      <w:start w:val="1"/>
      <w:numFmt w:val="bullet"/>
      <w:lvlText w:val=""/>
      <w:lvlJc w:val="left"/>
      <w:pPr>
        <w:ind w:left="720" w:hanging="360"/>
      </w:pPr>
      <w:rPr>
        <w:rFonts w:ascii="Symbol" w:hAnsi="Symbol" w:hint="default"/>
        <w:color w:val="000000" w:themeColor="text1"/>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A0E3BCB"/>
    <w:multiLevelType w:val="hybridMultilevel"/>
    <w:tmpl w:val="228846D8"/>
    <w:lvl w:ilvl="0" w:tplc="19400366">
      <w:start w:val="1"/>
      <w:numFmt w:val="bullet"/>
      <w:lvlText w:val="Օ"/>
      <w:lvlJc w:val="left"/>
      <w:pPr>
        <w:ind w:left="360" w:hanging="360"/>
      </w:pPr>
      <w:rPr>
        <w:rFonts w:ascii="Arial" w:hAnsi="Aria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7B24764D"/>
    <w:multiLevelType w:val="hybridMultilevel"/>
    <w:tmpl w:val="E35E30EE"/>
    <w:lvl w:ilvl="0" w:tplc="925C73C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7B4C67DE"/>
    <w:multiLevelType w:val="hybridMultilevel"/>
    <w:tmpl w:val="7DCC919C"/>
    <w:lvl w:ilvl="0" w:tplc="84B6BAB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7B677AFB"/>
    <w:multiLevelType w:val="hybridMultilevel"/>
    <w:tmpl w:val="072EC014"/>
    <w:lvl w:ilvl="0" w:tplc="52B8E6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7B92653F"/>
    <w:multiLevelType w:val="hybridMultilevel"/>
    <w:tmpl w:val="D308956E"/>
    <w:lvl w:ilvl="0" w:tplc="08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AD6CEE"/>
    <w:multiLevelType w:val="hybridMultilevel"/>
    <w:tmpl w:val="8AE02056"/>
    <w:lvl w:ilvl="0" w:tplc="679E97A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C7025B2"/>
    <w:multiLevelType w:val="hybridMultilevel"/>
    <w:tmpl w:val="B0CC060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CCF7551"/>
    <w:multiLevelType w:val="hybridMultilevel"/>
    <w:tmpl w:val="2030430C"/>
    <w:lvl w:ilvl="0" w:tplc="757A3EC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D4A480D"/>
    <w:multiLevelType w:val="hybridMultilevel"/>
    <w:tmpl w:val="294A5204"/>
    <w:lvl w:ilvl="0" w:tplc="D71E4E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7D7667D6"/>
    <w:multiLevelType w:val="hybridMultilevel"/>
    <w:tmpl w:val="802C9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7286181">
    <w:abstractNumId w:val="75"/>
  </w:num>
  <w:num w:numId="2" w16cid:durableId="154958488">
    <w:abstractNumId w:val="0"/>
  </w:num>
  <w:num w:numId="3" w16cid:durableId="1855417747">
    <w:abstractNumId w:val="131"/>
  </w:num>
  <w:num w:numId="4" w16cid:durableId="1035497163">
    <w:abstractNumId w:val="74"/>
  </w:num>
  <w:num w:numId="5" w16cid:durableId="88935752">
    <w:abstractNumId w:val="169"/>
  </w:num>
  <w:num w:numId="6" w16cid:durableId="1419475382">
    <w:abstractNumId w:val="104"/>
  </w:num>
  <w:num w:numId="7" w16cid:durableId="753860844">
    <w:abstractNumId w:val="21"/>
  </w:num>
  <w:num w:numId="8" w16cid:durableId="1386104353">
    <w:abstractNumId w:val="119"/>
  </w:num>
  <w:num w:numId="9" w16cid:durableId="52585551">
    <w:abstractNumId w:val="132"/>
  </w:num>
  <w:num w:numId="10" w16cid:durableId="69933476">
    <w:abstractNumId w:val="134"/>
  </w:num>
  <w:num w:numId="11" w16cid:durableId="1785343491">
    <w:abstractNumId w:val="13"/>
  </w:num>
  <w:num w:numId="12" w16cid:durableId="1956473604">
    <w:abstractNumId w:val="125"/>
  </w:num>
  <w:num w:numId="13" w16cid:durableId="782656509">
    <w:abstractNumId w:val="130"/>
  </w:num>
  <w:num w:numId="14" w16cid:durableId="56055260">
    <w:abstractNumId w:val="143"/>
  </w:num>
  <w:num w:numId="15" w16cid:durableId="382222028">
    <w:abstractNumId w:val="76"/>
  </w:num>
  <w:num w:numId="16" w16cid:durableId="431366577">
    <w:abstractNumId w:val="45"/>
  </w:num>
  <w:num w:numId="17" w16cid:durableId="1813668591">
    <w:abstractNumId w:val="162"/>
  </w:num>
  <w:num w:numId="18" w16cid:durableId="245267209">
    <w:abstractNumId w:val="85"/>
  </w:num>
  <w:num w:numId="19" w16cid:durableId="34618531">
    <w:abstractNumId w:val="136"/>
  </w:num>
  <w:num w:numId="20" w16cid:durableId="1947349224">
    <w:abstractNumId w:val="164"/>
  </w:num>
  <w:num w:numId="21" w16cid:durableId="586576771">
    <w:abstractNumId w:val="11"/>
  </w:num>
  <w:num w:numId="22" w16cid:durableId="2067221046">
    <w:abstractNumId w:val="118"/>
  </w:num>
  <w:num w:numId="23" w16cid:durableId="287323289">
    <w:abstractNumId w:val="156"/>
  </w:num>
  <w:num w:numId="24" w16cid:durableId="221596487">
    <w:abstractNumId w:val="53"/>
  </w:num>
  <w:num w:numId="25" w16cid:durableId="1166627371">
    <w:abstractNumId w:val="16"/>
  </w:num>
  <w:num w:numId="26" w16cid:durableId="629626553">
    <w:abstractNumId w:val="68"/>
  </w:num>
  <w:num w:numId="27" w16cid:durableId="1209343070">
    <w:abstractNumId w:val="5"/>
  </w:num>
  <w:num w:numId="28" w16cid:durableId="1685128977">
    <w:abstractNumId w:val="93"/>
  </w:num>
  <w:num w:numId="29" w16cid:durableId="61487509">
    <w:abstractNumId w:val="155"/>
  </w:num>
  <w:num w:numId="30" w16cid:durableId="460997013">
    <w:abstractNumId w:val="14"/>
  </w:num>
  <w:num w:numId="31" w16cid:durableId="1170024367">
    <w:abstractNumId w:val="28"/>
  </w:num>
  <w:num w:numId="32" w16cid:durableId="363601323">
    <w:abstractNumId w:val="10"/>
  </w:num>
  <w:num w:numId="33" w16cid:durableId="1415319341">
    <w:abstractNumId w:val="54"/>
  </w:num>
  <w:num w:numId="34" w16cid:durableId="391273180">
    <w:abstractNumId w:val="26"/>
  </w:num>
  <w:num w:numId="35" w16cid:durableId="996808491">
    <w:abstractNumId w:val="30"/>
  </w:num>
  <w:num w:numId="36" w16cid:durableId="1942762620">
    <w:abstractNumId w:val="148"/>
  </w:num>
  <w:num w:numId="37" w16cid:durableId="745617069">
    <w:abstractNumId w:val="32"/>
  </w:num>
  <w:num w:numId="38" w16cid:durableId="725228362">
    <w:abstractNumId w:val="65"/>
  </w:num>
  <w:num w:numId="39" w16cid:durableId="614095341">
    <w:abstractNumId w:val="135"/>
  </w:num>
  <w:num w:numId="40" w16cid:durableId="1487167845">
    <w:abstractNumId w:val="151"/>
  </w:num>
  <w:num w:numId="41" w16cid:durableId="1541438560">
    <w:abstractNumId w:val="43"/>
  </w:num>
  <w:num w:numId="42" w16cid:durableId="2118481629">
    <w:abstractNumId w:val="91"/>
  </w:num>
  <w:num w:numId="43" w16cid:durableId="9723908">
    <w:abstractNumId w:val="100"/>
  </w:num>
  <w:num w:numId="44" w16cid:durableId="687830419">
    <w:abstractNumId w:val="114"/>
  </w:num>
  <w:num w:numId="45" w16cid:durableId="1662587254">
    <w:abstractNumId w:val="78"/>
  </w:num>
  <w:num w:numId="46" w16cid:durableId="1855417886">
    <w:abstractNumId w:val="138"/>
  </w:num>
  <w:num w:numId="47" w16cid:durableId="556549726">
    <w:abstractNumId w:val="115"/>
  </w:num>
  <w:num w:numId="48" w16cid:durableId="752314414">
    <w:abstractNumId w:val="101"/>
  </w:num>
  <w:num w:numId="49" w16cid:durableId="1856112382">
    <w:abstractNumId w:val="72"/>
  </w:num>
  <w:num w:numId="50" w16cid:durableId="1502042417">
    <w:abstractNumId w:val="109"/>
  </w:num>
  <w:num w:numId="51" w16cid:durableId="1131047129">
    <w:abstractNumId w:val="150"/>
  </w:num>
  <w:num w:numId="52" w16cid:durableId="1659386756">
    <w:abstractNumId w:val="20"/>
  </w:num>
  <w:num w:numId="53" w16cid:durableId="2117140986">
    <w:abstractNumId w:val="129"/>
  </w:num>
  <w:num w:numId="54" w16cid:durableId="1590624476">
    <w:abstractNumId w:val="163"/>
  </w:num>
  <w:num w:numId="55" w16cid:durableId="502744114">
    <w:abstractNumId w:val="35"/>
  </w:num>
  <w:num w:numId="56" w16cid:durableId="558243969">
    <w:abstractNumId w:val="69"/>
  </w:num>
  <w:num w:numId="57" w16cid:durableId="152305899">
    <w:abstractNumId w:val="61"/>
  </w:num>
  <w:num w:numId="58" w16cid:durableId="1943416322">
    <w:abstractNumId w:val="42"/>
  </w:num>
  <w:num w:numId="59" w16cid:durableId="1610311919">
    <w:abstractNumId w:val="63"/>
  </w:num>
  <w:num w:numId="60" w16cid:durableId="1656956843">
    <w:abstractNumId w:val="84"/>
  </w:num>
  <w:num w:numId="61" w16cid:durableId="1019238312">
    <w:abstractNumId w:val="49"/>
  </w:num>
  <w:num w:numId="62" w16cid:durableId="465974378">
    <w:abstractNumId w:val="67"/>
  </w:num>
  <w:num w:numId="63" w16cid:durableId="2000227146">
    <w:abstractNumId w:val="90"/>
  </w:num>
  <w:num w:numId="64" w16cid:durableId="1574506673">
    <w:abstractNumId w:val="167"/>
  </w:num>
  <w:num w:numId="65" w16cid:durableId="1085492346">
    <w:abstractNumId w:val="12"/>
  </w:num>
  <w:num w:numId="66" w16cid:durableId="334378944">
    <w:abstractNumId w:val="82"/>
  </w:num>
  <w:num w:numId="67" w16cid:durableId="1048992229">
    <w:abstractNumId w:val="168"/>
  </w:num>
  <w:num w:numId="68" w16cid:durableId="657266450">
    <w:abstractNumId w:val="147"/>
  </w:num>
  <w:num w:numId="69" w16cid:durableId="1113790369">
    <w:abstractNumId w:val="94"/>
  </w:num>
  <w:num w:numId="70" w16cid:durableId="1518888372">
    <w:abstractNumId w:val="140"/>
  </w:num>
  <w:num w:numId="71" w16cid:durableId="1514491458">
    <w:abstractNumId w:val="1"/>
  </w:num>
  <w:num w:numId="72" w16cid:durableId="966204576">
    <w:abstractNumId w:val="116"/>
  </w:num>
  <w:num w:numId="73" w16cid:durableId="2128692710">
    <w:abstractNumId w:val="144"/>
  </w:num>
  <w:num w:numId="74" w16cid:durableId="769938064">
    <w:abstractNumId w:val="105"/>
  </w:num>
  <w:num w:numId="75" w16cid:durableId="726494197">
    <w:abstractNumId w:val="2"/>
  </w:num>
  <w:num w:numId="76" w16cid:durableId="1301770629">
    <w:abstractNumId w:val="79"/>
  </w:num>
  <w:num w:numId="77" w16cid:durableId="670572919">
    <w:abstractNumId w:val="98"/>
  </w:num>
  <w:num w:numId="78" w16cid:durableId="1838812863">
    <w:abstractNumId w:val="59"/>
  </w:num>
  <w:num w:numId="79" w16cid:durableId="286670453">
    <w:abstractNumId w:val="159"/>
  </w:num>
  <w:num w:numId="80" w16cid:durableId="914824463">
    <w:abstractNumId w:val="51"/>
  </w:num>
  <w:num w:numId="81" w16cid:durableId="1822844076">
    <w:abstractNumId w:val="18"/>
  </w:num>
  <w:num w:numId="82" w16cid:durableId="1389037821">
    <w:abstractNumId w:val="39"/>
  </w:num>
  <w:num w:numId="83" w16cid:durableId="226500171">
    <w:abstractNumId w:val="41"/>
  </w:num>
  <w:num w:numId="84" w16cid:durableId="163788836">
    <w:abstractNumId w:val="128"/>
  </w:num>
  <w:num w:numId="85" w16cid:durableId="1788696504">
    <w:abstractNumId w:val="111"/>
  </w:num>
  <w:num w:numId="86" w16cid:durableId="546644437">
    <w:abstractNumId w:val="107"/>
  </w:num>
  <w:num w:numId="87" w16cid:durableId="1201430322">
    <w:abstractNumId w:val="25"/>
  </w:num>
  <w:num w:numId="88" w16cid:durableId="551118573">
    <w:abstractNumId w:val="8"/>
  </w:num>
  <w:num w:numId="89" w16cid:durableId="1326132772">
    <w:abstractNumId w:val="87"/>
  </w:num>
  <w:num w:numId="90" w16cid:durableId="601374837">
    <w:abstractNumId w:val="145"/>
  </w:num>
  <w:num w:numId="91" w16cid:durableId="1514149022">
    <w:abstractNumId w:val="97"/>
  </w:num>
  <w:num w:numId="92" w16cid:durableId="450516832">
    <w:abstractNumId w:val="23"/>
  </w:num>
  <w:num w:numId="93" w16cid:durableId="1549414517">
    <w:abstractNumId w:val="121"/>
  </w:num>
  <w:num w:numId="94" w16cid:durableId="1185097604">
    <w:abstractNumId w:val="71"/>
  </w:num>
  <w:num w:numId="95" w16cid:durableId="2032607271">
    <w:abstractNumId w:val="52"/>
  </w:num>
  <w:num w:numId="96" w16cid:durableId="145513868">
    <w:abstractNumId w:val="161"/>
  </w:num>
  <w:num w:numId="97" w16cid:durableId="1529760294">
    <w:abstractNumId w:val="3"/>
  </w:num>
  <w:num w:numId="98" w16cid:durableId="1702827494">
    <w:abstractNumId w:val="44"/>
  </w:num>
  <w:num w:numId="99" w16cid:durableId="1257448084">
    <w:abstractNumId w:val="157"/>
  </w:num>
  <w:num w:numId="100" w16cid:durableId="1513446443">
    <w:abstractNumId w:val="22"/>
  </w:num>
  <w:num w:numId="101" w16cid:durableId="649091130">
    <w:abstractNumId w:val="113"/>
  </w:num>
  <w:num w:numId="102" w16cid:durableId="435832153">
    <w:abstractNumId w:val="103"/>
  </w:num>
  <w:num w:numId="103" w16cid:durableId="1205362954">
    <w:abstractNumId w:val="153"/>
  </w:num>
  <w:num w:numId="104" w16cid:durableId="680276379">
    <w:abstractNumId w:val="6"/>
  </w:num>
  <w:num w:numId="105" w16cid:durableId="1829974753">
    <w:abstractNumId w:val="133"/>
  </w:num>
  <w:num w:numId="106" w16cid:durableId="1862621743">
    <w:abstractNumId w:val="99"/>
  </w:num>
  <w:num w:numId="107" w16cid:durableId="153106319">
    <w:abstractNumId w:val="122"/>
  </w:num>
  <w:num w:numId="108" w16cid:durableId="1370568733">
    <w:abstractNumId w:val="57"/>
  </w:num>
  <w:num w:numId="109" w16cid:durableId="1452359479">
    <w:abstractNumId w:val="55"/>
  </w:num>
  <w:num w:numId="110" w16cid:durableId="1300459898">
    <w:abstractNumId w:val="170"/>
  </w:num>
  <w:num w:numId="111" w16cid:durableId="1145857366">
    <w:abstractNumId w:val="127"/>
  </w:num>
  <w:num w:numId="112" w16cid:durableId="462696864">
    <w:abstractNumId w:val="120"/>
  </w:num>
  <w:num w:numId="113" w16cid:durableId="676273746">
    <w:abstractNumId w:val="154"/>
  </w:num>
  <w:num w:numId="114" w16cid:durableId="58411039">
    <w:abstractNumId w:val="158"/>
  </w:num>
  <w:num w:numId="115" w16cid:durableId="1238247545">
    <w:abstractNumId w:val="83"/>
  </w:num>
  <w:num w:numId="116" w16cid:durableId="2106149075">
    <w:abstractNumId w:val="27"/>
  </w:num>
  <w:num w:numId="117" w16cid:durableId="1275675061">
    <w:abstractNumId w:val="48"/>
  </w:num>
  <w:num w:numId="118" w16cid:durableId="1569681448">
    <w:abstractNumId w:val="123"/>
  </w:num>
  <w:num w:numId="119" w16cid:durableId="1080055197">
    <w:abstractNumId w:val="106"/>
  </w:num>
  <w:num w:numId="120" w16cid:durableId="1406873228">
    <w:abstractNumId w:val="141"/>
  </w:num>
  <w:num w:numId="121" w16cid:durableId="1629510438">
    <w:abstractNumId w:val="92"/>
  </w:num>
  <w:num w:numId="122" w16cid:durableId="1703089709">
    <w:abstractNumId w:val="108"/>
  </w:num>
  <w:num w:numId="123" w16cid:durableId="242297066">
    <w:abstractNumId w:val="40"/>
  </w:num>
  <w:num w:numId="124" w16cid:durableId="105277573">
    <w:abstractNumId w:val="126"/>
  </w:num>
  <w:num w:numId="125" w16cid:durableId="954097664">
    <w:abstractNumId w:val="112"/>
  </w:num>
  <w:num w:numId="126" w16cid:durableId="70661015">
    <w:abstractNumId w:val="7"/>
  </w:num>
  <w:num w:numId="127" w16cid:durableId="1392579751">
    <w:abstractNumId w:val="149"/>
  </w:num>
  <w:num w:numId="128" w16cid:durableId="11953497">
    <w:abstractNumId w:val="96"/>
  </w:num>
  <w:num w:numId="129" w16cid:durableId="1229419767">
    <w:abstractNumId w:val="110"/>
  </w:num>
  <w:num w:numId="130" w16cid:durableId="1321538832">
    <w:abstractNumId w:val="80"/>
  </w:num>
  <w:num w:numId="131" w16cid:durableId="1566407838">
    <w:abstractNumId w:val="139"/>
  </w:num>
  <w:num w:numId="132" w16cid:durableId="1935245136">
    <w:abstractNumId w:val="34"/>
  </w:num>
  <w:num w:numId="133" w16cid:durableId="2091197924">
    <w:abstractNumId w:val="36"/>
  </w:num>
  <w:num w:numId="134" w16cid:durableId="259875117">
    <w:abstractNumId w:val="50"/>
  </w:num>
  <w:num w:numId="135" w16cid:durableId="2128741646">
    <w:abstractNumId w:val="152"/>
  </w:num>
  <w:num w:numId="136" w16cid:durableId="1398043885">
    <w:abstractNumId w:val="77"/>
  </w:num>
  <w:num w:numId="137" w16cid:durableId="1373652011">
    <w:abstractNumId w:val="73"/>
  </w:num>
  <w:num w:numId="138" w16cid:durableId="1347094742">
    <w:abstractNumId w:val="88"/>
  </w:num>
  <w:num w:numId="139" w16cid:durableId="1247152343">
    <w:abstractNumId w:val="171"/>
  </w:num>
  <w:num w:numId="140" w16cid:durableId="519853190">
    <w:abstractNumId w:val="58"/>
  </w:num>
  <w:num w:numId="141" w16cid:durableId="987131705">
    <w:abstractNumId w:val="37"/>
  </w:num>
  <w:num w:numId="142" w16cid:durableId="183788520">
    <w:abstractNumId w:val="117"/>
  </w:num>
  <w:num w:numId="143" w16cid:durableId="1142041559">
    <w:abstractNumId w:val="60"/>
  </w:num>
  <w:num w:numId="144" w16cid:durableId="1848211735">
    <w:abstractNumId w:val="15"/>
  </w:num>
  <w:num w:numId="145" w16cid:durableId="1731074907">
    <w:abstractNumId w:val="86"/>
  </w:num>
  <w:num w:numId="146" w16cid:durableId="1811242568">
    <w:abstractNumId w:val="19"/>
  </w:num>
  <w:num w:numId="147" w16cid:durableId="1951470153">
    <w:abstractNumId w:val="33"/>
  </w:num>
  <w:num w:numId="148" w16cid:durableId="1783379030">
    <w:abstractNumId w:val="64"/>
  </w:num>
  <w:num w:numId="149" w16cid:durableId="383136355">
    <w:abstractNumId w:val="29"/>
  </w:num>
  <w:num w:numId="150" w16cid:durableId="1632245092">
    <w:abstractNumId w:val="62"/>
  </w:num>
  <w:num w:numId="151" w16cid:durableId="1047340470">
    <w:abstractNumId w:val="70"/>
  </w:num>
  <w:num w:numId="152" w16cid:durableId="1195852851">
    <w:abstractNumId w:val="31"/>
  </w:num>
  <w:num w:numId="153" w16cid:durableId="1663310091">
    <w:abstractNumId w:val="56"/>
  </w:num>
  <w:num w:numId="154" w16cid:durableId="1129590036">
    <w:abstractNumId w:val="4"/>
  </w:num>
  <w:num w:numId="155" w16cid:durableId="897057162">
    <w:abstractNumId w:val="102"/>
  </w:num>
  <w:num w:numId="156" w16cid:durableId="1142961441">
    <w:abstractNumId w:val="47"/>
  </w:num>
  <w:num w:numId="157" w16cid:durableId="648948430">
    <w:abstractNumId w:val="46"/>
  </w:num>
  <w:num w:numId="158" w16cid:durableId="165635021">
    <w:abstractNumId w:val="24"/>
  </w:num>
  <w:num w:numId="159" w16cid:durableId="1693804716">
    <w:abstractNumId w:val="160"/>
  </w:num>
  <w:num w:numId="160" w16cid:durableId="114100547">
    <w:abstractNumId w:val="9"/>
  </w:num>
  <w:num w:numId="161" w16cid:durableId="437140451">
    <w:abstractNumId w:val="89"/>
  </w:num>
  <w:num w:numId="162" w16cid:durableId="641621920">
    <w:abstractNumId w:val="124"/>
  </w:num>
  <w:num w:numId="163" w16cid:durableId="221478514">
    <w:abstractNumId w:val="165"/>
  </w:num>
  <w:num w:numId="164" w16cid:durableId="616760789">
    <w:abstractNumId w:val="142"/>
  </w:num>
  <w:num w:numId="165" w16cid:durableId="1862087444">
    <w:abstractNumId w:val="17"/>
  </w:num>
  <w:num w:numId="166" w16cid:durableId="247809708">
    <w:abstractNumId w:val="146"/>
  </w:num>
  <w:num w:numId="167" w16cid:durableId="871529118">
    <w:abstractNumId w:val="66"/>
  </w:num>
  <w:num w:numId="168" w16cid:durableId="1480924465">
    <w:abstractNumId w:val="95"/>
  </w:num>
  <w:num w:numId="169" w16cid:durableId="927812327">
    <w:abstractNumId w:val="38"/>
  </w:num>
  <w:num w:numId="170" w16cid:durableId="2064059652">
    <w:abstractNumId w:val="166"/>
  </w:num>
  <w:num w:numId="171" w16cid:durableId="1833400495">
    <w:abstractNumId w:val="137"/>
  </w:num>
  <w:num w:numId="172" w16cid:durableId="466750081">
    <w:abstractNumId w:val="81"/>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wszQ2M7cwtjQ2MjNV0lEKTi0uzszPAykwrwUApcqQASwAAAA="/>
  </w:docVars>
  <w:rsids>
    <w:rsidRoot w:val="00AF407C"/>
    <w:rsid w:val="000001DC"/>
    <w:rsid w:val="0000074D"/>
    <w:rsid w:val="000007A4"/>
    <w:rsid w:val="00000E4D"/>
    <w:rsid w:val="00000FDE"/>
    <w:rsid w:val="000010FC"/>
    <w:rsid w:val="000012EE"/>
    <w:rsid w:val="000017CB"/>
    <w:rsid w:val="00001A32"/>
    <w:rsid w:val="00001B14"/>
    <w:rsid w:val="00001C7F"/>
    <w:rsid w:val="00002312"/>
    <w:rsid w:val="0000231D"/>
    <w:rsid w:val="00002885"/>
    <w:rsid w:val="00002B5F"/>
    <w:rsid w:val="00002C0D"/>
    <w:rsid w:val="00002D3D"/>
    <w:rsid w:val="00002F10"/>
    <w:rsid w:val="000034C9"/>
    <w:rsid w:val="00003C92"/>
    <w:rsid w:val="00003F70"/>
    <w:rsid w:val="00004150"/>
    <w:rsid w:val="00004181"/>
    <w:rsid w:val="00004462"/>
    <w:rsid w:val="00004505"/>
    <w:rsid w:val="00004587"/>
    <w:rsid w:val="00004994"/>
    <w:rsid w:val="00004A71"/>
    <w:rsid w:val="00004B2A"/>
    <w:rsid w:val="000056BB"/>
    <w:rsid w:val="000056ED"/>
    <w:rsid w:val="000058F3"/>
    <w:rsid w:val="00005C31"/>
    <w:rsid w:val="00005CFC"/>
    <w:rsid w:val="00005FAE"/>
    <w:rsid w:val="000061F3"/>
    <w:rsid w:val="00006289"/>
    <w:rsid w:val="000064FB"/>
    <w:rsid w:val="00006586"/>
    <w:rsid w:val="000065E0"/>
    <w:rsid w:val="00006C76"/>
    <w:rsid w:val="00006F71"/>
    <w:rsid w:val="00007005"/>
    <w:rsid w:val="00007327"/>
    <w:rsid w:val="00007380"/>
    <w:rsid w:val="000102B3"/>
    <w:rsid w:val="000104B8"/>
    <w:rsid w:val="000104C9"/>
    <w:rsid w:val="000104D8"/>
    <w:rsid w:val="000106AF"/>
    <w:rsid w:val="000108D4"/>
    <w:rsid w:val="00010AA0"/>
    <w:rsid w:val="00010D34"/>
    <w:rsid w:val="00010DDE"/>
    <w:rsid w:val="000114A2"/>
    <w:rsid w:val="00011590"/>
    <w:rsid w:val="000115A9"/>
    <w:rsid w:val="000115B4"/>
    <w:rsid w:val="00011789"/>
    <w:rsid w:val="00011D8A"/>
    <w:rsid w:val="00011D96"/>
    <w:rsid w:val="00011F66"/>
    <w:rsid w:val="00011FC4"/>
    <w:rsid w:val="0001225E"/>
    <w:rsid w:val="0001273F"/>
    <w:rsid w:val="000127D5"/>
    <w:rsid w:val="000127DA"/>
    <w:rsid w:val="00012BFB"/>
    <w:rsid w:val="00012C53"/>
    <w:rsid w:val="00012D00"/>
    <w:rsid w:val="00013669"/>
    <w:rsid w:val="000137E2"/>
    <w:rsid w:val="00013945"/>
    <w:rsid w:val="00013950"/>
    <w:rsid w:val="00013A0C"/>
    <w:rsid w:val="00013A5D"/>
    <w:rsid w:val="00013C42"/>
    <w:rsid w:val="00013F22"/>
    <w:rsid w:val="0001423D"/>
    <w:rsid w:val="00014751"/>
    <w:rsid w:val="00014AA7"/>
    <w:rsid w:val="00014AB6"/>
    <w:rsid w:val="00014AE9"/>
    <w:rsid w:val="00014B0E"/>
    <w:rsid w:val="00015051"/>
    <w:rsid w:val="00015742"/>
    <w:rsid w:val="0001591E"/>
    <w:rsid w:val="00015967"/>
    <w:rsid w:val="00015DBE"/>
    <w:rsid w:val="00015E50"/>
    <w:rsid w:val="00015FD4"/>
    <w:rsid w:val="00015FF8"/>
    <w:rsid w:val="000160AC"/>
    <w:rsid w:val="0001612B"/>
    <w:rsid w:val="00016414"/>
    <w:rsid w:val="0001642F"/>
    <w:rsid w:val="00016D54"/>
    <w:rsid w:val="00016FA4"/>
    <w:rsid w:val="0001706D"/>
    <w:rsid w:val="0001710B"/>
    <w:rsid w:val="00017129"/>
    <w:rsid w:val="000173D5"/>
    <w:rsid w:val="00017509"/>
    <w:rsid w:val="00017A73"/>
    <w:rsid w:val="00017AAD"/>
    <w:rsid w:val="00017D73"/>
    <w:rsid w:val="00017DC9"/>
    <w:rsid w:val="00017E0A"/>
    <w:rsid w:val="00017EA7"/>
    <w:rsid w:val="00020717"/>
    <w:rsid w:val="0002096C"/>
    <w:rsid w:val="00020B07"/>
    <w:rsid w:val="00020DF2"/>
    <w:rsid w:val="00020FF8"/>
    <w:rsid w:val="000211DE"/>
    <w:rsid w:val="00021322"/>
    <w:rsid w:val="000213D4"/>
    <w:rsid w:val="000214E0"/>
    <w:rsid w:val="00021762"/>
    <w:rsid w:val="0002176E"/>
    <w:rsid w:val="00021B5F"/>
    <w:rsid w:val="00021B60"/>
    <w:rsid w:val="000220E1"/>
    <w:rsid w:val="000220F0"/>
    <w:rsid w:val="000220FB"/>
    <w:rsid w:val="000221D3"/>
    <w:rsid w:val="000221D8"/>
    <w:rsid w:val="000221EA"/>
    <w:rsid w:val="00022316"/>
    <w:rsid w:val="00022418"/>
    <w:rsid w:val="00022451"/>
    <w:rsid w:val="00022533"/>
    <w:rsid w:val="00022596"/>
    <w:rsid w:val="000225D1"/>
    <w:rsid w:val="000228AD"/>
    <w:rsid w:val="00022A6E"/>
    <w:rsid w:val="00022F31"/>
    <w:rsid w:val="00022F9A"/>
    <w:rsid w:val="000230D2"/>
    <w:rsid w:val="0002329B"/>
    <w:rsid w:val="00023451"/>
    <w:rsid w:val="000234D0"/>
    <w:rsid w:val="00023526"/>
    <w:rsid w:val="00023F07"/>
    <w:rsid w:val="00024295"/>
    <w:rsid w:val="0002430F"/>
    <w:rsid w:val="00024CE2"/>
    <w:rsid w:val="00024D30"/>
    <w:rsid w:val="00024E21"/>
    <w:rsid w:val="00024EEE"/>
    <w:rsid w:val="00025264"/>
    <w:rsid w:val="0002544C"/>
    <w:rsid w:val="00025498"/>
    <w:rsid w:val="000254F3"/>
    <w:rsid w:val="00025528"/>
    <w:rsid w:val="00025DEE"/>
    <w:rsid w:val="00025E35"/>
    <w:rsid w:val="00025F11"/>
    <w:rsid w:val="00025F9D"/>
    <w:rsid w:val="000260F6"/>
    <w:rsid w:val="0002614F"/>
    <w:rsid w:val="0002647E"/>
    <w:rsid w:val="000269B0"/>
    <w:rsid w:val="00027009"/>
    <w:rsid w:val="00027055"/>
    <w:rsid w:val="0002718D"/>
    <w:rsid w:val="000272FC"/>
    <w:rsid w:val="00027444"/>
    <w:rsid w:val="000274C7"/>
    <w:rsid w:val="000278B6"/>
    <w:rsid w:val="00027992"/>
    <w:rsid w:val="00027A35"/>
    <w:rsid w:val="00027C39"/>
    <w:rsid w:val="00027DC5"/>
    <w:rsid w:val="000302BD"/>
    <w:rsid w:val="0003080B"/>
    <w:rsid w:val="00030A5C"/>
    <w:rsid w:val="00030DAC"/>
    <w:rsid w:val="0003140A"/>
    <w:rsid w:val="00031740"/>
    <w:rsid w:val="0003189A"/>
    <w:rsid w:val="000319FD"/>
    <w:rsid w:val="00031BCF"/>
    <w:rsid w:val="00031C12"/>
    <w:rsid w:val="00031D2A"/>
    <w:rsid w:val="00032007"/>
    <w:rsid w:val="00032205"/>
    <w:rsid w:val="000323C7"/>
    <w:rsid w:val="000324C7"/>
    <w:rsid w:val="000327AB"/>
    <w:rsid w:val="0003282F"/>
    <w:rsid w:val="0003290F"/>
    <w:rsid w:val="0003297A"/>
    <w:rsid w:val="00032C63"/>
    <w:rsid w:val="0003324D"/>
    <w:rsid w:val="0003339A"/>
    <w:rsid w:val="000333B3"/>
    <w:rsid w:val="0003365F"/>
    <w:rsid w:val="0003394A"/>
    <w:rsid w:val="00033B82"/>
    <w:rsid w:val="00033D9B"/>
    <w:rsid w:val="00033E9A"/>
    <w:rsid w:val="000340F7"/>
    <w:rsid w:val="00034176"/>
    <w:rsid w:val="00034C07"/>
    <w:rsid w:val="00034C25"/>
    <w:rsid w:val="00034E91"/>
    <w:rsid w:val="00034EC9"/>
    <w:rsid w:val="000356A0"/>
    <w:rsid w:val="000356F8"/>
    <w:rsid w:val="000357E0"/>
    <w:rsid w:val="000359BA"/>
    <w:rsid w:val="00035A12"/>
    <w:rsid w:val="00035B67"/>
    <w:rsid w:val="00035D3E"/>
    <w:rsid w:val="00035F1B"/>
    <w:rsid w:val="00035FD3"/>
    <w:rsid w:val="00035FF7"/>
    <w:rsid w:val="0003638D"/>
    <w:rsid w:val="0003642A"/>
    <w:rsid w:val="00036699"/>
    <w:rsid w:val="00036872"/>
    <w:rsid w:val="00036924"/>
    <w:rsid w:val="00036A30"/>
    <w:rsid w:val="00036E00"/>
    <w:rsid w:val="00037223"/>
    <w:rsid w:val="0003749A"/>
    <w:rsid w:val="00037527"/>
    <w:rsid w:val="0003753C"/>
    <w:rsid w:val="00037636"/>
    <w:rsid w:val="00037D23"/>
    <w:rsid w:val="00037EBC"/>
    <w:rsid w:val="00040048"/>
    <w:rsid w:val="000400C1"/>
    <w:rsid w:val="0004033C"/>
    <w:rsid w:val="0004057D"/>
    <w:rsid w:val="00040656"/>
    <w:rsid w:val="00040A92"/>
    <w:rsid w:val="00040C5D"/>
    <w:rsid w:val="00040E32"/>
    <w:rsid w:val="0004133C"/>
    <w:rsid w:val="0004163E"/>
    <w:rsid w:val="00041C83"/>
    <w:rsid w:val="00041CBD"/>
    <w:rsid w:val="00041ECB"/>
    <w:rsid w:val="000422EF"/>
    <w:rsid w:val="000423D3"/>
    <w:rsid w:val="000423DF"/>
    <w:rsid w:val="000429E0"/>
    <w:rsid w:val="00042A4A"/>
    <w:rsid w:val="00042B6B"/>
    <w:rsid w:val="0004316F"/>
    <w:rsid w:val="000436E3"/>
    <w:rsid w:val="000436F1"/>
    <w:rsid w:val="00043A3B"/>
    <w:rsid w:val="00043C3F"/>
    <w:rsid w:val="00043C88"/>
    <w:rsid w:val="00043E61"/>
    <w:rsid w:val="00043F00"/>
    <w:rsid w:val="00044036"/>
    <w:rsid w:val="00044527"/>
    <w:rsid w:val="000445C3"/>
    <w:rsid w:val="00044749"/>
    <w:rsid w:val="00044754"/>
    <w:rsid w:val="000449C6"/>
    <w:rsid w:val="00044AE6"/>
    <w:rsid w:val="00044C15"/>
    <w:rsid w:val="00044D8D"/>
    <w:rsid w:val="00044E4D"/>
    <w:rsid w:val="00045280"/>
    <w:rsid w:val="000453FB"/>
    <w:rsid w:val="00045479"/>
    <w:rsid w:val="00045A99"/>
    <w:rsid w:val="00045AEC"/>
    <w:rsid w:val="00045B39"/>
    <w:rsid w:val="000467E4"/>
    <w:rsid w:val="00046B14"/>
    <w:rsid w:val="00046B8A"/>
    <w:rsid w:val="00046E0D"/>
    <w:rsid w:val="00046E2C"/>
    <w:rsid w:val="00046F44"/>
    <w:rsid w:val="0004715C"/>
    <w:rsid w:val="000472F6"/>
    <w:rsid w:val="000474AD"/>
    <w:rsid w:val="00047572"/>
    <w:rsid w:val="00047690"/>
    <w:rsid w:val="000476C0"/>
    <w:rsid w:val="000477B1"/>
    <w:rsid w:val="00047B41"/>
    <w:rsid w:val="00047B98"/>
    <w:rsid w:val="000504D9"/>
    <w:rsid w:val="000507D4"/>
    <w:rsid w:val="00050C82"/>
    <w:rsid w:val="00050EB9"/>
    <w:rsid w:val="00051597"/>
    <w:rsid w:val="00051655"/>
    <w:rsid w:val="000518CA"/>
    <w:rsid w:val="000518D7"/>
    <w:rsid w:val="00051999"/>
    <w:rsid w:val="00052460"/>
    <w:rsid w:val="0005269E"/>
    <w:rsid w:val="000526E6"/>
    <w:rsid w:val="00052729"/>
    <w:rsid w:val="00052B3F"/>
    <w:rsid w:val="00052BA4"/>
    <w:rsid w:val="00052D06"/>
    <w:rsid w:val="000531CD"/>
    <w:rsid w:val="000535B0"/>
    <w:rsid w:val="00053CFB"/>
    <w:rsid w:val="00053DDB"/>
    <w:rsid w:val="000541D4"/>
    <w:rsid w:val="0005476B"/>
    <w:rsid w:val="00054A77"/>
    <w:rsid w:val="00054EBE"/>
    <w:rsid w:val="0005535C"/>
    <w:rsid w:val="00055729"/>
    <w:rsid w:val="00055C46"/>
    <w:rsid w:val="00055D30"/>
    <w:rsid w:val="00056041"/>
    <w:rsid w:val="0005642E"/>
    <w:rsid w:val="0005647A"/>
    <w:rsid w:val="00056C49"/>
    <w:rsid w:val="00056F89"/>
    <w:rsid w:val="0005706C"/>
    <w:rsid w:val="000572D7"/>
    <w:rsid w:val="00057496"/>
    <w:rsid w:val="000576DF"/>
    <w:rsid w:val="00057DA8"/>
    <w:rsid w:val="00057EB6"/>
    <w:rsid w:val="00060237"/>
    <w:rsid w:val="00060961"/>
    <w:rsid w:val="00060C94"/>
    <w:rsid w:val="00061043"/>
    <w:rsid w:val="0006118D"/>
    <w:rsid w:val="00061277"/>
    <w:rsid w:val="000615E6"/>
    <w:rsid w:val="000619FD"/>
    <w:rsid w:val="00061B9C"/>
    <w:rsid w:val="00061F24"/>
    <w:rsid w:val="000620B4"/>
    <w:rsid w:val="000622E5"/>
    <w:rsid w:val="00062405"/>
    <w:rsid w:val="00062A36"/>
    <w:rsid w:val="00062C4E"/>
    <w:rsid w:val="00062CDB"/>
    <w:rsid w:val="00062DAE"/>
    <w:rsid w:val="00063008"/>
    <w:rsid w:val="00063241"/>
    <w:rsid w:val="00063324"/>
    <w:rsid w:val="0006368B"/>
    <w:rsid w:val="000639EF"/>
    <w:rsid w:val="00063E0F"/>
    <w:rsid w:val="0006412B"/>
    <w:rsid w:val="00064166"/>
    <w:rsid w:val="0006497F"/>
    <w:rsid w:val="00064E9A"/>
    <w:rsid w:val="00065098"/>
    <w:rsid w:val="000651CC"/>
    <w:rsid w:val="0006522A"/>
    <w:rsid w:val="00065392"/>
    <w:rsid w:val="000655EB"/>
    <w:rsid w:val="00065DD3"/>
    <w:rsid w:val="00065DE6"/>
    <w:rsid w:val="00066374"/>
    <w:rsid w:val="0006686A"/>
    <w:rsid w:val="00066B90"/>
    <w:rsid w:val="00066CC0"/>
    <w:rsid w:val="00066E28"/>
    <w:rsid w:val="00067290"/>
    <w:rsid w:val="00067292"/>
    <w:rsid w:val="0006740A"/>
    <w:rsid w:val="000675F4"/>
    <w:rsid w:val="000677DD"/>
    <w:rsid w:val="00067886"/>
    <w:rsid w:val="0006792F"/>
    <w:rsid w:val="00067D26"/>
    <w:rsid w:val="00067D77"/>
    <w:rsid w:val="00067D8A"/>
    <w:rsid w:val="000700E2"/>
    <w:rsid w:val="000703F3"/>
    <w:rsid w:val="000708DC"/>
    <w:rsid w:val="00070AE9"/>
    <w:rsid w:val="00070CC9"/>
    <w:rsid w:val="00070DB4"/>
    <w:rsid w:val="00071087"/>
    <w:rsid w:val="00071879"/>
    <w:rsid w:val="000718EE"/>
    <w:rsid w:val="000719AD"/>
    <w:rsid w:val="00071A9F"/>
    <w:rsid w:val="00071F52"/>
    <w:rsid w:val="00071F6D"/>
    <w:rsid w:val="00071F9D"/>
    <w:rsid w:val="000722E0"/>
    <w:rsid w:val="00072395"/>
    <w:rsid w:val="00072DCE"/>
    <w:rsid w:val="0007320A"/>
    <w:rsid w:val="0007324F"/>
    <w:rsid w:val="00073292"/>
    <w:rsid w:val="000733B1"/>
    <w:rsid w:val="0007361C"/>
    <w:rsid w:val="00073724"/>
    <w:rsid w:val="0007378D"/>
    <w:rsid w:val="0007380C"/>
    <w:rsid w:val="00073813"/>
    <w:rsid w:val="00073950"/>
    <w:rsid w:val="000739BB"/>
    <w:rsid w:val="00073A38"/>
    <w:rsid w:val="00073E8E"/>
    <w:rsid w:val="00073F75"/>
    <w:rsid w:val="00074035"/>
    <w:rsid w:val="00074087"/>
    <w:rsid w:val="0007426A"/>
    <w:rsid w:val="0007449B"/>
    <w:rsid w:val="000745EE"/>
    <w:rsid w:val="0007462A"/>
    <w:rsid w:val="000746FE"/>
    <w:rsid w:val="0007493B"/>
    <w:rsid w:val="00075095"/>
    <w:rsid w:val="000753CB"/>
    <w:rsid w:val="000753F8"/>
    <w:rsid w:val="0007572B"/>
    <w:rsid w:val="000759D3"/>
    <w:rsid w:val="000759E3"/>
    <w:rsid w:val="00075B48"/>
    <w:rsid w:val="00076ADE"/>
    <w:rsid w:val="00076B10"/>
    <w:rsid w:val="00076BF5"/>
    <w:rsid w:val="00076C23"/>
    <w:rsid w:val="00076C4E"/>
    <w:rsid w:val="00076D37"/>
    <w:rsid w:val="00076F3B"/>
    <w:rsid w:val="000770C5"/>
    <w:rsid w:val="0007713E"/>
    <w:rsid w:val="000777E6"/>
    <w:rsid w:val="000778F8"/>
    <w:rsid w:val="00077E1E"/>
    <w:rsid w:val="00080156"/>
    <w:rsid w:val="00080332"/>
    <w:rsid w:val="000805A6"/>
    <w:rsid w:val="000805C0"/>
    <w:rsid w:val="000806EB"/>
    <w:rsid w:val="000808B2"/>
    <w:rsid w:val="00080B74"/>
    <w:rsid w:val="00080CDC"/>
    <w:rsid w:val="00080E51"/>
    <w:rsid w:val="00080F0A"/>
    <w:rsid w:val="00080F58"/>
    <w:rsid w:val="00081A40"/>
    <w:rsid w:val="00081BF0"/>
    <w:rsid w:val="00081E99"/>
    <w:rsid w:val="0008215A"/>
    <w:rsid w:val="00082225"/>
    <w:rsid w:val="00082239"/>
    <w:rsid w:val="00082314"/>
    <w:rsid w:val="0008239B"/>
    <w:rsid w:val="0008242C"/>
    <w:rsid w:val="000825D0"/>
    <w:rsid w:val="000828C3"/>
    <w:rsid w:val="000829CB"/>
    <w:rsid w:val="00082CCD"/>
    <w:rsid w:val="00082DCC"/>
    <w:rsid w:val="00082E12"/>
    <w:rsid w:val="00082FFC"/>
    <w:rsid w:val="000834A9"/>
    <w:rsid w:val="000835BB"/>
    <w:rsid w:val="0008369C"/>
    <w:rsid w:val="000837A0"/>
    <w:rsid w:val="000839E5"/>
    <w:rsid w:val="00083B82"/>
    <w:rsid w:val="00083CA0"/>
    <w:rsid w:val="00083F13"/>
    <w:rsid w:val="00084189"/>
    <w:rsid w:val="000841D4"/>
    <w:rsid w:val="0008421B"/>
    <w:rsid w:val="0008496A"/>
    <w:rsid w:val="00084A7D"/>
    <w:rsid w:val="00084B4A"/>
    <w:rsid w:val="00084C24"/>
    <w:rsid w:val="00084EAA"/>
    <w:rsid w:val="00084F53"/>
    <w:rsid w:val="00085059"/>
    <w:rsid w:val="000850D5"/>
    <w:rsid w:val="0008514A"/>
    <w:rsid w:val="0008530C"/>
    <w:rsid w:val="000853A7"/>
    <w:rsid w:val="000855A3"/>
    <w:rsid w:val="00085704"/>
    <w:rsid w:val="00085970"/>
    <w:rsid w:val="00085A18"/>
    <w:rsid w:val="00085D13"/>
    <w:rsid w:val="00085E09"/>
    <w:rsid w:val="00086124"/>
    <w:rsid w:val="00086155"/>
    <w:rsid w:val="000863A3"/>
    <w:rsid w:val="000863C1"/>
    <w:rsid w:val="000869D2"/>
    <w:rsid w:val="00086EFF"/>
    <w:rsid w:val="00086F03"/>
    <w:rsid w:val="00086F8D"/>
    <w:rsid w:val="00087082"/>
    <w:rsid w:val="0008726E"/>
    <w:rsid w:val="000873B5"/>
    <w:rsid w:val="000875A2"/>
    <w:rsid w:val="00087A36"/>
    <w:rsid w:val="00087D9C"/>
    <w:rsid w:val="00087E1E"/>
    <w:rsid w:val="00090013"/>
    <w:rsid w:val="000905F2"/>
    <w:rsid w:val="00090BA0"/>
    <w:rsid w:val="00090C9E"/>
    <w:rsid w:val="00090CF3"/>
    <w:rsid w:val="00090E2B"/>
    <w:rsid w:val="00091760"/>
    <w:rsid w:val="00091766"/>
    <w:rsid w:val="000919E2"/>
    <w:rsid w:val="00091CD0"/>
    <w:rsid w:val="00091EA8"/>
    <w:rsid w:val="00091EBC"/>
    <w:rsid w:val="00092D23"/>
    <w:rsid w:val="00092D91"/>
    <w:rsid w:val="00092EC2"/>
    <w:rsid w:val="00093910"/>
    <w:rsid w:val="000943F0"/>
    <w:rsid w:val="00094733"/>
    <w:rsid w:val="00094AB7"/>
    <w:rsid w:val="000951D1"/>
    <w:rsid w:val="0009529C"/>
    <w:rsid w:val="00095696"/>
    <w:rsid w:val="00095C20"/>
    <w:rsid w:val="00095DE0"/>
    <w:rsid w:val="00095FF2"/>
    <w:rsid w:val="00096163"/>
    <w:rsid w:val="000961E2"/>
    <w:rsid w:val="000965FF"/>
    <w:rsid w:val="00096C8D"/>
    <w:rsid w:val="00096E71"/>
    <w:rsid w:val="00097645"/>
    <w:rsid w:val="000979B8"/>
    <w:rsid w:val="00097A9A"/>
    <w:rsid w:val="00097BB0"/>
    <w:rsid w:val="000A0041"/>
    <w:rsid w:val="000A01F6"/>
    <w:rsid w:val="000A0A65"/>
    <w:rsid w:val="000A0BFA"/>
    <w:rsid w:val="000A0D1E"/>
    <w:rsid w:val="000A0D66"/>
    <w:rsid w:val="000A10AB"/>
    <w:rsid w:val="000A13A3"/>
    <w:rsid w:val="000A19B4"/>
    <w:rsid w:val="000A19E8"/>
    <w:rsid w:val="000A1B7B"/>
    <w:rsid w:val="000A21C0"/>
    <w:rsid w:val="000A2461"/>
    <w:rsid w:val="000A2902"/>
    <w:rsid w:val="000A2CC3"/>
    <w:rsid w:val="000A2E2B"/>
    <w:rsid w:val="000A2E74"/>
    <w:rsid w:val="000A2E90"/>
    <w:rsid w:val="000A30FF"/>
    <w:rsid w:val="000A332D"/>
    <w:rsid w:val="000A3392"/>
    <w:rsid w:val="000A38FC"/>
    <w:rsid w:val="000A3BF8"/>
    <w:rsid w:val="000A3CD1"/>
    <w:rsid w:val="000A3DF2"/>
    <w:rsid w:val="000A3F3F"/>
    <w:rsid w:val="000A4079"/>
    <w:rsid w:val="000A444D"/>
    <w:rsid w:val="000A45A2"/>
    <w:rsid w:val="000A477B"/>
    <w:rsid w:val="000A4A18"/>
    <w:rsid w:val="000A4B57"/>
    <w:rsid w:val="000A4D45"/>
    <w:rsid w:val="000A4E2B"/>
    <w:rsid w:val="000A5038"/>
    <w:rsid w:val="000A5052"/>
    <w:rsid w:val="000A513A"/>
    <w:rsid w:val="000A5463"/>
    <w:rsid w:val="000A5606"/>
    <w:rsid w:val="000A5771"/>
    <w:rsid w:val="000A6071"/>
    <w:rsid w:val="000A6128"/>
    <w:rsid w:val="000A6446"/>
    <w:rsid w:val="000A694B"/>
    <w:rsid w:val="000A6B48"/>
    <w:rsid w:val="000A6BAA"/>
    <w:rsid w:val="000A6C3D"/>
    <w:rsid w:val="000A6CE1"/>
    <w:rsid w:val="000A6D41"/>
    <w:rsid w:val="000A6E5C"/>
    <w:rsid w:val="000A6F6A"/>
    <w:rsid w:val="000A71F8"/>
    <w:rsid w:val="000A7308"/>
    <w:rsid w:val="000A73A9"/>
    <w:rsid w:val="000A7732"/>
    <w:rsid w:val="000A781B"/>
    <w:rsid w:val="000A78ED"/>
    <w:rsid w:val="000A7C47"/>
    <w:rsid w:val="000A7F56"/>
    <w:rsid w:val="000B01C0"/>
    <w:rsid w:val="000B031B"/>
    <w:rsid w:val="000B088C"/>
    <w:rsid w:val="000B0A90"/>
    <w:rsid w:val="000B0C2B"/>
    <w:rsid w:val="000B0E5E"/>
    <w:rsid w:val="000B0E9A"/>
    <w:rsid w:val="000B0EAB"/>
    <w:rsid w:val="000B0EAF"/>
    <w:rsid w:val="000B0EED"/>
    <w:rsid w:val="000B1661"/>
    <w:rsid w:val="000B1772"/>
    <w:rsid w:val="000B1C48"/>
    <w:rsid w:val="000B1C86"/>
    <w:rsid w:val="000B1E84"/>
    <w:rsid w:val="000B1EEF"/>
    <w:rsid w:val="000B1F53"/>
    <w:rsid w:val="000B20F4"/>
    <w:rsid w:val="000B22B9"/>
    <w:rsid w:val="000B26B1"/>
    <w:rsid w:val="000B2719"/>
    <w:rsid w:val="000B2793"/>
    <w:rsid w:val="000B2AB7"/>
    <w:rsid w:val="000B2AFA"/>
    <w:rsid w:val="000B2F39"/>
    <w:rsid w:val="000B30CB"/>
    <w:rsid w:val="000B38BA"/>
    <w:rsid w:val="000B38E2"/>
    <w:rsid w:val="000B3A2D"/>
    <w:rsid w:val="000B3AB7"/>
    <w:rsid w:val="000B3E81"/>
    <w:rsid w:val="000B424F"/>
    <w:rsid w:val="000B4312"/>
    <w:rsid w:val="000B4339"/>
    <w:rsid w:val="000B455D"/>
    <w:rsid w:val="000B45FA"/>
    <w:rsid w:val="000B52CC"/>
    <w:rsid w:val="000B574C"/>
    <w:rsid w:val="000B5803"/>
    <w:rsid w:val="000B586D"/>
    <w:rsid w:val="000B5CD1"/>
    <w:rsid w:val="000B5E22"/>
    <w:rsid w:val="000B5E45"/>
    <w:rsid w:val="000B6133"/>
    <w:rsid w:val="000B61AF"/>
    <w:rsid w:val="000B621D"/>
    <w:rsid w:val="000B6724"/>
    <w:rsid w:val="000B6B3C"/>
    <w:rsid w:val="000B7074"/>
    <w:rsid w:val="000B7474"/>
    <w:rsid w:val="000B74AA"/>
    <w:rsid w:val="000B758A"/>
    <w:rsid w:val="000B75E9"/>
    <w:rsid w:val="000B79A7"/>
    <w:rsid w:val="000B7A7F"/>
    <w:rsid w:val="000B7DCB"/>
    <w:rsid w:val="000C03AC"/>
    <w:rsid w:val="000C0812"/>
    <w:rsid w:val="000C090A"/>
    <w:rsid w:val="000C0B18"/>
    <w:rsid w:val="000C10B2"/>
    <w:rsid w:val="000C10EA"/>
    <w:rsid w:val="000C1114"/>
    <w:rsid w:val="000C16DE"/>
    <w:rsid w:val="000C1A19"/>
    <w:rsid w:val="000C1AA7"/>
    <w:rsid w:val="000C1BEA"/>
    <w:rsid w:val="000C1C8E"/>
    <w:rsid w:val="000C2383"/>
    <w:rsid w:val="000C2425"/>
    <w:rsid w:val="000C2E62"/>
    <w:rsid w:val="000C306B"/>
    <w:rsid w:val="000C3673"/>
    <w:rsid w:val="000C3683"/>
    <w:rsid w:val="000C380B"/>
    <w:rsid w:val="000C386B"/>
    <w:rsid w:val="000C3AD3"/>
    <w:rsid w:val="000C3B53"/>
    <w:rsid w:val="000C3F54"/>
    <w:rsid w:val="000C3FDC"/>
    <w:rsid w:val="000C42EE"/>
    <w:rsid w:val="000C433D"/>
    <w:rsid w:val="000C4522"/>
    <w:rsid w:val="000C4BB0"/>
    <w:rsid w:val="000C4DA8"/>
    <w:rsid w:val="000C4F72"/>
    <w:rsid w:val="000C5483"/>
    <w:rsid w:val="000C5489"/>
    <w:rsid w:val="000C59D6"/>
    <w:rsid w:val="000C5B4B"/>
    <w:rsid w:val="000C5E6C"/>
    <w:rsid w:val="000C5F9D"/>
    <w:rsid w:val="000C5FFD"/>
    <w:rsid w:val="000C615D"/>
    <w:rsid w:val="000C69E0"/>
    <w:rsid w:val="000C6C2C"/>
    <w:rsid w:val="000C6E03"/>
    <w:rsid w:val="000C6EA9"/>
    <w:rsid w:val="000C6FB6"/>
    <w:rsid w:val="000C73D7"/>
    <w:rsid w:val="000C7614"/>
    <w:rsid w:val="000C7F25"/>
    <w:rsid w:val="000D00A7"/>
    <w:rsid w:val="000D0145"/>
    <w:rsid w:val="000D0302"/>
    <w:rsid w:val="000D0375"/>
    <w:rsid w:val="000D052F"/>
    <w:rsid w:val="000D05BC"/>
    <w:rsid w:val="000D07AD"/>
    <w:rsid w:val="000D0BD4"/>
    <w:rsid w:val="000D0CF9"/>
    <w:rsid w:val="000D0DD8"/>
    <w:rsid w:val="000D12BC"/>
    <w:rsid w:val="000D17AE"/>
    <w:rsid w:val="000D17C9"/>
    <w:rsid w:val="000D1B4D"/>
    <w:rsid w:val="000D1C2B"/>
    <w:rsid w:val="000D1C64"/>
    <w:rsid w:val="000D2395"/>
    <w:rsid w:val="000D2428"/>
    <w:rsid w:val="000D267F"/>
    <w:rsid w:val="000D285F"/>
    <w:rsid w:val="000D28BF"/>
    <w:rsid w:val="000D2945"/>
    <w:rsid w:val="000D2A58"/>
    <w:rsid w:val="000D2D4D"/>
    <w:rsid w:val="000D2FA4"/>
    <w:rsid w:val="000D2FBB"/>
    <w:rsid w:val="000D379F"/>
    <w:rsid w:val="000D40CD"/>
    <w:rsid w:val="000D4102"/>
    <w:rsid w:val="000D47C6"/>
    <w:rsid w:val="000D4C08"/>
    <w:rsid w:val="000D4C64"/>
    <w:rsid w:val="000D532D"/>
    <w:rsid w:val="000D572A"/>
    <w:rsid w:val="000D589D"/>
    <w:rsid w:val="000D58A8"/>
    <w:rsid w:val="000D5D9C"/>
    <w:rsid w:val="000D5F47"/>
    <w:rsid w:val="000D6296"/>
    <w:rsid w:val="000D633D"/>
    <w:rsid w:val="000D6394"/>
    <w:rsid w:val="000D6965"/>
    <w:rsid w:val="000D6984"/>
    <w:rsid w:val="000D740B"/>
    <w:rsid w:val="000D782C"/>
    <w:rsid w:val="000D7A68"/>
    <w:rsid w:val="000D7A9E"/>
    <w:rsid w:val="000E0112"/>
    <w:rsid w:val="000E0139"/>
    <w:rsid w:val="000E03FD"/>
    <w:rsid w:val="000E0446"/>
    <w:rsid w:val="000E04BE"/>
    <w:rsid w:val="000E0896"/>
    <w:rsid w:val="000E09D5"/>
    <w:rsid w:val="000E0B6A"/>
    <w:rsid w:val="000E0B9D"/>
    <w:rsid w:val="000E0BB2"/>
    <w:rsid w:val="000E1033"/>
    <w:rsid w:val="000E10CE"/>
    <w:rsid w:val="000E12F6"/>
    <w:rsid w:val="000E1360"/>
    <w:rsid w:val="000E151F"/>
    <w:rsid w:val="000E1E1B"/>
    <w:rsid w:val="000E1FA4"/>
    <w:rsid w:val="000E1FE4"/>
    <w:rsid w:val="000E236B"/>
    <w:rsid w:val="000E2472"/>
    <w:rsid w:val="000E269D"/>
    <w:rsid w:val="000E2747"/>
    <w:rsid w:val="000E2B96"/>
    <w:rsid w:val="000E2DAF"/>
    <w:rsid w:val="000E30FF"/>
    <w:rsid w:val="000E35BB"/>
    <w:rsid w:val="000E44B4"/>
    <w:rsid w:val="000E44D2"/>
    <w:rsid w:val="000E4508"/>
    <w:rsid w:val="000E46A1"/>
    <w:rsid w:val="000E47B5"/>
    <w:rsid w:val="000E4C1F"/>
    <w:rsid w:val="000E4CD6"/>
    <w:rsid w:val="000E4DF0"/>
    <w:rsid w:val="000E573E"/>
    <w:rsid w:val="000E5CF8"/>
    <w:rsid w:val="000E5E4C"/>
    <w:rsid w:val="000E5F20"/>
    <w:rsid w:val="000E63FD"/>
    <w:rsid w:val="000E669C"/>
    <w:rsid w:val="000E6DBC"/>
    <w:rsid w:val="000E6E0E"/>
    <w:rsid w:val="000E721A"/>
    <w:rsid w:val="000E72A4"/>
    <w:rsid w:val="000E7915"/>
    <w:rsid w:val="000E7B72"/>
    <w:rsid w:val="000E7EFA"/>
    <w:rsid w:val="000F01C9"/>
    <w:rsid w:val="000F0639"/>
    <w:rsid w:val="000F07D4"/>
    <w:rsid w:val="000F085B"/>
    <w:rsid w:val="000F0AD9"/>
    <w:rsid w:val="000F0F1D"/>
    <w:rsid w:val="000F108C"/>
    <w:rsid w:val="000F1573"/>
    <w:rsid w:val="000F1690"/>
    <w:rsid w:val="000F1729"/>
    <w:rsid w:val="000F17DA"/>
    <w:rsid w:val="000F1875"/>
    <w:rsid w:val="000F1935"/>
    <w:rsid w:val="000F1C7E"/>
    <w:rsid w:val="000F239A"/>
    <w:rsid w:val="000F2402"/>
    <w:rsid w:val="000F2C76"/>
    <w:rsid w:val="000F3205"/>
    <w:rsid w:val="000F33F0"/>
    <w:rsid w:val="000F33F8"/>
    <w:rsid w:val="000F37F0"/>
    <w:rsid w:val="000F3A1C"/>
    <w:rsid w:val="000F3A24"/>
    <w:rsid w:val="000F3CF4"/>
    <w:rsid w:val="000F3D4A"/>
    <w:rsid w:val="000F402F"/>
    <w:rsid w:val="000F4065"/>
    <w:rsid w:val="000F46BA"/>
    <w:rsid w:val="000F478E"/>
    <w:rsid w:val="000F5158"/>
    <w:rsid w:val="000F524C"/>
    <w:rsid w:val="000F53F9"/>
    <w:rsid w:val="000F56F5"/>
    <w:rsid w:val="000F5B1A"/>
    <w:rsid w:val="000F5B41"/>
    <w:rsid w:val="000F5C4B"/>
    <w:rsid w:val="000F5D46"/>
    <w:rsid w:val="000F5EAB"/>
    <w:rsid w:val="000F6427"/>
    <w:rsid w:val="000F69BA"/>
    <w:rsid w:val="000F6D6D"/>
    <w:rsid w:val="000F6D8B"/>
    <w:rsid w:val="000F6DAF"/>
    <w:rsid w:val="000F6DE8"/>
    <w:rsid w:val="000F6EE5"/>
    <w:rsid w:val="000F71D4"/>
    <w:rsid w:val="000F7562"/>
    <w:rsid w:val="000F79AC"/>
    <w:rsid w:val="000F7AB8"/>
    <w:rsid w:val="000F7C89"/>
    <w:rsid w:val="000F7E25"/>
    <w:rsid w:val="000F7EC1"/>
    <w:rsid w:val="000F7F60"/>
    <w:rsid w:val="001003C5"/>
    <w:rsid w:val="00100797"/>
    <w:rsid w:val="001009B7"/>
    <w:rsid w:val="00100A03"/>
    <w:rsid w:val="00100A34"/>
    <w:rsid w:val="00100D70"/>
    <w:rsid w:val="00100DEE"/>
    <w:rsid w:val="001012DA"/>
    <w:rsid w:val="001013AB"/>
    <w:rsid w:val="0010156B"/>
    <w:rsid w:val="00102847"/>
    <w:rsid w:val="00102972"/>
    <w:rsid w:val="00102C2E"/>
    <w:rsid w:val="00102D0F"/>
    <w:rsid w:val="00102E6E"/>
    <w:rsid w:val="00102F52"/>
    <w:rsid w:val="0010301E"/>
    <w:rsid w:val="001033CB"/>
    <w:rsid w:val="0010351F"/>
    <w:rsid w:val="00103862"/>
    <w:rsid w:val="00103B21"/>
    <w:rsid w:val="00103BBB"/>
    <w:rsid w:val="00103E9C"/>
    <w:rsid w:val="00103F93"/>
    <w:rsid w:val="0010445F"/>
    <w:rsid w:val="00104573"/>
    <w:rsid w:val="00104585"/>
    <w:rsid w:val="001047E1"/>
    <w:rsid w:val="00104884"/>
    <w:rsid w:val="0010491E"/>
    <w:rsid w:val="00104963"/>
    <w:rsid w:val="00104C87"/>
    <w:rsid w:val="00105102"/>
    <w:rsid w:val="001055BE"/>
    <w:rsid w:val="00105800"/>
    <w:rsid w:val="00105A6D"/>
    <w:rsid w:val="00105B44"/>
    <w:rsid w:val="00105B4C"/>
    <w:rsid w:val="00105B4D"/>
    <w:rsid w:val="00105B7C"/>
    <w:rsid w:val="00105BC1"/>
    <w:rsid w:val="00105D3C"/>
    <w:rsid w:val="00105E1A"/>
    <w:rsid w:val="00105E50"/>
    <w:rsid w:val="00105F29"/>
    <w:rsid w:val="00105FE4"/>
    <w:rsid w:val="001062EE"/>
    <w:rsid w:val="001068F3"/>
    <w:rsid w:val="00106CD8"/>
    <w:rsid w:val="00106D1E"/>
    <w:rsid w:val="00106F90"/>
    <w:rsid w:val="00107067"/>
    <w:rsid w:val="00107591"/>
    <w:rsid w:val="001078BE"/>
    <w:rsid w:val="0010794A"/>
    <w:rsid w:val="001079AC"/>
    <w:rsid w:val="00107AF1"/>
    <w:rsid w:val="00107C9F"/>
    <w:rsid w:val="00107D91"/>
    <w:rsid w:val="001102DC"/>
    <w:rsid w:val="001102F4"/>
    <w:rsid w:val="0011074E"/>
    <w:rsid w:val="00110933"/>
    <w:rsid w:val="00110BC6"/>
    <w:rsid w:val="001110A4"/>
    <w:rsid w:val="00111165"/>
    <w:rsid w:val="0011129B"/>
    <w:rsid w:val="00111610"/>
    <w:rsid w:val="001116DD"/>
    <w:rsid w:val="00111A82"/>
    <w:rsid w:val="00111F42"/>
    <w:rsid w:val="00112073"/>
    <w:rsid w:val="00112567"/>
    <w:rsid w:val="001125FE"/>
    <w:rsid w:val="00112613"/>
    <w:rsid w:val="001126A0"/>
    <w:rsid w:val="00112702"/>
    <w:rsid w:val="00112844"/>
    <w:rsid w:val="001128BA"/>
    <w:rsid w:val="001129D9"/>
    <w:rsid w:val="00112A63"/>
    <w:rsid w:val="00112CD5"/>
    <w:rsid w:val="0011304D"/>
    <w:rsid w:val="001132E5"/>
    <w:rsid w:val="001134A1"/>
    <w:rsid w:val="001135DE"/>
    <w:rsid w:val="0011362B"/>
    <w:rsid w:val="001136F4"/>
    <w:rsid w:val="00113761"/>
    <w:rsid w:val="001137FD"/>
    <w:rsid w:val="00113806"/>
    <w:rsid w:val="00113987"/>
    <w:rsid w:val="00113AE5"/>
    <w:rsid w:val="00113CA7"/>
    <w:rsid w:val="00113E0A"/>
    <w:rsid w:val="00113EFA"/>
    <w:rsid w:val="001142E2"/>
    <w:rsid w:val="0011445B"/>
    <w:rsid w:val="00114480"/>
    <w:rsid w:val="00114C24"/>
    <w:rsid w:val="00114FC0"/>
    <w:rsid w:val="00115625"/>
    <w:rsid w:val="001159A0"/>
    <w:rsid w:val="00115BEC"/>
    <w:rsid w:val="00115C4C"/>
    <w:rsid w:val="00115FC4"/>
    <w:rsid w:val="0011605D"/>
    <w:rsid w:val="00116080"/>
    <w:rsid w:val="001160FD"/>
    <w:rsid w:val="00116456"/>
    <w:rsid w:val="00116545"/>
    <w:rsid w:val="001165F6"/>
    <w:rsid w:val="00116677"/>
    <w:rsid w:val="001166E4"/>
    <w:rsid w:val="00116A09"/>
    <w:rsid w:val="00117336"/>
    <w:rsid w:val="0011740B"/>
    <w:rsid w:val="0011745C"/>
    <w:rsid w:val="0011778E"/>
    <w:rsid w:val="001179BA"/>
    <w:rsid w:val="00117A5C"/>
    <w:rsid w:val="00117B3C"/>
    <w:rsid w:val="00117EC2"/>
    <w:rsid w:val="00117ED8"/>
    <w:rsid w:val="001200BC"/>
    <w:rsid w:val="0012092B"/>
    <w:rsid w:val="00120D3A"/>
    <w:rsid w:val="00121020"/>
    <w:rsid w:val="0012118A"/>
    <w:rsid w:val="001214D9"/>
    <w:rsid w:val="001216CF"/>
    <w:rsid w:val="001218F8"/>
    <w:rsid w:val="0012190F"/>
    <w:rsid w:val="00121D76"/>
    <w:rsid w:val="00122A8A"/>
    <w:rsid w:val="00122C12"/>
    <w:rsid w:val="00122D5B"/>
    <w:rsid w:val="00123417"/>
    <w:rsid w:val="001234A8"/>
    <w:rsid w:val="00123505"/>
    <w:rsid w:val="00123757"/>
    <w:rsid w:val="00123876"/>
    <w:rsid w:val="00123951"/>
    <w:rsid w:val="00123D4D"/>
    <w:rsid w:val="00123F48"/>
    <w:rsid w:val="0012438E"/>
    <w:rsid w:val="00124D8B"/>
    <w:rsid w:val="001251B3"/>
    <w:rsid w:val="001255FA"/>
    <w:rsid w:val="00125721"/>
    <w:rsid w:val="00125AFC"/>
    <w:rsid w:val="00125C78"/>
    <w:rsid w:val="00126304"/>
    <w:rsid w:val="00126804"/>
    <w:rsid w:val="00126CA3"/>
    <w:rsid w:val="00127179"/>
    <w:rsid w:val="00127292"/>
    <w:rsid w:val="0012737F"/>
    <w:rsid w:val="0012742D"/>
    <w:rsid w:val="0012770B"/>
    <w:rsid w:val="001279DE"/>
    <w:rsid w:val="00127D40"/>
    <w:rsid w:val="001303B4"/>
    <w:rsid w:val="001303F9"/>
    <w:rsid w:val="00130A19"/>
    <w:rsid w:val="00130B4C"/>
    <w:rsid w:val="00130FBF"/>
    <w:rsid w:val="00131575"/>
    <w:rsid w:val="00131714"/>
    <w:rsid w:val="00131766"/>
    <w:rsid w:val="00131796"/>
    <w:rsid w:val="00131817"/>
    <w:rsid w:val="0013181D"/>
    <w:rsid w:val="00131C8F"/>
    <w:rsid w:val="00131D16"/>
    <w:rsid w:val="00131EF2"/>
    <w:rsid w:val="00132410"/>
    <w:rsid w:val="00132586"/>
    <w:rsid w:val="0013270B"/>
    <w:rsid w:val="00132A3E"/>
    <w:rsid w:val="00132B11"/>
    <w:rsid w:val="00132C45"/>
    <w:rsid w:val="00133216"/>
    <w:rsid w:val="001335C7"/>
    <w:rsid w:val="00133662"/>
    <w:rsid w:val="0013372F"/>
    <w:rsid w:val="0013399C"/>
    <w:rsid w:val="00133B4D"/>
    <w:rsid w:val="00133ECA"/>
    <w:rsid w:val="0013404B"/>
    <w:rsid w:val="0013418E"/>
    <w:rsid w:val="001342BD"/>
    <w:rsid w:val="00134428"/>
    <w:rsid w:val="001344F5"/>
    <w:rsid w:val="00134639"/>
    <w:rsid w:val="001346AC"/>
    <w:rsid w:val="00134C8D"/>
    <w:rsid w:val="00135090"/>
    <w:rsid w:val="001352F6"/>
    <w:rsid w:val="00135A57"/>
    <w:rsid w:val="00135D55"/>
    <w:rsid w:val="00135DD5"/>
    <w:rsid w:val="00136073"/>
    <w:rsid w:val="00136204"/>
    <w:rsid w:val="00136369"/>
    <w:rsid w:val="00136ACC"/>
    <w:rsid w:val="00136B3B"/>
    <w:rsid w:val="00137113"/>
    <w:rsid w:val="0013714B"/>
    <w:rsid w:val="00137227"/>
    <w:rsid w:val="0013743E"/>
    <w:rsid w:val="00137D5C"/>
    <w:rsid w:val="0014047E"/>
    <w:rsid w:val="00140663"/>
    <w:rsid w:val="001407DC"/>
    <w:rsid w:val="00140A11"/>
    <w:rsid w:val="00140ACA"/>
    <w:rsid w:val="00140AFD"/>
    <w:rsid w:val="00140DA3"/>
    <w:rsid w:val="00140EC4"/>
    <w:rsid w:val="00140FEE"/>
    <w:rsid w:val="001411A6"/>
    <w:rsid w:val="00141929"/>
    <w:rsid w:val="0014196C"/>
    <w:rsid w:val="00141A34"/>
    <w:rsid w:val="00141A78"/>
    <w:rsid w:val="00141B8A"/>
    <w:rsid w:val="00141D61"/>
    <w:rsid w:val="00142697"/>
    <w:rsid w:val="00142704"/>
    <w:rsid w:val="00142890"/>
    <w:rsid w:val="001428E9"/>
    <w:rsid w:val="00142BAA"/>
    <w:rsid w:val="00142CB0"/>
    <w:rsid w:val="00142CD2"/>
    <w:rsid w:val="00142D0F"/>
    <w:rsid w:val="00142EDD"/>
    <w:rsid w:val="00143013"/>
    <w:rsid w:val="00143052"/>
    <w:rsid w:val="0014322B"/>
    <w:rsid w:val="0014418E"/>
    <w:rsid w:val="00144346"/>
    <w:rsid w:val="0014446C"/>
    <w:rsid w:val="00144757"/>
    <w:rsid w:val="0014492A"/>
    <w:rsid w:val="00144C03"/>
    <w:rsid w:val="00144D91"/>
    <w:rsid w:val="00145551"/>
    <w:rsid w:val="001456F9"/>
    <w:rsid w:val="00145B3F"/>
    <w:rsid w:val="00145D94"/>
    <w:rsid w:val="00145EAE"/>
    <w:rsid w:val="00146576"/>
    <w:rsid w:val="00146BC8"/>
    <w:rsid w:val="00146C9C"/>
    <w:rsid w:val="001472B7"/>
    <w:rsid w:val="00147807"/>
    <w:rsid w:val="001478D1"/>
    <w:rsid w:val="00147997"/>
    <w:rsid w:val="00147A8A"/>
    <w:rsid w:val="00147BC5"/>
    <w:rsid w:val="00147C2C"/>
    <w:rsid w:val="00147D18"/>
    <w:rsid w:val="00147DB1"/>
    <w:rsid w:val="001504DB"/>
    <w:rsid w:val="0015070A"/>
    <w:rsid w:val="00150A2D"/>
    <w:rsid w:val="00150D6A"/>
    <w:rsid w:val="00150DB7"/>
    <w:rsid w:val="001512E4"/>
    <w:rsid w:val="00151387"/>
    <w:rsid w:val="0015159B"/>
    <w:rsid w:val="00151650"/>
    <w:rsid w:val="001518DC"/>
    <w:rsid w:val="00151CB0"/>
    <w:rsid w:val="00151E8F"/>
    <w:rsid w:val="00152180"/>
    <w:rsid w:val="001523B1"/>
    <w:rsid w:val="0015289F"/>
    <w:rsid w:val="001529AE"/>
    <w:rsid w:val="00152A2D"/>
    <w:rsid w:val="00152A8A"/>
    <w:rsid w:val="00152D71"/>
    <w:rsid w:val="00152D85"/>
    <w:rsid w:val="00152F91"/>
    <w:rsid w:val="00153064"/>
    <w:rsid w:val="001533C6"/>
    <w:rsid w:val="00153823"/>
    <w:rsid w:val="00153B40"/>
    <w:rsid w:val="00153B5D"/>
    <w:rsid w:val="00153D31"/>
    <w:rsid w:val="0015447F"/>
    <w:rsid w:val="001547BE"/>
    <w:rsid w:val="00154B17"/>
    <w:rsid w:val="00154C31"/>
    <w:rsid w:val="00154C95"/>
    <w:rsid w:val="0015530E"/>
    <w:rsid w:val="0015539D"/>
    <w:rsid w:val="00155BB7"/>
    <w:rsid w:val="00155BDA"/>
    <w:rsid w:val="00155CE2"/>
    <w:rsid w:val="00155EA8"/>
    <w:rsid w:val="001560FC"/>
    <w:rsid w:val="001562D1"/>
    <w:rsid w:val="00156813"/>
    <w:rsid w:val="00157571"/>
    <w:rsid w:val="0015783E"/>
    <w:rsid w:val="001579DD"/>
    <w:rsid w:val="00157CBF"/>
    <w:rsid w:val="00157CCD"/>
    <w:rsid w:val="00157CDB"/>
    <w:rsid w:val="00157E56"/>
    <w:rsid w:val="00157F08"/>
    <w:rsid w:val="00160214"/>
    <w:rsid w:val="001602C8"/>
    <w:rsid w:val="0016031E"/>
    <w:rsid w:val="00160615"/>
    <w:rsid w:val="001607BF"/>
    <w:rsid w:val="00160845"/>
    <w:rsid w:val="00160A8C"/>
    <w:rsid w:val="00160B06"/>
    <w:rsid w:val="00160C85"/>
    <w:rsid w:val="00160F8E"/>
    <w:rsid w:val="001610BF"/>
    <w:rsid w:val="001612B0"/>
    <w:rsid w:val="00161422"/>
    <w:rsid w:val="00161488"/>
    <w:rsid w:val="0016170E"/>
    <w:rsid w:val="00161A8C"/>
    <w:rsid w:val="00161CC2"/>
    <w:rsid w:val="00161DDA"/>
    <w:rsid w:val="001620F6"/>
    <w:rsid w:val="001621BD"/>
    <w:rsid w:val="00162320"/>
    <w:rsid w:val="001627B4"/>
    <w:rsid w:val="0016284B"/>
    <w:rsid w:val="00162B27"/>
    <w:rsid w:val="00162CB1"/>
    <w:rsid w:val="00162DDD"/>
    <w:rsid w:val="001633FF"/>
    <w:rsid w:val="0016348B"/>
    <w:rsid w:val="00163985"/>
    <w:rsid w:val="00163B48"/>
    <w:rsid w:val="00163B53"/>
    <w:rsid w:val="00163C6F"/>
    <w:rsid w:val="00163CC6"/>
    <w:rsid w:val="00163E39"/>
    <w:rsid w:val="00164058"/>
    <w:rsid w:val="001640A3"/>
    <w:rsid w:val="001640A5"/>
    <w:rsid w:val="00164307"/>
    <w:rsid w:val="00164553"/>
    <w:rsid w:val="00164588"/>
    <w:rsid w:val="001647E9"/>
    <w:rsid w:val="0016485F"/>
    <w:rsid w:val="0016491C"/>
    <w:rsid w:val="00164CFF"/>
    <w:rsid w:val="00164D8C"/>
    <w:rsid w:val="00164FA4"/>
    <w:rsid w:val="00165482"/>
    <w:rsid w:val="00165A10"/>
    <w:rsid w:val="00165ADC"/>
    <w:rsid w:val="00165C4F"/>
    <w:rsid w:val="00166790"/>
    <w:rsid w:val="00166888"/>
    <w:rsid w:val="00166A14"/>
    <w:rsid w:val="00166BF8"/>
    <w:rsid w:val="00166EAA"/>
    <w:rsid w:val="00166EAE"/>
    <w:rsid w:val="001670DB"/>
    <w:rsid w:val="0016733D"/>
    <w:rsid w:val="00167510"/>
    <w:rsid w:val="0016751A"/>
    <w:rsid w:val="001677A0"/>
    <w:rsid w:val="001677B5"/>
    <w:rsid w:val="0016781E"/>
    <w:rsid w:val="00170358"/>
    <w:rsid w:val="001703CC"/>
    <w:rsid w:val="0017049E"/>
    <w:rsid w:val="00170721"/>
    <w:rsid w:val="00170954"/>
    <w:rsid w:val="00170A0C"/>
    <w:rsid w:val="00170A49"/>
    <w:rsid w:val="00170D7B"/>
    <w:rsid w:val="00171157"/>
    <w:rsid w:val="00171298"/>
    <w:rsid w:val="0017172F"/>
    <w:rsid w:val="00171956"/>
    <w:rsid w:val="001719C7"/>
    <w:rsid w:val="00171CE1"/>
    <w:rsid w:val="00171DE7"/>
    <w:rsid w:val="00171EFA"/>
    <w:rsid w:val="0017225D"/>
    <w:rsid w:val="00172460"/>
    <w:rsid w:val="00172B9C"/>
    <w:rsid w:val="00172BBC"/>
    <w:rsid w:val="00172C1D"/>
    <w:rsid w:val="00172CE8"/>
    <w:rsid w:val="00172FCF"/>
    <w:rsid w:val="0017306B"/>
    <w:rsid w:val="0017343A"/>
    <w:rsid w:val="001738C8"/>
    <w:rsid w:val="00173B4B"/>
    <w:rsid w:val="00174050"/>
    <w:rsid w:val="001742AA"/>
    <w:rsid w:val="0017439A"/>
    <w:rsid w:val="00174400"/>
    <w:rsid w:val="00174725"/>
    <w:rsid w:val="0017479E"/>
    <w:rsid w:val="00174819"/>
    <w:rsid w:val="00174888"/>
    <w:rsid w:val="00174B55"/>
    <w:rsid w:val="00174DD3"/>
    <w:rsid w:val="00174F0E"/>
    <w:rsid w:val="00175160"/>
    <w:rsid w:val="001751A3"/>
    <w:rsid w:val="001757BD"/>
    <w:rsid w:val="00175860"/>
    <w:rsid w:val="00175E57"/>
    <w:rsid w:val="00175EAD"/>
    <w:rsid w:val="0017601C"/>
    <w:rsid w:val="001762E2"/>
    <w:rsid w:val="00176381"/>
    <w:rsid w:val="001765B8"/>
    <w:rsid w:val="00176D46"/>
    <w:rsid w:val="00176DD1"/>
    <w:rsid w:val="00176DFB"/>
    <w:rsid w:val="00176F0A"/>
    <w:rsid w:val="001771D9"/>
    <w:rsid w:val="00177909"/>
    <w:rsid w:val="00177B76"/>
    <w:rsid w:val="00177F70"/>
    <w:rsid w:val="00177FF6"/>
    <w:rsid w:val="00180041"/>
    <w:rsid w:val="0018012F"/>
    <w:rsid w:val="00180379"/>
    <w:rsid w:val="001803BB"/>
    <w:rsid w:val="001803D0"/>
    <w:rsid w:val="00180669"/>
    <w:rsid w:val="001806E3"/>
    <w:rsid w:val="00180DA4"/>
    <w:rsid w:val="00180F94"/>
    <w:rsid w:val="001815F0"/>
    <w:rsid w:val="0018178B"/>
    <w:rsid w:val="001818C5"/>
    <w:rsid w:val="00182018"/>
    <w:rsid w:val="001823AC"/>
    <w:rsid w:val="001824A5"/>
    <w:rsid w:val="00182768"/>
    <w:rsid w:val="001828B8"/>
    <w:rsid w:val="00182DC4"/>
    <w:rsid w:val="00182DD0"/>
    <w:rsid w:val="00182EE8"/>
    <w:rsid w:val="00182FB5"/>
    <w:rsid w:val="001832FB"/>
    <w:rsid w:val="00183309"/>
    <w:rsid w:val="001834E7"/>
    <w:rsid w:val="00183503"/>
    <w:rsid w:val="0018377D"/>
    <w:rsid w:val="00183892"/>
    <w:rsid w:val="00183C9D"/>
    <w:rsid w:val="00183CB3"/>
    <w:rsid w:val="00183FE7"/>
    <w:rsid w:val="00184257"/>
    <w:rsid w:val="001844D1"/>
    <w:rsid w:val="0018480E"/>
    <w:rsid w:val="0018493C"/>
    <w:rsid w:val="00184C66"/>
    <w:rsid w:val="00184F1A"/>
    <w:rsid w:val="00185319"/>
    <w:rsid w:val="0018556C"/>
    <w:rsid w:val="00185923"/>
    <w:rsid w:val="00185A38"/>
    <w:rsid w:val="00185AC7"/>
    <w:rsid w:val="00185F6B"/>
    <w:rsid w:val="00185F7B"/>
    <w:rsid w:val="001865A4"/>
    <w:rsid w:val="001869B9"/>
    <w:rsid w:val="00186EAE"/>
    <w:rsid w:val="00186F2D"/>
    <w:rsid w:val="00186F83"/>
    <w:rsid w:val="001872BB"/>
    <w:rsid w:val="00187DD3"/>
    <w:rsid w:val="00187EA1"/>
    <w:rsid w:val="00190049"/>
    <w:rsid w:val="00190409"/>
    <w:rsid w:val="0019044A"/>
    <w:rsid w:val="00190738"/>
    <w:rsid w:val="00190776"/>
    <w:rsid w:val="00190974"/>
    <w:rsid w:val="00190C51"/>
    <w:rsid w:val="00190D63"/>
    <w:rsid w:val="00190EBF"/>
    <w:rsid w:val="00190F0A"/>
    <w:rsid w:val="001910E6"/>
    <w:rsid w:val="00191192"/>
    <w:rsid w:val="001911AA"/>
    <w:rsid w:val="0019136F"/>
    <w:rsid w:val="001916ED"/>
    <w:rsid w:val="00191A1A"/>
    <w:rsid w:val="00191A2D"/>
    <w:rsid w:val="00191B4C"/>
    <w:rsid w:val="00191EFA"/>
    <w:rsid w:val="00191FD2"/>
    <w:rsid w:val="001920CC"/>
    <w:rsid w:val="00192233"/>
    <w:rsid w:val="0019234A"/>
    <w:rsid w:val="0019236F"/>
    <w:rsid w:val="001923CF"/>
    <w:rsid w:val="0019261B"/>
    <w:rsid w:val="0019270A"/>
    <w:rsid w:val="00192906"/>
    <w:rsid w:val="00192ECB"/>
    <w:rsid w:val="00192F1C"/>
    <w:rsid w:val="001931AF"/>
    <w:rsid w:val="00193607"/>
    <w:rsid w:val="00193653"/>
    <w:rsid w:val="001938BC"/>
    <w:rsid w:val="00193D4E"/>
    <w:rsid w:val="00193D5C"/>
    <w:rsid w:val="00193F6E"/>
    <w:rsid w:val="001940AB"/>
    <w:rsid w:val="0019471C"/>
    <w:rsid w:val="00194A2B"/>
    <w:rsid w:val="00194B7D"/>
    <w:rsid w:val="00194E13"/>
    <w:rsid w:val="001951EA"/>
    <w:rsid w:val="0019565D"/>
    <w:rsid w:val="0019587C"/>
    <w:rsid w:val="00195898"/>
    <w:rsid w:val="00195985"/>
    <w:rsid w:val="00195AC8"/>
    <w:rsid w:val="00195DC6"/>
    <w:rsid w:val="00195DD2"/>
    <w:rsid w:val="00196800"/>
    <w:rsid w:val="00196CDE"/>
    <w:rsid w:val="00196F4A"/>
    <w:rsid w:val="00196FA8"/>
    <w:rsid w:val="0019704F"/>
    <w:rsid w:val="001970D5"/>
    <w:rsid w:val="001976F6"/>
    <w:rsid w:val="00197A5E"/>
    <w:rsid w:val="00197B66"/>
    <w:rsid w:val="00197F74"/>
    <w:rsid w:val="001A01C0"/>
    <w:rsid w:val="001A0375"/>
    <w:rsid w:val="001A0541"/>
    <w:rsid w:val="001A08A9"/>
    <w:rsid w:val="001A08F4"/>
    <w:rsid w:val="001A0922"/>
    <w:rsid w:val="001A0C20"/>
    <w:rsid w:val="001A0C53"/>
    <w:rsid w:val="001A0E22"/>
    <w:rsid w:val="001A10EE"/>
    <w:rsid w:val="001A1111"/>
    <w:rsid w:val="001A11FD"/>
    <w:rsid w:val="001A12C0"/>
    <w:rsid w:val="001A1914"/>
    <w:rsid w:val="001A1B40"/>
    <w:rsid w:val="001A1B89"/>
    <w:rsid w:val="001A1CD2"/>
    <w:rsid w:val="001A1F70"/>
    <w:rsid w:val="001A2728"/>
    <w:rsid w:val="001A2E34"/>
    <w:rsid w:val="001A2EBE"/>
    <w:rsid w:val="001A2FC0"/>
    <w:rsid w:val="001A32AF"/>
    <w:rsid w:val="001A33F4"/>
    <w:rsid w:val="001A3739"/>
    <w:rsid w:val="001A3761"/>
    <w:rsid w:val="001A3767"/>
    <w:rsid w:val="001A3C77"/>
    <w:rsid w:val="001A3E26"/>
    <w:rsid w:val="001A3FFB"/>
    <w:rsid w:val="001A44B9"/>
    <w:rsid w:val="001A489C"/>
    <w:rsid w:val="001A4F92"/>
    <w:rsid w:val="001A4F9C"/>
    <w:rsid w:val="001A521C"/>
    <w:rsid w:val="001A558E"/>
    <w:rsid w:val="001A5BFA"/>
    <w:rsid w:val="001A5CFA"/>
    <w:rsid w:val="001A5E66"/>
    <w:rsid w:val="001A607B"/>
    <w:rsid w:val="001A6333"/>
    <w:rsid w:val="001A68A0"/>
    <w:rsid w:val="001A695C"/>
    <w:rsid w:val="001A6B06"/>
    <w:rsid w:val="001A6C5F"/>
    <w:rsid w:val="001A6DE8"/>
    <w:rsid w:val="001A701F"/>
    <w:rsid w:val="001A70FE"/>
    <w:rsid w:val="001A748B"/>
    <w:rsid w:val="001A75D8"/>
    <w:rsid w:val="001A79B4"/>
    <w:rsid w:val="001A7C22"/>
    <w:rsid w:val="001A7C34"/>
    <w:rsid w:val="001A7F7F"/>
    <w:rsid w:val="001B052C"/>
    <w:rsid w:val="001B05C7"/>
    <w:rsid w:val="001B072E"/>
    <w:rsid w:val="001B07D0"/>
    <w:rsid w:val="001B0E31"/>
    <w:rsid w:val="001B0E78"/>
    <w:rsid w:val="001B1245"/>
    <w:rsid w:val="001B1324"/>
    <w:rsid w:val="001B189F"/>
    <w:rsid w:val="001B1929"/>
    <w:rsid w:val="001B1D2C"/>
    <w:rsid w:val="001B1E53"/>
    <w:rsid w:val="001B2060"/>
    <w:rsid w:val="001B2340"/>
    <w:rsid w:val="001B24BE"/>
    <w:rsid w:val="001B27F3"/>
    <w:rsid w:val="001B28AB"/>
    <w:rsid w:val="001B2991"/>
    <w:rsid w:val="001B2A15"/>
    <w:rsid w:val="001B2A79"/>
    <w:rsid w:val="001B2B16"/>
    <w:rsid w:val="001B2B51"/>
    <w:rsid w:val="001B2CCF"/>
    <w:rsid w:val="001B2CD1"/>
    <w:rsid w:val="001B2FA1"/>
    <w:rsid w:val="001B2FA5"/>
    <w:rsid w:val="001B3020"/>
    <w:rsid w:val="001B3233"/>
    <w:rsid w:val="001B32AA"/>
    <w:rsid w:val="001B37B5"/>
    <w:rsid w:val="001B3A9B"/>
    <w:rsid w:val="001B3CFB"/>
    <w:rsid w:val="001B3D25"/>
    <w:rsid w:val="001B3F1C"/>
    <w:rsid w:val="001B4139"/>
    <w:rsid w:val="001B4477"/>
    <w:rsid w:val="001B45CF"/>
    <w:rsid w:val="001B4BC0"/>
    <w:rsid w:val="001B4E9A"/>
    <w:rsid w:val="001B4F24"/>
    <w:rsid w:val="001B4F31"/>
    <w:rsid w:val="001B5371"/>
    <w:rsid w:val="001B53A3"/>
    <w:rsid w:val="001B5589"/>
    <w:rsid w:val="001B56B3"/>
    <w:rsid w:val="001B5AA6"/>
    <w:rsid w:val="001B5B6F"/>
    <w:rsid w:val="001B5FDE"/>
    <w:rsid w:val="001B6114"/>
    <w:rsid w:val="001B61BA"/>
    <w:rsid w:val="001B6345"/>
    <w:rsid w:val="001B6575"/>
    <w:rsid w:val="001B6751"/>
    <w:rsid w:val="001B6BF9"/>
    <w:rsid w:val="001B732A"/>
    <w:rsid w:val="001B78D8"/>
    <w:rsid w:val="001B7B6C"/>
    <w:rsid w:val="001C0269"/>
    <w:rsid w:val="001C0768"/>
    <w:rsid w:val="001C07E1"/>
    <w:rsid w:val="001C0973"/>
    <w:rsid w:val="001C0C3B"/>
    <w:rsid w:val="001C0CEF"/>
    <w:rsid w:val="001C0D1A"/>
    <w:rsid w:val="001C1331"/>
    <w:rsid w:val="001C13DA"/>
    <w:rsid w:val="001C13E2"/>
    <w:rsid w:val="001C1A2E"/>
    <w:rsid w:val="001C1B36"/>
    <w:rsid w:val="001C1C9B"/>
    <w:rsid w:val="001C1F70"/>
    <w:rsid w:val="001C226D"/>
    <w:rsid w:val="001C22DA"/>
    <w:rsid w:val="001C2532"/>
    <w:rsid w:val="001C26C6"/>
    <w:rsid w:val="001C2746"/>
    <w:rsid w:val="001C29D6"/>
    <w:rsid w:val="001C2FC7"/>
    <w:rsid w:val="001C2FCC"/>
    <w:rsid w:val="001C300B"/>
    <w:rsid w:val="001C3301"/>
    <w:rsid w:val="001C38B1"/>
    <w:rsid w:val="001C3A7B"/>
    <w:rsid w:val="001C3D99"/>
    <w:rsid w:val="001C3F8A"/>
    <w:rsid w:val="001C3F96"/>
    <w:rsid w:val="001C477D"/>
    <w:rsid w:val="001C47D4"/>
    <w:rsid w:val="001C4946"/>
    <w:rsid w:val="001C4A1B"/>
    <w:rsid w:val="001C4A97"/>
    <w:rsid w:val="001C4BA1"/>
    <w:rsid w:val="001C4C1F"/>
    <w:rsid w:val="001C4D15"/>
    <w:rsid w:val="001C4D93"/>
    <w:rsid w:val="001C5329"/>
    <w:rsid w:val="001C545D"/>
    <w:rsid w:val="001C56A4"/>
    <w:rsid w:val="001C5B3C"/>
    <w:rsid w:val="001C5D93"/>
    <w:rsid w:val="001C5FDA"/>
    <w:rsid w:val="001C623C"/>
    <w:rsid w:val="001C6343"/>
    <w:rsid w:val="001C65F5"/>
    <w:rsid w:val="001C6810"/>
    <w:rsid w:val="001C68A0"/>
    <w:rsid w:val="001C6947"/>
    <w:rsid w:val="001C6A51"/>
    <w:rsid w:val="001C6B78"/>
    <w:rsid w:val="001C6C40"/>
    <w:rsid w:val="001C6C71"/>
    <w:rsid w:val="001C71D1"/>
    <w:rsid w:val="001C74F4"/>
    <w:rsid w:val="001C7916"/>
    <w:rsid w:val="001C7A80"/>
    <w:rsid w:val="001C7B55"/>
    <w:rsid w:val="001C7D7F"/>
    <w:rsid w:val="001C7EC9"/>
    <w:rsid w:val="001D0077"/>
    <w:rsid w:val="001D01BD"/>
    <w:rsid w:val="001D02D4"/>
    <w:rsid w:val="001D0307"/>
    <w:rsid w:val="001D0CB9"/>
    <w:rsid w:val="001D10AF"/>
    <w:rsid w:val="001D1152"/>
    <w:rsid w:val="001D1350"/>
    <w:rsid w:val="001D1364"/>
    <w:rsid w:val="001D1597"/>
    <w:rsid w:val="001D1A75"/>
    <w:rsid w:val="001D1BF4"/>
    <w:rsid w:val="001D1CB6"/>
    <w:rsid w:val="001D1E75"/>
    <w:rsid w:val="001D2032"/>
    <w:rsid w:val="001D20F4"/>
    <w:rsid w:val="001D2828"/>
    <w:rsid w:val="001D29CE"/>
    <w:rsid w:val="001D2A2D"/>
    <w:rsid w:val="001D2B7B"/>
    <w:rsid w:val="001D2CBD"/>
    <w:rsid w:val="001D2E86"/>
    <w:rsid w:val="001D33D2"/>
    <w:rsid w:val="001D33E4"/>
    <w:rsid w:val="001D3C2E"/>
    <w:rsid w:val="001D3F72"/>
    <w:rsid w:val="001D401A"/>
    <w:rsid w:val="001D40F9"/>
    <w:rsid w:val="001D48C9"/>
    <w:rsid w:val="001D4A35"/>
    <w:rsid w:val="001D4BA4"/>
    <w:rsid w:val="001D4C03"/>
    <w:rsid w:val="001D4D13"/>
    <w:rsid w:val="001D4D43"/>
    <w:rsid w:val="001D53B7"/>
    <w:rsid w:val="001D5B59"/>
    <w:rsid w:val="001D5F73"/>
    <w:rsid w:val="001D5F7C"/>
    <w:rsid w:val="001D5FDB"/>
    <w:rsid w:val="001D603D"/>
    <w:rsid w:val="001D6834"/>
    <w:rsid w:val="001D696C"/>
    <w:rsid w:val="001D69DD"/>
    <w:rsid w:val="001D6F6E"/>
    <w:rsid w:val="001D6F9E"/>
    <w:rsid w:val="001D7199"/>
    <w:rsid w:val="001D7701"/>
    <w:rsid w:val="001D775C"/>
    <w:rsid w:val="001D78BD"/>
    <w:rsid w:val="001D7C1B"/>
    <w:rsid w:val="001D7FA3"/>
    <w:rsid w:val="001E0369"/>
    <w:rsid w:val="001E0488"/>
    <w:rsid w:val="001E0A2F"/>
    <w:rsid w:val="001E0D53"/>
    <w:rsid w:val="001E0D64"/>
    <w:rsid w:val="001E1444"/>
    <w:rsid w:val="001E16ED"/>
    <w:rsid w:val="001E1B1E"/>
    <w:rsid w:val="001E1BB0"/>
    <w:rsid w:val="001E1DCD"/>
    <w:rsid w:val="001E1E93"/>
    <w:rsid w:val="001E23E7"/>
    <w:rsid w:val="001E2DE3"/>
    <w:rsid w:val="001E2E47"/>
    <w:rsid w:val="001E2FC3"/>
    <w:rsid w:val="001E3091"/>
    <w:rsid w:val="001E367E"/>
    <w:rsid w:val="001E397C"/>
    <w:rsid w:val="001E39B0"/>
    <w:rsid w:val="001E3AC8"/>
    <w:rsid w:val="001E3B34"/>
    <w:rsid w:val="001E3FA6"/>
    <w:rsid w:val="001E4074"/>
    <w:rsid w:val="001E40E6"/>
    <w:rsid w:val="001E4330"/>
    <w:rsid w:val="001E4406"/>
    <w:rsid w:val="001E48D0"/>
    <w:rsid w:val="001E49E7"/>
    <w:rsid w:val="001E49FF"/>
    <w:rsid w:val="001E4A4D"/>
    <w:rsid w:val="001E4C37"/>
    <w:rsid w:val="001E539F"/>
    <w:rsid w:val="001E53B4"/>
    <w:rsid w:val="001E5789"/>
    <w:rsid w:val="001E5B1F"/>
    <w:rsid w:val="001E5C82"/>
    <w:rsid w:val="001E601F"/>
    <w:rsid w:val="001E6466"/>
    <w:rsid w:val="001E64B2"/>
    <w:rsid w:val="001E65D3"/>
    <w:rsid w:val="001E673B"/>
    <w:rsid w:val="001E6949"/>
    <w:rsid w:val="001E6B0F"/>
    <w:rsid w:val="001E6D5F"/>
    <w:rsid w:val="001E72D0"/>
    <w:rsid w:val="001E7CD8"/>
    <w:rsid w:val="001E7E56"/>
    <w:rsid w:val="001E7F52"/>
    <w:rsid w:val="001F0013"/>
    <w:rsid w:val="001F0035"/>
    <w:rsid w:val="001F0161"/>
    <w:rsid w:val="001F02FD"/>
    <w:rsid w:val="001F05E7"/>
    <w:rsid w:val="001F0689"/>
    <w:rsid w:val="001F0727"/>
    <w:rsid w:val="001F0C81"/>
    <w:rsid w:val="001F0E6C"/>
    <w:rsid w:val="001F0FE6"/>
    <w:rsid w:val="001F1147"/>
    <w:rsid w:val="001F11EA"/>
    <w:rsid w:val="001F1279"/>
    <w:rsid w:val="001F1458"/>
    <w:rsid w:val="001F15FB"/>
    <w:rsid w:val="001F1948"/>
    <w:rsid w:val="001F196F"/>
    <w:rsid w:val="001F1A64"/>
    <w:rsid w:val="001F1B0A"/>
    <w:rsid w:val="001F1C35"/>
    <w:rsid w:val="001F1CA4"/>
    <w:rsid w:val="001F1D16"/>
    <w:rsid w:val="001F1DDE"/>
    <w:rsid w:val="001F1F1A"/>
    <w:rsid w:val="001F225C"/>
    <w:rsid w:val="001F23E0"/>
    <w:rsid w:val="001F2446"/>
    <w:rsid w:val="001F24F3"/>
    <w:rsid w:val="001F2518"/>
    <w:rsid w:val="001F34EA"/>
    <w:rsid w:val="001F3552"/>
    <w:rsid w:val="001F3667"/>
    <w:rsid w:val="001F36D7"/>
    <w:rsid w:val="001F385F"/>
    <w:rsid w:val="001F3923"/>
    <w:rsid w:val="001F3C22"/>
    <w:rsid w:val="001F3C34"/>
    <w:rsid w:val="001F3D69"/>
    <w:rsid w:val="001F40BD"/>
    <w:rsid w:val="001F4587"/>
    <w:rsid w:val="001F45DC"/>
    <w:rsid w:val="001F4B62"/>
    <w:rsid w:val="001F4C50"/>
    <w:rsid w:val="001F4FCD"/>
    <w:rsid w:val="001F5168"/>
    <w:rsid w:val="001F51C9"/>
    <w:rsid w:val="001F53D7"/>
    <w:rsid w:val="001F5A13"/>
    <w:rsid w:val="001F5A75"/>
    <w:rsid w:val="001F5BFF"/>
    <w:rsid w:val="001F60C2"/>
    <w:rsid w:val="001F60D6"/>
    <w:rsid w:val="001F63A8"/>
    <w:rsid w:val="001F63C5"/>
    <w:rsid w:val="001F6467"/>
    <w:rsid w:val="001F64D5"/>
    <w:rsid w:val="001F6838"/>
    <w:rsid w:val="001F695E"/>
    <w:rsid w:val="001F6B93"/>
    <w:rsid w:val="001F6F63"/>
    <w:rsid w:val="001F730E"/>
    <w:rsid w:val="001F7331"/>
    <w:rsid w:val="001F76C9"/>
    <w:rsid w:val="001F798E"/>
    <w:rsid w:val="001F7CF2"/>
    <w:rsid w:val="001F7E12"/>
    <w:rsid w:val="001F7E6A"/>
    <w:rsid w:val="0020016A"/>
    <w:rsid w:val="00200752"/>
    <w:rsid w:val="0020080D"/>
    <w:rsid w:val="0020083E"/>
    <w:rsid w:val="0020098E"/>
    <w:rsid w:val="002012E2"/>
    <w:rsid w:val="0020137F"/>
    <w:rsid w:val="002015FB"/>
    <w:rsid w:val="002018BB"/>
    <w:rsid w:val="0020194E"/>
    <w:rsid w:val="00201AB6"/>
    <w:rsid w:val="00201AF5"/>
    <w:rsid w:val="00201B88"/>
    <w:rsid w:val="00201FBB"/>
    <w:rsid w:val="00202051"/>
    <w:rsid w:val="0020220F"/>
    <w:rsid w:val="00202605"/>
    <w:rsid w:val="00202A6A"/>
    <w:rsid w:val="00202EBE"/>
    <w:rsid w:val="00203016"/>
    <w:rsid w:val="002030B8"/>
    <w:rsid w:val="002030DF"/>
    <w:rsid w:val="002033C7"/>
    <w:rsid w:val="002034E6"/>
    <w:rsid w:val="00203708"/>
    <w:rsid w:val="0020390B"/>
    <w:rsid w:val="00203C02"/>
    <w:rsid w:val="00203CC4"/>
    <w:rsid w:val="00203CFB"/>
    <w:rsid w:val="00203D51"/>
    <w:rsid w:val="002044EC"/>
    <w:rsid w:val="00204963"/>
    <w:rsid w:val="002049AB"/>
    <w:rsid w:val="00204DFA"/>
    <w:rsid w:val="00204EF2"/>
    <w:rsid w:val="00204F5E"/>
    <w:rsid w:val="002051E1"/>
    <w:rsid w:val="00205341"/>
    <w:rsid w:val="00205356"/>
    <w:rsid w:val="002057D5"/>
    <w:rsid w:val="00205814"/>
    <w:rsid w:val="00205951"/>
    <w:rsid w:val="00205B67"/>
    <w:rsid w:val="0020600E"/>
    <w:rsid w:val="0020640A"/>
    <w:rsid w:val="0020645B"/>
    <w:rsid w:val="00206549"/>
    <w:rsid w:val="002067C9"/>
    <w:rsid w:val="00206963"/>
    <w:rsid w:val="00206A4E"/>
    <w:rsid w:val="00206B32"/>
    <w:rsid w:val="00206EDF"/>
    <w:rsid w:val="00206FE6"/>
    <w:rsid w:val="0020767A"/>
    <w:rsid w:val="00207688"/>
    <w:rsid w:val="002076AF"/>
    <w:rsid w:val="002078B6"/>
    <w:rsid w:val="002078CF"/>
    <w:rsid w:val="002078D3"/>
    <w:rsid w:val="0020794B"/>
    <w:rsid w:val="002102C3"/>
    <w:rsid w:val="00210487"/>
    <w:rsid w:val="0021061A"/>
    <w:rsid w:val="00210796"/>
    <w:rsid w:val="00210BA0"/>
    <w:rsid w:val="00210D3C"/>
    <w:rsid w:val="00210E09"/>
    <w:rsid w:val="00210F70"/>
    <w:rsid w:val="002112CD"/>
    <w:rsid w:val="00211309"/>
    <w:rsid w:val="00211448"/>
    <w:rsid w:val="002115DA"/>
    <w:rsid w:val="00211A91"/>
    <w:rsid w:val="00211B00"/>
    <w:rsid w:val="00211CB6"/>
    <w:rsid w:val="002121EA"/>
    <w:rsid w:val="00212253"/>
    <w:rsid w:val="002125B8"/>
    <w:rsid w:val="0021292A"/>
    <w:rsid w:val="00212D9B"/>
    <w:rsid w:val="00212F71"/>
    <w:rsid w:val="002131D6"/>
    <w:rsid w:val="00213330"/>
    <w:rsid w:val="00213953"/>
    <w:rsid w:val="00213A94"/>
    <w:rsid w:val="00213B66"/>
    <w:rsid w:val="00213BCA"/>
    <w:rsid w:val="00213C00"/>
    <w:rsid w:val="00214202"/>
    <w:rsid w:val="0021469C"/>
    <w:rsid w:val="002146EF"/>
    <w:rsid w:val="00214A75"/>
    <w:rsid w:val="00214EA5"/>
    <w:rsid w:val="00214EB3"/>
    <w:rsid w:val="0021501F"/>
    <w:rsid w:val="002154AE"/>
    <w:rsid w:val="002154F5"/>
    <w:rsid w:val="002158C3"/>
    <w:rsid w:val="00215955"/>
    <w:rsid w:val="002159B4"/>
    <w:rsid w:val="00215F3B"/>
    <w:rsid w:val="002160D3"/>
    <w:rsid w:val="0021631C"/>
    <w:rsid w:val="002164D0"/>
    <w:rsid w:val="00216660"/>
    <w:rsid w:val="0021686D"/>
    <w:rsid w:val="002169BE"/>
    <w:rsid w:val="00216AFF"/>
    <w:rsid w:val="002173E7"/>
    <w:rsid w:val="0021758D"/>
    <w:rsid w:val="002176A4"/>
    <w:rsid w:val="00217784"/>
    <w:rsid w:val="0021781D"/>
    <w:rsid w:val="00217A80"/>
    <w:rsid w:val="00217BFA"/>
    <w:rsid w:val="00217D5D"/>
    <w:rsid w:val="002200F4"/>
    <w:rsid w:val="002200FC"/>
    <w:rsid w:val="0022011E"/>
    <w:rsid w:val="002206F0"/>
    <w:rsid w:val="002207B3"/>
    <w:rsid w:val="00220A96"/>
    <w:rsid w:val="002212A7"/>
    <w:rsid w:val="0022169D"/>
    <w:rsid w:val="002216E4"/>
    <w:rsid w:val="0022198C"/>
    <w:rsid w:val="00221AA1"/>
    <w:rsid w:val="00221B72"/>
    <w:rsid w:val="00221C54"/>
    <w:rsid w:val="00221EA7"/>
    <w:rsid w:val="00222145"/>
    <w:rsid w:val="00222232"/>
    <w:rsid w:val="0022224D"/>
    <w:rsid w:val="00222402"/>
    <w:rsid w:val="0022243A"/>
    <w:rsid w:val="002225C5"/>
    <w:rsid w:val="002229F9"/>
    <w:rsid w:val="00222A14"/>
    <w:rsid w:val="00222EBB"/>
    <w:rsid w:val="00222FF1"/>
    <w:rsid w:val="00223019"/>
    <w:rsid w:val="0022303D"/>
    <w:rsid w:val="002238EF"/>
    <w:rsid w:val="00224921"/>
    <w:rsid w:val="00224B22"/>
    <w:rsid w:val="00224B81"/>
    <w:rsid w:val="00224C5B"/>
    <w:rsid w:val="00224D53"/>
    <w:rsid w:val="00224E0C"/>
    <w:rsid w:val="00225107"/>
    <w:rsid w:val="002255AC"/>
    <w:rsid w:val="002256BF"/>
    <w:rsid w:val="0022573D"/>
    <w:rsid w:val="002258B7"/>
    <w:rsid w:val="00225AFE"/>
    <w:rsid w:val="00225BC3"/>
    <w:rsid w:val="002267C1"/>
    <w:rsid w:val="0022689C"/>
    <w:rsid w:val="00226A07"/>
    <w:rsid w:val="00227011"/>
    <w:rsid w:val="00227044"/>
    <w:rsid w:val="002273A4"/>
    <w:rsid w:val="002276D4"/>
    <w:rsid w:val="002277EC"/>
    <w:rsid w:val="00227804"/>
    <w:rsid w:val="00227DF6"/>
    <w:rsid w:val="00230093"/>
    <w:rsid w:val="00230292"/>
    <w:rsid w:val="002304C5"/>
    <w:rsid w:val="0023053B"/>
    <w:rsid w:val="002305A3"/>
    <w:rsid w:val="002307F2"/>
    <w:rsid w:val="00230842"/>
    <w:rsid w:val="00230A61"/>
    <w:rsid w:val="0023120D"/>
    <w:rsid w:val="002314B7"/>
    <w:rsid w:val="00231607"/>
    <w:rsid w:val="00231699"/>
    <w:rsid w:val="00231916"/>
    <w:rsid w:val="00231C51"/>
    <w:rsid w:val="00232423"/>
    <w:rsid w:val="002326E7"/>
    <w:rsid w:val="0023270D"/>
    <w:rsid w:val="00232A4B"/>
    <w:rsid w:val="00232A9D"/>
    <w:rsid w:val="00232D2D"/>
    <w:rsid w:val="00232FA4"/>
    <w:rsid w:val="00233226"/>
    <w:rsid w:val="00233391"/>
    <w:rsid w:val="002333D1"/>
    <w:rsid w:val="002336D3"/>
    <w:rsid w:val="0023375E"/>
    <w:rsid w:val="00233ACD"/>
    <w:rsid w:val="00233DA8"/>
    <w:rsid w:val="002346A1"/>
    <w:rsid w:val="002346DD"/>
    <w:rsid w:val="002346DF"/>
    <w:rsid w:val="0023497C"/>
    <w:rsid w:val="00234C8B"/>
    <w:rsid w:val="00234CD2"/>
    <w:rsid w:val="002354F3"/>
    <w:rsid w:val="00235D11"/>
    <w:rsid w:val="00235EAC"/>
    <w:rsid w:val="00235F4B"/>
    <w:rsid w:val="0023646E"/>
    <w:rsid w:val="002365C8"/>
    <w:rsid w:val="002367E2"/>
    <w:rsid w:val="00236DDA"/>
    <w:rsid w:val="00236F59"/>
    <w:rsid w:val="00237145"/>
    <w:rsid w:val="00237297"/>
    <w:rsid w:val="002372CB"/>
    <w:rsid w:val="0023739E"/>
    <w:rsid w:val="002375B5"/>
    <w:rsid w:val="00237602"/>
    <w:rsid w:val="00237698"/>
    <w:rsid w:val="002378D9"/>
    <w:rsid w:val="002379C1"/>
    <w:rsid w:val="00237C0E"/>
    <w:rsid w:val="002400D4"/>
    <w:rsid w:val="0024038D"/>
    <w:rsid w:val="002403A9"/>
    <w:rsid w:val="002407C6"/>
    <w:rsid w:val="002407D5"/>
    <w:rsid w:val="00240C7B"/>
    <w:rsid w:val="0024158F"/>
    <w:rsid w:val="00241709"/>
    <w:rsid w:val="0024180D"/>
    <w:rsid w:val="00241A61"/>
    <w:rsid w:val="00241F17"/>
    <w:rsid w:val="002420AA"/>
    <w:rsid w:val="002420E7"/>
    <w:rsid w:val="00242711"/>
    <w:rsid w:val="002427A8"/>
    <w:rsid w:val="00242945"/>
    <w:rsid w:val="002429CA"/>
    <w:rsid w:val="00242FBC"/>
    <w:rsid w:val="0024345C"/>
    <w:rsid w:val="00243565"/>
    <w:rsid w:val="00243A44"/>
    <w:rsid w:val="00243B05"/>
    <w:rsid w:val="00243E33"/>
    <w:rsid w:val="0024408A"/>
    <w:rsid w:val="0024411C"/>
    <w:rsid w:val="00244441"/>
    <w:rsid w:val="00244685"/>
    <w:rsid w:val="0024471F"/>
    <w:rsid w:val="002449E9"/>
    <w:rsid w:val="00244A24"/>
    <w:rsid w:val="00244B8B"/>
    <w:rsid w:val="00244C1D"/>
    <w:rsid w:val="00244CFB"/>
    <w:rsid w:val="00244DB9"/>
    <w:rsid w:val="00244EEA"/>
    <w:rsid w:val="0024509E"/>
    <w:rsid w:val="002455EC"/>
    <w:rsid w:val="00245824"/>
    <w:rsid w:val="00245A3C"/>
    <w:rsid w:val="00245B47"/>
    <w:rsid w:val="00245F20"/>
    <w:rsid w:val="002461E5"/>
    <w:rsid w:val="00246486"/>
    <w:rsid w:val="00246BAE"/>
    <w:rsid w:val="00246F65"/>
    <w:rsid w:val="002474FB"/>
    <w:rsid w:val="002477DC"/>
    <w:rsid w:val="00247865"/>
    <w:rsid w:val="00247B8E"/>
    <w:rsid w:val="0025046F"/>
    <w:rsid w:val="00250528"/>
    <w:rsid w:val="0025067A"/>
    <w:rsid w:val="002508B8"/>
    <w:rsid w:val="00250A41"/>
    <w:rsid w:val="00250AD0"/>
    <w:rsid w:val="00252112"/>
    <w:rsid w:val="002521F1"/>
    <w:rsid w:val="0025226A"/>
    <w:rsid w:val="0025233B"/>
    <w:rsid w:val="00252768"/>
    <w:rsid w:val="002535CC"/>
    <w:rsid w:val="00253CC9"/>
    <w:rsid w:val="00253E9F"/>
    <w:rsid w:val="00253FF3"/>
    <w:rsid w:val="0025401E"/>
    <w:rsid w:val="002541D9"/>
    <w:rsid w:val="00254728"/>
    <w:rsid w:val="00254841"/>
    <w:rsid w:val="002548D7"/>
    <w:rsid w:val="00254A1E"/>
    <w:rsid w:val="00254C6B"/>
    <w:rsid w:val="00254E8A"/>
    <w:rsid w:val="00254F06"/>
    <w:rsid w:val="002551E8"/>
    <w:rsid w:val="002553A1"/>
    <w:rsid w:val="00255412"/>
    <w:rsid w:val="00255795"/>
    <w:rsid w:val="002558D9"/>
    <w:rsid w:val="00255BFA"/>
    <w:rsid w:val="002568B6"/>
    <w:rsid w:val="00256C13"/>
    <w:rsid w:val="00256C4B"/>
    <w:rsid w:val="00256CAD"/>
    <w:rsid w:val="00256F37"/>
    <w:rsid w:val="00256FF0"/>
    <w:rsid w:val="0025715F"/>
    <w:rsid w:val="002577F8"/>
    <w:rsid w:val="00257902"/>
    <w:rsid w:val="002579A1"/>
    <w:rsid w:val="00257E05"/>
    <w:rsid w:val="00257EFB"/>
    <w:rsid w:val="00257F9F"/>
    <w:rsid w:val="00260090"/>
    <w:rsid w:val="0026029F"/>
    <w:rsid w:val="002602B9"/>
    <w:rsid w:val="002612D8"/>
    <w:rsid w:val="002612E4"/>
    <w:rsid w:val="0026131D"/>
    <w:rsid w:val="00261421"/>
    <w:rsid w:val="00261596"/>
    <w:rsid w:val="002619EF"/>
    <w:rsid w:val="00261BEB"/>
    <w:rsid w:val="00261F49"/>
    <w:rsid w:val="0026243A"/>
    <w:rsid w:val="00262A7E"/>
    <w:rsid w:val="00262B05"/>
    <w:rsid w:val="00262BC4"/>
    <w:rsid w:val="00262BDE"/>
    <w:rsid w:val="00262C14"/>
    <w:rsid w:val="00263033"/>
    <w:rsid w:val="00263402"/>
    <w:rsid w:val="002635ED"/>
    <w:rsid w:val="002637DC"/>
    <w:rsid w:val="002638E2"/>
    <w:rsid w:val="00263CC6"/>
    <w:rsid w:val="00263F21"/>
    <w:rsid w:val="00264046"/>
    <w:rsid w:val="00264206"/>
    <w:rsid w:val="0026437B"/>
    <w:rsid w:val="002643FD"/>
    <w:rsid w:val="002644AA"/>
    <w:rsid w:val="002646DD"/>
    <w:rsid w:val="0026492C"/>
    <w:rsid w:val="002649FD"/>
    <w:rsid w:val="00264C25"/>
    <w:rsid w:val="00264C3C"/>
    <w:rsid w:val="00264D3D"/>
    <w:rsid w:val="00264E58"/>
    <w:rsid w:val="00265220"/>
    <w:rsid w:val="002652ED"/>
    <w:rsid w:val="002655AD"/>
    <w:rsid w:val="00265AF3"/>
    <w:rsid w:val="00265BEC"/>
    <w:rsid w:val="00265E67"/>
    <w:rsid w:val="00265E6F"/>
    <w:rsid w:val="00265F2C"/>
    <w:rsid w:val="002664CB"/>
    <w:rsid w:val="002664E9"/>
    <w:rsid w:val="00266629"/>
    <w:rsid w:val="00266AA7"/>
    <w:rsid w:val="00266B13"/>
    <w:rsid w:val="00266B7A"/>
    <w:rsid w:val="0026706C"/>
    <w:rsid w:val="002673FC"/>
    <w:rsid w:val="00270313"/>
    <w:rsid w:val="0027036E"/>
    <w:rsid w:val="00270457"/>
    <w:rsid w:val="0027064A"/>
    <w:rsid w:val="002706A5"/>
    <w:rsid w:val="00270AFD"/>
    <w:rsid w:val="00270B5D"/>
    <w:rsid w:val="00270C22"/>
    <w:rsid w:val="0027173A"/>
    <w:rsid w:val="00271764"/>
    <w:rsid w:val="00271F5A"/>
    <w:rsid w:val="00272111"/>
    <w:rsid w:val="0027211B"/>
    <w:rsid w:val="00272320"/>
    <w:rsid w:val="00272731"/>
    <w:rsid w:val="002727C7"/>
    <w:rsid w:val="00272B27"/>
    <w:rsid w:val="00272B94"/>
    <w:rsid w:val="00272F83"/>
    <w:rsid w:val="00273158"/>
    <w:rsid w:val="002734D6"/>
    <w:rsid w:val="00273670"/>
    <w:rsid w:val="0027369F"/>
    <w:rsid w:val="002737E7"/>
    <w:rsid w:val="00273DBD"/>
    <w:rsid w:val="00273FF8"/>
    <w:rsid w:val="002740F5"/>
    <w:rsid w:val="00274D93"/>
    <w:rsid w:val="00274F26"/>
    <w:rsid w:val="002750B8"/>
    <w:rsid w:val="002751CC"/>
    <w:rsid w:val="0027531C"/>
    <w:rsid w:val="00275403"/>
    <w:rsid w:val="0027563D"/>
    <w:rsid w:val="002756EB"/>
    <w:rsid w:val="002756F2"/>
    <w:rsid w:val="0027577D"/>
    <w:rsid w:val="002759DC"/>
    <w:rsid w:val="00275A22"/>
    <w:rsid w:val="00275A41"/>
    <w:rsid w:val="00275BC5"/>
    <w:rsid w:val="00275C22"/>
    <w:rsid w:val="00275F74"/>
    <w:rsid w:val="002761EB"/>
    <w:rsid w:val="002764BC"/>
    <w:rsid w:val="0027686E"/>
    <w:rsid w:val="002768FE"/>
    <w:rsid w:val="002769CE"/>
    <w:rsid w:val="00276C8D"/>
    <w:rsid w:val="00276D3F"/>
    <w:rsid w:val="002770B1"/>
    <w:rsid w:val="00277378"/>
    <w:rsid w:val="0027740B"/>
    <w:rsid w:val="002774AB"/>
    <w:rsid w:val="002774CB"/>
    <w:rsid w:val="0027768C"/>
    <w:rsid w:val="00277BD2"/>
    <w:rsid w:val="00277EEA"/>
    <w:rsid w:val="00277FCE"/>
    <w:rsid w:val="00280481"/>
    <w:rsid w:val="0028055A"/>
    <w:rsid w:val="002806F2"/>
    <w:rsid w:val="00280752"/>
    <w:rsid w:val="0028078F"/>
    <w:rsid w:val="0028085E"/>
    <w:rsid w:val="002808CC"/>
    <w:rsid w:val="00280DF9"/>
    <w:rsid w:val="00280FE4"/>
    <w:rsid w:val="00281087"/>
    <w:rsid w:val="002814ED"/>
    <w:rsid w:val="00281DAC"/>
    <w:rsid w:val="00281DE6"/>
    <w:rsid w:val="00281F4A"/>
    <w:rsid w:val="00281FC1"/>
    <w:rsid w:val="0028281B"/>
    <w:rsid w:val="002830C0"/>
    <w:rsid w:val="0028311F"/>
    <w:rsid w:val="00283177"/>
    <w:rsid w:val="002834E8"/>
    <w:rsid w:val="00283892"/>
    <w:rsid w:val="00283BC1"/>
    <w:rsid w:val="00283E4C"/>
    <w:rsid w:val="00283EC0"/>
    <w:rsid w:val="00283EC7"/>
    <w:rsid w:val="00283FD1"/>
    <w:rsid w:val="0028417B"/>
    <w:rsid w:val="002843C6"/>
    <w:rsid w:val="002843EB"/>
    <w:rsid w:val="00284640"/>
    <w:rsid w:val="00284720"/>
    <w:rsid w:val="0028494A"/>
    <w:rsid w:val="00284BE0"/>
    <w:rsid w:val="002855B0"/>
    <w:rsid w:val="00285975"/>
    <w:rsid w:val="00285B85"/>
    <w:rsid w:val="00285DC3"/>
    <w:rsid w:val="00285FC5"/>
    <w:rsid w:val="002860A1"/>
    <w:rsid w:val="00286357"/>
    <w:rsid w:val="00286C01"/>
    <w:rsid w:val="00286C7C"/>
    <w:rsid w:val="00287182"/>
    <w:rsid w:val="00287196"/>
    <w:rsid w:val="00287325"/>
    <w:rsid w:val="002873F3"/>
    <w:rsid w:val="00287657"/>
    <w:rsid w:val="00287A80"/>
    <w:rsid w:val="00287AC2"/>
    <w:rsid w:val="00287C0B"/>
    <w:rsid w:val="00287E2D"/>
    <w:rsid w:val="0029028C"/>
    <w:rsid w:val="002903C1"/>
    <w:rsid w:val="002907CC"/>
    <w:rsid w:val="0029092A"/>
    <w:rsid w:val="002909B6"/>
    <w:rsid w:val="00290AAC"/>
    <w:rsid w:val="00290BA1"/>
    <w:rsid w:val="00290DD4"/>
    <w:rsid w:val="00290E1E"/>
    <w:rsid w:val="00290E60"/>
    <w:rsid w:val="00290E63"/>
    <w:rsid w:val="00291126"/>
    <w:rsid w:val="0029129B"/>
    <w:rsid w:val="0029146A"/>
    <w:rsid w:val="002916A6"/>
    <w:rsid w:val="00291B6B"/>
    <w:rsid w:val="00291ED4"/>
    <w:rsid w:val="002920CE"/>
    <w:rsid w:val="00292637"/>
    <w:rsid w:val="002928C5"/>
    <w:rsid w:val="00292992"/>
    <w:rsid w:val="00292AD2"/>
    <w:rsid w:val="00292B27"/>
    <w:rsid w:val="00292B37"/>
    <w:rsid w:val="00293021"/>
    <w:rsid w:val="002932E3"/>
    <w:rsid w:val="00293365"/>
    <w:rsid w:val="002933D0"/>
    <w:rsid w:val="0029350B"/>
    <w:rsid w:val="002938F7"/>
    <w:rsid w:val="00293B78"/>
    <w:rsid w:val="00293BD5"/>
    <w:rsid w:val="00293F37"/>
    <w:rsid w:val="0029400D"/>
    <w:rsid w:val="002942A0"/>
    <w:rsid w:val="00294B0E"/>
    <w:rsid w:val="00294BF5"/>
    <w:rsid w:val="0029541A"/>
    <w:rsid w:val="00295831"/>
    <w:rsid w:val="00295AE6"/>
    <w:rsid w:val="00295C37"/>
    <w:rsid w:val="00295EEE"/>
    <w:rsid w:val="00295EFE"/>
    <w:rsid w:val="00295FF4"/>
    <w:rsid w:val="00296656"/>
    <w:rsid w:val="00296905"/>
    <w:rsid w:val="002969B8"/>
    <w:rsid w:val="00296A3C"/>
    <w:rsid w:val="00296AD8"/>
    <w:rsid w:val="00296C90"/>
    <w:rsid w:val="00296FFE"/>
    <w:rsid w:val="00297224"/>
    <w:rsid w:val="00297231"/>
    <w:rsid w:val="0029731C"/>
    <w:rsid w:val="002974C2"/>
    <w:rsid w:val="002979DA"/>
    <w:rsid w:val="00297BAB"/>
    <w:rsid w:val="00297C8D"/>
    <w:rsid w:val="002A04C4"/>
    <w:rsid w:val="002A05CB"/>
    <w:rsid w:val="002A06D6"/>
    <w:rsid w:val="002A0AF8"/>
    <w:rsid w:val="002A0BF5"/>
    <w:rsid w:val="002A10B5"/>
    <w:rsid w:val="002A1106"/>
    <w:rsid w:val="002A11E5"/>
    <w:rsid w:val="002A13AB"/>
    <w:rsid w:val="002A1660"/>
    <w:rsid w:val="002A1721"/>
    <w:rsid w:val="002A1F1A"/>
    <w:rsid w:val="002A1FB8"/>
    <w:rsid w:val="002A22EF"/>
    <w:rsid w:val="002A2486"/>
    <w:rsid w:val="002A2765"/>
    <w:rsid w:val="002A2948"/>
    <w:rsid w:val="002A2C30"/>
    <w:rsid w:val="002A2DE5"/>
    <w:rsid w:val="002A3407"/>
    <w:rsid w:val="002A3449"/>
    <w:rsid w:val="002A3AFF"/>
    <w:rsid w:val="002A3B92"/>
    <w:rsid w:val="002A3DDF"/>
    <w:rsid w:val="002A3F9E"/>
    <w:rsid w:val="002A3FA9"/>
    <w:rsid w:val="002A4135"/>
    <w:rsid w:val="002A4188"/>
    <w:rsid w:val="002A4AB6"/>
    <w:rsid w:val="002A4CBC"/>
    <w:rsid w:val="002A5015"/>
    <w:rsid w:val="002A5115"/>
    <w:rsid w:val="002A5452"/>
    <w:rsid w:val="002A5460"/>
    <w:rsid w:val="002A554C"/>
    <w:rsid w:val="002A5589"/>
    <w:rsid w:val="002A5831"/>
    <w:rsid w:val="002A598B"/>
    <w:rsid w:val="002A5F81"/>
    <w:rsid w:val="002A632D"/>
    <w:rsid w:val="002A636A"/>
    <w:rsid w:val="002A63D0"/>
    <w:rsid w:val="002A6551"/>
    <w:rsid w:val="002A65BD"/>
    <w:rsid w:val="002A6936"/>
    <w:rsid w:val="002A6B41"/>
    <w:rsid w:val="002A6D64"/>
    <w:rsid w:val="002A6E74"/>
    <w:rsid w:val="002A702A"/>
    <w:rsid w:val="002A73B8"/>
    <w:rsid w:val="002A7424"/>
    <w:rsid w:val="002A7713"/>
    <w:rsid w:val="002A771A"/>
    <w:rsid w:val="002A7DFF"/>
    <w:rsid w:val="002A7E9E"/>
    <w:rsid w:val="002B012D"/>
    <w:rsid w:val="002B059B"/>
    <w:rsid w:val="002B05BA"/>
    <w:rsid w:val="002B08E1"/>
    <w:rsid w:val="002B09FF"/>
    <w:rsid w:val="002B0B7F"/>
    <w:rsid w:val="002B0D86"/>
    <w:rsid w:val="002B12B1"/>
    <w:rsid w:val="002B1316"/>
    <w:rsid w:val="002B14A5"/>
    <w:rsid w:val="002B15BE"/>
    <w:rsid w:val="002B1897"/>
    <w:rsid w:val="002B1959"/>
    <w:rsid w:val="002B1B20"/>
    <w:rsid w:val="002B1B39"/>
    <w:rsid w:val="002B1B83"/>
    <w:rsid w:val="002B1C8D"/>
    <w:rsid w:val="002B1D46"/>
    <w:rsid w:val="002B1D87"/>
    <w:rsid w:val="002B202F"/>
    <w:rsid w:val="002B2218"/>
    <w:rsid w:val="002B29D6"/>
    <w:rsid w:val="002B2A14"/>
    <w:rsid w:val="002B2B57"/>
    <w:rsid w:val="002B2D65"/>
    <w:rsid w:val="002B2F77"/>
    <w:rsid w:val="002B3059"/>
    <w:rsid w:val="002B3125"/>
    <w:rsid w:val="002B377C"/>
    <w:rsid w:val="002B3847"/>
    <w:rsid w:val="002B3B10"/>
    <w:rsid w:val="002B3C22"/>
    <w:rsid w:val="002B3E49"/>
    <w:rsid w:val="002B3F01"/>
    <w:rsid w:val="002B4000"/>
    <w:rsid w:val="002B4019"/>
    <w:rsid w:val="002B4191"/>
    <w:rsid w:val="002B429D"/>
    <w:rsid w:val="002B45BE"/>
    <w:rsid w:val="002B470C"/>
    <w:rsid w:val="002B478A"/>
    <w:rsid w:val="002B4BCF"/>
    <w:rsid w:val="002B4CAC"/>
    <w:rsid w:val="002B4E79"/>
    <w:rsid w:val="002B5484"/>
    <w:rsid w:val="002B5699"/>
    <w:rsid w:val="002B56B8"/>
    <w:rsid w:val="002B5B6B"/>
    <w:rsid w:val="002B5B90"/>
    <w:rsid w:val="002B62F2"/>
    <w:rsid w:val="002B6368"/>
    <w:rsid w:val="002B6517"/>
    <w:rsid w:val="002B66D3"/>
    <w:rsid w:val="002B6A2D"/>
    <w:rsid w:val="002B6E0F"/>
    <w:rsid w:val="002B7575"/>
    <w:rsid w:val="002B770E"/>
    <w:rsid w:val="002B7773"/>
    <w:rsid w:val="002B77DD"/>
    <w:rsid w:val="002B7CEC"/>
    <w:rsid w:val="002B7FA5"/>
    <w:rsid w:val="002C00DF"/>
    <w:rsid w:val="002C00E2"/>
    <w:rsid w:val="002C0544"/>
    <w:rsid w:val="002C0553"/>
    <w:rsid w:val="002C0B11"/>
    <w:rsid w:val="002C0B2A"/>
    <w:rsid w:val="002C0B9C"/>
    <w:rsid w:val="002C0D09"/>
    <w:rsid w:val="002C0D2D"/>
    <w:rsid w:val="002C1064"/>
    <w:rsid w:val="002C11E9"/>
    <w:rsid w:val="002C18FC"/>
    <w:rsid w:val="002C1CDE"/>
    <w:rsid w:val="002C2126"/>
    <w:rsid w:val="002C2306"/>
    <w:rsid w:val="002C233C"/>
    <w:rsid w:val="002C2386"/>
    <w:rsid w:val="002C244D"/>
    <w:rsid w:val="002C280F"/>
    <w:rsid w:val="002C2904"/>
    <w:rsid w:val="002C2A18"/>
    <w:rsid w:val="002C2AF7"/>
    <w:rsid w:val="002C2F29"/>
    <w:rsid w:val="002C323F"/>
    <w:rsid w:val="002C32C0"/>
    <w:rsid w:val="002C3392"/>
    <w:rsid w:val="002C3AB6"/>
    <w:rsid w:val="002C3FC3"/>
    <w:rsid w:val="002C428E"/>
    <w:rsid w:val="002C4859"/>
    <w:rsid w:val="002C48EA"/>
    <w:rsid w:val="002C498E"/>
    <w:rsid w:val="002C4A38"/>
    <w:rsid w:val="002C4A70"/>
    <w:rsid w:val="002C4B02"/>
    <w:rsid w:val="002C4D63"/>
    <w:rsid w:val="002C4FF3"/>
    <w:rsid w:val="002C5355"/>
    <w:rsid w:val="002C5B2C"/>
    <w:rsid w:val="002C5CEB"/>
    <w:rsid w:val="002C5E5D"/>
    <w:rsid w:val="002C5FC1"/>
    <w:rsid w:val="002C614B"/>
    <w:rsid w:val="002C63BA"/>
    <w:rsid w:val="002C669A"/>
    <w:rsid w:val="002C67CC"/>
    <w:rsid w:val="002C68B8"/>
    <w:rsid w:val="002C6C80"/>
    <w:rsid w:val="002C6DC7"/>
    <w:rsid w:val="002C729F"/>
    <w:rsid w:val="002C73CC"/>
    <w:rsid w:val="002C758D"/>
    <w:rsid w:val="002C7986"/>
    <w:rsid w:val="002C79E8"/>
    <w:rsid w:val="002C7C40"/>
    <w:rsid w:val="002C7EBB"/>
    <w:rsid w:val="002C7F3A"/>
    <w:rsid w:val="002C7F79"/>
    <w:rsid w:val="002D0108"/>
    <w:rsid w:val="002D01EC"/>
    <w:rsid w:val="002D0210"/>
    <w:rsid w:val="002D028A"/>
    <w:rsid w:val="002D0495"/>
    <w:rsid w:val="002D0662"/>
    <w:rsid w:val="002D0850"/>
    <w:rsid w:val="002D08AF"/>
    <w:rsid w:val="002D0940"/>
    <w:rsid w:val="002D0D00"/>
    <w:rsid w:val="002D0E65"/>
    <w:rsid w:val="002D1233"/>
    <w:rsid w:val="002D1390"/>
    <w:rsid w:val="002D155C"/>
    <w:rsid w:val="002D1701"/>
    <w:rsid w:val="002D172D"/>
    <w:rsid w:val="002D1A21"/>
    <w:rsid w:val="002D1AF2"/>
    <w:rsid w:val="002D1B0B"/>
    <w:rsid w:val="002D1CAA"/>
    <w:rsid w:val="002D222D"/>
    <w:rsid w:val="002D2A5A"/>
    <w:rsid w:val="002D2B1C"/>
    <w:rsid w:val="002D2B41"/>
    <w:rsid w:val="002D2BC6"/>
    <w:rsid w:val="002D2EC1"/>
    <w:rsid w:val="002D330C"/>
    <w:rsid w:val="002D3A23"/>
    <w:rsid w:val="002D3AD4"/>
    <w:rsid w:val="002D4124"/>
    <w:rsid w:val="002D413B"/>
    <w:rsid w:val="002D4285"/>
    <w:rsid w:val="002D4289"/>
    <w:rsid w:val="002D4965"/>
    <w:rsid w:val="002D4966"/>
    <w:rsid w:val="002D4D42"/>
    <w:rsid w:val="002D4E22"/>
    <w:rsid w:val="002D4F4C"/>
    <w:rsid w:val="002D4FCA"/>
    <w:rsid w:val="002D5067"/>
    <w:rsid w:val="002D549A"/>
    <w:rsid w:val="002D54F5"/>
    <w:rsid w:val="002D592C"/>
    <w:rsid w:val="002D5A47"/>
    <w:rsid w:val="002D5E58"/>
    <w:rsid w:val="002D5EC7"/>
    <w:rsid w:val="002D5EE7"/>
    <w:rsid w:val="002D61CB"/>
    <w:rsid w:val="002D633C"/>
    <w:rsid w:val="002D6D17"/>
    <w:rsid w:val="002D6EEF"/>
    <w:rsid w:val="002D6FC9"/>
    <w:rsid w:val="002D71DF"/>
    <w:rsid w:val="002D7383"/>
    <w:rsid w:val="002D7492"/>
    <w:rsid w:val="002D7558"/>
    <w:rsid w:val="002D780D"/>
    <w:rsid w:val="002D79C5"/>
    <w:rsid w:val="002E02C3"/>
    <w:rsid w:val="002E03D6"/>
    <w:rsid w:val="002E0475"/>
    <w:rsid w:val="002E048F"/>
    <w:rsid w:val="002E053E"/>
    <w:rsid w:val="002E0652"/>
    <w:rsid w:val="002E07E6"/>
    <w:rsid w:val="002E0DE5"/>
    <w:rsid w:val="002E0E72"/>
    <w:rsid w:val="002E1071"/>
    <w:rsid w:val="002E10D2"/>
    <w:rsid w:val="002E123F"/>
    <w:rsid w:val="002E156A"/>
    <w:rsid w:val="002E1BA7"/>
    <w:rsid w:val="002E1F1F"/>
    <w:rsid w:val="002E1FED"/>
    <w:rsid w:val="002E2605"/>
    <w:rsid w:val="002E26C0"/>
    <w:rsid w:val="002E273B"/>
    <w:rsid w:val="002E275F"/>
    <w:rsid w:val="002E2887"/>
    <w:rsid w:val="002E2A51"/>
    <w:rsid w:val="002E2AF7"/>
    <w:rsid w:val="002E2B0A"/>
    <w:rsid w:val="002E2B68"/>
    <w:rsid w:val="002E2CA4"/>
    <w:rsid w:val="002E2D21"/>
    <w:rsid w:val="002E2E89"/>
    <w:rsid w:val="002E2F4D"/>
    <w:rsid w:val="002E34EE"/>
    <w:rsid w:val="002E35CF"/>
    <w:rsid w:val="002E369E"/>
    <w:rsid w:val="002E3AB6"/>
    <w:rsid w:val="002E3B0D"/>
    <w:rsid w:val="002E3BC9"/>
    <w:rsid w:val="002E3EA8"/>
    <w:rsid w:val="002E3FBC"/>
    <w:rsid w:val="002E406D"/>
    <w:rsid w:val="002E4600"/>
    <w:rsid w:val="002E4956"/>
    <w:rsid w:val="002E4A9B"/>
    <w:rsid w:val="002E4ADA"/>
    <w:rsid w:val="002E4BF5"/>
    <w:rsid w:val="002E4CFB"/>
    <w:rsid w:val="002E4F67"/>
    <w:rsid w:val="002E52C6"/>
    <w:rsid w:val="002E5365"/>
    <w:rsid w:val="002E53A2"/>
    <w:rsid w:val="002E54A9"/>
    <w:rsid w:val="002E5A28"/>
    <w:rsid w:val="002E5C7A"/>
    <w:rsid w:val="002E614B"/>
    <w:rsid w:val="002E61E7"/>
    <w:rsid w:val="002E68AB"/>
    <w:rsid w:val="002E6B59"/>
    <w:rsid w:val="002E6D47"/>
    <w:rsid w:val="002E6E8C"/>
    <w:rsid w:val="002E6EDA"/>
    <w:rsid w:val="002E72D8"/>
    <w:rsid w:val="002E7718"/>
    <w:rsid w:val="002E7769"/>
    <w:rsid w:val="002E78A4"/>
    <w:rsid w:val="002E7ACA"/>
    <w:rsid w:val="002E7BEF"/>
    <w:rsid w:val="002E7CE0"/>
    <w:rsid w:val="002E7E1F"/>
    <w:rsid w:val="002E7ED5"/>
    <w:rsid w:val="002F01BD"/>
    <w:rsid w:val="002F01DA"/>
    <w:rsid w:val="002F0239"/>
    <w:rsid w:val="002F0280"/>
    <w:rsid w:val="002F0339"/>
    <w:rsid w:val="002F06CD"/>
    <w:rsid w:val="002F07D0"/>
    <w:rsid w:val="002F0F39"/>
    <w:rsid w:val="002F0FC8"/>
    <w:rsid w:val="002F11A4"/>
    <w:rsid w:val="002F13EB"/>
    <w:rsid w:val="002F15D0"/>
    <w:rsid w:val="002F1700"/>
    <w:rsid w:val="002F1BCC"/>
    <w:rsid w:val="002F1C78"/>
    <w:rsid w:val="002F1D60"/>
    <w:rsid w:val="002F1E3C"/>
    <w:rsid w:val="002F238F"/>
    <w:rsid w:val="002F2430"/>
    <w:rsid w:val="002F26F1"/>
    <w:rsid w:val="002F2C4F"/>
    <w:rsid w:val="002F2CD3"/>
    <w:rsid w:val="002F2E23"/>
    <w:rsid w:val="002F2E77"/>
    <w:rsid w:val="002F2F45"/>
    <w:rsid w:val="002F32DE"/>
    <w:rsid w:val="002F359F"/>
    <w:rsid w:val="002F379F"/>
    <w:rsid w:val="002F38FE"/>
    <w:rsid w:val="002F39B6"/>
    <w:rsid w:val="002F3B6B"/>
    <w:rsid w:val="002F3D42"/>
    <w:rsid w:val="002F3D6F"/>
    <w:rsid w:val="002F3DCC"/>
    <w:rsid w:val="002F3F5A"/>
    <w:rsid w:val="002F4024"/>
    <w:rsid w:val="002F4120"/>
    <w:rsid w:val="002F4157"/>
    <w:rsid w:val="002F42A6"/>
    <w:rsid w:val="002F43EE"/>
    <w:rsid w:val="002F44C7"/>
    <w:rsid w:val="002F4801"/>
    <w:rsid w:val="002F4848"/>
    <w:rsid w:val="002F4B84"/>
    <w:rsid w:val="002F4DCF"/>
    <w:rsid w:val="002F5022"/>
    <w:rsid w:val="002F5053"/>
    <w:rsid w:val="002F50F0"/>
    <w:rsid w:val="002F5303"/>
    <w:rsid w:val="002F549B"/>
    <w:rsid w:val="002F55A1"/>
    <w:rsid w:val="002F5840"/>
    <w:rsid w:val="002F5869"/>
    <w:rsid w:val="002F5F5F"/>
    <w:rsid w:val="002F5F97"/>
    <w:rsid w:val="002F60AE"/>
    <w:rsid w:val="002F6131"/>
    <w:rsid w:val="002F66D4"/>
    <w:rsid w:val="002F68DB"/>
    <w:rsid w:val="002F6C25"/>
    <w:rsid w:val="002F6C98"/>
    <w:rsid w:val="002F6CC2"/>
    <w:rsid w:val="002F6CEA"/>
    <w:rsid w:val="002F6D15"/>
    <w:rsid w:val="002F6EB6"/>
    <w:rsid w:val="002F6F50"/>
    <w:rsid w:val="002F7122"/>
    <w:rsid w:val="002F7406"/>
    <w:rsid w:val="002F7503"/>
    <w:rsid w:val="002F7861"/>
    <w:rsid w:val="002F78E9"/>
    <w:rsid w:val="002F79F3"/>
    <w:rsid w:val="002F7A76"/>
    <w:rsid w:val="00300131"/>
    <w:rsid w:val="0030021B"/>
    <w:rsid w:val="00300234"/>
    <w:rsid w:val="00300599"/>
    <w:rsid w:val="00300653"/>
    <w:rsid w:val="00300A56"/>
    <w:rsid w:val="00300D16"/>
    <w:rsid w:val="00300E2A"/>
    <w:rsid w:val="003010B9"/>
    <w:rsid w:val="0030130A"/>
    <w:rsid w:val="00301359"/>
    <w:rsid w:val="00301816"/>
    <w:rsid w:val="00301824"/>
    <w:rsid w:val="00301D8D"/>
    <w:rsid w:val="003021B0"/>
    <w:rsid w:val="003024E7"/>
    <w:rsid w:val="00302703"/>
    <w:rsid w:val="003027A0"/>
    <w:rsid w:val="0030289A"/>
    <w:rsid w:val="00302914"/>
    <w:rsid w:val="003029E9"/>
    <w:rsid w:val="00302BDA"/>
    <w:rsid w:val="00302FE8"/>
    <w:rsid w:val="00303010"/>
    <w:rsid w:val="00303131"/>
    <w:rsid w:val="0030330F"/>
    <w:rsid w:val="00303357"/>
    <w:rsid w:val="003037A0"/>
    <w:rsid w:val="00303C6F"/>
    <w:rsid w:val="00303E06"/>
    <w:rsid w:val="00303FA2"/>
    <w:rsid w:val="003043DB"/>
    <w:rsid w:val="0030446C"/>
    <w:rsid w:val="00304495"/>
    <w:rsid w:val="00304759"/>
    <w:rsid w:val="003048A6"/>
    <w:rsid w:val="00304B2C"/>
    <w:rsid w:val="00304B40"/>
    <w:rsid w:val="00304FAC"/>
    <w:rsid w:val="0030516A"/>
    <w:rsid w:val="003051E7"/>
    <w:rsid w:val="00305857"/>
    <w:rsid w:val="00305C8D"/>
    <w:rsid w:val="00306350"/>
    <w:rsid w:val="00306447"/>
    <w:rsid w:val="00306460"/>
    <w:rsid w:val="00306531"/>
    <w:rsid w:val="0030667C"/>
    <w:rsid w:val="00306A86"/>
    <w:rsid w:val="00307144"/>
    <w:rsid w:val="0030724C"/>
    <w:rsid w:val="003072BF"/>
    <w:rsid w:val="003074C1"/>
    <w:rsid w:val="00307925"/>
    <w:rsid w:val="00307A88"/>
    <w:rsid w:val="00307C86"/>
    <w:rsid w:val="00307EDC"/>
    <w:rsid w:val="00307F78"/>
    <w:rsid w:val="003101A2"/>
    <w:rsid w:val="003101FC"/>
    <w:rsid w:val="0031030D"/>
    <w:rsid w:val="003107AE"/>
    <w:rsid w:val="0031083A"/>
    <w:rsid w:val="00310DD2"/>
    <w:rsid w:val="003112F4"/>
    <w:rsid w:val="003113FF"/>
    <w:rsid w:val="00311672"/>
    <w:rsid w:val="00311853"/>
    <w:rsid w:val="00312163"/>
    <w:rsid w:val="0031223A"/>
    <w:rsid w:val="00312457"/>
    <w:rsid w:val="00312533"/>
    <w:rsid w:val="003125E7"/>
    <w:rsid w:val="0031278C"/>
    <w:rsid w:val="00312D08"/>
    <w:rsid w:val="003132BE"/>
    <w:rsid w:val="003139FE"/>
    <w:rsid w:val="003146FC"/>
    <w:rsid w:val="003147BF"/>
    <w:rsid w:val="0031492F"/>
    <w:rsid w:val="00314A56"/>
    <w:rsid w:val="00314CEC"/>
    <w:rsid w:val="00315042"/>
    <w:rsid w:val="003151EC"/>
    <w:rsid w:val="00315251"/>
    <w:rsid w:val="00315319"/>
    <w:rsid w:val="003154F8"/>
    <w:rsid w:val="00315B1A"/>
    <w:rsid w:val="00315D74"/>
    <w:rsid w:val="00315F4C"/>
    <w:rsid w:val="003161C3"/>
    <w:rsid w:val="00316707"/>
    <w:rsid w:val="0031678D"/>
    <w:rsid w:val="003167CF"/>
    <w:rsid w:val="00316905"/>
    <w:rsid w:val="00316946"/>
    <w:rsid w:val="00316A91"/>
    <w:rsid w:val="00316B89"/>
    <w:rsid w:val="00316BAC"/>
    <w:rsid w:val="00316BD2"/>
    <w:rsid w:val="00316CC0"/>
    <w:rsid w:val="00316FDF"/>
    <w:rsid w:val="0031786E"/>
    <w:rsid w:val="003178FD"/>
    <w:rsid w:val="0032007D"/>
    <w:rsid w:val="003202CD"/>
    <w:rsid w:val="003203DF"/>
    <w:rsid w:val="003206E8"/>
    <w:rsid w:val="00320AA4"/>
    <w:rsid w:val="00320AE5"/>
    <w:rsid w:val="00320B14"/>
    <w:rsid w:val="00320D59"/>
    <w:rsid w:val="00320D9A"/>
    <w:rsid w:val="003211C5"/>
    <w:rsid w:val="00321790"/>
    <w:rsid w:val="00321F02"/>
    <w:rsid w:val="00322268"/>
    <w:rsid w:val="0032228E"/>
    <w:rsid w:val="00322413"/>
    <w:rsid w:val="00322611"/>
    <w:rsid w:val="003226A7"/>
    <w:rsid w:val="00322711"/>
    <w:rsid w:val="00322AF2"/>
    <w:rsid w:val="00322BD1"/>
    <w:rsid w:val="00322D1A"/>
    <w:rsid w:val="003230B9"/>
    <w:rsid w:val="00323184"/>
    <w:rsid w:val="003235F0"/>
    <w:rsid w:val="00323F00"/>
    <w:rsid w:val="003243F3"/>
    <w:rsid w:val="0032456C"/>
    <w:rsid w:val="003246F7"/>
    <w:rsid w:val="003248A8"/>
    <w:rsid w:val="00324908"/>
    <w:rsid w:val="00324912"/>
    <w:rsid w:val="00325101"/>
    <w:rsid w:val="0032514D"/>
    <w:rsid w:val="00325698"/>
    <w:rsid w:val="003257E9"/>
    <w:rsid w:val="0032611D"/>
    <w:rsid w:val="00326257"/>
    <w:rsid w:val="00326375"/>
    <w:rsid w:val="003263EA"/>
    <w:rsid w:val="00326432"/>
    <w:rsid w:val="003264B5"/>
    <w:rsid w:val="0032650D"/>
    <w:rsid w:val="00326669"/>
    <w:rsid w:val="00326864"/>
    <w:rsid w:val="003268A8"/>
    <w:rsid w:val="003268EA"/>
    <w:rsid w:val="003274D1"/>
    <w:rsid w:val="003276F1"/>
    <w:rsid w:val="00327AE7"/>
    <w:rsid w:val="00327EA2"/>
    <w:rsid w:val="003301E7"/>
    <w:rsid w:val="00330366"/>
    <w:rsid w:val="003304C0"/>
    <w:rsid w:val="003307F5"/>
    <w:rsid w:val="0033095F"/>
    <w:rsid w:val="00330C44"/>
    <w:rsid w:val="00330EB4"/>
    <w:rsid w:val="00331287"/>
    <w:rsid w:val="00331481"/>
    <w:rsid w:val="00331508"/>
    <w:rsid w:val="00331692"/>
    <w:rsid w:val="003318CC"/>
    <w:rsid w:val="00331970"/>
    <w:rsid w:val="00331B94"/>
    <w:rsid w:val="00331D14"/>
    <w:rsid w:val="00331D63"/>
    <w:rsid w:val="00332068"/>
    <w:rsid w:val="00332737"/>
    <w:rsid w:val="00332769"/>
    <w:rsid w:val="00332A58"/>
    <w:rsid w:val="00332A97"/>
    <w:rsid w:val="00333053"/>
    <w:rsid w:val="003331AA"/>
    <w:rsid w:val="003332F2"/>
    <w:rsid w:val="003339AE"/>
    <w:rsid w:val="00333E58"/>
    <w:rsid w:val="003342AE"/>
    <w:rsid w:val="00334A77"/>
    <w:rsid w:val="00334ADA"/>
    <w:rsid w:val="00334F39"/>
    <w:rsid w:val="00334F9A"/>
    <w:rsid w:val="00335135"/>
    <w:rsid w:val="00335196"/>
    <w:rsid w:val="00335215"/>
    <w:rsid w:val="0033527D"/>
    <w:rsid w:val="0033576F"/>
    <w:rsid w:val="003357AE"/>
    <w:rsid w:val="00335814"/>
    <w:rsid w:val="003358A8"/>
    <w:rsid w:val="00335CCE"/>
    <w:rsid w:val="00336197"/>
    <w:rsid w:val="0033675B"/>
    <w:rsid w:val="00336AEB"/>
    <w:rsid w:val="00336AEF"/>
    <w:rsid w:val="00336B2E"/>
    <w:rsid w:val="00336C23"/>
    <w:rsid w:val="00336CD6"/>
    <w:rsid w:val="00336F18"/>
    <w:rsid w:val="0033708B"/>
    <w:rsid w:val="0033708D"/>
    <w:rsid w:val="00337470"/>
    <w:rsid w:val="00337C0E"/>
    <w:rsid w:val="00340071"/>
    <w:rsid w:val="0034008C"/>
    <w:rsid w:val="003400C9"/>
    <w:rsid w:val="0034051F"/>
    <w:rsid w:val="0034055E"/>
    <w:rsid w:val="00340616"/>
    <w:rsid w:val="003408E0"/>
    <w:rsid w:val="0034092A"/>
    <w:rsid w:val="00340B05"/>
    <w:rsid w:val="00340C1A"/>
    <w:rsid w:val="00340D0D"/>
    <w:rsid w:val="00340D62"/>
    <w:rsid w:val="00340E08"/>
    <w:rsid w:val="00341139"/>
    <w:rsid w:val="00341268"/>
    <w:rsid w:val="0034162D"/>
    <w:rsid w:val="00341723"/>
    <w:rsid w:val="00341836"/>
    <w:rsid w:val="0034196E"/>
    <w:rsid w:val="00341AC8"/>
    <w:rsid w:val="00341E15"/>
    <w:rsid w:val="00341F3C"/>
    <w:rsid w:val="0034262E"/>
    <w:rsid w:val="00342AB2"/>
    <w:rsid w:val="00342BC6"/>
    <w:rsid w:val="00342D42"/>
    <w:rsid w:val="00342E94"/>
    <w:rsid w:val="00342EB7"/>
    <w:rsid w:val="00342FD7"/>
    <w:rsid w:val="00343227"/>
    <w:rsid w:val="00343520"/>
    <w:rsid w:val="003436A9"/>
    <w:rsid w:val="003438CF"/>
    <w:rsid w:val="00343A23"/>
    <w:rsid w:val="00343BA1"/>
    <w:rsid w:val="00344285"/>
    <w:rsid w:val="003446DC"/>
    <w:rsid w:val="003447D3"/>
    <w:rsid w:val="00344841"/>
    <w:rsid w:val="00344A8C"/>
    <w:rsid w:val="00344AFA"/>
    <w:rsid w:val="00344E41"/>
    <w:rsid w:val="00344F63"/>
    <w:rsid w:val="00344FC4"/>
    <w:rsid w:val="003457CF"/>
    <w:rsid w:val="003458E5"/>
    <w:rsid w:val="00345A10"/>
    <w:rsid w:val="00346028"/>
    <w:rsid w:val="003460DD"/>
    <w:rsid w:val="0034640C"/>
    <w:rsid w:val="00346465"/>
    <w:rsid w:val="003466B3"/>
    <w:rsid w:val="00346AEB"/>
    <w:rsid w:val="00346B51"/>
    <w:rsid w:val="00346C0F"/>
    <w:rsid w:val="00346C32"/>
    <w:rsid w:val="00346C9A"/>
    <w:rsid w:val="00346CDC"/>
    <w:rsid w:val="00346ECF"/>
    <w:rsid w:val="0034730D"/>
    <w:rsid w:val="00347C63"/>
    <w:rsid w:val="00347FA1"/>
    <w:rsid w:val="003501A8"/>
    <w:rsid w:val="00350277"/>
    <w:rsid w:val="00351095"/>
    <w:rsid w:val="00351623"/>
    <w:rsid w:val="0035261A"/>
    <w:rsid w:val="0035288F"/>
    <w:rsid w:val="00352AD5"/>
    <w:rsid w:val="00353172"/>
    <w:rsid w:val="00353352"/>
    <w:rsid w:val="00353546"/>
    <w:rsid w:val="00353AC6"/>
    <w:rsid w:val="00353C83"/>
    <w:rsid w:val="00353FB8"/>
    <w:rsid w:val="003541AA"/>
    <w:rsid w:val="003542A2"/>
    <w:rsid w:val="00354510"/>
    <w:rsid w:val="00354BA5"/>
    <w:rsid w:val="00354C9E"/>
    <w:rsid w:val="00354E26"/>
    <w:rsid w:val="00354F71"/>
    <w:rsid w:val="0035577D"/>
    <w:rsid w:val="003558CE"/>
    <w:rsid w:val="00355B6D"/>
    <w:rsid w:val="00355EF3"/>
    <w:rsid w:val="0035603F"/>
    <w:rsid w:val="003561E0"/>
    <w:rsid w:val="0035632C"/>
    <w:rsid w:val="0035665E"/>
    <w:rsid w:val="003569DD"/>
    <w:rsid w:val="00356A4E"/>
    <w:rsid w:val="00356ABC"/>
    <w:rsid w:val="00356EC4"/>
    <w:rsid w:val="00356EC9"/>
    <w:rsid w:val="00357160"/>
    <w:rsid w:val="003572F5"/>
    <w:rsid w:val="0035750F"/>
    <w:rsid w:val="0035755C"/>
    <w:rsid w:val="0035764E"/>
    <w:rsid w:val="00357885"/>
    <w:rsid w:val="00357A19"/>
    <w:rsid w:val="00357AFC"/>
    <w:rsid w:val="00357BA5"/>
    <w:rsid w:val="00357C03"/>
    <w:rsid w:val="00357ED0"/>
    <w:rsid w:val="00360142"/>
    <w:rsid w:val="003601A6"/>
    <w:rsid w:val="0036027F"/>
    <w:rsid w:val="00360403"/>
    <w:rsid w:val="0036040C"/>
    <w:rsid w:val="003608EA"/>
    <w:rsid w:val="003609AE"/>
    <w:rsid w:val="00360E0D"/>
    <w:rsid w:val="00360E35"/>
    <w:rsid w:val="00361098"/>
    <w:rsid w:val="00361415"/>
    <w:rsid w:val="0036158F"/>
    <w:rsid w:val="003616C6"/>
    <w:rsid w:val="003617AF"/>
    <w:rsid w:val="003618B4"/>
    <w:rsid w:val="00361C8E"/>
    <w:rsid w:val="00361FD8"/>
    <w:rsid w:val="003622C6"/>
    <w:rsid w:val="00362665"/>
    <w:rsid w:val="003628B0"/>
    <w:rsid w:val="0036296E"/>
    <w:rsid w:val="00362DA1"/>
    <w:rsid w:val="00363446"/>
    <w:rsid w:val="003637AC"/>
    <w:rsid w:val="00363B0C"/>
    <w:rsid w:val="003641F0"/>
    <w:rsid w:val="00364286"/>
    <w:rsid w:val="0036460A"/>
    <w:rsid w:val="003647C9"/>
    <w:rsid w:val="00364CAF"/>
    <w:rsid w:val="00364D31"/>
    <w:rsid w:val="00364E04"/>
    <w:rsid w:val="00364F26"/>
    <w:rsid w:val="00365413"/>
    <w:rsid w:val="00365C43"/>
    <w:rsid w:val="00365D2A"/>
    <w:rsid w:val="00365F5B"/>
    <w:rsid w:val="00366257"/>
    <w:rsid w:val="00366300"/>
    <w:rsid w:val="003666C7"/>
    <w:rsid w:val="003667A2"/>
    <w:rsid w:val="003667FB"/>
    <w:rsid w:val="003668FA"/>
    <w:rsid w:val="00366986"/>
    <w:rsid w:val="00366E8E"/>
    <w:rsid w:val="00366E8F"/>
    <w:rsid w:val="003671E5"/>
    <w:rsid w:val="00367571"/>
    <w:rsid w:val="003676C3"/>
    <w:rsid w:val="00367BCA"/>
    <w:rsid w:val="00367DE2"/>
    <w:rsid w:val="00367FED"/>
    <w:rsid w:val="003700A2"/>
    <w:rsid w:val="003702F5"/>
    <w:rsid w:val="00370341"/>
    <w:rsid w:val="00370463"/>
    <w:rsid w:val="003704AD"/>
    <w:rsid w:val="0037070F"/>
    <w:rsid w:val="00370B3A"/>
    <w:rsid w:val="00371A22"/>
    <w:rsid w:val="00371D53"/>
    <w:rsid w:val="00371E30"/>
    <w:rsid w:val="00372B1B"/>
    <w:rsid w:val="00372F49"/>
    <w:rsid w:val="00372FDB"/>
    <w:rsid w:val="00373284"/>
    <w:rsid w:val="00373813"/>
    <w:rsid w:val="00373A72"/>
    <w:rsid w:val="00373D2F"/>
    <w:rsid w:val="0037400B"/>
    <w:rsid w:val="0037409B"/>
    <w:rsid w:val="00374421"/>
    <w:rsid w:val="003749A7"/>
    <w:rsid w:val="003749D6"/>
    <w:rsid w:val="00374A67"/>
    <w:rsid w:val="00374E9B"/>
    <w:rsid w:val="0037536D"/>
    <w:rsid w:val="00375700"/>
    <w:rsid w:val="003758A8"/>
    <w:rsid w:val="00375A83"/>
    <w:rsid w:val="00375D82"/>
    <w:rsid w:val="003762A0"/>
    <w:rsid w:val="00376634"/>
    <w:rsid w:val="00376712"/>
    <w:rsid w:val="00376A20"/>
    <w:rsid w:val="00376F13"/>
    <w:rsid w:val="0037715E"/>
    <w:rsid w:val="003772A3"/>
    <w:rsid w:val="00377420"/>
    <w:rsid w:val="003774A3"/>
    <w:rsid w:val="00377698"/>
    <w:rsid w:val="003779B8"/>
    <w:rsid w:val="003779CB"/>
    <w:rsid w:val="00377A0F"/>
    <w:rsid w:val="00377E0B"/>
    <w:rsid w:val="0038091C"/>
    <w:rsid w:val="00380EBD"/>
    <w:rsid w:val="003811CC"/>
    <w:rsid w:val="003812C4"/>
    <w:rsid w:val="00381492"/>
    <w:rsid w:val="00381EF1"/>
    <w:rsid w:val="0038252C"/>
    <w:rsid w:val="00382B72"/>
    <w:rsid w:val="00382BA8"/>
    <w:rsid w:val="00382BB3"/>
    <w:rsid w:val="00382DC0"/>
    <w:rsid w:val="0038331D"/>
    <w:rsid w:val="003836C4"/>
    <w:rsid w:val="00383BEF"/>
    <w:rsid w:val="00383E92"/>
    <w:rsid w:val="00383F2E"/>
    <w:rsid w:val="00384059"/>
    <w:rsid w:val="003841AE"/>
    <w:rsid w:val="003841BC"/>
    <w:rsid w:val="00384492"/>
    <w:rsid w:val="0038449E"/>
    <w:rsid w:val="00384727"/>
    <w:rsid w:val="003848ED"/>
    <w:rsid w:val="003848FD"/>
    <w:rsid w:val="003849E0"/>
    <w:rsid w:val="00384B95"/>
    <w:rsid w:val="00384C16"/>
    <w:rsid w:val="00384D12"/>
    <w:rsid w:val="0038516B"/>
    <w:rsid w:val="0038529B"/>
    <w:rsid w:val="00385728"/>
    <w:rsid w:val="0038596D"/>
    <w:rsid w:val="00385C1C"/>
    <w:rsid w:val="00385CF4"/>
    <w:rsid w:val="00385EAB"/>
    <w:rsid w:val="00386281"/>
    <w:rsid w:val="0038663C"/>
    <w:rsid w:val="00386667"/>
    <w:rsid w:val="003866CE"/>
    <w:rsid w:val="00386AA3"/>
    <w:rsid w:val="00387047"/>
    <w:rsid w:val="00387188"/>
    <w:rsid w:val="0038725F"/>
    <w:rsid w:val="0038730F"/>
    <w:rsid w:val="003873C2"/>
    <w:rsid w:val="003876BE"/>
    <w:rsid w:val="00387812"/>
    <w:rsid w:val="00387ECB"/>
    <w:rsid w:val="003904BD"/>
    <w:rsid w:val="00390ABA"/>
    <w:rsid w:val="00390C9F"/>
    <w:rsid w:val="003913A8"/>
    <w:rsid w:val="003918E9"/>
    <w:rsid w:val="00391BD4"/>
    <w:rsid w:val="003920D4"/>
    <w:rsid w:val="0039223E"/>
    <w:rsid w:val="0039244E"/>
    <w:rsid w:val="00392A2F"/>
    <w:rsid w:val="00392AD5"/>
    <w:rsid w:val="00392C9B"/>
    <w:rsid w:val="00392DB8"/>
    <w:rsid w:val="0039312D"/>
    <w:rsid w:val="00393209"/>
    <w:rsid w:val="00393411"/>
    <w:rsid w:val="00393494"/>
    <w:rsid w:val="003938C4"/>
    <w:rsid w:val="00393A57"/>
    <w:rsid w:val="0039405C"/>
    <w:rsid w:val="00394309"/>
    <w:rsid w:val="003949A1"/>
    <w:rsid w:val="00394A0B"/>
    <w:rsid w:val="00394AC1"/>
    <w:rsid w:val="00394B63"/>
    <w:rsid w:val="00394CCD"/>
    <w:rsid w:val="00394D1B"/>
    <w:rsid w:val="00394F04"/>
    <w:rsid w:val="003959CC"/>
    <w:rsid w:val="00395E42"/>
    <w:rsid w:val="00395F98"/>
    <w:rsid w:val="00396074"/>
    <w:rsid w:val="00396278"/>
    <w:rsid w:val="00396352"/>
    <w:rsid w:val="00396371"/>
    <w:rsid w:val="003964C8"/>
    <w:rsid w:val="00396860"/>
    <w:rsid w:val="00396BBC"/>
    <w:rsid w:val="00396C05"/>
    <w:rsid w:val="00396C58"/>
    <w:rsid w:val="00396C89"/>
    <w:rsid w:val="00396CDA"/>
    <w:rsid w:val="003971EC"/>
    <w:rsid w:val="0039739D"/>
    <w:rsid w:val="00397632"/>
    <w:rsid w:val="00397DDE"/>
    <w:rsid w:val="003A0B12"/>
    <w:rsid w:val="003A0EF9"/>
    <w:rsid w:val="003A1804"/>
    <w:rsid w:val="003A1944"/>
    <w:rsid w:val="003A19D7"/>
    <w:rsid w:val="003A1A6B"/>
    <w:rsid w:val="003A1D67"/>
    <w:rsid w:val="003A1E78"/>
    <w:rsid w:val="003A1F7C"/>
    <w:rsid w:val="003A2693"/>
    <w:rsid w:val="003A26C1"/>
    <w:rsid w:val="003A2860"/>
    <w:rsid w:val="003A289D"/>
    <w:rsid w:val="003A29EA"/>
    <w:rsid w:val="003A2A08"/>
    <w:rsid w:val="003A2B0D"/>
    <w:rsid w:val="003A2C52"/>
    <w:rsid w:val="003A30E6"/>
    <w:rsid w:val="003A36E1"/>
    <w:rsid w:val="003A3AE8"/>
    <w:rsid w:val="003A3C81"/>
    <w:rsid w:val="003A418B"/>
    <w:rsid w:val="003A491B"/>
    <w:rsid w:val="003A496D"/>
    <w:rsid w:val="003A49E6"/>
    <w:rsid w:val="003A4B73"/>
    <w:rsid w:val="003A4F2E"/>
    <w:rsid w:val="003A5176"/>
    <w:rsid w:val="003A5427"/>
    <w:rsid w:val="003A5441"/>
    <w:rsid w:val="003A594F"/>
    <w:rsid w:val="003A5A8A"/>
    <w:rsid w:val="003A5B88"/>
    <w:rsid w:val="003A5E47"/>
    <w:rsid w:val="003A61B1"/>
    <w:rsid w:val="003A6293"/>
    <w:rsid w:val="003A6364"/>
    <w:rsid w:val="003A6481"/>
    <w:rsid w:val="003A650C"/>
    <w:rsid w:val="003A6609"/>
    <w:rsid w:val="003A6964"/>
    <w:rsid w:val="003A6BC1"/>
    <w:rsid w:val="003A6E25"/>
    <w:rsid w:val="003A71E8"/>
    <w:rsid w:val="003A7300"/>
    <w:rsid w:val="003A736C"/>
    <w:rsid w:val="003A7812"/>
    <w:rsid w:val="003A7D5C"/>
    <w:rsid w:val="003A7DBE"/>
    <w:rsid w:val="003A7EF4"/>
    <w:rsid w:val="003B0310"/>
    <w:rsid w:val="003B0322"/>
    <w:rsid w:val="003B0659"/>
    <w:rsid w:val="003B0691"/>
    <w:rsid w:val="003B0773"/>
    <w:rsid w:val="003B0A4D"/>
    <w:rsid w:val="003B0A62"/>
    <w:rsid w:val="003B0B53"/>
    <w:rsid w:val="003B0B82"/>
    <w:rsid w:val="003B0BE2"/>
    <w:rsid w:val="003B0E10"/>
    <w:rsid w:val="003B1208"/>
    <w:rsid w:val="003B123E"/>
    <w:rsid w:val="003B13BB"/>
    <w:rsid w:val="003B189D"/>
    <w:rsid w:val="003B1B50"/>
    <w:rsid w:val="003B2024"/>
    <w:rsid w:val="003B2074"/>
    <w:rsid w:val="003B210F"/>
    <w:rsid w:val="003B2111"/>
    <w:rsid w:val="003B2310"/>
    <w:rsid w:val="003B2381"/>
    <w:rsid w:val="003B2984"/>
    <w:rsid w:val="003B2A1B"/>
    <w:rsid w:val="003B2C0C"/>
    <w:rsid w:val="003B2E63"/>
    <w:rsid w:val="003B2EE1"/>
    <w:rsid w:val="003B2F35"/>
    <w:rsid w:val="003B3166"/>
    <w:rsid w:val="003B31D9"/>
    <w:rsid w:val="003B339E"/>
    <w:rsid w:val="003B3481"/>
    <w:rsid w:val="003B3741"/>
    <w:rsid w:val="003B3852"/>
    <w:rsid w:val="003B427E"/>
    <w:rsid w:val="003B4328"/>
    <w:rsid w:val="003B439F"/>
    <w:rsid w:val="003B48BE"/>
    <w:rsid w:val="003B48F7"/>
    <w:rsid w:val="003B4B4D"/>
    <w:rsid w:val="003B4C15"/>
    <w:rsid w:val="003B4E00"/>
    <w:rsid w:val="003B4E52"/>
    <w:rsid w:val="003B511B"/>
    <w:rsid w:val="003B5344"/>
    <w:rsid w:val="003B5604"/>
    <w:rsid w:val="003B5692"/>
    <w:rsid w:val="003B5713"/>
    <w:rsid w:val="003B575E"/>
    <w:rsid w:val="003B58C1"/>
    <w:rsid w:val="003B5997"/>
    <w:rsid w:val="003B5A03"/>
    <w:rsid w:val="003B5BBD"/>
    <w:rsid w:val="003B5C52"/>
    <w:rsid w:val="003B5CDA"/>
    <w:rsid w:val="003B5D01"/>
    <w:rsid w:val="003B5EC5"/>
    <w:rsid w:val="003B6388"/>
    <w:rsid w:val="003B6648"/>
    <w:rsid w:val="003B685E"/>
    <w:rsid w:val="003B68D2"/>
    <w:rsid w:val="003B6991"/>
    <w:rsid w:val="003B6C23"/>
    <w:rsid w:val="003B6D49"/>
    <w:rsid w:val="003B6E72"/>
    <w:rsid w:val="003B7162"/>
    <w:rsid w:val="003B740D"/>
    <w:rsid w:val="003B75AA"/>
    <w:rsid w:val="003B776F"/>
    <w:rsid w:val="003B789E"/>
    <w:rsid w:val="003B7C17"/>
    <w:rsid w:val="003C00FB"/>
    <w:rsid w:val="003C0119"/>
    <w:rsid w:val="003C0783"/>
    <w:rsid w:val="003C08CB"/>
    <w:rsid w:val="003C0A67"/>
    <w:rsid w:val="003C0AFD"/>
    <w:rsid w:val="003C0D0B"/>
    <w:rsid w:val="003C13CA"/>
    <w:rsid w:val="003C1495"/>
    <w:rsid w:val="003C161B"/>
    <w:rsid w:val="003C1714"/>
    <w:rsid w:val="003C185E"/>
    <w:rsid w:val="003C1BE2"/>
    <w:rsid w:val="003C1DEB"/>
    <w:rsid w:val="003C209F"/>
    <w:rsid w:val="003C2111"/>
    <w:rsid w:val="003C2539"/>
    <w:rsid w:val="003C27CF"/>
    <w:rsid w:val="003C2BA8"/>
    <w:rsid w:val="003C2C49"/>
    <w:rsid w:val="003C2D71"/>
    <w:rsid w:val="003C2ED1"/>
    <w:rsid w:val="003C3201"/>
    <w:rsid w:val="003C3572"/>
    <w:rsid w:val="003C380D"/>
    <w:rsid w:val="003C388B"/>
    <w:rsid w:val="003C3A89"/>
    <w:rsid w:val="003C3B63"/>
    <w:rsid w:val="003C3B93"/>
    <w:rsid w:val="003C3DC8"/>
    <w:rsid w:val="003C3F1F"/>
    <w:rsid w:val="003C4054"/>
    <w:rsid w:val="003C45A4"/>
    <w:rsid w:val="003C45C8"/>
    <w:rsid w:val="003C46D9"/>
    <w:rsid w:val="003C4980"/>
    <w:rsid w:val="003C49CF"/>
    <w:rsid w:val="003C49EE"/>
    <w:rsid w:val="003C4A2F"/>
    <w:rsid w:val="003C4B2A"/>
    <w:rsid w:val="003C52F5"/>
    <w:rsid w:val="003C5315"/>
    <w:rsid w:val="003C5357"/>
    <w:rsid w:val="003C590C"/>
    <w:rsid w:val="003C625C"/>
    <w:rsid w:val="003C6447"/>
    <w:rsid w:val="003C67B5"/>
    <w:rsid w:val="003C68AB"/>
    <w:rsid w:val="003C68B5"/>
    <w:rsid w:val="003C696D"/>
    <w:rsid w:val="003C6C9C"/>
    <w:rsid w:val="003C6DBC"/>
    <w:rsid w:val="003C6F14"/>
    <w:rsid w:val="003C7308"/>
    <w:rsid w:val="003C734E"/>
    <w:rsid w:val="003C73B3"/>
    <w:rsid w:val="003C74B2"/>
    <w:rsid w:val="003C7588"/>
    <w:rsid w:val="003C7766"/>
    <w:rsid w:val="003C7F4B"/>
    <w:rsid w:val="003D0309"/>
    <w:rsid w:val="003D043E"/>
    <w:rsid w:val="003D0BD1"/>
    <w:rsid w:val="003D129F"/>
    <w:rsid w:val="003D1328"/>
    <w:rsid w:val="003D15B8"/>
    <w:rsid w:val="003D1C02"/>
    <w:rsid w:val="003D1CA1"/>
    <w:rsid w:val="003D1D96"/>
    <w:rsid w:val="003D1DF4"/>
    <w:rsid w:val="003D1E63"/>
    <w:rsid w:val="003D1EA4"/>
    <w:rsid w:val="003D1EEB"/>
    <w:rsid w:val="003D1FCC"/>
    <w:rsid w:val="003D213B"/>
    <w:rsid w:val="003D22F8"/>
    <w:rsid w:val="003D26E5"/>
    <w:rsid w:val="003D276A"/>
    <w:rsid w:val="003D29A2"/>
    <w:rsid w:val="003D2B9D"/>
    <w:rsid w:val="003D2C24"/>
    <w:rsid w:val="003D2D4D"/>
    <w:rsid w:val="003D2EF6"/>
    <w:rsid w:val="003D3421"/>
    <w:rsid w:val="003D34E5"/>
    <w:rsid w:val="003D39EB"/>
    <w:rsid w:val="003D3B6F"/>
    <w:rsid w:val="003D3E6F"/>
    <w:rsid w:val="003D472D"/>
    <w:rsid w:val="003D4F3E"/>
    <w:rsid w:val="003D5235"/>
    <w:rsid w:val="003D577B"/>
    <w:rsid w:val="003D5915"/>
    <w:rsid w:val="003D5916"/>
    <w:rsid w:val="003D59A6"/>
    <w:rsid w:val="003D5D27"/>
    <w:rsid w:val="003D607F"/>
    <w:rsid w:val="003D6109"/>
    <w:rsid w:val="003D62B7"/>
    <w:rsid w:val="003D63B4"/>
    <w:rsid w:val="003D6C7B"/>
    <w:rsid w:val="003D724B"/>
    <w:rsid w:val="003D73AE"/>
    <w:rsid w:val="003D7803"/>
    <w:rsid w:val="003D7826"/>
    <w:rsid w:val="003D7919"/>
    <w:rsid w:val="003D7AD0"/>
    <w:rsid w:val="003E0156"/>
    <w:rsid w:val="003E0E0C"/>
    <w:rsid w:val="003E0EBE"/>
    <w:rsid w:val="003E0EC9"/>
    <w:rsid w:val="003E11A1"/>
    <w:rsid w:val="003E1A38"/>
    <w:rsid w:val="003E1C9F"/>
    <w:rsid w:val="003E1D79"/>
    <w:rsid w:val="003E1D95"/>
    <w:rsid w:val="003E1F0C"/>
    <w:rsid w:val="003E2702"/>
    <w:rsid w:val="003E29EC"/>
    <w:rsid w:val="003E2A1A"/>
    <w:rsid w:val="003E2A5B"/>
    <w:rsid w:val="003E2ABA"/>
    <w:rsid w:val="003E2AFE"/>
    <w:rsid w:val="003E2B2C"/>
    <w:rsid w:val="003E2C8F"/>
    <w:rsid w:val="003E2CD8"/>
    <w:rsid w:val="003E2CEA"/>
    <w:rsid w:val="003E3453"/>
    <w:rsid w:val="003E3524"/>
    <w:rsid w:val="003E35AB"/>
    <w:rsid w:val="003E37AF"/>
    <w:rsid w:val="003E3A41"/>
    <w:rsid w:val="003E3ED3"/>
    <w:rsid w:val="003E3FE7"/>
    <w:rsid w:val="003E41B0"/>
    <w:rsid w:val="003E479F"/>
    <w:rsid w:val="003E4B97"/>
    <w:rsid w:val="003E4C97"/>
    <w:rsid w:val="003E4F5D"/>
    <w:rsid w:val="003E4FE0"/>
    <w:rsid w:val="003E5033"/>
    <w:rsid w:val="003E537B"/>
    <w:rsid w:val="003E53D7"/>
    <w:rsid w:val="003E556F"/>
    <w:rsid w:val="003E5759"/>
    <w:rsid w:val="003E5AE8"/>
    <w:rsid w:val="003E5E48"/>
    <w:rsid w:val="003E6106"/>
    <w:rsid w:val="003E62FD"/>
    <w:rsid w:val="003E6584"/>
    <w:rsid w:val="003E6745"/>
    <w:rsid w:val="003E6BC0"/>
    <w:rsid w:val="003E706D"/>
    <w:rsid w:val="003E7445"/>
    <w:rsid w:val="003E74DE"/>
    <w:rsid w:val="003E7604"/>
    <w:rsid w:val="003E78BD"/>
    <w:rsid w:val="003E7E59"/>
    <w:rsid w:val="003E7EA2"/>
    <w:rsid w:val="003F047A"/>
    <w:rsid w:val="003F092D"/>
    <w:rsid w:val="003F09D9"/>
    <w:rsid w:val="003F0AEF"/>
    <w:rsid w:val="003F0BD3"/>
    <w:rsid w:val="003F0C2A"/>
    <w:rsid w:val="003F0DEC"/>
    <w:rsid w:val="003F0E2B"/>
    <w:rsid w:val="003F1316"/>
    <w:rsid w:val="003F13ED"/>
    <w:rsid w:val="003F202E"/>
    <w:rsid w:val="003F22D3"/>
    <w:rsid w:val="003F2692"/>
    <w:rsid w:val="003F2861"/>
    <w:rsid w:val="003F2C02"/>
    <w:rsid w:val="003F337B"/>
    <w:rsid w:val="003F3647"/>
    <w:rsid w:val="003F37C1"/>
    <w:rsid w:val="003F3DF8"/>
    <w:rsid w:val="003F3E65"/>
    <w:rsid w:val="003F3F1D"/>
    <w:rsid w:val="003F4B34"/>
    <w:rsid w:val="003F4CDD"/>
    <w:rsid w:val="003F4D5B"/>
    <w:rsid w:val="003F51E4"/>
    <w:rsid w:val="003F55CE"/>
    <w:rsid w:val="003F5957"/>
    <w:rsid w:val="003F5A7B"/>
    <w:rsid w:val="003F5D05"/>
    <w:rsid w:val="003F5F81"/>
    <w:rsid w:val="003F6012"/>
    <w:rsid w:val="003F62E6"/>
    <w:rsid w:val="003F646B"/>
    <w:rsid w:val="003F695B"/>
    <w:rsid w:val="003F6AD6"/>
    <w:rsid w:val="003F6B84"/>
    <w:rsid w:val="003F6D2C"/>
    <w:rsid w:val="003F6F43"/>
    <w:rsid w:val="003F7547"/>
    <w:rsid w:val="003F787C"/>
    <w:rsid w:val="003F7994"/>
    <w:rsid w:val="003F7C15"/>
    <w:rsid w:val="004004FD"/>
    <w:rsid w:val="0040051C"/>
    <w:rsid w:val="00400616"/>
    <w:rsid w:val="00401879"/>
    <w:rsid w:val="00401908"/>
    <w:rsid w:val="00401E97"/>
    <w:rsid w:val="0040234D"/>
    <w:rsid w:val="00402496"/>
    <w:rsid w:val="00402866"/>
    <w:rsid w:val="00402B8E"/>
    <w:rsid w:val="00402CEB"/>
    <w:rsid w:val="00402E9A"/>
    <w:rsid w:val="004038E5"/>
    <w:rsid w:val="00403ED9"/>
    <w:rsid w:val="00404222"/>
    <w:rsid w:val="00404492"/>
    <w:rsid w:val="004045F2"/>
    <w:rsid w:val="004049E0"/>
    <w:rsid w:val="004049F6"/>
    <w:rsid w:val="00404D8B"/>
    <w:rsid w:val="00404E8F"/>
    <w:rsid w:val="00404F58"/>
    <w:rsid w:val="00404FAA"/>
    <w:rsid w:val="004052A0"/>
    <w:rsid w:val="004053F9"/>
    <w:rsid w:val="0040576B"/>
    <w:rsid w:val="00405C00"/>
    <w:rsid w:val="00405CDD"/>
    <w:rsid w:val="00406092"/>
    <w:rsid w:val="004064BF"/>
    <w:rsid w:val="00406B98"/>
    <w:rsid w:val="00406E77"/>
    <w:rsid w:val="004075F4"/>
    <w:rsid w:val="00407A07"/>
    <w:rsid w:val="00407AC5"/>
    <w:rsid w:val="00407BE1"/>
    <w:rsid w:val="00407F71"/>
    <w:rsid w:val="004100D7"/>
    <w:rsid w:val="00410479"/>
    <w:rsid w:val="00410483"/>
    <w:rsid w:val="00410784"/>
    <w:rsid w:val="00411013"/>
    <w:rsid w:val="004112A8"/>
    <w:rsid w:val="00411C68"/>
    <w:rsid w:val="004123BE"/>
    <w:rsid w:val="00412939"/>
    <w:rsid w:val="00412D2C"/>
    <w:rsid w:val="00412D91"/>
    <w:rsid w:val="00412E22"/>
    <w:rsid w:val="00412EB1"/>
    <w:rsid w:val="00413C86"/>
    <w:rsid w:val="00413D9A"/>
    <w:rsid w:val="00413E54"/>
    <w:rsid w:val="0041419C"/>
    <w:rsid w:val="004143B4"/>
    <w:rsid w:val="0041441D"/>
    <w:rsid w:val="00414C10"/>
    <w:rsid w:val="00414D35"/>
    <w:rsid w:val="00414D5E"/>
    <w:rsid w:val="00414F93"/>
    <w:rsid w:val="0041500F"/>
    <w:rsid w:val="00415088"/>
    <w:rsid w:val="004150DB"/>
    <w:rsid w:val="0041531C"/>
    <w:rsid w:val="00415527"/>
    <w:rsid w:val="0041561D"/>
    <w:rsid w:val="00415B78"/>
    <w:rsid w:val="00416120"/>
    <w:rsid w:val="0041623E"/>
    <w:rsid w:val="0041626C"/>
    <w:rsid w:val="00416805"/>
    <w:rsid w:val="0041699B"/>
    <w:rsid w:val="00416E03"/>
    <w:rsid w:val="00416EA2"/>
    <w:rsid w:val="0041748B"/>
    <w:rsid w:val="004174D2"/>
    <w:rsid w:val="004174D3"/>
    <w:rsid w:val="004174F7"/>
    <w:rsid w:val="00417530"/>
    <w:rsid w:val="0041798F"/>
    <w:rsid w:val="00417A9D"/>
    <w:rsid w:val="0042016E"/>
    <w:rsid w:val="004202D9"/>
    <w:rsid w:val="0042060F"/>
    <w:rsid w:val="004206CE"/>
    <w:rsid w:val="00420922"/>
    <w:rsid w:val="00420930"/>
    <w:rsid w:val="00420ADE"/>
    <w:rsid w:val="00421022"/>
    <w:rsid w:val="0042104A"/>
    <w:rsid w:val="004211E3"/>
    <w:rsid w:val="00421262"/>
    <w:rsid w:val="004213CE"/>
    <w:rsid w:val="00421589"/>
    <w:rsid w:val="00421FB0"/>
    <w:rsid w:val="0042256C"/>
    <w:rsid w:val="004227C4"/>
    <w:rsid w:val="00422C97"/>
    <w:rsid w:val="00422FA7"/>
    <w:rsid w:val="004230A9"/>
    <w:rsid w:val="004230FE"/>
    <w:rsid w:val="00423110"/>
    <w:rsid w:val="0042318B"/>
    <w:rsid w:val="00423234"/>
    <w:rsid w:val="00423354"/>
    <w:rsid w:val="00423483"/>
    <w:rsid w:val="004234A3"/>
    <w:rsid w:val="00423606"/>
    <w:rsid w:val="00423CF9"/>
    <w:rsid w:val="00423D1B"/>
    <w:rsid w:val="004242B5"/>
    <w:rsid w:val="00424437"/>
    <w:rsid w:val="004245A2"/>
    <w:rsid w:val="004248FA"/>
    <w:rsid w:val="00424A1C"/>
    <w:rsid w:val="00424A84"/>
    <w:rsid w:val="00424DF1"/>
    <w:rsid w:val="0042534D"/>
    <w:rsid w:val="00425612"/>
    <w:rsid w:val="00425E99"/>
    <w:rsid w:val="00425FFA"/>
    <w:rsid w:val="00426747"/>
    <w:rsid w:val="0042684A"/>
    <w:rsid w:val="004268F0"/>
    <w:rsid w:val="00426C70"/>
    <w:rsid w:val="00426C73"/>
    <w:rsid w:val="00426E0D"/>
    <w:rsid w:val="00426EBD"/>
    <w:rsid w:val="004270D6"/>
    <w:rsid w:val="00427292"/>
    <w:rsid w:val="0042729F"/>
    <w:rsid w:val="00427395"/>
    <w:rsid w:val="004273DF"/>
    <w:rsid w:val="00427402"/>
    <w:rsid w:val="00427462"/>
    <w:rsid w:val="00427553"/>
    <w:rsid w:val="004277B7"/>
    <w:rsid w:val="00427C8E"/>
    <w:rsid w:val="00427D9A"/>
    <w:rsid w:val="00427DA5"/>
    <w:rsid w:val="00427E5F"/>
    <w:rsid w:val="00427FCC"/>
    <w:rsid w:val="00427FE7"/>
    <w:rsid w:val="004303A3"/>
    <w:rsid w:val="0043042A"/>
    <w:rsid w:val="00430478"/>
    <w:rsid w:val="00430480"/>
    <w:rsid w:val="004305E8"/>
    <w:rsid w:val="004306AB"/>
    <w:rsid w:val="00430B94"/>
    <w:rsid w:val="00430BD7"/>
    <w:rsid w:val="00430D66"/>
    <w:rsid w:val="00430DB2"/>
    <w:rsid w:val="0043117B"/>
    <w:rsid w:val="0043137A"/>
    <w:rsid w:val="0043153A"/>
    <w:rsid w:val="00431A9B"/>
    <w:rsid w:val="00431E1F"/>
    <w:rsid w:val="00431EEA"/>
    <w:rsid w:val="00432049"/>
    <w:rsid w:val="00432426"/>
    <w:rsid w:val="004324F1"/>
    <w:rsid w:val="00432530"/>
    <w:rsid w:val="00432547"/>
    <w:rsid w:val="00432559"/>
    <w:rsid w:val="00432925"/>
    <w:rsid w:val="00432E51"/>
    <w:rsid w:val="00432F13"/>
    <w:rsid w:val="00433041"/>
    <w:rsid w:val="00433178"/>
    <w:rsid w:val="004332C6"/>
    <w:rsid w:val="0043344F"/>
    <w:rsid w:val="004334BA"/>
    <w:rsid w:val="004336CC"/>
    <w:rsid w:val="004337DB"/>
    <w:rsid w:val="00433A45"/>
    <w:rsid w:val="00433CD0"/>
    <w:rsid w:val="00433DD5"/>
    <w:rsid w:val="004343F3"/>
    <w:rsid w:val="0043457C"/>
    <w:rsid w:val="00434656"/>
    <w:rsid w:val="00434937"/>
    <w:rsid w:val="00434B00"/>
    <w:rsid w:val="00434B4C"/>
    <w:rsid w:val="00434C52"/>
    <w:rsid w:val="00434D6B"/>
    <w:rsid w:val="00434E3C"/>
    <w:rsid w:val="0043504F"/>
    <w:rsid w:val="004353FA"/>
    <w:rsid w:val="00435450"/>
    <w:rsid w:val="004359D5"/>
    <w:rsid w:val="00435D63"/>
    <w:rsid w:val="00435F47"/>
    <w:rsid w:val="00435F79"/>
    <w:rsid w:val="00435FFC"/>
    <w:rsid w:val="00436477"/>
    <w:rsid w:val="00436914"/>
    <w:rsid w:val="004369E4"/>
    <w:rsid w:val="00436FCC"/>
    <w:rsid w:val="00437234"/>
    <w:rsid w:val="00437568"/>
    <w:rsid w:val="00437922"/>
    <w:rsid w:val="00437B61"/>
    <w:rsid w:val="004403E0"/>
    <w:rsid w:val="004408A1"/>
    <w:rsid w:val="00440CBD"/>
    <w:rsid w:val="00441239"/>
    <w:rsid w:val="0044155D"/>
    <w:rsid w:val="0044160A"/>
    <w:rsid w:val="0044161A"/>
    <w:rsid w:val="00441A0B"/>
    <w:rsid w:val="00441DC7"/>
    <w:rsid w:val="00442385"/>
    <w:rsid w:val="0044241E"/>
    <w:rsid w:val="00442470"/>
    <w:rsid w:val="0044256E"/>
    <w:rsid w:val="00442ADB"/>
    <w:rsid w:val="004431FD"/>
    <w:rsid w:val="00443234"/>
    <w:rsid w:val="00443731"/>
    <w:rsid w:val="00443F67"/>
    <w:rsid w:val="00444212"/>
    <w:rsid w:val="004446C0"/>
    <w:rsid w:val="00444B65"/>
    <w:rsid w:val="00444EC3"/>
    <w:rsid w:val="00445117"/>
    <w:rsid w:val="00445494"/>
    <w:rsid w:val="00445678"/>
    <w:rsid w:val="004456B4"/>
    <w:rsid w:val="004459AA"/>
    <w:rsid w:val="00445A49"/>
    <w:rsid w:val="00445D12"/>
    <w:rsid w:val="00445D1B"/>
    <w:rsid w:val="00445D65"/>
    <w:rsid w:val="00445E1B"/>
    <w:rsid w:val="00446203"/>
    <w:rsid w:val="004463E6"/>
    <w:rsid w:val="00446705"/>
    <w:rsid w:val="004469D7"/>
    <w:rsid w:val="00446F4E"/>
    <w:rsid w:val="0044734B"/>
    <w:rsid w:val="00447819"/>
    <w:rsid w:val="00447A3C"/>
    <w:rsid w:val="00447ABE"/>
    <w:rsid w:val="00447B1E"/>
    <w:rsid w:val="00447B3C"/>
    <w:rsid w:val="00447DAB"/>
    <w:rsid w:val="00447FCA"/>
    <w:rsid w:val="004501E5"/>
    <w:rsid w:val="004504FF"/>
    <w:rsid w:val="00450602"/>
    <w:rsid w:val="0045095F"/>
    <w:rsid w:val="00450B30"/>
    <w:rsid w:val="00450F29"/>
    <w:rsid w:val="00450FF5"/>
    <w:rsid w:val="004510FB"/>
    <w:rsid w:val="00451261"/>
    <w:rsid w:val="0045134E"/>
    <w:rsid w:val="004518BD"/>
    <w:rsid w:val="00451923"/>
    <w:rsid w:val="00451A74"/>
    <w:rsid w:val="00451B6F"/>
    <w:rsid w:val="00451C46"/>
    <w:rsid w:val="0045223F"/>
    <w:rsid w:val="0045224A"/>
    <w:rsid w:val="00452454"/>
    <w:rsid w:val="00452958"/>
    <w:rsid w:val="00452ACF"/>
    <w:rsid w:val="004538BF"/>
    <w:rsid w:val="00453A4F"/>
    <w:rsid w:val="00453B4E"/>
    <w:rsid w:val="00453F02"/>
    <w:rsid w:val="00454011"/>
    <w:rsid w:val="00454205"/>
    <w:rsid w:val="0045446B"/>
    <w:rsid w:val="0045461A"/>
    <w:rsid w:val="00454641"/>
    <w:rsid w:val="004547E3"/>
    <w:rsid w:val="00454983"/>
    <w:rsid w:val="00454E71"/>
    <w:rsid w:val="0045532B"/>
    <w:rsid w:val="004554A7"/>
    <w:rsid w:val="0045592F"/>
    <w:rsid w:val="00455984"/>
    <w:rsid w:val="004559CE"/>
    <w:rsid w:val="00455A68"/>
    <w:rsid w:val="00455C71"/>
    <w:rsid w:val="00455E50"/>
    <w:rsid w:val="00456332"/>
    <w:rsid w:val="004563CF"/>
    <w:rsid w:val="004565E0"/>
    <w:rsid w:val="00456836"/>
    <w:rsid w:val="00456AF7"/>
    <w:rsid w:val="00456B97"/>
    <w:rsid w:val="00457116"/>
    <w:rsid w:val="0045748A"/>
    <w:rsid w:val="00457606"/>
    <w:rsid w:val="0045760E"/>
    <w:rsid w:val="00457704"/>
    <w:rsid w:val="00457767"/>
    <w:rsid w:val="00457A78"/>
    <w:rsid w:val="00457CE4"/>
    <w:rsid w:val="00457EB2"/>
    <w:rsid w:val="00457F33"/>
    <w:rsid w:val="004600D7"/>
    <w:rsid w:val="00460140"/>
    <w:rsid w:val="00460319"/>
    <w:rsid w:val="0046040A"/>
    <w:rsid w:val="004604A8"/>
    <w:rsid w:val="00460673"/>
    <w:rsid w:val="0046075B"/>
    <w:rsid w:val="004607AB"/>
    <w:rsid w:val="004609E0"/>
    <w:rsid w:val="0046117C"/>
    <w:rsid w:val="00461625"/>
    <w:rsid w:val="00461628"/>
    <w:rsid w:val="004617A2"/>
    <w:rsid w:val="004617D2"/>
    <w:rsid w:val="00461BD0"/>
    <w:rsid w:val="00461C46"/>
    <w:rsid w:val="00461DF6"/>
    <w:rsid w:val="00461E0C"/>
    <w:rsid w:val="00461EE5"/>
    <w:rsid w:val="00462006"/>
    <w:rsid w:val="0046206F"/>
    <w:rsid w:val="0046209D"/>
    <w:rsid w:val="004621CB"/>
    <w:rsid w:val="004623F1"/>
    <w:rsid w:val="004627EE"/>
    <w:rsid w:val="00462A46"/>
    <w:rsid w:val="00462A5F"/>
    <w:rsid w:val="00462B4B"/>
    <w:rsid w:val="00462FF1"/>
    <w:rsid w:val="00463240"/>
    <w:rsid w:val="0046357D"/>
    <w:rsid w:val="00463AA0"/>
    <w:rsid w:val="004641D5"/>
    <w:rsid w:val="0046450F"/>
    <w:rsid w:val="00464546"/>
    <w:rsid w:val="004645F2"/>
    <w:rsid w:val="004646A6"/>
    <w:rsid w:val="004646AF"/>
    <w:rsid w:val="00464E1C"/>
    <w:rsid w:val="00465192"/>
    <w:rsid w:val="00465946"/>
    <w:rsid w:val="00465F50"/>
    <w:rsid w:val="004663B7"/>
    <w:rsid w:val="0046657A"/>
    <w:rsid w:val="004667D4"/>
    <w:rsid w:val="00466B35"/>
    <w:rsid w:val="00466B7C"/>
    <w:rsid w:val="00466C9D"/>
    <w:rsid w:val="00466F58"/>
    <w:rsid w:val="0046711D"/>
    <w:rsid w:val="00467603"/>
    <w:rsid w:val="004679AB"/>
    <w:rsid w:val="00467DAA"/>
    <w:rsid w:val="00467F0F"/>
    <w:rsid w:val="00470111"/>
    <w:rsid w:val="004705F8"/>
    <w:rsid w:val="00470790"/>
    <w:rsid w:val="004707F8"/>
    <w:rsid w:val="00470930"/>
    <w:rsid w:val="004709A1"/>
    <w:rsid w:val="004709EC"/>
    <w:rsid w:val="00470BD9"/>
    <w:rsid w:val="0047114E"/>
    <w:rsid w:val="004712D4"/>
    <w:rsid w:val="004717AC"/>
    <w:rsid w:val="004717E5"/>
    <w:rsid w:val="0047188D"/>
    <w:rsid w:val="004719B6"/>
    <w:rsid w:val="00471A4E"/>
    <w:rsid w:val="00471B3C"/>
    <w:rsid w:val="00471D33"/>
    <w:rsid w:val="00471EAC"/>
    <w:rsid w:val="00471F28"/>
    <w:rsid w:val="00472281"/>
    <w:rsid w:val="00472429"/>
    <w:rsid w:val="00472578"/>
    <w:rsid w:val="004725AE"/>
    <w:rsid w:val="004728E0"/>
    <w:rsid w:val="004729A2"/>
    <w:rsid w:val="00472A1C"/>
    <w:rsid w:val="00472B22"/>
    <w:rsid w:val="00472BD5"/>
    <w:rsid w:val="00472ED9"/>
    <w:rsid w:val="004730B3"/>
    <w:rsid w:val="004733EF"/>
    <w:rsid w:val="004736FA"/>
    <w:rsid w:val="00473912"/>
    <w:rsid w:val="004739A6"/>
    <w:rsid w:val="00473A9D"/>
    <w:rsid w:val="00473B49"/>
    <w:rsid w:val="00473CC4"/>
    <w:rsid w:val="00473CE5"/>
    <w:rsid w:val="00473F31"/>
    <w:rsid w:val="00473F7B"/>
    <w:rsid w:val="004746F5"/>
    <w:rsid w:val="00474884"/>
    <w:rsid w:val="004748FE"/>
    <w:rsid w:val="00474DE4"/>
    <w:rsid w:val="0047508E"/>
    <w:rsid w:val="00475119"/>
    <w:rsid w:val="00475432"/>
    <w:rsid w:val="004755AE"/>
    <w:rsid w:val="004755B4"/>
    <w:rsid w:val="0047565C"/>
    <w:rsid w:val="00475682"/>
    <w:rsid w:val="004757B9"/>
    <w:rsid w:val="0047599A"/>
    <w:rsid w:val="00475A40"/>
    <w:rsid w:val="00475A9A"/>
    <w:rsid w:val="00475BBF"/>
    <w:rsid w:val="00475F0B"/>
    <w:rsid w:val="00475F90"/>
    <w:rsid w:val="00475FA5"/>
    <w:rsid w:val="00476183"/>
    <w:rsid w:val="00476454"/>
    <w:rsid w:val="00476704"/>
    <w:rsid w:val="004768EF"/>
    <w:rsid w:val="00476B19"/>
    <w:rsid w:val="004774DE"/>
    <w:rsid w:val="004775DA"/>
    <w:rsid w:val="00477968"/>
    <w:rsid w:val="004779AB"/>
    <w:rsid w:val="00477A51"/>
    <w:rsid w:val="00477BAB"/>
    <w:rsid w:val="00477C70"/>
    <w:rsid w:val="004800EE"/>
    <w:rsid w:val="00480371"/>
    <w:rsid w:val="004809A8"/>
    <w:rsid w:val="00480A4A"/>
    <w:rsid w:val="00480ACF"/>
    <w:rsid w:val="00480D6C"/>
    <w:rsid w:val="004810E8"/>
    <w:rsid w:val="00481208"/>
    <w:rsid w:val="004819D2"/>
    <w:rsid w:val="004819F8"/>
    <w:rsid w:val="00481B1F"/>
    <w:rsid w:val="00481FF6"/>
    <w:rsid w:val="00482052"/>
    <w:rsid w:val="00482432"/>
    <w:rsid w:val="00482840"/>
    <w:rsid w:val="00482D3D"/>
    <w:rsid w:val="00482E2F"/>
    <w:rsid w:val="00482F2E"/>
    <w:rsid w:val="00483234"/>
    <w:rsid w:val="004834A8"/>
    <w:rsid w:val="00483A7E"/>
    <w:rsid w:val="00483B99"/>
    <w:rsid w:val="00483CA1"/>
    <w:rsid w:val="00483F6D"/>
    <w:rsid w:val="00484051"/>
    <w:rsid w:val="004840B5"/>
    <w:rsid w:val="00484BC3"/>
    <w:rsid w:val="00484D2E"/>
    <w:rsid w:val="00484DDC"/>
    <w:rsid w:val="00484EAC"/>
    <w:rsid w:val="00484F0F"/>
    <w:rsid w:val="00485020"/>
    <w:rsid w:val="00485038"/>
    <w:rsid w:val="00485779"/>
    <w:rsid w:val="004857D4"/>
    <w:rsid w:val="00485A08"/>
    <w:rsid w:val="00485A8A"/>
    <w:rsid w:val="00485F11"/>
    <w:rsid w:val="004861EB"/>
    <w:rsid w:val="004865CD"/>
    <w:rsid w:val="00486750"/>
    <w:rsid w:val="0048685E"/>
    <w:rsid w:val="0048687D"/>
    <w:rsid w:val="00487125"/>
    <w:rsid w:val="004876F7"/>
    <w:rsid w:val="004877E5"/>
    <w:rsid w:val="004878E0"/>
    <w:rsid w:val="00487A31"/>
    <w:rsid w:val="00487A9F"/>
    <w:rsid w:val="00487AD6"/>
    <w:rsid w:val="00487C4F"/>
    <w:rsid w:val="00490123"/>
    <w:rsid w:val="004902E9"/>
    <w:rsid w:val="00490822"/>
    <w:rsid w:val="00490C2A"/>
    <w:rsid w:val="00490FA1"/>
    <w:rsid w:val="004910B8"/>
    <w:rsid w:val="004910FA"/>
    <w:rsid w:val="0049140E"/>
    <w:rsid w:val="0049149D"/>
    <w:rsid w:val="00491606"/>
    <w:rsid w:val="0049165E"/>
    <w:rsid w:val="0049174B"/>
    <w:rsid w:val="00491A85"/>
    <w:rsid w:val="00491CE6"/>
    <w:rsid w:val="00491DC0"/>
    <w:rsid w:val="00491E2F"/>
    <w:rsid w:val="00491ED1"/>
    <w:rsid w:val="004921BF"/>
    <w:rsid w:val="00492456"/>
    <w:rsid w:val="004928B4"/>
    <w:rsid w:val="00492B76"/>
    <w:rsid w:val="00492F60"/>
    <w:rsid w:val="004931DB"/>
    <w:rsid w:val="00493366"/>
    <w:rsid w:val="00493448"/>
    <w:rsid w:val="0049377E"/>
    <w:rsid w:val="00493AE4"/>
    <w:rsid w:val="00493B2D"/>
    <w:rsid w:val="00493B52"/>
    <w:rsid w:val="00494B2B"/>
    <w:rsid w:val="0049520D"/>
    <w:rsid w:val="00495522"/>
    <w:rsid w:val="0049577A"/>
    <w:rsid w:val="004958A2"/>
    <w:rsid w:val="00495B7F"/>
    <w:rsid w:val="00495F3C"/>
    <w:rsid w:val="00496095"/>
    <w:rsid w:val="0049641B"/>
    <w:rsid w:val="0049642E"/>
    <w:rsid w:val="0049661C"/>
    <w:rsid w:val="00496881"/>
    <w:rsid w:val="0049695A"/>
    <w:rsid w:val="00496C1E"/>
    <w:rsid w:val="00496D89"/>
    <w:rsid w:val="00497300"/>
    <w:rsid w:val="00497855"/>
    <w:rsid w:val="00497E90"/>
    <w:rsid w:val="00497EB1"/>
    <w:rsid w:val="004A0194"/>
    <w:rsid w:val="004A030E"/>
    <w:rsid w:val="004A0400"/>
    <w:rsid w:val="004A0603"/>
    <w:rsid w:val="004A0BCC"/>
    <w:rsid w:val="004A0F5F"/>
    <w:rsid w:val="004A0FD9"/>
    <w:rsid w:val="004A1003"/>
    <w:rsid w:val="004A1354"/>
    <w:rsid w:val="004A1411"/>
    <w:rsid w:val="004A16C7"/>
    <w:rsid w:val="004A1A1B"/>
    <w:rsid w:val="004A1EAF"/>
    <w:rsid w:val="004A226C"/>
    <w:rsid w:val="004A22D9"/>
    <w:rsid w:val="004A23FD"/>
    <w:rsid w:val="004A298C"/>
    <w:rsid w:val="004A2A8C"/>
    <w:rsid w:val="004A2BB1"/>
    <w:rsid w:val="004A2C16"/>
    <w:rsid w:val="004A2E94"/>
    <w:rsid w:val="004A3513"/>
    <w:rsid w:val="004A385A"/>
    <w:rsid w:val="004A3CCF"/>
    <w:rsid w:val="004A3DF2"/>
    <w:rsid w:val="004A43EB"/>
    <w:rsid w:val="004A43FD"/>
    <w:rsid w:val="004A4491"/>
    <w:rsid w:val="004A4BB6"/>
    <w:rsid w:val="004A4EAB"/>
    <w:rsid w:val="004A4F6F"/>
    <w:rsid w:val="004A52C4"/>
    <w:rsid w:val="004A60E3"/>
    <w:rsid w:val="004A6425"/>
    <w:rsid w:val="004A673B"/>
    <w:rsid w:val="004A6AFF"/>
    <w:rsid w:val="004A7ACE"/>
    <w:rsid w:val="004A7DA4"/>
    <w:rsid w:val="004A7F9D"/>
    <w:rsid w:val="004B0072"/>
    <w:rsid w:val="004B0755"/>
    <w:rsid w:val="004B0A21"/>
    <w:rsid w:val="004B0E4C"/>
    <w:rsid w:val="004B1182"/>
    <w:rsid w:val="004B14A7"/>
    <w:rsid w:val="004B150B"/>
    <w:rsid w:val="004B16FF"/>
    <w:rsid w:val="004B1A14"/>
    <w:rsid w:val="004B1A79"/>
    <w:rsid w:val="004B1E41"/>
    <w:rsid w:val="004B2326"/>
    <w:rsid w:val="004B2350"/>
    <w:rsid w:val="004B2482"/>
    <w:rsid w:val="004B2488"/>
    <w:rsid w:val="004B2503"/>
    <w:rsid w:val="004B261A"/>
    <w:rsid w:val="004B2820"/>
    <w:rsid w:val="004B29D7"/>
    <w:rsid w:val="004B2A58"/>
    <w:rsid w:val="004B2EAA"/>
    <w:rsid w:val="004B3277"/>
    <w:rsid w:val="004B36E2"/>
    <w:rsid w:val="004B3DEB"/>
    <w:rsid w:val="004B401A"/>
    <w:rsid w:val="004B4508"/>
    <w:rsid w:val="004B4925"/>
    <w:rsid w:val="004B4940"/>
    <w:rsid w:val="004B4B70"/>
    <w:rsid w:val="004B4B9B"/>
    <w:rsid w:val="004B4C76"/>
    <w:rsid w:val="004B4CFD"/>
    <w:rsid w:val="004B4E5B"/>
    <w:rsid w:val="004B500B"/>
    <w:rsid w:val="004B5393"/>
    <w:rsid w:val="004B569C"/>
    <w:rsid w:val="004B56BF"/>
    <w:rsid w:val="004B575B"/>
    <w:rsid w:val="004B580E"/>
    <w:rsid w:val="004B59F6"/>
    <w:rsid w:val="004B5C7F"/>
    <w:rsid w:val="004B5CAA"/>
    <w:rsid w:val="004B6755"/>
    <w:rsid w:val="004B6AB6"/>
    <w:rsid w:val="004B6C1F"/>
    <w:rsid w:val="004B6E5F"/>
    <w:rsid w:val="004B6F3D"/>
    <w:rsid w:val="004B6F9E"/>
    <w:rsid w:val="004B70DF"/>
    <w:rsid w:val="004B72D0"/>
    <w:rsid w:val="004B7343"/>
    <w:rsid w:val="004B7570"/>
    <w:rsid w:val="004B7885"/>
    <w:rsid w:val="004B7D97"/>
    <w:rsid w:val="004C00B8"/>
    <w:rsid w:val="004C09FC"/>
    <w:rsid w:val="004C0C80"/>
    <w:rsid w:val="004C0E62"/>
    <w:rsid w:val="004C0F96"/>
    <w:rsid w:val="004C0FC7"/>
    <w:rsid w:val="004C0FEE"/>
    <w:rsid w:val="004C12CE"/>
    <w:rsid w:val="004C139C"/>
    <w:rsid w:val="004C13C2"/>
    <w:rsid w:val="004C14F3"/>
    <w:rsid w:val="004C16BE"/>
    <w:rsid w:val="004C1831"/>
    <w:rsid w:val="004C1994"/>
    <w:rsid w:val="004C1C68"/>
    <w:rsid w:val="004C1DE2"/>
    <w:rsid w:val="004C1E6C"/>
    <w:rsid w:val="004C257C"/>
    <w:rsid w:val="004C26AE"/>
    <w:rsid w:val="004C28B8"/>
    <w:rsid w:val="004C2921"/>
    <w:rsid w:val="004C322B"/>
    <w:rsid w:val="004C3706"/>
    <w:rsid w:val="004C386E"/>
    <w:rsid w:val="004C3AD0"/>
    <w:rsid w:val="004C3CFC"/>
    <w:rsid w:val="004C3E8C"/>
    <w:rsid w:val="004C3EFC"/>
    <w:rsid w:val="004C3FC8"/>
    <w:rsid w:val="004C4183"/>
    <w:rsid w:val="004C42E6"/>
    <w:rsid w:val="004C471C"/>
    <w:rsid w:val="004C4833"/>
    <w:rsid w:val="004C49DB"/>
    <w:rsid w:val="004C4A06"/>
    <w:rsid w:val="004C4DFD"/>
    <w:rsid w:val="004C4FD8"/>
    <w:rsid w:val="004C527C"/>
    <w:rsid w:val="004C527D"/>
    <w:rsid w:val="004C54E4"/>
    <w:rsid w:val="004C59FC"/>
    <w:rsid w:val="004C5A6B"/>
    <w:rsid w:val="004C5C09"/>
    <w:rsid w:val="004C5C44"/>
    <w:rsid w:val="004C5C81"/>
    <w:rsid w:val="004C5EE2"/>
    <w:rsid w:val="004C5FC8"/>
    <w:rsid w:val="004C6151"/>
    <w:rsid w:val="004C61D2"/>
    <w:rsid w:val="004C6238"/>
    <w:rsid w:val="004C627C"/>
    <w:rsid w:val="004C6309"/>
    <w:rsid w:val="004C6361"/>
    <w:rsid w:val="004C65D9"/>
    <w:rsid w:val="004C673F"/>
    <w:rsid w:val="004C6773"/>
    <w:rsid w:val="004C6797"/>
    <w:rsid w:val="004C6A2F"/>
    <w:rsid w:val="004C6FB4"/>
    <w:rsid w:val="004C7041"/>
    <w:rsid w:val="004C7626"/>
    <w:rsid w:val="004C77B9"/>
    <w:rsid w:val="004C79CE"/>
    <w:rsid w:val="004C7E88"/>
    <w:rsid w:val="004C7F91"/>
    <w:rsid w:val="004D0245"/>
    <w:rsid w:val="004D033D"/>
    <w:rsid w:val="004D0716"/>
    <w:rsid w:val="004D0876"/>
    <w:rsid w:val="004D08F1"/>
    <w:rsid w:val="004D0CC2"/>
    <w:rsid w:val="004D0CFF"/>
    <w:rsid w:val="004D157A"/>
    <w:rsid w:val="004D18CD"/>
    <w:rsid w:val="004D1CD6"/>
    <w:rsid w:val="004D2337"/>
    <w:rsid w:val="004D2403"/>
    <w:rsid w:val="004D2734"/>
    <w:rsid w:val="004D279C"/>
    <w:rsid w:val="004D285C"/>
    <w:rsid w:val="004D2E1D"/>
    <w:rsid w:val="004D2EE7"/>
    <w:rsid w:val="004D333A"/>
    <w:rsid w:val="004D3860"/>
    <w:rsid w:val="004D398C"/>
    <w:rsid w:val="004D3A84"/>
    <w:rsid w:val="004D3B56"/>
    <w:rsid w:val="004D4453"/>
    <w:rsid w:val="004D45FB"/>
    <w:rsid w:val="004D49FA"/>
    <w:rsid w:val="004D4C4D"/>
    <w:rsid w:val="004D4FA1"/>
    <w:rsid w:val="004D5117"/>
    <w:rsid w:val="004D5159"/>
    <w:rsid w:val="004D5269"/>
    <w:rsid w:val="004D52DF"/>
    <w:rsid w:val="004D55BA"/>
    <w:rsid w:val="004D55E6"/>
    <w:rsid w:val="004D5B98"/>
    <w:rsid w:val="004D5D14"/>
    <w:rsid w:val="004D5DA2"/>
    <w:rsid w:val="004D6976"/>
    <w:rsid w:val="004D6BF8"/>
    <w:rsid w:val="004D7912"/>
    <w:rsid w:val="004D7C2D"/>
    <w:rsid w:val="004D7D5A"/>
    <w:rsid w:val="004D7DD4"/>
    <w:rsid w:val="004D7E11"/>
    <w:rsid w:val="004D7E4A"/>
    <w:rsid w:val="004E0261"/>
    <w:rsid w:val="004E02ED"/>
    <w:rsid w:val="004E053E"/>
    <w:rsid w:val="004E0727"/>
    <w:rsid w:val="004E086F"/>
    <w:rsid w:val="004E09C5"/>
    <w:rsid w:val="004E0CDA"/>
    <w:rsid w:val="004E0DCC"/>
    <w:rsid w:val="004E1364"/>
    <w:rsid w:val="004E1403"/>
    <w:rsid w:val="004E14C4"/>
    <w:rsid w:val="004E1568"/>
    <w:rsid w:val="004E15DB"/>
    <w:rsid w:val="004E1692"/>
    <w:rsid w:val="004E184F"/>
    <w:rsid w:val="004E1A84"/>
    <w:rsid w:val="004E1C23"/>
    <w:rsid w:val="004E1E7A"/>
    <w:rsid w:val="004E1F0C"/>
    <w:rsid w:val="004E1F98"/>
    <w:rsid w:val="004E232F"/>
    <w:rsid w:val="004E2962"/>
    <w:rsid w:val="004E2B86"/>
    <w:rsid w:val="004E2B89"/>
    <w:rsid w:val="004E2B98"/>
    <w:rsid w:val="004E2C76"/>
    <w:rsid w:val="004E321E"/>
    <w:rsid w:val="004E35C8"/>
    <w:rsid w:val="004E3762"/>
    <w:rsid w:val="004E37CA"/>
    <w:rsid w:val="004E3D3D"/>
    <w:rsid w:val="004E4092"/>
    <w:rsid w:val="004E430B"/>
    <w:rsid w:val="004E45F0"/>
    <w:rsid w:val="004E46BA"/>
    <w:rsid w:val="004E48C4"/>
    <w:rsid w:val="004E4B97"/>
    <w:rsid w:val="004E4C43"/>
    <w:rsid w:val="004E4C4A"/>
    <w:rsid w:val="004E4D65"/>
    <w:rsid w:val="004E4E4F"/>
    <w:rsid w:val="004E4EDC"/>
    <w:rsid w:val="004E50CB"/>
    <w:rsid w:val="004E5222"/>
    <w:rsid w:val="004E53BF"/>
    <w:rsid w:val="004E53DE"/>
    <w:rsid w:val="004E56FE"/>
    <w:rsid w:val="004E58D8"/>
    <w:rsid w:val="004E5C92"/>
    <w:rsid w:val="004E5DA1"/>
    <w:rsid w:val="004E5DB7"/>
    <w:rsid w:val="004E64EC"/>
    <w:rsid w:val="004E6833"/>
    <w:rsid w:val="004E6871"/>
    <w:rsid w:val="004E6A9F"/>
    <w:rsid w:val="004E6B1C"/>
    <w:rsid w:val="004E71DF"/>
    <w:rsid w:val="004E74F4"/>
    <w:rsid w:val="004E7832"/>
    <w:rsid w:val="004E7A45"/>
    <w:rsid w:val="004E7B3D"/>
    <w:rsid w:val="004E7D67"/>
    <w:rsid w:val="004E7E8E"/>
    <w:rsid w:val="004F01E9"/>
    <w:rsid w:val="004F0258"/>
    <w:rsid w:val="004F08A9"/>
    <w:rsid w:val="004F0ED1"/>
    <w:rsid w:val="004F0F6C"/>
    <w:rsid w:val="004F1294"/>
    <w:rsid w:val="004F1367"/>
    <w:rsid w:val="004F178A"/>
    <w:rsid w:val="004F1A96"/>
    <w:rsid w:val="004F1D13"/>
    <w:rsid w:val="004F1D90"/>
    <w:rsid w:val="004F1E31"/>
    <w:rsid w:val="004F1E47"/>
    <w:rsid w:val="004F1F3D"/>
    <w:rsid w:val="004F2220"/>
    <w:rsid w:val="004F270E"/>
    <w:rsid w:val="004F2E4B"/>
    <w:rsid w:val="004F2F67"/>
    <w:rsid w:val="004F31B1"/>
    <w:rsid w:val="004F32F0"/>
    <w:rsid w:val="004F3389"/>
    <w:rsid w:val="004F39C5"/>
    <w:rsid w:val="004F3CA7"/>
    <w:rsid w:val="004F3D22"/>
    <w:rsid w:val="004F4165"/>
    <w:rsid w:val="004F421D"/>
    <w:rsid w:val="004F4518"/>
    <w:rsid w:val="004F49DA"/>
    <w:rsid w:val="004F49ED"/>
    <w:rsid w:val="004F4D27"/>
    <w:rsid w:val="004F4F1E"/>
    <w:rsid w:val="004F5290"/>
    <w:rsid w:val="004F561C"/>
    <w:rsid w:val="004F58CA"/>
    <w:rsid w:val="004F59A1"/>
    <w:rsid w:val="004F59F9"/>
    <w:rsid w:val="004F5D94"/>
    <w:rsid w:val="004F5E93"/>
    <w:rsid w:val="004F6005"/>
    <w:rsid w:val="004F62A7"/>
    <w:rsid w:val="004F635D"/>
    <w:rsid w:val="004F640A"/>
    <w:rsid w:val="004F65B0"/>
    <w:rsid w:val="004F67D2"/>
    <w:rsid w:val="004F68BE"/>
    <w:rsid w:val="004F69B1"/>
    <w:rsid w:val="004F6A43"/>
    <w:rsid w:val="004F6B7C"/>
    <w:rsid w:val="004F6E30"/>
    <w:rsid w:val="004F73B1"/>
    <w:rsid w:val="004F75C4"/>
    <w:rsid w:val="004F7661"/>
    <w:rsid w:val="004F7804"/>
    <w:rsid w:val="004F78DC"/>
    <w:rsid w:val="004F799C"/>
    <w:rsid w:val="004F7A8A"/>
    <w:rsid w:val="004F7BDE"/>
    <w:rsid w:val="004F7E04"/>
    <w:rsid w:val="004F7E90"/>
    <w:rsid w:val="0050025D"/>
    <w:rsid w:val="005002F5"/>
    <w:rsid w:val="00500569"/>
    <w:rsid w:val="00500608"/>
    <w:rsid w:val="00500E0E"/>
    <w:rsid w:val="0050154B"/>
    <w:rsid w:val="0050159C"/>
    <w:rsid w:val="0050178E"/>
    <w:rsid w:val="00501B5A"/>
    <w:rsid w:val="00501DED"/>
    <w:rsid w:val="00501E19"/>
    <w:rsid w:val="00501F37"/>
    <w:rsid w:val="00502209"/>
    <w:rsid w:val="0050239A"/>
    <w:rsid w:val="005024F1"/>
    <w:rsid w:val="00502561"/>
    <w:rsid w:val="005026B3"/>
    <w:rsid w:val="0050279D"/>
    <w:rsid w:val="005032E9"/>
    <w:rsid w:val="0050334D"/>
    <w:rsid w:val="0050359B"/>
    <w:rsid w:val="00503601"/>
    <w:rsid w:val="00503680"/>
    <w:rsid w:val="00503988"/>
    <w:rsid w:val="00503A35"/>
    <w:rsid w:val="00503A9D"/>
    <w:rsid w:val="00503B4F"/>
    <w:rsid w:val="00503D78"/>
    <w:rsid w:val="00503F07"/>
    <w:rsid w:val="0050448A"/>
    <w:rsid w:val="005044C7"/>
    <w:rsid w:val="00504553"/>
    <w:rsid w:val="00504AFF"/>
    <w:rsid w:val="005052D7"/>
    <w:rsid w:val="005054AD"/>
    <w:rsid w:val="00505604"/>
    <w:rsid w:val="00505838"/>
    <w:rsid w:val="00505B70"/>
    <w:rsid w:val="00505C92"/>
    <w:rsid w:val="00505E30"/>
    <w:rsid w:val="00505E5A"/>
    <w:rsid w:val="00506026"/>
    <w:rsid w:val="00506990"/>
    <w:rsid w:val="00506C5E"/>
    <w:rsid w:val="00506E13"/>
    <w:rsid w:val="00506E8F"/>
    <w:rsid w:val="00507BC1"/>
    <w:rsid w:val="00507E28"/>
    <w:rsid w:val="00510224"/>
    <w:rsid w:val="00510289"/>
    <w:rsid w:val="0051035F"/>
    <w:rsid w:val="005105E5"/>
    <w:rsid w:val="0051074B"/>
    <w:rsid w:val="0051074F"/>
    <w:rsid w:val="005109C8"/>
    <w:rsid w:val="00510DA0"/>
    <w:rsid w:val="00510F24"/>
    <w:rsid w:val="0051112C"/>
    <w:rsid w:val="005113A2"/>
    <w:rsid w:val="00511464"/>
    <w:rsid w:val="00511530"/>
    <w:rsid w:val="00511724"/>
    <w:rsid w:val="00511875"/>
    <w:rsid w:val="00511C3B"/>
    <w:rsid w:val="00511C47"/>
    <w:rsid w:val="00511D12"/>
    <w:rsid w:val="00511E4A"/>
    <w:rsid w:val="00511E4D"/>
    <w:rsid w:val="00511E5B"/>
    <w:rsid w:val="00512068"/>
    <w:rsid w:val="00512084"/>
    <w:rsid w:val="005120F5"/>
    <w:rsid w:val="00512442"/>
    <w:rsid w:val="005127D3"/>
    <w:rsid w:val="0051288D"/>
    <w:rsid w:val="005128E6"/>
    <w:rsid w:val="00512972"/>
    <w:rsid w:val="00512CC5"/>
    <w:rsid w:val="0051309C"/>
    <w:rsid w:val="005130E6"/>
    <w:rsid w:val="005131CF"/>
    <w:rsid w:val="0051335B"/>
    <w:rsid w:val="005133C5"/>
    <w:rsid w:val="00513456"/>
    <w:rsid w:val="00513579"/>
    <w:rsid w:val="005144BD"/>
    <w:rsid w:val="005145EC"/>
    <w:rsid w:val="00514817"/>
    <w:rsid w:val="005148A4"/>
    <w:rsid w:val="00514DF8"/>
    <w:rsid w:val="00514F2F"/>
    <w:rsid w:val="0051509C"/>
    <w:rsid w:val="005150BF"/>
    <w:rsid w:val="0051516F"/>
    <w:rsid w:val="005151E0"/>
    <w:rsid w:val="00515912"/>
    <w:rsid w:val="0051591C"/>
    <w:rsid w:val="005159ED"/>
    <w:rsid w:val="0051604B"/>
    <w:rsid w:val="005162E4"/>
    <w:rsid w:val="00516FC6"/>
    <w:rsid w:val="00516FE1"/>
    <w:rsid w:val="00517088"/>
    <w:rsid w:val="00517719"/>
    <w:rsid w:val="00517729"/>
    <w:rsid w:val="00517A17"/>
    <w:rsid w:val="00517CE9"/>
    <w:rsid w:val="00517D94"/>
    <w:rsid w:val="005205F9"/>
    <w:rsid w:val="00520634"/>
    <w:rsid w:val="00520829"/>
    <w:rsid w:val="00520929"/>
    <w:rsid w:val="00520935"/>
    <w:rsid w:val="00520DAC"/>
    <w:rsid w:val="00520DF1"/>
    <w:rsid w:val="00520DF9"/>
    <w:rsid w:val="00520EA5"/>
    <w:rsid w:val="005211E2"/>
    <w:rsid w:val="00521B19"/>
    <w:rsid w:val="00521BF0"/>
    <w:rsid w:val="00522806"/>
    <w:rsid w:val="00522B67"/>
    <w:rsid w:val="00522D1E"/>
    <w:rsid w:val="00522F37"/>
    <w:rsid w:val="00523130"/>
    <w:rsid w:val="00523425"/>
    <w:rsid w:val="0052362D"/>
    <w:rsid w:val="0052383F"/>
    <w:rsid w:val="00523A03"/>
    <w:rsid w:val="00523B4E"/>
    <w:rsid w:val="00523C23"/>
    <w:rsid w:val="0052400C"/>
    <w:rsid w:val="0052422B"/>
    <w:rsid w:val="00524C18"/>
    <w:rsid w:val="00524C63"/>
    <w:rsid w:val="00524FC3"/>
    <w:rsid w:val="00525379"/>
    <w:rsid w:val="0052539B"/>
    <w:rsid w:val="005255B0"/>
    <w:rsid w:val="00525C1B"/>
    <w:rsid w:val="00525CD1"/>
    <w:rsid w:val="00525DCE"/>
    <w:rsid w:val="00525ED6"/>
    <w:rsid w:val="00526686"/>
    <w:rsid w:val="005266B7"/>
    <w:rsid w:val="0052681B"/>
    <w:rsid w:val="00526D94"/>
    <w:rsid w:val="00526E8B"/>
    <w:rsid w:val="005270D2"/>
    <w:rsid w:val="00527528"/>
    <w:rsid w:val="00527E99"/>
    <w:rsid w:val="00530138"/>
    <w:rsid w:val="005313DD"/>
    <w:rsid w:val="0053154A"/>
    <w:rsid w:val="0053179D"/>
    <w:rsid w:val="00531841"/>
    <w:rsid w:val="00531A85"/>
    <w:rsid w:val="00531B59"/>
    <w:rsid w:val="005320C4"/>
    <w:rsid w:val="005321EF"/>
    <w:rsid w:val="0053227F"/>
    <w:rsid w:val="00532403"/>
    <w:rsid w:val="005324C3"/>
    <w:rsid w:val="0053260F"/>
    <w:rsid w:val="00532ACC"/>
    <w:rsid w:val="00532CB8"/>
    <w:rsid w:val="00532E83"/>
    <w:rsid w:val="00532F75"/>
    <w:rsid w:val="005330CA"/>
    <w:rsid w:val="00533B16"/>
    <w:rsid w:val="00533B99"/>
    <w:rsid w:val="00533CA8"/>
    <w:rsid w:val="00533D6C"/>
    <w:rsid w:val="00534300"/>
    <w:rsid w:val="00534631"/>
    <w:rsid w:val="005349B9"/>
    <w:rsid w:val="00534C1B"/>
    <w:rsid w:val="00534C6A"/>
    <w:rsid w:val="00534E58"/>
    <w:rsid w:val="00535050"/>
    <w:rsid w:val="005354E5"/>
    <w:rsid w:val="0053573A"/>
    <w:rsid w:val="00535846"/>
    <w:rsid w:val="0053596B"/>
    <w:rsid w:val="00535A99"/>
    <w:rsid w:val="00535ADE"/>
    <w:rsid w:val="00535E91"/>
    <w:rsid w:val="00536236"/>
    <w:rsid w:val="0053651F"/>
    <w:rsid w:val="00536925"/>
    <w:rsid w:val="00536DD9"/>
    <w:rsid w:val="00536FC5"/>
    <w:rsid w:val="00537076"/>
    <w:rsid w:val="0053717D"/>
    <w:rsid w:val="00537228"/>
    <w:rsid w:val="0053745F"/>
    <w:rsid w:val="00537535"/>
    <w:rsid w:val="005376DA"/>
    <w:rsid w:val="00537B2C"/>
    <w:rsid w:val="00537F66"/>
    <w:rsid w:val="00540314"/>
    <w:rsid w:val="00540991"/>
    <w:rsid w:val="00540AC8"/>
    <w:rsid w:val="00540C96"/>
    <w:rsid w:val="00540DC9"/>
    <w:rsid w:val="00540FD9"/>
    <w:rsid w:val="005410AE"/>
    <w:rsid w:val="005413FB"/>
    <w:rsid w:val="00541406"/>
    <w:rsid w:val="00541554"/>
    <w:rsid w:val="00541641"/>
    <w:rsid w:val="00541883"/>
    <w:rsid w:val="00541A6A"/>
    <w:rsid w:val="00541C6F"/>
    <w:rsid w:val="00541D23"/>
    <w:rsid w:val="00541DD1"/>
    <w:rsid w:val="00541DD8"/>
    <w:rsid w:val="00541E6F"/>
    <w:rsid w:val="00541F52"/>
    <w:rsid w:val="0054264A"/>
    <w:rsid w:val="005427DB"/>
    <w:rsid w:val="00542D51"/>
    <w:rsid w:val="00543205"/>
    <w:rsid w:val="0054332A"/>
    <w:rsid w:val="0054362A"/>
    <w:rsid w:val="00543775"/>
    <w:rsid w:val="005437EE"/>
    <w:rsid w:val="0054380E"/>
    <w:rsid w:val="00543813"/>
    <w:rsid w:val="00543CF4"/>
    <w:rsid w:val="00543F58"/>
    <w:rsid w:val="0054410F"/>
    <w:rsid w:val="00544209"/>
    <w:rsid w:val="00544382"/>
    <w:rsid w:val="00544406"/>
    <w:rsid w:val="0054443C"/>
    <w:rsid w:val="00544484"/>
    <w:rsid w:val="005444A2"/>
    <w:rsid w:val="005444AC"/>
    <w:rsid w:val="00544799"/>
    <w:rsid w:val="005448EB"/>
    <w:rsid w:val="00544992"/>
    <w:rsid w:val="00544A03"/>
    <w:rsid w:val="00544D48"/>
    <w:rsid w:val="00544E63"/>
    <w:rsid w:val="00544E96"/>
    <w:rsid w:val="005455DB"/>
    <w:rsid w:val="00545729"/>
    <w:rsid w:val="00545915"/>
    <w:rsid w:val="00545EC7"/>
    <w:rsid w:val="00545F06"/>
    <w:rsid w:val="00545F6E"/>
    <w:rsid w:val="00546041"/>
    <w:rsid w:val="005461E3"/>
    <w:rsid w:val="005462FE"/>
    <w:rsid w:val="0054640F"/>
    <w:rsid w:val="0054661B"/>
    <w:rsid w:val="00546813"/>
    <w:rsid w:val="00546B35"/>
    <w:rsid w:val="00546C39"/>
    <w:rsid w:val="00546F7C"/>
    <w:rsid w:val="00546F82"/>
    <w:rsid w:val="00546FAA"/>
    <w:rsid w:val="0054759B"/>
    <w:rsid w:val="00547ADA"/>
    <w:rsid w:val="00547B6D"/>
    <w:rsid w:val="00547BBC"/>
    <w:rsid w:val="00547BDF"/>
    <w:rsid w:val="00547D72"/>
    <w:rsid w:val="00550178"/>
    <w:rsid w:val="00550712"/>
    <w:rsid w:val="005507AC"/>
    <w:rsid w:val="005507CA"/>
    <w:rsid w:val="005509AE"/>
    <w:rsid w:val="005509B6"/>
    <w:rsid w:val="00551032"/>
    <w:rsid w:val="005511B7"/>
    <w:rsid w:val="005511C1"/>
    <w:rsid w:val="005513E7"/>
    <w:rsid w:val="005513FB"/>
    <w:rsid w:val="00551438"/>
    <w:rsid w:val="0055194E"/>
    <w:rsid w:val="00551AD0"/>
    <w:rsid w:val="00551EB1"/>
    <w:rsid w:val="00551FDA"/>
    <w:rsid w:val="005520B3"/>
    <w:rsid w:val="005520B8"/>
    <w:rsid w:val="00552135"/>
    <w:rsid w:val="00552370"/>
    <w:rsid w:val="0055249F"/>
    <w:rsid w:val="00552650"/>
    <w:rsid w:val="00552A7E"/>
    <w:rsid w:val="00552CB6"/>
    <w:rsid w:val="005532C7"/>
    <w:rsid w:val="00553335"/>
    <w:rsid w:val="005534CF"/>
    <w:rsid w:val="005537F5"/>
    <w:rsid w:val="00553A6D"/>
    <w:rsid w:val="00553C10"/>
    <w:rsid w:val="00553CA2"/>
    <w:rsid w:val="00553CBC"/>
    <w:rsid w:val="00553FDF"/>
    <w:rsid w:val="00554157"/>
    <w:rsid w:val="0055420D"/>
    <w:rsid w:val="0055450E"/>
    <w:rsid w:val="005547C9"/>
    <w:rsid w:val="00554B90"/>
    <w:rsid w:val="00554C03"/>
    <w:rsid w:val="00554F24"/>
    <w:rsid w:val="00554F98"/>
    <w:rsid w:val="00555041"/>
    <w:rsid w:val="0055528D"/>
    <w:rsid w:val="005554D9"/>
    <w:rsid w:val="0055591A"/>
    <w:rsid w:val="00555B00"/>
    <w:rsid w:val="00555D70"/>
    <w:rsid w:val="005568FA"/>
    <w:rsid w:val="00556FC9"/>
    <w:rsid w:val="0055728C"/>
    <w:rsid w:val="005573F3"/>
    <w:rsid w:val="0055765C"/>
    <w:rsid w:val="005577A1"/>
    <w:rsid w:val="005577FD"/>
    <w:rsid w:val="0055788F"/>
    <w:rsid w:val="00557ACC"/>
    <w:rsid w:val="00557BE0"/>
    <w:rsid w:val="00560193"/>
    <w:rsid w:val="005601ED"/>
    <w:rsid w:val="005605A9"/>
    <w:rsid w:val="00560E09"/>
    <w:rsid w:val="00560E1D"/>
    <w:rsid w:val="00560E2D"/>
    <w:rsid w:val="00560FB1"/>
    <w:rsid w:val="005611C9"/>
    <w:rsid w:val="00561453"/>
    <w:rsid w:val="005614A5"/>
    <w:rsid w:val="005615BC"/>
    <w:rsid w:val="00561671"/>
    <w:rsid w:val="00561897"/>
    <w:rsid w:val="00561ACC"/>
    <w:rsid w:val="00561CBA"/>
    <w:rsid w:val="00561CCF"/>
    <w:rsid w:val="00562004"/>
    <w:rsid w:val="00562207"/>
    <w:rsid w:val="005623CA"/>
    <w:rsid w:val="005625FA"/>
    <w:rsid w:val="00562768"/>
    <w:rsid w:val="0056280F"/>
    <w:rsid w:val="0056284B"/>
    <w:rsid w:val="005628E8"/>
    <w:rsid w:val="00562A1B"/>
    <w:rsid w:val="00562B97"/>
    <w:rsid w:val="00562CDC"/>
    <w:rsid w:val="005631A5"/>
    <w:rsid w:val="00563314"/>
    <w:rsid w:val="00563BAA"/>
    <w:rsid w:val="00563BE3"/>
    <w:rsid w:val="00564123"/>
    <w:rsid w:val="00564686"/>
    <w:rsid w:val="005646BC"/>
    <w:rsid w:val="005649E4"/>
    <w:rsid w:val="00564E23"/>
    <w:rsid w:val="0056506C"/>
    <w:rsid w:val="00565381"/>
    <w:rsid w:val="00565A11"/>
    <w:rsid w:val="00565DE9"/>
    <w:rsid w:val="00565E4D"/>
    <w:rsid w:val="00565F58"/>
    <w:rsid w:val="00565F61"/>
    <w:rsid w:val="005662E4"/>
    <w:rsid w:val="005666C6"/>
    <w:rsid w:val="00566748"/>
    <w:rsid w:val="005669BA"/>
    <w:rsid w:val="00566A9C"/>
    <w:rsid w:val="00566B08"/>
    <w:rsid w:val="00566B38"/>
    <w:rsid w:val="00566DEC"/>
    <w:rsid w:val="005670B4"/>
    <w:rsid w:val="005672B5"/>
    <w:rsid w:val="00567376"/>
    <w:rsid w:val="00567397"/>
    <w:rsid w:val="005675F8"/>
    <w:rsid w:val="00567747"/>
    <w:rsid w:val="0056783D"/>
    <w:rsid w:val="00567C0C"/>
    <w:rsid w:val="00567CC2"/>
    <w:rsid w:val="00567CDF"/>
    <w:rsid w:val="00567D9B"/>
    <w:rsid w:val="00570170"/>
    <w:rsid w:val="00570519"/>
    <w:rsid w:val="00570856"/>
    <w:rsid w:val="005708BD"/>
    <w:rsid w:val="00570D8D"/>
    <w:rsid w:val="00570DC4"/>
    <w:rsid w:val="00571025"/>
    <w:rsid w:val="0057155E"/>
    <w:rsid w:val="00571579"/>
    <w:rsid w:val="0057197D"/>
    <w:rsid w:val="0057214C"/>
    <w:rsid w:val="00572231"/>
    <w:rsid w:val="00572294"/>
    <w:rsid w:val="0057270E"/>
    <w:rsid w:val="0057271C"/>
    <w:rsid w:val="00572C7F"/>
    <w:rsid w:val="00573316"/>
    <w:rsid w:val="00573485"/>
    <w:rsid w:val="0057360B"/>
    <w:rsid w:val="00573633"/>
    <w:rsid w:val="00573EE3"/>
    <w:rsid w:val="00573FAA"/>
    <w:rsid w:val="00574024"/>
    <w:rsid w:val="005744A4"/>
    <w:rsid w:val="0057471B"/>
    <w:rsid w:val="00574BF9"/>
    <w:rsid w:val="00574C28"/>
    <w:rsid w:val="00574E53"/>
    <w:rsid w:val="00574EBB"/>
    <w:rsid w:val="005752BA"/>
    <w:rsid w:val="005752F0"/>
    <w:rsid w:val="005754CC"/>
    <w:rsid w:val="00575835"/>
    <w:rsid w:val="00575A34"/>
    <w:rsid w:val="00575BE0"/>
    <w:rsid w:val="00575EDE"/>
    <w:rsid w:val="0057609A"/>
    <w:rsid w:val="0057658E"/>
    <w:rsid w:val="00576853"/>
    <w:rsid w:val="00576AFE"/>
    <w:rsid w:val="00576DBD"/>
    <w:rsid w:val="00576DCE"/>
    <w:rsid w:val="00576E11"/>
    <w:rsid w:val="00577024"/>
    <w:rsid w:val="00577222"/>
    <w:rsid w:val="0057752D"/>
    <w:rsid w:val="0057755D"/>
    <w:rsid w:val="0057763F"/>
    <w:rsid w:val="00577903"/>
    <w:rsid w:val="0057796E"/>
    <w:rsid w:val="00577A3C"/>
    <w:rsid w:val="00577BB0"/>
    <w:rsid w:val="00580332"/>
    <w:rsid w:val="005804B1"/>
    <w:rsid w:val="005805CA"/>
    <w:rsid w:val="005806AF"/>
    <w:rsid w:val="00580946"/>
    <w:rsid w:val="00580CFE"/>
    <w:rsid w:val="00580ED0"/>
    <w:rsid w:val="0058116D"/>
    <w:rsid w:val="0058116F"/>
    <w:rsid w:val="005815CD"/>
    <w:rsid w:val="00581782"/>
    <w:rsid w:val="0058186A"/>
    <w:rsid w:val="005818F3"/>
    <w:rsid w:val="0058196E"/>
    <w:rsid w:val="00581AC5"/>
    <w:rsid w:val="00581CB2"/>
    <w:rsid w:val="00582129"/>
    <w:rsid w:val="005823D7"/>
    <w:rsid w:val="0058279B"/>
    <w:rsid w:val="00582A02"/>
    <w:rsid w:val="00582C56"/>
    <w:rsid w:val="00582F96"/>
    <w:rsid w:val="0058329A"/>
    <w:rsid w:val="00583598"/>
    <w:rsid w:val="0058381A"/>
    <w:rsid w:val="00583876"/>
    <w:rsid w:val="00583BA1"/>
    <w:rsid w:val="00583BCC"/>
    <w:rsid w:val="00583CAF"/>
    <w:rsid w:val="00583D56"/>
    <w:rsid w:val="00583E06"/>
    <w:rsid w:val="005840B5"/>
    <w:rsid w:val="00584364"/>
    <w:rsid w:val="00584D13"/>
    <w:rsid w:val="00584DFF"/>
    <w:rsid w:val="00584E36"/>
    <w:rsid w:val="005851AC"/>
    <w:rsid w:val="00585485"/>
    <w:rsid w:val="00585503"/>
    <w:rsid w:val="00585525"/>
    <w:rsid w:val="0058558B"/>
    <w:rsid w:val="005855EF"/>
    <w:rsid w:val="005856DC"/>
    <w:rsid w:val="00585829"/>
    <w:rsid w:val="005858F9"/>
    <w:rsid w:val="00585D3E"/>
    <w:rsid w:val="00585D65"/>
    <w:rsid w:val="005861A2"/>
    <w:rsid w:val="0058625A"/>
    <w:rsid w:val="00586348"/>
    <w:rsid w:val="00586591"/>
    <w:rsid w:val="00586940"/>
    <w:rsid w:val="00586A9B"/>
    <w:rsid w:val="00587434"/>
    <w:rsid w:val="005875EA"/>
    <w:rsid w:val="00587A7C"/>
    <w:rsid w:val="00587E76"/>
    <w:rsid w:val="00587F23"/>
    <w:rsid w:val="00590086"/>
    <w:rsid w:val="005900F8"/>
    <w:rsid w:val="00590217"/>
    <w:rsid w:val="0059033B"/>
    <w:rsid w:val="005903CA"/>
    <w:rsid w:val="005903D6"/>
    <w:rsid w:val="0059043F"/>
    <w:rsid w:val="00590580"/>
    <w:rsid w:val="00590652"/>
    <w:rsid w:val="0059066A"/>
    <w:rsid w:val="00590685"/>
    <w:rsid w:val="0059080C"/>
    <w:rsid w:val="00590910"/>
    <w:rsid w:val="00590C03"/>
    <w:rsid w:val="00591397"/>
    <w:rsid w:val="005915F7"/>
    <w:rsid w:val="0059189F"/>
    <w:rsid w:val="00591BEA"/>
    <w:rsid w:val="00591C27"/>
    <w:rsid w:val="00591C80"/>
    <w:rsid w:val="00591CE8"/>
    <w:rsid w:val="00591D32"/>
    <w:rsid w:val="00592189"/>
    <w:rsid w:val="00592433"/>
    <w:rsid w:val="00592520"/>
    <w:rsid w:val="00592811"/>
    <w:rsid w:val="00592879"/>
    <w:rsid w:val="00592961"/>
    <w:rsid w:val="00592BA1"/>
    <w:rsid w:val="00592C77"/>
    <w:rsid w:val="00592CF1"/>
    <w:rsid w:val="00592E06"/>
    <w:rsid w:val="00592EAC"/>
    <w:rsid w:val="00592F1B"/>
    <w:rsid w:val="00593196"/>
    <w:rsid w:val="0059336C"/>
    <w:rsid w:val="0059355C"/>
    <w:rsid w:val="005936B9"/>
    <w:rsid w:val="00593874"/>
    <w:rsid w:val="005939FF"/>
    <w:rsid w:val="00593B66"/>
    <w:rsid w:val="00593CA3"/>
    <w:rsid w:val="00593D9B"/>
    <w:rsid w:val="00593EE1"/>
    <w:rsid w:val="0059470C"/>
    <w:rsid w:val="0059471D"/>
    <w:rsid w:val="00594823"/>
    <w:rsid w:val="00594E18"/>
    <w:rsid w:val="00594E53"/>
    <w:rsid w:val="00595034"/>
    <w:rsid w:val="005951D5"/>
    <w:rsid w:val="0059573B"/>
    <w:rsid w:val="00595826"/>
    <w:rsid w:val="0059590B"/>
    <w:rsid w:val="00595AB1"/>
    <w:rsid w:val="00595BC0"/>
    <w:rsid w:val="00595BD6"/>
    <w:rsid w:val="00595D31"/>
    <w:rsid w:val="00595E9C"/>
    <w:rsid w:val="00596226"/>
    <w:rsid w:val="005962E0"/>
    <w:rsid w:val="0059632B"/>
    <w:rsid w:val="00596623"/>
    <w:rsid w:val="00596833"/>
    <w:rsid w:val="00596B92"/>
    <w:rsid w:val="00596EBC"/>
    <w:rsid w:val="00597113"/>
    <w:rsid w:val="005975D8"/>
    <w:rsid w:val="0059770C"/>
    <w:rsid w:val="00597B09"/>
    <w:rsid w:val="00597D26"/>
    <w:rsid w:val="00597D81"/>
    <w:rsid w:val="005A00A6"/>
    <w:rsid w:val="005A0137"/>
    <w:rsid w:val="005A056F"/>
    <w:rsid w:val="005A079B"/>
    <w:rsid w:val="005A0891"/>
    <w:rsid w:val="005A089C"/>
    <w:rsid w:val="005A0935"/>
    <w:rsid w:val="005A0C34"/>
    <w:rsid w:val="005A1082"/>
    <w:rsid w:val="005A10E6"/>
    <w:rsid w:val="005A1171"/>
    <w:rsid w:val="005A1631"/>
    <w:rsid w:val="005A16E7"/>
    <w:rsid w:val="005A18DF"/>
    <w:rsid w:val="005A1B27"/>
    <w:rsid w:val="005A1BCB"/>
    <w:rsid w:val="005A1D02"/>
    <w:rsid w:val="005A232A"/>
    <w:rsid w:val="005A2F46"/>
    <w:rsid w:val="005A3503"/>
    <w:rsid w:val="005A36FD"/>
    <w:rsid w:val="005A37B2"/>
    <w:rsid w:val="005A382E"/>
    <w:rsid w:val="005A3943"/>
    <w:rsid w:val="005A3CD1"/>
    <w:rsid w:val="005A3DBF"/>
    <w:rsid w:val="005A4045"/>
    <w:rsid w:val="005A40D7"/>
    <w:rsid w:val="005A44D7"/>
    <w:rsid w:val="005A4773"/>
    <w:rsid w:val="005A4ACD"/>
    <w:rsid w:val="005A4C24"/>
    <w:rsid w:val="005A4F9A"/>
    <w:rsid w:val="005A53E2"/>
    <w:rsid w:val="005A563C"/>
    <w:rsid w:val="005A57B6"/>
    <w:rsid w:val="005A5F2D"/>
    <w:rsid w:val="005A61A4"/>
    <w:rsid w:val="005A650A"/>
    <w:rsid w:val="005A660A"/>
    <w:rsid w:val="005A6D28"/>
    <w:rsid w:val="005A6D3E"/>
    <w:rsid w:val="005A6E5F"/>
    <w:rsid w:val="005A75D4"/>
    <w:rsid w:val="005A773D"/>
    <w:rsid w:val="005A7983"/>
    <w:rsid w:val="005A7C7C"/>
    <w:rsid w:val="005A7CA3"/>
    <w:rsid w:val="005A7E62"/>
    <w:rsid w:val="005B094C"/>
    <w:rsid w:val="005B0E7B"/>
    <w:rsid w:val="005B0F5D"/>
    <w:rsid w:val="005B0F8C"/>
    <w:rsid w:val="005B10B8"/>
    <w:rsid w:val="005B173F"/>
    <w:rsid w:val="005B176E"/>
    <w:rsid w:val="005B2251"/>
    <w:rsid w:val="005B22F0"/>
    <w:rsid w:val="005B268A"/>
    <w:rsid w:val="005B2807"/>
    <w:rsid w:val="005B2D61"/>
    <w:rsid w:val="005B2EB6"/>
    <w:rsid w:val="005B30CA"/>
    <w:rsid w:val="005B3646"/>
    <w:rsid w:val="005B3905"/>
    <w:rsid w:val="005B39D1"/>
    <w:rsid w:val="005B3B98"/>
    <w:rsid w:val="005B3FB0"/>
    <w:rsid w:val="005B411B"/>
    <w:rsid w:val="005B4154"/>
    <w:rsid w:val="005B4A14"/>
    <w:rsid w:val="005B4A40"/>
    <w:rsid w:val="005B4FB6"/>
    <w:rsid w:val="005B55D8"/>
    <w:rsid w:val="005B5635"/>
    <w:rsid w:val="005B5837"/>
    <w:rsid w:val="005B5879"/>
    <w:rsid w:val="005B5C74"/>
    <w:rsid w:val="005B5EAC"/>
    <w:rsid w:val="005B615C"/>
    <w:rsid w:val="005B6182"/>
    <w:rsid w:val="005B64C4"/>
    <w:rsid w:val="005B658A"/>
    <w:rsid w:val="005B66FA"/>
    <w:rsid w:val="005B6877"/>
    <w:rsid w:val="005B705C"/>
    <w:rsid w:val="005B70FD"/>
    <w:rsid w:val="005B7495"/>
    <w:rsid w:val="005B74E2"/>
    <w:rsid w:val="005B7687"/>
    <w:rsid w:val="005B777F"/>
    <w:rsid w:val="005B7A9C"/>
    <w:rsid w:val="005B7B04"/>
    <w:rsid w:val="005B7B7F"/>
    <w:rsid w:val="005B7E12"/>
    <w:rsid w:val="005B7E37"/>
    <w:rsid w:val="005C0239"/>
    <w:rsid w:val="005C0600"/>
    <w:rsid w:val="005C09D7"/>
    <w:rsid w:val="005C0A84"/>
    <w:rsid w:val="005C10FE"/>
    <w:rsid w:val="005C116D"/>
    <w:rsid w:val="005C127B"/>
    <w:rsid w:val="005C12FA"/>
    <w:rsid w:val="005C2012"/>
    <w:rsid w:val="005C20FA"/>
    <w:rsid w:val="005C213B"/>
    <w:rsid w:val="005C26A3"/>
    <w:rsid w:val="005C2752"/>
    <w:rsid w:val="005C27D5"/>
    <w:rsid w:val="005C2945"/>
    <w:rsid w:val="005C2B3D"/>
    <w:rsid w:val="005C2D97"/>
    <w:rsid w:val="005C2DA6"/>
    <w:rsid w:val="005C305E"/>
    <w:rsid w:val="005C329B"/>
    <w:rsid w:val="005C3487"/>
    <w:rsid w:val="005C40EA"/>
    <w:rsid w:val="005C441B"/>
    <w:rsid w:val="005C45D5"/>
    <w:rsid w:val="005C4778"/>
    <w:rsid w:val="005C4865"/>
    <w:rsid w:val="005C4A12"/>
    <w:rsid w:val="005C4B28"/>
    <w:rsid w:val="005C4E78"/>
    <w:rsid w:val="005C4EF5"/>
    <w:rsid w:val="005C50ED"/>
    <w:rsid w:val="005C5129"/>
    <w:rsid w:val="005C526D"/>
    <w:rsid w:val="005C5345"/>
    <w:rsid w:val="005C535F"/>
    <w:rsid w:val="005C5454"/>
    <w:rsid w:val="005C55F8"/>
    <w:rsid w:val="005C5865"/>
    <w:rsid w:val="005C5887"/>
    <w:rsid w:val="005C596F"/>
    <w:rsid w:val="005C598C"/>
    <w:rsid w:val="005C59F1"/>
    <w:rsid w:val="005C5CEA"/>
    <w:rsid w:val="005C5DE4"/>
    <w:rsid w:val="005C61A9"/>
    <w:rsid w:val="005C6D06"/>
    <w:rsid w:val="005C6D7D"/>
    <w:rsid w:val="005C727C"/>
    <w:rsid w:val="005C7286"/>
    <w:rsid w:val="005C72D5"/>
    <w:rsid w:val="005C7875"/>
    <w:rsid w:val="005C787E"/>
    <w:rsid w:val="005C79A6"/>
    <w:rsid w:val="005C7A55"/>
    <w:rsid w:val="005C7BA7"/>
    <w:rsid w:val="005D00E2"/>
    <w:rsid w:val="005D02D9"/>
    <w:rsid w:val="005D03D7"/>
    <w:rsid w:val="005D0BDC"/>
    <w:rsid w:val="005D0C53"/>
    <w:rsid w:val="005D1100"/>
    <w:rsid w:val="005D11B4"/>
    <w:rsid w:val="005D11C0"/>
    <w:rsid w:val="005D1291"/>
    <w:rsid w:val="005D1719"/>
    <w:rsid w:val="005D1ADA"/>
    <w:rsid w:val="005D1E80"/>
    <w:rsid w:val="005D24B3"/>
    <w:rsid w:val="005D2618"/>
    <w:rsid w:val="005D27E2"/>
    <w:rsid w:val="005D2AF7"/>
    <w:rsid w:val="005D2CB1"/>
    <w:rsid w:val="005D2D50"/>
    <w:rsid w:val="005D2EC5"/>
    <w:rsid w:val="005D2EE7"/>
    <w:rsid w:val="005D3821"/>
    <w:rsid w:val="005D383E"/>
    <w:rsid w:val="005D3AC7"/>
    <w:rsid w:val="005D3CE9"/>
    <w:rsid w:val="005D3E7E"/>
    <w:rsid w:val="005D40B0"/>
    <w:rsid w:val="005D4187"/>
    <w:rsid w:val="005D41E7"/>
    <w:rsid w:val="005D439C"/>
    <w:rsid w:val="005D476E"/>
    <w:rsid w:val="005D48EB"/>
    <w:rsid w:val="005D49ED"/>
    <w:rsid w:val="005D4B44"/>
    <w:rsid w:val="005D4DA8"/>
    <w:rsid w:val="005D4DAC"/>
    <w:rsid w:val="005D5229"/>
    <w:rsid w:val="005D53C0"/>
    <w:rsid w:val="005D54B6"/>
    <w:rsid w:val="005D5581"/>
    <w:rsid w:val="005D5654"/>
    <w:rsid w:val="005D5BEA"/>
    <w:rsid w:val="005D5DC1"/>
    <w:rsid w:val="005D5DDE"/>
    <w:rsid w:val="005D6847"/>
    <w:rsid w:val="005D68D5"/>
    <w:rsid w:val="005D696C"/>
    <w:rsid w:val="005D6D60"/>
    <w:rsid w:val="005D6E2C"/>
    <w:rsid w:val="005D6E2F"/>
    <w:rsid w:val="005D7040"/>
    <w:rsid w:val="005D7137"/>
    <w:rsid w:val="005D71C6"/>
    <w:rsid w:val="005D755A"/>
    <w:rsid w:val="005D75AF"/>
    <w:rsid w:val="005D77FC"/>
    <w:rsid w:val="005D7B37"/>
    <w:rsid w:val="005D7C5C"/>
    <w:rsid w:val="005E0052"/>
    <w:rsid w:val="005E02A8"/>
    <w:rsid w:val="005E045D"/>
    <w:rsid w:val="005E077F"/>
    <w:rsid w:val="005E0964"/>
    <w:rsid w:val="005E0A8E"/>
    <w:rsid w:val="005E0CB3"/>
    <w:rsid w:val="005E0DB4"/>
    <w:rsid w:val="005E0EEA"/>
    <w:rsid w:val="005E0F13"/>
    <w:rsid w:val="005E1308"/>
    <w:rsid w:val="005E1B0D"/>
    <w:rsid w:val="005E2418"/>
    <w:rsid w:val="005E2843"/>
    <w:rsid w:val="005E2AE1"/>
    <w:rsid w:val="005E2DEF"/>
    <w:rsid w:val="005E2F99"/>
    <w:rsid w:val="005E303E"/>
    <w:rsid w:val="005E305E"/>
    <w:rsid w:val="005E3136"/>
    <w:rsid w:val="005E3293"/>
    <w:rsid w:val="005E32D9"/>
    <w:rsid w:val="005E333A"/>
    <w:rsid w:val="005E33D8"/>
    <w:rsid w:val="005E3723"/>
    <w:rsid w:val="005E387E"/>
    <w:rsid w:val="005E3954"/>
    <w:rsid w:val="005E39F8"/>
    <w:rsid w:val="005E440C"/>
    <w:rsid w:val="005E44CA"/>
    <w:rsid w:val="005E45A9"/>
    <w:rsid w:val="005E476E"/>
    <w:rsid w:val="005E4877"/>
    <w:rsid w:val="005E499A"/>
    <w:rsid w:val="005E4B9F"/>
    <w:rsid w:val="005E4D8A"/>
    <w:rsid w:val="005E4DEB"/>
    <w:rsid w:val="005E4E50"/>
    <w:rsid w:val="005E5026"/>
    <w:rsid w:val="005E557E"/>
    <w:rsid w:val="005E55F6"/>
    <w:rsid w:val="005E56C2"/>
    <w:rsid w:val="005E58DC"/>
    <w:rsid w:val="005E5C52"/>
    <w:rsid w:val="005E5CDA"/>
    <w:rsid w:val="005E607A"/>
    <w:rsid w:val="005E610D"/>
    <w:rsid w:val="005E6210"/>
    <w:rsid w:val="005E6409"/>
    <w:rsid w:val="005E6795"/>
    <w:rsid w:val="005E6935"/>
    <w:rsid w:val="005E6B4A"/>
    <w:rsid w:val="005E6F3D"/>
    <w:rsid w:val="005E74BA"/>
    <w:rsid w:val="005E77F0"/>
    <w:rsid w:val="005E7DA5"/>
    <w:rsid w:val="005E7E1B"/>
    <w:rsid w:val="005E7E61"/>
    <w:rsid w:val="005F03D8"/>
    <w:rsid w:val="005F06B4"/>
    <w:rsid w:val="005F08E4"/>
    <w:rsid w:val="005F09A4"/>
    <w:rsid w:val="005F09A5"/>
    <w:rsid w:val="005F0C39"/>
    <w:rsid w:val="005F173A"/>
    <w:rsid w:val="005F17B9"/>
    <w:rsid w:val="005F1CC7"/>
    <w:rsid w:val="005F1E47"/>
    <w:rsid w:val="005F246A"/>
    <w:rsid w:val="005F26D3"/>
    <w:rsid w:val="005F28D9"/>
    <w:rsid w:val="005F2929"/>
    <w:rsid w:val="005F29AD"/>
    <w:rsid w:val="005F2C98"/>
    <w:rsid w:val="005F2E4C"/>
    <w:rsid w:val="005F3280"/>
    <w:rsid w:val="005F32F4"/>
    <w:rsid w:val="005F35D2"/>
    <w:rsid w:val="005F3667"/>
    <w:rsid w:val="005F3739"/>
    <w:rsid w:val="005F3A4D"/>
    <w:rsid w:val="005F3BD1"/>
    <w:rsid w:val="005F3BD3"/>
    <w:rsid w:val="005F3D1B"/>
    <w:rsid w:val="005F3D7F"/>
    <w:rsid w:val="005F3DE8"/>
    <w:rsid w:val="005F41CD"/>
    <w:rsid w:val="005F4225"/>
    <w:rsid w:val="005F42D8"/>
    <w:rsid w:val="005F430D"/>
    <w:rsid w:val="005F4397"/>
    <w:rsid w:val="005F4462"/>
    <w:rsid w:val="005F456E"/>
    <w:rsid w:val="005F4C9C"/>
    <w:rsid w:val="005F4E14"/>
    <w:rsid w:val="005F4EE4"/>
    <w:rsid w:val="005F4F18"/>
    <w:rsid w:val="005F4FBA"/>
    <w:rsid w:val="005F5003"/>
    <w:rsid w:val="005F50AF"/>
    <w:rsid w:val="005F5513"/>
    <w:rsid w:val="005F556D"/>
    <w:rsid w:val="005F56E3"/>
    <w:rsid w:val="005F5B14"/>
    <w:rsid w:val="005F5C71"/>
    <w:rsid w:val="005F5FAC"/>
    <w:rsid w:val="005F673A"/>
    <w:rsid w:val="005F697A"/>
    <w:rsid w:val="005F6A8B"/>
    <w:rsid w:val="005F6B2A"/>
    <w:rsid w:val="005F6ECE"/>
    <w:rsid w:val="005F73F8"/>
    <w:rsid w:val="005F7815"/>
    <w:rsid w:val="005F7829"/>
    <w:rsid w:val="005F7EAC"/>
    <w:rsid w:val="00600586"/>
    <w:rsid w:val="00600697"/>
    <w:rsid w:val="00601415"/>
    <w:rsid w:val="006014DC"/>
    <w:rsid w:val="006017CC"/>
    <w:rsid w:val="00601A18"/>
    <w:rsid w:val="00601BF0"/>
    <w:rsid w:val="00601C3C"/>
    <w:rsid w:val="00601FCE"/>
    <w:rsid w:val="006021C2"/>
    <w:rsid w:val="0060229F"/>
    <w:rsid w:val="0060233E"/>
    <w:rsid w:val="00602358"/>
    <w:rsid w:val="00602563"/>
    <w:rsid w:val="00602600"/>
    <w:rsid w:val="0060340A"/>
    <w:rsid w:val="00603673"/>
    <w:rsid w:val="00603752"/>
    <w:rsid w:val="00603B7D"/>
    <w:rsid w:val="00603E09"/>
    <w:rsid w:val="00604400"/>
    <w:rsid w:val="006046B6"/>
    <w:rsid w:val="006047B9"/>
    <w:rsid w:val="006047D4"/>
    <w:rsid w:val="00604FCE"/>
    <w:rsid w:val="0060510A"/>
    <w:rsid w:val="0060525A"/>
    <w:rsid w:val="0060564D"/>
    <w:rsid w:val="00605818"/>
    <w:rsid w:val="00605E92"/>
    <w:rsid w:val="00606021"/>
    <w:rsid w:val="00606219"/>
    <w:rsid w:val="00606238"/>
    <w:rsid w:val="00606276"/>
    <w:rsid w:val="006065D2"/>
    <w:rsid w:val="00606644"/>
    <w:rsid w:val="0060672A"/>
    <w:rsid w:val="006069DF"/>
    <w:rsid w:val="00606A24"/>
    <w:rsid w:val="0060704A"/>
    <w:rsid w:val="0060750A"/>
    <w:rsid w:val="006075FC"/>
    <w:rsid w:val="00607C47"/>
    <w:rsid w:val="00607CEA"/>
    <w:rsid w:val="00607F9C"/>
    <w:rsid w:val="00610135"/>
    <w:rsid w:val="00610436"/>
    <w:rsid w:val="006107C8"/>
    <w:rsid w:val="0061081F"/>
    <w:rsid w:val="00610C6C"/>
    <w:rsid w:val="00610EF5"/>
    <w:rsid w:val="00610FAA"/>
    <w:rsid w:val="00610FF1"/>
    <w:rsid w:val="00611475"/>
    <w:rsid w:val="00611808"/>
    <w:rsid w:val="00611989"/>
    <w:rsid w:val="00611CF1"/>
    <w:rsid w:val="00611DF4"/>
    <w:rsid w:val="00611EFB"/>
    <w:rsid w:val="006120D7"/>
    <w:rsid w:val="006120D8"/>
    <w:rsid w:val="00612439"/>
    <w:rsid w:val="00612631"/>
    <w:rsid w:val="0061266A"/>
    <w:rsid w:val="00612767"/>
    <w:rsid w:val="006127C2"/>
    <w:rsid w:val="006128FB"/>
    <w:rsid w:val="00612B39"/>
    <w:rsid w:val="00612B8C"/>
    <w:rsid w:val="00612BA3"/>
    <w:rsid w:val="00612BD6"/>
    <w:rsid w:val="00612DF3"/>
    <w:rsid w:val="0061317A"/>
    <w:rsid w:val="0061323D"/>
    <w:rsid w:val="00613434"/>
    <w:rsid w:val="00613A56"/>
    <w:rsid w:val="00613B2B"/>
    <w:rsid w:val="00613E66"/>
    <w:rsid w:val="00613E7C"/>
    <w:rsid w:val="00613E95"/>
    <w:rsid w:val="00614284"/>
    <w:rsid w:val="0061428A"/>
    <w:rsid w:val="00614316"/>
    <w:rsid w:val="006144AD"/>
    <w:rsid w:val="006148B8"/>
    <w:rsid w:val="00614E09"/>
    <w:rsid w:val="00614F41"/>
    <w:rsid w:val="00615154"/>
    <w:rsid w:val="0061590D"/>
    <w:rsid w:val="00615A5E"/>
    <w:rsid w:val="00615B24"/>
    <w:rsid w:val="006163F1"/>
    <w:rsid w:val="006164CA"/>
    <w:rsid w:val="00616598"/>
    <w:rsid w:val="00616906"/>
    <w:rsid w:val="0061692A"/>
    <w:rsid w:val="00616A3C"/>
    <w:rsid w:val="00616B7F"/>
    <w:rsid w:val="00616B97"/>
    <w:rsid w:val="00616CEF"/>
    <w:rsid w:val="00616E22"/>
    <w:rsid w:val="00616E8F"/>
    <w:rsid w:val="00616E93"/>
    <w:rsid w:val="00616EDD"/>
    <w:rsid w:val="006170CC"/>
    <w:rsid w:val="00617265"/>
    <w:rsid w:val="00617320"/>
    <w:rsid w:val="0061768B"/>
    <w:rsid w:val="0061782C"/>
    <w:rsid w:val="00617D8E"/>
    <w:rsid w:val="006200EB"/>
    <w:rsid w:val="0062075C"/>
    <w:rsid w:val="0062089F"/>
    <w:rsid w:val="0062097C"/>
    <w:rsid w:val="00620B0A"/>
    <w:rsid w:val="00620D35"/>
    <w:rsid w:val="006211C3"/>
    <w:rsid w:val="006211FB"/>
    <w:rsid w:val="00621210"/>
    <w:rsid w:val="006212E4"/>
    <w:rsid w:val="00621453"/>
    <w:rsid w:val="006215A4"/>
    <w:rsid w:val="00621D1C"/>
    <w:rsid w:val="00621DCE"/>
    <w:rsid w:val="00621F19"/>
    <w:rsid w:val="0062291B"/>
    <w:rsid w:val="006229A2"/>
    <w:rsid w:val="00622D0E"/>
    <w:rsid w:val="0062322A"/>
    <w:rsid w:val="006232E2"/>
    <w:rsid w:val="006234E8"/>
    <w:rsid w:val="00623598"/>
    <w:rsid w:val="00623782"/>
    <w:rsid w:val="00623AE6"/>
    <w:rsid w:val="00623EC7"/>
    <w:rsid w:val="006243A2"/>
    <w:rsid w:val="00624529"/>
    <w:rsid w:val="006245E0"/>
    <w:rsid w:val="00624699"/>
    <w:rsid w:val="00624A4B"/>
    <w:rsid w:val="0062513F"/>
    <w:rsid w:val="006253A2"/>
    <w:rsid w:val="006256B2"/>
    <w:rsid w:val="0062586D"/>
    <w:rsid w:val="006258AA"/>
    <w:rsid w:val="00625A1B"/>
    <w:rsid w:val="00625CC9"/>
    <w:rsid w:val="00626142"/>
    <w:rsid w:val="00626527"/>
    <w:rsid w:val="00626A26"/>
    <w:rsid w:val="00626A41"/>
    <w:rsid w:val="00626D45"/>
    <w:rsid w:val="00626DA4"/>
    <w:rsid w:val="00626FD7"/>
    <w:rsid w:val="00627092"/>
    <w:rsid w:val="006270CE"/>
    <w:rsid w:val="00627361"/>
    <w:rsid w:val="00627872"/>
    <w:rsid w:val="00627993"/>
    <w:rsid w:val="00627D66"/>
    <w:rsid w:val="00627F0B"/>
    <w:rsid w:val="006302EE"/>
    <w:rsid w:val="00630931"/>
    <w:rsid w:val="00630A57"/>
    <w:rsid w:val="0063116B"/>
    <w:rsid w:val="0063122E"/>
    <w:rsid w:val="0063137E"/>
    <w:rsid w:val="006317F7"/>
    <w:rsid w:val="00631BB0"/>
    <w:rsid w:val="00631BD0"/>
    <w:rsid w:val="006322B5"/>
    <w:rsid w:val="006322BC"/>
    <w:rsid w:val="006322FE"/>
    <w:rsid w:val="00632399"/>
    <w:rsid w:val="00632594"/>
    <w:rsid w:val="00632CE6"/>
    <w:rsid w:val="00632D06"/>
    <w:rsid w:val="00632DC8"/>
    <w:rsid w:val="00633250"/>
    <w:rsid w:val="00633278"/>
    <w:rsid w:val="00633771"/>
    <w:rsid w:val="00633A96"/>
    <w:rsid w:val="00633B86"/>
    <w:rsid w:val="00634220"/>
    <w:rsid w:val="006344B7"/>
    <w:rsid w:val="00634627"/>
    <w:rsid w:val="00634AC6"/>
    <w:rsid w:val="00634C28"/>
    <w:rsid w:val="006355C1"/>
    <w:rsid w:val="006355FB"/>
    <w:rsid w:val="00635672"/>
    <w:rsid w:val="00635900"/>
    <w:rsid w:val="0063683B"/>
    <w:rsid w:val="00636951"/>
    <w:rsid w:val="00636977"/>
    <w:rsid w:val="00636A41"/>
    <w:rsid w:val="00636DBF"/>
    <w:rsid w:val="00637441"/>
    <w:rsid w:val="006375F5"/>
    <w:rsid w:val="00637A30"/>
    <w:rsid w:val="00637A78"/>
    <w:rsid w:val="00637B46"/>
    <w:rsid w:val="00640251"/>
    <w:rsid w:val="0064031F"/>
    <w:rsid w:val="0064033A"/>
    <w:rsid w:val="0064035C"/>
    <w:rsid w:val="0064038B"/>
    <w:rsid w:val="00640519"/>
    <w:rsid w:val="00640603"/>
    <w:rsid w:val="00640985"/>
    <w:rsid w:val="00641041"/>
    <w:rsid w:val="0064109B"/>
    <w:rsid w:val="00641178"/>
    <w:rsid w:val="0064148F"/>
    <w:rsid w:val="006414AF"/>
    <w:rsid w:val="006415A9"/>
    <w:rsid w:val="0064168F"/>
    <w:rsid w:val="006418F4"/>
    <w:rsid w:val="006419F9"/>
    <w:rsid w:val="00641A48"/>
    <w:rsid w:val="00641ABF"/>
    <w:rsid w:val="00641B53"/>
    <w:rsid w:val="00641B78"/>
    <w:rsid w:val="00641B9F"/>
    <w:rsid w:val="00641F3B"/>
    <w:rsid w:val="00641F4F"/>
    <w:rsid w:val="00641F6A"/>
    <w:rsid w:val="00642069"/>
    <w:rsid w:val="00642406"/>
    <w:rsid w:val="006426FC"/>
    <w:rsid w:val="00642EEE"/>
    <w:rsid w:val="0064322B"/>
    <w:rsid w:val="0064328B"/>
    <w:rsid w:val="00643481"/>
    <w:rsid w:val="0064385A"/>
    <w:rsid w:val="00643886"/>
    <w:rsid w:val="0064398C"/>
    <w:rsid w:val="00643B24"/>
    <w:rsid w:val="00643D5B"/>
    <w:rsid w:val="00643D86"/>
    <w:rsid w:val="00644197"/>
    <w:rsid w:val="006441D5"/>
    <w:rsid w:val="00644520"/>
    <w:rsid w:val="00644883"/>
    <w:rsid w:val="0064498A"/>
    <w:rsid w:val="006449D6"/>
    <w:rsid w:val="00644ABA"/>
    <w:rsid w:val="00644D84"/>
    <w:rsid w:val="006450E3"/>
    <w:rsid w:val="006451AE"/>
    <w:rsid w:val="00645378"/>
    <w:rsid w:val="00645B7E"/>
    <w:rsid w:val="00645EF7"/>
    <w:rsid w:val="0064649F"/>
    <w:rsid w:val="006466B5"/>
    <w:rsid w:val="00646B14"/>
    <w:rsid w:val="00646B80"/>
    <w:rsid w:val="00647051"/>
    <w:rsid w:val="006471DF"/>
    <w:rsid w:val="006472D2"/>
    <w:rsid w:val="0064730F"/>
    <w:rsid w:val="006476BF"/>
    <w:rsid w:val="00647A3A"/>
    <w:rsid w:val="006501F5"/>
    <w:rsid w:val="006502D3"/>
    <w:rsid w:val="006504FF"/>
    <w:rsid w:val="00650A25"/>
    <w:rsid w:val="00650EF7"/>
    <w:rsid w:val="0065112F"/>
    <w:rsid w:val="006512D9"/>
    <w:rsid w:val="0065139E"/>
    <w:rsid w:val="006513D0"/>
    <w:rsid w:val="00651587"/>
    <w:rsid w:val="006518C1"/>
    <w:rsid w:val="006518E7"/>
    <w:rsid w:val="0065198C"/>
    <w:rsid w:val="006519B9"/>
    <w:rsid w:val="00651C23"/>
    <w:rsid w:val="00651C73"/>
    <w:rsid w:val="00651D28"/>
    <w:rsid w:val="0065206A"/>
    <w:rsid w:val="00652296"/>
    <w:rsid w:val="0065256B"/>
    <w:rsid w:val="006527D7"/>
    <w:rsid w:val="00652824"/>
    <w:rsid w:val="00652922"/>
    <w:rsid w:val="00652939"/>
    <w:rsid w:val="0065302A"/>
    <w:rsid w:val="00653135"/>
    <w:rsid w:val="006531C6"/>
    <w:rsid w:val="0065330A"/>
    <w:rsid w:val="0065377B"/>
    <w:rsid w:val="00653F7A"/>
    <w:rsid w:val="00653FCB"/>
    <w:rsid w:val="0065409A"/>
    <w:rsid w:val="006544D0"/>
    <w:rsid w:val="0065475B"/>
    <w:rsid w:val="00654A8C"/>
    <w:rsid w:val="00654B8B"/>
    <w:rsid w:val="00654DF0"/>
    <w:rsid w:val="006553D7"/>
    <w:rsid w:val="006559EE"/>
    <w:rsid w:val="00655C3E"/>
    <w:rsid w:val="00655ECE"/>
    <w:rsid w:val="00655F8A"/>
    <w:rsid w:val="00655FB9"/>
    <w:rsid w:val="0065611B"/>
    <w:rsid w:val="006565C3"/>
    <w:rsid w:val="00656C1C"/>
    <w:rsid w:val="00656CB1"/>
    <w:rsid w:val="00656CC8"/>
    <w:rsid w:val="00656DEB"/>
    <w:rsid w:val="00656F84"/>
    <w:rsid w:val="006571F6"/>
    <w:rsid w:val="00657200"/>
    <w:rsid w:val="006574D3"/>
    <w:rsid w:val="006575B4"/>
    <w:rsid w:val="006575D0"/>
    <w:rsid w:val="006577D8"/>
    <w:rsid w:val="00657D16"/>
    <w:rsid w:val="006603B3"/>
    <w:rsid w:val="00660D3E"/>
    <w:rsid w:val="00660D62"/>
    <w:rsid w:val="006618A7"/>
    <w:rsid w:val="00661ACA"/>
    <w:rsid w:val="00661B91"/>
    <w:rsid w:val="00661D03"/>
    <w:rsid w:val="00661D19"/>
    <w:rsid w:val="00662053"/>
    <w:rsid w:val="0066222B"/>
    <w:rsid w:val="00662302"/>
    <w:rsid w:val="00662373"/>
    <w:rsid w:val="0066238A"/>
    <w:rsid w:val="00662A5C"/>
    <w:rsid w:val="00662AD7"/>
    <w:rsid w:val="00662B9F"/>
    <w:rsid w:val="006635A4"/>
    <w:rsid w:val="00663794"/>
    <w:rsid w:val="00663CA2"/>
    <w:rsid w:val="006640F7"/>
    <w:rsid w:val="0066430D"/>
    <w:rsid w:val="0066432D"/>
    <w:rsid w:val="00664578"/>
    <w:rsid w:val="006645B0"/>
    <w:rsid w:val="00664762"/>
    <w:rsid w:val="006647B4"/>
    <w:rsid w:val="00664956"/>
    <w:rsid w:val="006649A7"/>
    <w:rsid w:val="00664F11"/>
    <w:rsid w:val="00664FB3"/>
    <w:rsid w:val="006651EA"/>
    <w:rsid w:val="006655E7"/>
    <w:rsid w:val="0066575A"/>
    <w:rsid w:val="006657D7"/>
    <w:rsid w:val="006659FB"/>
    <w:rsid w:val="00665A80"/>
    <w:rsid w:val="00665B00"/>
    <w:rsid w:val="00665D9D"/>
    <w:rsid w:val="00665DC5"/>
    <w:rsid w:val="00665DDD"/>
    <w:rsid w:val="0066604A"/>
    <w:rsid w:val="00666135"/>
    <w:rsid w:val="006663C5"/>
    <w:rsid w:val="00666779"/>
    <w:rsid w:val="0066678E"/>
    <w:rsid w:val="006667D5"/>
    <w:rsid w:val="006667F0"/>
    <w:rsid w:val="006669AF"/>
    <w:rsid w:val="006669C4"/>
    <w:rsid w:val="00666A86"/>
    <w:rsid w:val="00666D24"/>
    <w:rsid w:val="00666D5E"/>
    <w:rsid w:val="006670D7"/>
    <w:rsid w:val="0066739C"/>
    <w:rsid w:val="00667592"/>
    <w:rsid w:val="006675AE"/>
    <w:rsid w:val="00667765"/>
    <w:rsid w:val="00667AF5"/>
    <w:rsid w:val="00667C76"/>
    <w:rsid w:val="00667DE8"/>
    <w:rsid w:val="00667E00"/>
    <w:rsid w:val="00670287"/>
    <w:rsid w:val="00670A92"/>
    <w:rsid w:val="00670B50"/>
    <w:rsid w:val="00670B9A"/>
    <w:rsid w:val="00670C13"/>
    <w:rsid w:val="00670E53"/>
    <w:rsid w:val="00671582"/>
    <w:rsid w:val="0067168F"/>
    <w:rsid w:val="00671AF7"/>
    <w:rsid w:val="00671BE1"/>
    <w:rsid w:val="00671E27"/>
    <w:rsid w:val="00671F79"/>
    <w:rsid w:val="00672023"/>
    <w:rsid w:val="0067218A"/>
    <w:rsid w:val="0067275E"/>
    <w:rsid w:val="00672C06"/>
    <w:rsid w:val="00672D86"/>
    <w:rsid w:val="00673298"/>
    <w:rsid w:val="00673384"/>
    <w:rsid w:val="0067365E"/>
    <w:rsid w:val="006739FE"/>
    <w:rsid w:val="00673A7C"/>
    <w:rsid w:val="00673B75"/>
    <w:rsid w:val="00673C6E"/>
    <w:rsid w:val="00673C77"/>
    <w:rsid w:val="00673DFA"/>
    <w:rsid w:val="006743EA"/>
    <w:rsid w:val="00674662"/>
    <w:rsid w:val="00674667"/>
    <w:rsid w:val="00674933"/>
    <w:rsid w:val="00674A3C"/>
    <w:rsid w:val="00674C14"/>
    <w:rsid w:val="00674D89"/>
    <w:rsid w:val="006752E7"/>
    <w:rsid w:val="0067582A"/>
    <w:rsid w:val="006759BA"/>
    <w:rsid w:val="00675AA9"/>
    <w:rsid w:val="00675AB5"/>
    <w:rsid w:val="00675C7F"/>
    <w:rsid w:val="006762B9"/>
    <w:rsid w:val="006766AB"/>
    <w:rsid w:val="00676763"/>
    <w:rsid w:val="00676812"/>
    <w:rsid w:val="006769B7"/>
    <w:rsid w:val="0067704D"/>
    <w:rsid w:val="00677581"/>
    <w:rsid w:val="00680276"/>
    <w:rsid w:val="006803DE"/>
    <w:rsid w:val="006806D3"/>
    <w:rsid w:val="00680744"/>
    <w:rsid w:val="0068089D"/>
    <w:rsid w:val="00680D68"/>
    <w:rsid w:val="00680DA3"/>
    <w:rsid w:val="00680E83"/>
    <w:rsid w:val="00680FE8"/>
    <w:rsid w:val="00681392"/>
    <w:rsid w:val="006814F3"/>
    <w:rsid w:val="006818BB"/>
    <w:rsid w:val="00681D73"/>
    <w:rsid w:val="00681EF7"/>
    <w:rsid w:val="00681F26"/>
    <w:rsid w:val="00681FBC"/>
    <w:rsid w:val="00681FE1"/>
    <w:rsid w:val="00682A68"/>
    <w:rsid w:val="00682E6E"/>
    <w:rsid w:val="0068356A"/>
    <w:rsid w:val="00683582"/>
    <w:rsid w:val="00683AEF"/>
    <w:rsid w:val="00683D9A"/>
    <w:rsid w:val="00683E42"/>
    <w:rsid w:val="00683F78"/>
    <w:rsid w:val="00683FA8"/>
    <w:rsid w:val="00683FC3"/>
    <w:rsid w:val="00684A33"/>
    <w:rsid w:val="00684EA6"/>
    <w:rsid w:val="00685178"/>
    <w:rsid w:val="0068520E"/>
    <w:rsid w:val="00685B89"/>
    <w:rsid w:val="00685C74"/>
    <w:rsid w:val="00685D6C"/>
    <w:rsid w:val="00686176"/>
    <w:rsid w:val="006861DC"/>
    <w:rsid w:val="00686424"/>
    <w:rsid w:val="00686B9F"/>
    <w:rsid w:val="00686C45"/>
    <w:rsid w:val="00686CE9"/>
    <w:rsid w:val="00686F93"/>
    <w:rsid w:val="006870A4"/>
    <w:rsid w:val="00687230"/>
    <w:rsid w:val="00687263"/>
    <w:rsid w:val="00687343"/>
    <w:rsid w:val="00687357"/>
    <w:rsid w:val="00687735"/>
    <w:rsid w:val="006878D6"/>
    <w:rsid w:val="00687AA0"/>
    <w:rsid w:val="00687B13"/>
    <w:rsid w:val="00687DC5"/>
    <w:rsid w:val="00687EA2"/>
    <w:rsid w:val="006900FB"/>
    <w:rsid w:val="006901E8"/>
    <w:rsid w:val="006902CC"/>
    <w:rsid w:val="00690844"/>
    <w:rsid w:val="00690C2B"/>
    <w:rsid w:val="00690DA7"/>
    <w:rsid w:val="00690F74"/>
    <w:rsid w:val="00691224"/>
    <w:rsid w:val="00691353"/>
    <w:rsid w:val="0069142F"/>
    <w:rsid w:val="00691489"/>
    <w:rsid w:val="0069169C"/>
    <w:rsid w:val="0069179B"/>
    <w:rsid w:val="00691869"/>
    <w:rsid w:val="00691C60"/>
    <w:rsid w:val="00691D6B"/>
    <w:rsid w:val="00692027"/>
    <w:rsid w:val="00692201"/>
    <w:rsid w:val="0069253D"/>
    <w:rsid w:val="0069270A"/>
    <w:rsid w:val="006929C0"/>
    <w:rsid w:val="006929C7"/>
    <w:rsid w:val="00692A2D"/>
    <w:rsid w:val="00692C9A"/>
    <w:rsid w:val="0069343A"/>
    <w:rsid w:val="0069355F"/>
    <w:rsid w:val="0069392A"/>
    <w:rsid w:val="00693E91"/>
    <w:rsid w:val="006940A8"/>
    <w:rsid w:val="0069416E"/>
    <w:rsid w:val="006947AF"/>
    <w:rsid w:val="00694989"/>
    <w:rsid w:val="00694F54"/>
    <w:rsid w:val="00695367"/>
    <w:rsid w:val="006955A9"/>
    <w:rsid w:val="006955C7"/>
    <w:rsid w:val="0069563A"/>
    <w:rsid w:val="006956FB"/>
    <w:rsid w:val="00695C0A"/>
    <w:rsid w:val="00695D96"/>
    <w:rsid w:val="00696066"/>
    <w:rsid w:val="006965FC"/>
    <w:rsid w:val="00696867"/>
    <w:rsid w:val="0069694C"/>
    <w:rsid w:val="00696953"/>
    <w:rsid w:val="00696AAD"/>
    <w:rsid w:val="00696BCC"/>
    <w:rsid w:val="00696E1D"/>
    <w:rsid w:val="006970D6"/>
    <w:rsid w:val="006976A1"/>
    <w:rsid w:val="00697701"/>
    <w:rsid w:val="00697B3A"/>
    <w:rsid w:val="00697E6D"/>
    <w:rsid w:val="006A00F3"/>
    <w:rsid w:val="006A03F8"/>
    <w:rsid w:val="006A077F"/>
    <w:rsid w:val="006A0911"/>
    <w:rsid w:val="006A0917"/>
    <w:rsid w:val="006A094F"/>
    <w:rsid w:val="006A0F56"/>
    <w:rsid w:val="006A1466"/>
    <w:rsid w:val="006A1942"/>
    <w:rsid w:val="006A1C10"/>
    <w:rsid w:val="006A22D6"/>
    <w:rsid w:val="006A2351"/>
    <w:rsid w:val="006A23D5"/>
    <w:rsid w:val="006A23E8"/>
    <w:rsid w:val="006A2731"/>
    <w:rsid w:val="006A354C"/>
    <w:rsid w:val="006A3922"/>
    <w:rsid w:val="006A396B"/>
    <w:rsid w:val="006A3B6D"/>
    <w:rsid w:val="006A3C9A"/>
    <w:rsid w:val="006A3CDA"/>
    <w:rsid w:val="006A420E"/>
    <w:rsid w:val="006A4223"/>
    <w:rsid w:val="006A4805"/>
    <w:rsid w:val="006A49B0"/>
    <w:rsid w:val="006A4DED"/>
    <w:rsid w:val="006A4EF2"/>
    <w:rsid w:val="006A4EFC"/>
    <w:rsid w:val="006A51AB"/>
    <w:rsid w:val="006A5576"/>
    <w:rsid w:val="006A59D5"/>
    <w:rsid w:val="006A5A77"/>
    <w:rsid w:val="006A5C4F"/>
    <w:rsid w:val="006A628A"/>
    <w:rsid w:val="006A6382"/>
    <w:rsid w:val="006A64DC"/>
    <w:rsid w:val="006A691A"/>
    <w:rsid w:val="006A691E"/>
    <w:rsid w:val="006A694B"/>
    <w:rsid w:val="006A6A47"/>
    <w:rsid w:val="006A6D5F"/>
    <w:rsid w:val="006A7075"/>
    <w:rsid w:val="006A7099"/>
    <w:rsid w:val="006A7575"/>
    <w:rsid w:val="006A7A5B"/>
    <w:rsid w:val="006A7A99"/>
    <w:rsid w:val="006A7C02"/>
    <w:rsid w:val="006A7CB1"/>
    <w:rsid w:val="006A7D86"/>
    <w:rsid w:val="006B00E3"/>
    <w:rsid w:val="006B01A5"/>
    <w:rsid w:val="006B026E"/>
    <w:rsid w:val="006B08FC"/>
    <w:rsid w:val="006B099B"/>
    <w:rsid w:val="006B0A25"/>
    <w:rsid w:val="006B0D5F"/>
    <w:rsid w:val="006B0EAC"/>
    <w:rsid w:val="006B10A3"/>
    <w:rsid w:val="006B1160"/>
    <w:rsid w:val="006B1214"/>
    <w:rsid w:val="006B123A"/>
    <w:rsid w:val="006B1315"/>
    <w:rsid w:val="006B166A"/>
    <w:rsid w:val="006B16AA"/>
    <w:rsid w:val="006B173A"/>
    <w:rsid w:val="006B1DD4"/>
    <w:rsid w:val="006B255A"/>
    <w:rsid w:val="006B2799"/>
    <w:rsid w:val="006B28F3"/>
    <w:rsid w:val="006B28FA"/>
    <w:rsid w:val="006B2921"/>
    <w:rsid w:val="006B2CDE"/>
    <w:rsid w:val="006B303B"/>
    <w:rsid w:val="006B3311"/>
    <w:rsid w:val="006B37E5"/>
    <w:rsid w:val="006B3873"/>
    <w:rsid w:val="006B393F"/>
    <w:rsid w:val="006B3992"/>
    <w:rsid w:val="006B3BF6"/>
    <w:rsid w:val="006B3C92"/>
    <w:rsid w:val="006B3EC2"/>
    <w:rsid w:val="006B3FE9"/>
    <w:rsid w:val="006B44C4"/>
    <w:rsid w:val="006B4621"/>
    <w:rsid w:val="006B468B"/>
    <w:rsid w:val="006B480D"/>
    <w:rsid w:val="006B49F3"/>
    <w:rsid w:val="006B4A2A"/>
    <w:rsid w:val="006B4C12"/>
    <w:rsid w:val="006B5032"/>
    <w:rsid w:val="006B5382"/>
    <w:rsid w:val="006B5471"/>
    <w:rsid w:val="006B569C"/>
    <w:rsid w:val="006B59CA"/>
    <w:rsid w:val="006B5A81"/>
    <w:rsid w:val="006B5C5B"/>
    <w:rsid w:val="006B5E6C"/>
    <w:rsid w:val="006B5E91"/>
    <w:rsid w:val="006B616A"/>
    <w:rsid w:val="006B6928"/>
    <w:rsid w:val="006B6B5C"/>
    <w:rsid w:val="006B6D3E"/>
    <w:rsid w:val="006B6DC5"/>
    <w:rsid w:val="006B6E44"/>
    <w:rsid w:val="006B73E8"/>
    <w:rsid w:val="006B73FF"/>
    <w:rsid w:val="006B7420"/>
    <w:rsid w:val="006B76ED"/>
    <w:rsid w:val="006B7818"/>
    <w:rsid w:val="006B7856"/>
    <w:rsid w:val="006B787F"/>
    <w:rsid w:val="006B78F6"/>
    <w:rsid w:val="006B7B83"/>
    <w:rsid w:val="006B7E72"/>
    <w:rsid w:val="006C03E6"/>
    <w:rsid w:val="006C06BB"/>
    <w:rsid w:val="006C0C9F"/>
    <w:rsid w:val="006C0D74"/>
    <w:rsid w:val="006C1048"/>
    <w:rsid w:val="006C1246"/>
    <w:rsid w:val="006C12D2"/>
    <w:rsid w:val="006C14A2"/>
    <w:rsid w:val="006C18CC"/>
    <w:rsid w:val="006C1D58"/>
    <w:rsid w:val="006C2144"/>
    <w:rsid w:val="006C2151"/>
    <w:rsid w:val="006C224D"/>
    <w:rsid w:val="006C231A"/>
    <w:rsid w:val="006C26C5"/>
    <w:rsid w:val="006C2896"/>
    <w:rsid w:val="006C2903"/>
    <w:rsid w:val="006C2933"/>
    <w:rsid w:val="006C2A13"/>
    <w:rsid w:val="006C2A34"/>
    <w:rsid w:val="006C2A5D"/>
    <w:rsid w:val="006C35D7"/>
    <w:rsid w:val="006C3603"/>
    <w:rsid w:val="006C3653"/>
    <w:rsid w:val="006C37A8"/>
    <w:rsid w:val="006C37E7"/>
    <w:rsid w:val="006C390C"/>
    <w:rsid w:val="006C39B5"/>
    <w:rsid w:val="006C42B0"/>
    <w:rsid w:val="006C4656"/>
    <w:rsid w:val="006C4CAC"/>
    <w:rsid w:val="006C4D27"/>
    <w:rsid w:val="006C4EB7"/>
    <w:rsid w:val="006C5BAE"/>
    <w:rsid w:val="006C5BF7"/>
    <w:rsid w:val="006C5C9C"/>
    <w:rsid w:val="006C5D3E"/>
    <w:rsid w:val="006C5FAD"/>
    <w:rsid w:val="006C634A"/>
    <w:rsid w:val="006C6500"/>
    <w:rsid w:val="006C67E0"/>
    <w:rsid w:val="006C6AA4"/>
    <w:rsid w:val="006C6D92"/>
    <w:rsid w:val="006C6EED"/>
    <w:rsid w:val="006C7161"/>
    <w:rsid w:val="006C722B"/>
    <w:rsid w:val="006C792F"/>
    <w:rsid w:val="006C7CD7"/>
    <w:rsid w:val="006D01B8"/>
    <w:rsid w:val="006D02E0"/>
    <w:rsid w:val="006D0407"/>
    <w:rsid w:val="006D07B1"/>
    <w:rsid w:val="006D07EC"/>
    <w:rsid w:val="006D09B5"/>
    <w:rsid w:val="006D0D90"/>
    <w:rsid w:val="006D13DD"/>
    <w:rsid w:val="006D19B4"/>
    <w:rsid w:val="006D1B97"/>
    <w:rsid w:val="006D1CFC"/>
    <w:rsid w:val="006D1E33"/>
    <w:rsid w:val="006D1E6D"/>
    <w:rsid w:val="006D1EF8"/>
    <w:rsid w:val="006D20FC"/>
    <w:rsid w:val="006D212C"/>
    <w:rsid w:val="006D2137"/>
    <w:rsid w:val="006D24F2"/>
    <w:rsid w:val="006D2564"/>
    <w:rsid w:val="006D258C"/>
    <w:rsid w:val="006D25F3"/>
    <w:rsid w:val="006D2942"/>
    <w:rsid w:val="006D2E04"/>
    <w:rsid w:val="006D3036"/>
    <w:rsid w:val="006D328B"/>
    <w:rsid w:val="006D3523"/>
    <w:rsid w:val="006D3B5A"/>
    <w:rsid w:val="006D4008"/>
    <w:rsid w:val="006D42DD"/>
    <w:rsid w:val="006D4520"/>
    <w:rsid w:val="006D4524"/>
    <w:rsid w:val="006D45DF"/>
    <w:rsid w:val="006D466C"/>
    <w:rsid w:val="006D485A"/>
    <w:rsid w:val="006D4972"/>
    <w:rsid w:val="006D4A03"/>
    <w:rsid w:val="006D4E9B"/>
    <w:rsid w:val="006D5618"/>
    <w:rsid w:val="006D59B8"/>
    <w:rsid w:val="006D5AF1"/>
    <w:rsid w:val="006D5BD8"/>
    <w:rsid w:val="006D5BED"/>
    <w:rsid w:val="006D5C00"/>
    <w:rsid w:val="006D5C7C"/>
    <w:rsid w:val="006D5DC3"/>
    <w:rsid w:val="006D5F65"/>
    <w:rsid w:val="006D6225"/>
    <w:rsid w:val="006D6280"/>
    <w:rsid w:val="006D66C8"/>
    <w:rsid w:val="006D67F2"/>
    <w:rsid w:val="006D6A64"/>
    <w:rsid w:val="006D6B6E"/>
    <w:rsid w:val="006D7459"/>
    <w:rsid w:val="006D7549"/>
    <w:rsid w:val="006D7D01"/>
    <w:rsid w:val="006D7E7E"/>
    <w:rsid w:val="006D7F5C"/>
    <w:rsid w:val="006E0228"/>
    <w:rsid w:val="006E03CD"/>
    <w:rsid w:val="006E062B"/>
    <w:rsid w:val="006E084B"/>
    <w:rsid w:val="006E097A"/>
    <w:rsid w:val="006E0C27"/>
    <w:rsid w:val="006E0E4C"/>
    <w:rsid w:val="006E150A"/>
    <w:rsid w:val="006E16F9"/>
    <w:rsid w:val="006E176A"/>
    <w:rsid w:val="006E1970"/>
    <w:rsid w:val="006E19FA"/>
    <w:rsid w:val="006E1A8B"/>
    <w:rsid w:val="006E1D26"/>
    <w:rsid w:val="006E1FC7"/>
    <w:rsid w:val="006E21FB"/>
    <w:rsid w:val="006E2702"/>
    <w:rsid w:val="006E284F"/>
    <w:rsid w:val="006E2937"/>
    <w:rsid w:val="006E2C16"/>
    <w:rsid w:val="006E2DED"/>
    <w:rsid w:val="006E3388"/>
    <w:rsid w:val="006E37A6"/>
    <w:rsid w:val="006E3C60"/>
    <w:rsid w:val="006E3E78"/>
    <w:rsid w:val="006E3EC0"/>
    <w:rsid w:val="006E4666"/>
    <w:rsid w:val="006E4838"/>
    <w:rsid w:val="006E4B3D"/>
    <w:rsid w:val="006E4CC1"/>
    <w:rsid w:val="006E4D2B"/>
    <w:rsid w:val="006E4D2E"/>
    <w:rsid w:val="006E4FEB"/>
    <w:rsid w:val="006E5097"/>
    <w:rsid w:val="006E5181"/>
    <w:rsid w:val="006E550B"/>
    <w:rsid w:val="006E59FD"/>
    <w:rsid w:val="006E5B20"/>
    <w:rsid w:val="006E5B82"/>
    <w:rsid w:val="006E6457"/>
    <w:rsid w:val="006E6600"/>
    <w:rsid w:val="006E6752"/>
    <w:rsid w:val="006E6BB9"/>
    <w:rsid w:val="006E6BE2"/>
    <w:rsid w:val="006E6EE6"/>
    <w:rsid w:val="006E790A"/>
    <w:rsid w:val="006E7C8E"/>
    <w:rsid w:val="006E7CCF"/>
    <w:rsid w:val="006E7D6B"/>
    <w:rsid w:val="006E7F22"/>
    <w:rsid w:val="006F0403"/>
    <w:rsid w:val="006F0633"/>
    <w:rsid w:val="006F09E7"/>
    <w:rsid w:val="006F0EED"/>
    <w:rsid w:val="006F12C2"/>
    <w:rsid w:val="006F132D"/>
    <w:rsid w:val="006F13DC"/>
    <w:rsid w:val="006F1649"/>
    <w:rsid w:val="006F1713"/>
    <w:rsid w:val="006F18D2"/>
    <w:rsid w:val="006F1E24"/>
    <w:rsid w:val="006F1F1F"/>
    <w:rsid w:val="006F2182"/>
    <w:rsid w:val="006F2395"/>
    <w:rsid w:val="006F255E"/>
    <w:rsid w:val="006F259B"/>
    <w:rsid w:val="006F28A6"/>
    <w:rsid w:val="006F299D"/>
    <w:rsid w:val="006F2A7F"/>
    <w:rsid w:val="006F2C23"/>
    <w:rsid w:val="006F2C39"/>
    <w:rsid w:val="006F2D04"/>
    <w:rsid w:val="006F307D"/>
    <w:rsid w:val="006F30C5"/>
    <w:rsid w:val="006F30E5"/>
    <w:rsid w:val="006F310E"/>
    <w:rsid w:val="006F3825"/>
    <w:rsid w:val="006F3899"/>
    <w:rsid w:val="006F38AD"/>
    <w:rsid w:val="006F3AF7"/>
    <w:rsid w:val="006F3BBE"/>
    <w:rsid w:val="006F3BF6"/>
    <w:rsid w:val="006F3C1E"/>
    <w:rsid w:val="006F3CBB"/>
    <w:rsid w:val="006F3CF3"/>
    <w:rsid w:val="006F3D4B"/>
    <w:rsid w:val="006F3FE0"/>
    <w:rsid w:val="006F41B1"/>
    <w:rsid w:val="006F44CF"/>
    <w:rsid w:val="006F4506"/>
    <w:rsid w:val="006F46D7"/>
    <w:rsid w:val="006F4815"/>
    <w:rsid w:val="006F4CAF"/>
    <w:rsid w:val="006F4F14"/>
    <w:rsid w:val="006F509C"/>
    <w:rsid w:val="006F510A"/>
    <w:rsid w:val="006F523D"/>
    <w:rsid w:val="006F5267"/>
    <w:rsid w:val="006F5524"/>
    <w:rsid w:val="006F5BC4"/>
    <w:rsid w:val="006F62A4"/>
    <w:rsid w:val="006F6561"/>
    <w:rsid w:val="006F6B32"/>
    <w:rsid w:val="006F6DEE"/>
    <w:rsid w:val="006F6F00"/>
    <w:rsid w:val="006F7220"/>
    <w:rsid w:val="006F7924"/>
    <w:rsid w:val="006F7977"/>
    <w:rsid w:val="006F7B46"/>
    <w:rsid w:val="006F7BC5"/>
    <w:rsid w:val="006F7D5F"/>
    <w:rsid w:val="006F7FDF"/>
    <w:rsid w:val="00700279"/>
    <w:rsid w:val="00700640"/>
    <w:rsid w:val="007006D2"/>
    <w:rsid w:val="007008A7"/>
    <w:rsid w:val="007008F2"/>
    <w:rsid w:val="00700937"/>
    <w:rsid w:val="00700B87"/>
    <w:rsid w:val="00700CDA"/>
    <w:rsid w:val="00701006"/>
    <w:rsid w:val="00701209"/>
    <w:rsid w:val="00701472"/>
    <w:rsid w:val="007015FC"/>
    <w:rsid w:val="00701652"/>
    <w:rsid w:val="0070186D"/>
    <w:rsid w:val="00701CCF"/>
    <w:rsid w:val="00701D93"/>
    <w:rsid w:val="00701DCB"/>
    <w:rsid w:val="00701E75"/>
    <w:rsid w:val="00702043"/>
    <w:rsid w:val="007020C7"/>
    <w:rsid w:val="007020DB"/>
    <w:rsid w:val="007022A5"/>
    <w:rsid w:val="007022C5"/>
    <w:rsid w:val="007023E4"/>
    <w:rsid w:val="00702423"/>
    <w:rsid w:val="007025B9"/>
    <w:rsid w:val="00702ACE"/>
    <w:rsid w:val="00702B67"/>
    <w:rsid w:val="00702E8A"/>
    <w:rsid w:val="00703181"/>
    <w:rsid w:val="0070341A"/>
    <w:rsid w:val="00703444"/>
    <w:rsid w:val="0070388B"/>
    <w:rsid w:val="00703D17"/>
    <w:rsid w:val="00703FAA"/>
    <w:rsid w:val="00704050"/>
    <w:rsid w:val="00704CCD"/>
    <w:rsid w:val="00704DB0"/>
    <w:rsid w:val="007050DF"/>
    <w:rsid w:val="0070521E"/>
    <w:rsid w:val="007053EC"/>
    <w:rsid w:val="0070552D"/>
    <w:rsid w:val="00705814"/>
    <w:rsid w:val="0070581A"/>
    <w:rsid w:val="0070592A"/>
    <w:rsid w:val="00705A5D"/>
    <w:rsid w:val="00705BCC"/>
    <w:rsid w:val="00705DBF"/>
    <w:rsid w:val="00705EBB"/>
    <w:rsid w:val="00706373"/>
    <w:rsid w:val="007063A9"/>
    <w:rsid w:val="007063F9"/>
    <w:rsid w:val="007068C1"/>
    <w:rsid w:val="0070691D"/>
    <w:rsid w:val="007069E7"/>
    <w:rsid w:val="00706DC2"/>
    <w:rsid w:val="00706F65"/>
    <w:rsid w:val="007070A2"/>
    <w:rsid w:val="007070F1"/>
    <w:rsid w:val="00707395"/>
    <w:rsid w:val="007073AB"/>
    <w:rsid w:val="00707595"/>
    <w:rsid w:val="00707AC5"/>
    <w:rsid w:val="00707C3F"/>
    <w:rsid w:val="00707F3D"/>
    <w:rsid w:val="00710113"/>
    <w:rsid w:val="00710230"/>
    <w:rsid w:val="00710486"/>
    <w:rsid w:val="0071053A"/>
    <w:rsid w:val="007108A1"/>
    <w:rsid w:val="00710A67"/>
    <w:rsid w:val="00710E1C"/>
    <w:rsid w:val="00711060"/>
    <w:rsid w:val="0071125A"/>
    <w:rsid w:val="00711525"/>
    <w:rsid w:val="007119E8"/>
    <w:rsid w:val="007122FF"/>
    <w:rsid w:val="00712713"/>
    <w:rsid w:val="00712D54"/>
    <w:rsid w:val="00712DD3"/>
    <w:rsid w:val="007132A4"/>
    <w:rsid w:val="007134F2"/>
    <w:rsid w:val="0071360A"/>
    <w:rsid w:val="00713610"/>
    <w:rsid w:val="007136AB"/>
    <w:rsid w:val="007137F2"/>
    <w:rsid w:val="0071385E"/>
    <w:rsid w:val="00714122"/>
    <w:rsid w:val="007141D2"/>
    <w:rsid w:val="007141ED"/>
    <w:rsid w:val="00714350"/>
    <w:rsid w:val="00714619"/>
    <w:rsid w:val="007146A7"/>
    <w:rsid w:val="007146AA"/>
    <w:rsid w:val="007147CB"/>
    <w:rsid w:val="0071490F"/>
    <w:rsid w:val="0071491C"/>
    <w:rsid w:val="00714A11"/>
    <w:rsid w:val="00714B9E"/>
    <w:rsid w:val="00714CE7"/>
    <w:rsid w:val="00714E32"/>
    <w:rsid w:val="00715692"/>
    <w:rsid w:val="00715759"/>
    <w:rsid w:val="00715869"/>
    <w:rsid w:val="00715B8D"/>
    <w:rsid w:val="00715BA9"/>
    <w:rsid w:val="00715D05"/>
    <w:rsid w:val="00715D45"/>
    <w:rsid w:val="00715DF8"/>
    <w:rsid w:val="00716119"/>
    <w:rsid w:val="00716169"/>
    <w:rsid w:val="007161F3"/>
    <w:rsid w:val="007165DD"/>
    <w:rsid w:val="00716744"/>
    <w:rsid w:val="00716795"/>
    <w:rsid w:val="00716803"/>
    <w:rsid w:val="00716D42"/>
    <w:rsid w:val="00716F2F"/>
    <w:rsid w:val="00716F35"/>
    <w:rsid w:val="007170BC"/>
    <w:rsid w:val="0071768B"/>
    <w:rsid w:val="007176C2"/>
    <w:rsid w:val="00717D1A"/>
    <w:rsid w:val="00717F92"/>
    <w:rsid w:val="00720544"/>
    <w:rsid w:val="007206C2"/>
    <w:rsid w:val="0072081B"/>
    <w:rsid w:val="00720A97"/>
    <w:rsid w:val="00720CD5"/>
    <w:rsid w:val="00720FA1"/>
    <w:rsid w:val="007210C4"/>
    <w:rsid w:val="00721324"/>
    <w:rsid w:val="0072137C"/>
    <w:rsid w:val="00721416"/>
    <w:rsid w:val="007216E6"/>
    <w:rsid w:val="00721CBA"/>
    <w:rsid w:val="00723107"/>
    <w:rsid w:val="007231AA"/>
    <w:rsid w:val="00723698"/>
    <w:rsid w:val="0072370E"/>
    <w:rsid w:val="00723C61"/>
    <w:rsid w:val="00723D67"/>
    <w:rsid w:val="00723E09"/>
    <w:rsid w:val="0072401D"/>
    <w:rsid w:val="00724616"/>
    <w:rsid w:val="00724787"/>
    <w:rsid w:val="00724BF0"/>
    <w:rsid w:val="00724D45"/>
    <w:rsid w:val="00724FE1"/>
    <w:rsid w:val="00725037"/>
    <w:rsid w:val="0072531B"/>
    <w:rsid w:val="007255F0"/>
    <w:rsid w:val="00725B93"/>
    <w:rsid w:val="00725C6E"/>
    <w:rsid w:val="00725E5B"/>
    <w:rsid w:val="00725FE6"/>
    <w:rsid w:val="00726386"/>
    <w:rsid w:val="0072647D"/>
    <w:rsid w:val="00726612"/>
    <w:rsid w:val="007266B8"/>
    <w:rsid w:val="00726880"/>
    <w:rsid w:val="00727170"/>
    <w:rsid w:val="007273F2"/>
    <w:rsid w:val="00727D97"/>
    <w:rsid w:val="00730315"/>
    <w:rsid w:val="0073047A"/>
    <w:rsid w:val="00730547"/>
    <w:rsid w:val="0073078B"/>
    <w:rsid w:val="00730AD8"/>
    <w:rsid w:val="00731299"/>
    <w:rsid w:val="00731C6D"/>
    <w:rsid w:val="00732134"/>
    <w:rsid w:val="0073235E"/>
    <w:rsid w:val="0073262B"/>
    <w:rsid w:val="007328D5"/>
    <w:rsid w:val="00732DFB"/>
    <w:rsid w:val="00732EA4"/>
    <w:rsid w:val="00732F9B"/>
    <w:rsid w:val="0073382C"/>
    <w:rsid w:val="00733BB8"/>
    <w:rsid w:val="00734336"/>
    <w:rsid w:val="0073454C"/>
    <w:rsid w:val="007345A6"/>
    <w:rsid w:val="00734695"/>
    <w:rsid w:val="007346D1"/>
    <w:rsid w:val="007348E7"/>
    <w:rsid w:val="00734A46"/>
    <w:rsid w:val="00734A73"/>
    <w:rsid w:val="00734E12"/>
    <w:rsid w:val="00734F5D"/>
    <w:rsid w:val="007350BC"/>
    <w:rsid w:val="007350D3"/>
    <w:rsid w:val="0073527B"/>
    <w:rsid w:val="00735339"/>
    <w:rsid w:val="007358B7"/>
    <w:rsid w:val="00735904"/>
    <w:rsid w:val="00735930"/>
    <w:rsid w:val="00735964"/>
    <w:rsid w:val="00735BB2"/>
    <w:rsid w:val="00735D1E"/>
    <w:rsid w:val="00736682"/>
    <w:rsid w:val="00736690"/>
    <w:rsid w:val="00736BE6"/>
    <w:rsid w:val="00736FD8"/>
    <w:rsid w:val="00736FFD"/>
    <w:rsid w:val="00737309"/>
    <w:rsid w:val="0073758F"/>
    <w:rsid w:val="00737B0C"/>
    <w:rsid w:val="00737BB8"/>
    <w:rsid w:val="00737FBA"/>
    <w:rsid w:val="00740C81"/>
    <w:rsid w:val="00740C91"/>
    <w:rsid w:val="00740E3F"/>
    <w:rsid w:val="00740F3B"/>
    <w:rsid w:val="00740FA9"/>
    <w:rsid w:val="007413F7"/>
    <w:rsid w:val="00741454"/>
    <w:rsid w:val="00741589"/>
    <w:rsid w:val="00741A2A"/>
    <w:rsid w:val="00741A4A"/>
    <w:rsid w:val="00741AE0"/>
    <w:rsid w:val="00741D55"/>
    <w:rsid w:val="007420FA"/>
    <w:rsid w:val="00742325"/>
    <w:rsid w:val="007423B2"/>
    <w:rsid w:val="00742463"/>
    <w:rsid w:val="007428F6"/>
    <w:rsid w:val="00742BBC"/>
    <w:rsid w:val="00742EE6"/>
    <w:rsid w:val="00742FCF"/>
    <w:rsid w:val="00743131"/>
    <w:rsid w:val="007432A2"/>
    <w:rsid w:val="007432E0"/>
    <w:rsid w:val="00743303"/>
    <w:rsid w:val="007436AF"/>
    <w:rsid w:val="007438F0"/>
    <w:rsid w:val="00743B12"/>
    <w:rsid w:val="00743C4C"/>
    <w:rsid w:val="00743FFC"/>
    <w:rsid w:val="0074447B"/>
    <w:rsid w:val="0074448B"/>
    <w:rsid w:val="007447B0"/>
    <w:rsid w:val="007448B2"/>
    <w:rsid w:val="007449D2"/>
    <w:rsid w:val="007449E1"/>
    <w:rsid w:val="00744D50"/>
    <w:rsid w:val="0074530F"/>
    <w:rsid w:val="0074559F"/>
    <w:rsid w:val="0074575F"/>
    <w:rsid w:val="00745808"/>
    <w:rsid w:val="0074587F"/>
    <w:rsid w:val="00745F47"/>
    <w:rsid w:val="007460E3"/>
    <w:rsid w:val="00746479"/>
    <w:rsid w:val="007468F8"/>
    <w:rsid w:val="00746BB5"/>
    <w:rsid w:val="00746FC4"/>
    <w:rsid w:val="00746FC5"/>
    <w:rsid w:val="00747194"/>
    <w:rsid w:val="007475D1"/>
    <w:rsid w:val="007479E3"/>
    <w:rsid w:val="00747B75"/>
    <w:rsid w:val="00747D05"/>
    <w:rsid w:val="00747D24"/>
    <w:rsid w:val="00747ED4"/>
    <w:rsid w:val="00750104"/>
    <w:rsid w:val="00750262"/>
    <w:rsid w:val="0075075C"/>
    <w:rsid w:val="007509D9"/>
    <w:rsid w:val="00750A06"/>
    <w:rsid w:val="00750ABE"/>
    <w:rsid w:val="00750AFE"/>
    <w:rsid w:val="007511C4"/>
    <w:rsid w:val="0075146C"/>
    <w:rsid w:val="0075178D"/>
    <w:rsid w:val="007517CB"/>
    <w:rsid w:val="00751D4B"/>
    <w:rsid w:val="00752191"/>
    <w:rsid w:val="00752204"/>
    <w:rsid w:val="007524C4"/>
    <w:rsid w:val="007524E0"/>
    <w:rsid w:val="0075267D"/>
    <w:rsid w:val="007529F1"/>
    <w:rsid w:val="00752A5C"/>
    <w:rsid w:val="00752B9B"/>
    <w:rsid w:val="00752BAC"/>
    <w:rsid w:val="00752C1B"/>
    <w:rsid w:val="00752C64"/>
    <w:rsid w:val="00752CF6"/>
    <w:rsid w:val="00752E10"/>
    <w:rsid w:val="00752E9E"/>
    <w:rsid w:val="00753169"/>
    <w:rsid w:val="0075319F"/>
    <w:rsid w:val="0075356F"/>
    <w:rsid w:val="007535BC"/>
    <w:rsid w:val="00753694"/>
    <w:rsid w:val="00753849"/>
    <w:rsid w:val="00753CA4"/>
    <w:rsid w:val="00753CAB"/>
    <w:rsid w:val="007542A5"/>
    <w:rsid w:val="00754420"/>
    <w:rsid w:val="007547AC"/>
    <w:rsid w:val="00754A18"/>
    <w:rsid w:val="00754CAD"/>
    <w:rsid w:val="00754F88"/>
    <w:rsid w:val="00754FCB"/>
    <w:rsid w:val="00754FE9"/>
    <w:rsid w:val="0075550D"/>
    <w:rsid w:val="0075557F"/>
    <w:rsid w:val="00755915"/>
    <w:rsid w:val="00755BD8"/>
    <w:rsid w:val="00755E7E"/>
    <w:rsid w:val="00756002"/>
    <w:rsid w:val="007561C0"/>
    <w:rsid w:val="007561E7"/>
    <w:rsid w:val="00756EB7"/>
    <w:rsid w:val="00757195"/>
    <w:rsid w:val="00757552"/>
    <w:rsid w:val="007575C9"/>
    <w:rsid w:val="0075786B"/>
    <w:rsid w:val="0075795D"/>
    <w:rsid w:val="007579BC"/>
    <w:rsid w:val="00757A7E"/>
    <w:rsid w:val="00757A9A"/>
    <w:rsid w:val="00757C78"/>
    <w:rsid w:val="00757CEF"/>
    <w:rsid w:val="00757E5D"/>
    <w:rsid w:val="00757FDE"/>
    <w:rsid w:val="0076068F"/>
    <w:rsid w:val="00760698"/>
    <w:rsid w:val="007607AA"/>
    <w:rsid w:val="0076087B"/>
    <w:rsid w:val="0076094A"/>
    <w:rsid w:val="00760A76"/>
    <w:rsid w:val="00760CFF"/>
    <w:rsid w:val="00761AA6"/>
    <w:rsid w:val="00761B15"/>
    <w:rsid w:val="007622FE"/>
    <w:rsid w:val="00762607"/>
    <w:rsid w:val="00762632"/>
    <w:rsid w:val="00762D89"/>
    <w:rsid w:val="00762E99"/>
    <w:rsid w:val="00762F58"/>
    <w:rsid w:val="00762FC3"/>
    <w:rsid w:val="007630D1"/>
    <w:rsid w:val="007634F7"/>
    <w:rsid w:val="007638BC"/>
    <w:rsid w:val="00763927"/>
    <w:rsid w:val="00763D24"/>
    <w:rsid w:val="00764032"/>
    <w:rsid w:val="00764042"/>
    <w:rsid w:val="00764125"/>
    <w:rsid w:val="00764F45"/>
    <w:rsid w:val="0076506A"/>
    <w:rsid w:val="00765084"/>
    <w:rsid w:val="00765937"/>
    <w:rsid w:val="00765CCB"/>
    <w:rsid w:val="00766023"/>
    <w:rsid w:val="007664A1"/>
    <w:rsid w:val="0076683F"/>
    <w:rsid w:val="00766A76"/>
    <w:rsid w:val="00766E46"/>
    <w:rsid w:val="007670B1"/>
    <w:rsid w:val="0076783E"/>
    <w:rsid w:val="00767C14"/>
    <w:rsid w:val="00767D1D"/>
    <w:rsid w:val="00770026"/>
    <w:rsid w:val="00770091"/>
    <w:rsid w:val="007700C5"/>
    <w:rsid w:val="007702B4"/>
    <w:rsid w:val="007702FD"/>
    <w:rsid w:val="007703BA"/>
    <w:rsid w:val="007704C5"/>
    <w:rsid w:val="007704FA"/>
    <w:rsid w:val="00770A8B"/>
    <w:rsid w:val="00770B36"/>
    <w:rsid w:val="00771166"/>
    <w:rsid w:val="007713F8"/>
    <w:rsid w:val="007717C9"/>
    <w:rsid w:val="00771982"/>
    <w:rsid w:val="0077228B"/>
    <w:rsid w:val="007725FA"/>
    <w:rsid w:val="00772841"/>
    <w:rsid w:val="00772CC6"/>
    <w:rsid w:val="00772CE1"/>
    <w:rsid w:val="00772F82"/>
    <w:rsid w:val="007732D5"/>
    <w:rsid w:val="00773565"/>
    <w:rsid w:val="007738EC"/>
    <w:rsid w:val="0077390B"/>
    <w:rsid w:val="00773ED2"/>
    <w:rsid w:val="0077402C"/>
    <w:rsid w:val="007744AD"/>
    <w:rsid w:val="007749B9"/>
    <w:rsid w:val="00774AE7"/>
    <w:rsid w:val="00774B48"/>
    <w:rsid w:val="00774D0E"/>
    <w:rsid w:val="007750BA"/>
    <w:rsid w:val="00775269"/>
    <w:rsid w:val="00775398"/>
    <w:rsid w:val="0077576E"/>
    <w:rsid w:val="0077579D"/>
    <w:rsid w:val="00775A7A"/>
    <w:rsid w:val="00775C2E"/>
    <w:rsid w:val="00775C85"/>
    <w:rsid w:val="00775D44"/>
    <w:rsid w:val="00775F3E"/>
    <w:rsid w:val="00775F6D"/>
    <w:rsid w:val="00775F76"/>
    <w:rsid w:val="007760BA"/>
    <w:rsid w:val="00776178"/>
    <w:rsid w:val="0077643C"/>
    <w:rsid w:val="007764BB"/>
    <w:rsid w:val="00776599"/>
    <w:rsid w:val="00776A15"/>
    <w:rsid w:val="00776A2E"/>
    <w:rsid w:val="00776CA2"/>
    <w:rsid w:val="00777123"/>
    <w:rsid w:val="007771B3"/>
    <w:rsid w:val="007773D5"/>
    <w:rsid w:val="00777450"/>
    <w:rsid w:val="007775D3"/>
    <w:rsid w:val="0077760F"/>
    <w:rsid w:val="007776B7"/>
    <w:rsid w:val="00777747"/>
    <w:rsid w:val="00777880"/>
    <w:rsid w:val="00777AFF"/>
    <w:rsid w:val="00777C85"/>
    <w:rsid w:val="00780023"/>
    <w:rsid w:val="0078006A"/>
    <w:rsid w:val="007800B7"/>
    <w:rsid w:val="00780206"/>
    <w:rsid w:val="007802E1"/>
    <w:rsid w:val="0078075A"/>
    <w:rsid w:val="00780A24"/>
    <w:rsid w:val="00780C3A"/>
    <w:rsid w:val="00780C62"/>
    <w:rsid w:val="00780F3C"/>
    <w:rsid w:val="007812BF"/>
    <w:rsid w:val="00781338"/>
    <w:rsid w:val="007814E7"/>
    <w:rsid w:val="007816D1"/>
    <w:rsid w:val="00781A25"/>
    <w:rsid w:val="00781B36"/>
    <w:rsid w:val="00781DD1"/>
    <w:rsid w:val="007820F2"/>
    <w:rsid w:val="00782547"/>
    <w:rsid w:val="007828B3"/>
    <w:rsid w:val="0078293E"/>
    <w:rsid w:val="00782A8B"/>
    <w:rsid w:val="00782E05"/>
    <w:rsid w:val="00782F12"/>
    <w:rsid w:val="00782FDE"/>
    <w:rsid w:val="0078313F"/>
    <w:rsid w:val="00783217"/>
    <w:rsid w:val="00783473"/>
    <w:rsid w:val="007834FE"/>
    <w:rsid w:val="007838DB"/>
    <w:rsid w:val="007839C2"/>
    <w:rsid w:val="0078416F"/>
    <w:rsid w:val="007841A5"/>
    <w:rsid w:val="00784332"/>
    <w:rsid w:val="0078445F"/>
    <w:rsid w:val="007845D4"/>
    <w:rsid w:val="0078491C"/>
    <w:rsid w:val="007849AB"/>
    <w:rsid w:val="00784EE9"/>
    <w:rsid w:val="007851EF"/>
    <w:rsid w:val="00785688"/>
    <w:rsid w:val="00785852"/>
    <w:rsid w:val="00785AD3"/>
    <w:rsid w:val="00785DDF"/>
    <w:rsid w:val="00785FFF"/>
    <w:rsid w:val="0078648E"/>
    <w:rsid w:val="007866F1"/>
    <w:rsid w:val="0078678F"/>
    <w:rsid w:val="007867A4"/>
    <w:rsid w:val="00786805"/>
    <w:rsid w:val="007868B7"/>
    <w:rsid w:val="00786A62"/>
    <w:rsid w:val="00786CB0"/>
    <w:rsid w:val="00787209"/>
    <w:rsid w:val="00787253"/>
    <w:rsid w:val="00787666"/>
    <w:rsid w:val="00787CA2"/>
    <w:rsid w:val="00787D11"/>
    <w:rsid w:val="00787EE9"/>
    <w:rsid w:val="007900C8"/>
    <w:rsid w:val="007901F1"/>
    <w:rsid w:val="0079034C"/>
    <w:rsid w:val="00790C92"/>
    <w:rsid w:val="00790CB3"/>
    <w:rsid w:val="007912BC"/>
    <w:rsid w:val="007913E5"/>
    <w:rsid w:val="00791C47"/>
    <w:rsid w:val="00791DB6"/>
    <w:rsid w:val="00791DDD"/>
    <w:rsid w:val="00792022"/>
    <w:rsid w:val="00792036"/>
    <w:rsid w:val="00792150"/>
    <w:rsid w:val="007927C3"/>
    <w:rsid w:val="00792AF8"/>
    <w:rsid w:val="00792C8E"/>
    <w:rsid w:val="00793148"/>
    <w:rsid w:val="007936D1"/>
    <w:rsid w:val="007939C8"/>
    <w:rsid w:val="007939E6"/>
    <w:rsid w:val="00793AE4"/>
    <w:rsid w:val="00793C9A"/>
    <w:rsid w:val="00794415"/>
    <w:rsid w:val="007945C1"/>
    <w:rsid w:val="00794A84"/>
    <w:rsid w:val="00794C3D"/>
    <w:rsid w:val="00794D26"/>
    <w:rsid w:val="00795096"/>
    <w:rsid w:val="007954CB"/>
    <w:rsid w:val="00795667"/>
    <w:rsid w:val="00795E2B"/>
    <w:rsid w:val="00795E68"/>
    <w:rsid w:val="0079603A"/>
    <w:rsid w:val="0079608B"/>
    <w:rsid w:val="00796207"/>
    <w:rsid w:val="007962DF"/>
    <w:rsid w:val="007963B5"/>
    <w:rsid w:val="007968ED"/>
    <w:rsid w:val="00796C68"/>
    <w:rsid w:val="00796ECA"/>
    <w:rsid w:val="007979D7"/>
    <w:rsid w:val="00797C08"/>
    <w:rsid w:val="00797C60"/>
    <w:rsid w:val="007A034D"/>
    <w:rsid w:val="007A056E"/>
    <w:rsid w:val="007A0660"/>
    <w:rsid w:val="007A0716"/>
    <w:rsid w:val="007A0920"/>
    <w:rsid w:val="007A0DF8"/>
    <w:rsid w:val="007A0E75"/>
    <w:rsid w:val="007A0F28"/>
    <w:rsid w:val="007A194C"/>
    <w:rsid w:val="007A19EE"/>
    <w:rsid w:val="007A1AEA"/>
    <w:rsid w:val="007A1B2B"/>
    <w:rsid w:val="007A1B31"/>
    <w:rsid w:val="007A21C7"/>
    <w:rsid w:val="007A2308"/>
    <w:rsid w:val="007A295B"/>
    <w:rsid w:val="007A2A6F"/>
    <w:rsid w:val="007A2C9B"/>
    <w:rsid w:val="007A307D"/>
    <w:rsid w:val="007A3364"/>
    <w:rsid w:val="007A34CE"/>
    <w:rsid w:val="007A3A01"/>
    <w:rsid w:val="007A3A50"/>
    <w:rsid w:val="007A3C06"/>
    <w:rsid w:val="007A402D"/>
    <w:rsid w:val="007A42D0"/>
    <w:rsid w:val="007A45CD"/>
    <w:rsid w:val="007A49AC"/>
    <w:rsid w:val="007A4B3C"/>
    <w:rsid w:val="007A4FCB"/>
    <w:rsid w:val="007A4FFB"/>
    <w:rsid w:val="007A509F"/>
    <w:rsid w:val="007A53AF"/>
    <w:rsid w:val="007A54FB"/>
    <w:rsid w:val="007A5784"/>
    <w:rsid w:val="007A583A"/>
    <w:rsid w:val="007A5BBF"/>
    <w:rsid w:val="007A5C45"/>
    <w:rsid w:val="007A5CAB"/>
    <w:rsid w:val="007A5EA7"/>
    <w:rsid w:val="007A6169"/>
    <w:rsid w:val="007A62BE"/>
    <w:rsid w:val="007A62C1"/>
    <w:rsid w:val="007A636D"/>
    <w:rsid w:val="007A64E9"/>
    <w:rsid w:val="007A64F1"/>
    <w:rsid w:val="007A66E2"/>
    <w:rsid w:val="007A67E3"/>
    <w:rsid w:val="007A6C70"/>
    <w:rsid w:val="007A6E79"/>
    <w:rsid w:val="007A7197"/>
    <w:rsid w:val="007A71A7"/>
    <w:rsid w:val="007A7DA8"/>
    <w:rsid w:val="007A7FA8"/>
    <w:rsid w:val="007B01D0"/>
    <w:rsid w:val="007B04B0"/>
    <w:rsid w:val="007B05EC"/>
    <w:rsid w:val="007B0D8E"/>
    <w:rsid w:val="007B0F73"/>
    <w:rsid w:val="007B0F9F"/>
    <w:rsid w:val="007B137B"/>
    <w:rsid w:val="007B14ED"/>
    <w:rsid w:val="007B1817"/>
    <w:rsid w:val="007B1899"/>
    <w:rsid w:val="007B1DBC"/>
    <w:rsid w:val="007B1EA3"/>
    <w:rsid w:val="007B1F5D"/>
    <w:rsid w:val="007B1F76"/>
    <w:rsid w:val="007B20B9"/>
    <w:rsid w:val="007B216E"/>
    <w:rsid w:val="007B2242"/>
    <w:rsid w:val="007B233E"/>
    <w:rsid w:val="007B2393"/>
    <w:rsid w:val="007B24AC"/>
    <w:rsid w:val="007B2A73"/>
    <w:rsid w:val="007B2CD8"/>
    <w:rsid w:val="007B2E0B"/>
    <w:rsid w:val="007B2E2C"/>
    <w:rsid w:val="007B2E69"/>
    <w:rsid w:val="007B3331"/>
    <w:rsid w:val="007B3372"/>
    <w:rsid w:val="007B346C"/>
    <w:rsid w:val="007B40FE"/>
    <w:rsid w:val="007B436C"/>
    <w:rsid w:val="007B4548"/>
    <w:rsid w:val="007B4690"/>
    <w:rsid w:val="007B4772"/>
    <w:rsid w:val="007B47AB"/>
    <w:rsid w:val="007B4F7D"/>
    <w:rsid w:val="007B5108"/>
    <w:rsid w:val="007B539F"/>
    <w:rsid w:val="007B53EF"/>
    <w:rsid w:val="007B563B"/>
    <w:rsid w:val="007B58DB"/>
    <w:rsid w:val="007B5B03"/>
    <w:rsid w:val="007B5BA3"/>
    <w:rsid w:val="007B5DCD"/>
    <w:rsid w:val="007B5DE8"/>
    <w:rsid w:val="007B5F9E"/>
    <w:rsid w:val="007B6129"/>
    <w:rsid w:val="007B642F"/>
    <w:rsid w:val="007B6687"/>
    <w:rsid w:val="007B6A80"/>
    <w:rsid w:val="007B6A95"/>
    <w:rsid w:val="007B6B00"/>
    <w:rsid w:val="007B6D88"/>
    <w:rsid w:val="007B6EF6"/>
    <w:rsid w:val="007B7345"/>
    <w:rsid w:val="007B78B8"/>
    <w:rsid w:val="007B79DE"/>
    <w:rsid w:val="007B7A08"/>
    <w:rsid w:val="007B7A93"/>
    <w:rsid w:val="007B7BF5"/>
    <w:rsid w:val="007B7DBA"/>
    <w:rsid w:val="007B7E31"/>
    <w:rsid w:val="007B7EDA"/>
    <w:rsid w:val="007C08B0"/>
    <w:rsid w:val="007C08E0"/>
    <w:rsid w:val="007C08ED"/>
    <w:rsid w:val="007C0D59"/>
    <w:rsid w:val="007C0E89"/>
    <w:rsid w:val="007C1158"/>
    <w:rsid w:val="007C1486"/>
    <w:rsid w:val="007C170D"/>
    <w:rsid w:val="007C1797"/>
    <w:rsid w:val="007C1821"/>
    <w:rsid w:val="007C196E"/>
    <w:rsid w:val="007C1C81"/>
    <w:rsid w:val="007C21DD"/>
    <w:rsid w:val="007C2347"/>
    <w:rsid w:val="007C26A4"/>
    <w:rsid w:val="007C2894"/>
    <w:rsid w:val="007C28C8"/>
    <w:rsid w:val="007C28F2"/>
    <w:rsid w:val="007C2BAE"/>
    <w:rsid w:val="007C2C40"/>
    <w:rsid w:val="007C3284"/>
    <w:rsid w:val="007C34DE"/>
    <w:rsid w:val="007C35F3"/>
    <w:rsid w:val="007C378F"/>
    <w:rsid w:val="007C3901"/>
    <w:rsid w:val="007C3A4A"/>
    <w:rsid w:val="007C41D6"/>
    <w:rsid w:val="007C450B"/>
    <w:rsid w:val="007C48E1"/>
    <w:rsid w:val="007C49B4"/>
    <w:rsid w:val="007C4B2C"/>
    <w:rsid w:val="007C4BD7"/>
    <w:rsid w:val="007C5384"/>
    <w:rsid w:val="007C5525"/>
    <w:rsid w:val="007C59C6"/>
    <w:rsid w:val="007C5AFB"/>
    <w:rsid w:val="007C5EEC"/>
    <w:rsid w:val="007C625E"/>
    <w:rsid w:val="007C6459"/>
    <w:rsid w:val="007C68A3"/>
    <w:rsid w:val="007C6C2F"/>
    <w:rsid w:val="007C6F60"/>
    <w:rsid w:val="007C6FDC"/>
    <w:rsid w:val="007C6FE1"/>
    <w:rsid w:val="007C70BA"/>
    <w:rsid w:val="007C7741"/>
    <w:rsid w:val="007D00B6"/>
    <w:rsid w:val="007D00ED"/>
    <w:rsid w:val="007D0364"/>
    <w:rsid w:val="007D0A7A"/>
    <w:rsid w:val="007D10E4"/>
    <w:rsid w:val="007D1369"/>
    <w:rsid w:val="007D13B0"/>
    <w:rsid w:val="007D15BC"/>
    <w:rsid w:val="007D1626"/>
    <w:rsid w:val="007D1652"/>
    <w:rsid w:val="007D1734"/>
    <w:rsid w:val="007D18ED"/>
    <w:rsid w:val="007D1B66"/>
    <w:rsid w:val="007D1E75"/>
    <w:rsid w:val="007D1F4E"/>
    <w:rsid w:val="007D2308"/>
    <w:rsid w:val="007D2665"/>
    <w:rsid w:val="007D26F1"/>
    <w:rsid w:val="007D2A91"/>
    <w:rsid w:val="007D2F57"/>
    <w:rsid w:val="007D308C"/>
    <w:rsid w:val="007D352B"/>
    <w:rsid w:val="007D35D5"/>
    <w:rsid w:val="007D3E29"/>
    <w:rsid w:val="007D407F"/>
    <w:rsid w:val="007D4A66"/>
    <w:rsid w:val="007D4E11"/>
    <w:rsid w:val="007D5214"/>
    <w:rsid w:val="007D52DC"/>
    <w:rsid w:val="007D54DE"/>
    <w:rsid w:val="007D54EF"/>
    <w:rsid w:val="007D55AD"/>
    <w:rsid w:val="007D5727"/>
    <w:rsid w:val="007D572E"/>
    <w:rsid w:val="007D5753"/>
    <w:rsid w:val="007D5990"/>
    <w:rsid w:val="007D5B85"/>
    <w:rsid w:val="007D5B9B"/>
    <w:rsid w:val="007D5C3F"/>
    <w:rsid w:val="007D5C47"/>
    <w:rsid w:val="007D67EF"/>
    <w:rsid w:val="007D6AB1"/>
    <w:rsid w:val="007D7408"/>
    <w:rsid w:val="007D7466"/>
    <w:rsid w:val="007D7539"/>
    <w:rsid w:val="007D7613"/>
    <w:rsid w:val="007D7693"/>
    <w:rsid w:val="007D7A1E"/>
    <w:rsid w:val="007D7F74"/>
    <w:rsid w:val="007E0265"/>
    <w:rsid w:val="007E0289"/>
    <w:rsid w:val="007E0600"/>
    <w:rsid w:val="007E0AAB"/>
    <w:rsid w:val="007E0BEA"/>
    <w:rsid w:val="007E0EA7"/>
    <w:rsid w:val="007E1138"/>
    <w:rsid w:val="007E1674"/>
    <w:rsid w:val="007E1AEB"/>
    <w:rsid w:val="007E1AF1"/>
    <w:rsid w:val="007E203E"/>
    <w:rsid w:val="007E20AA"/>
    <w:rsid w:val="007E2461"/>
    <w:rsid w:val="007E2596"/>
    <w:rsid w:val="007E25EF"/>
    <w:rsid w:val="007E2A0F"/>
    <w:rsid w:val="007E2AA5"/>
    <w:rsid w:val="007E2C7D"/>
    <w:rsid w:val="007E2D70"/>
    <w:rsid w:val="007E2D84"/>
    <w:rsid w:val="007E2FB3"/>
    <w:rsid w:val="007E2FFB"/>
    <w:rsid w:val="007E3086"/>
    <w:rsid w:val="007E31C5"/>
    <w:rsid w:val="007E321A"/>
    <w:rsid w:val="007E34EE"/>
    <w:rsid w:val="007E3517"/>
    <w:rsid w:val="007E3645"/>
    <w:rsid w:val="007E383A"/>
    <w:rsid w:val="007E3887"/>
    <w:rsid w:val="007E3D9D"/>
    <w:rsid w:val="007E4632"/>
    <w:rsid w:val="007E48D4"/>
    <w:rsid w:val="007E4AEC"/>
    <w:rsid w:val="007E4C72"/>
    <w:rsid w:val="007E4DC2"/>
    <w:rsid w:val="007E500D"/>
    <w:rsid w:val="007E506B"/>
    <w:rsid w:val="007E558E"/>
    <w:rsid w:val="007E5ACF"/>
    <w:rsid w:val="007E668E"/>
    <w:rsid w:val="007E6758"/>
    <w:rsid w:val="007E724E"/>
    <w:rsid w:val="007E7470"/>
    <w:rsid w:val="007E754D"/>
    <w:rsid w:val="007E761E"/>
    <w:rsid w:val="007E795D"/>
    <w:rsid w:val="007E7A63"/>
    <w:rsid w:val="007E7A96"/>
    <w:rsid w:val="007E7C84"/>
    <w:rsid w:val="007E7DE0"/>
    <w:rsid w:val="007F008A"/>
    <w:rsid w:val="007F0289"/>
    <w:rsid w:val="007F042F"/>
    <w:rsid w:val="007F0A79"/>
    <w:rsid w:val="007F1A73"/>
    <w:rsid w:val="007F21FD"/>
    <w:rsid w:val="007F25CA"/>
    <w:rsid w:val="007F2653"/>
    <w:rsid w:val="007F28DF"/>
    <w:rsid w:val="007F29AB"/>
    <w:rsid w:val="007F2ADF"/>
    <w:rsid w:val="007F2D3D"/>
    <w:rsid w:val="007F2F59"/>
    <w:rsid w:val="007F306C"/>
    <w:rsid w:val="007F3BA6"/>
    <w:rsid w:val="007F3CE6"/>
    <w:rsid w:val="007F3E37"/>
    <w:rsid w:val="007F40A2"/>
    <w:rsid w:val="007F4120"/>
    <w:rsid w:val="007F4151"/>
    <w:rsid w:val="007F4374"/>
    <w:rsid w:val="007F48AB"/>
    <w:rsid w:val="007F4D7E"/>
    <w:rsid w:val="007F51AC"/>
    <w:rsid w:val="007F5229"/>
    <w:rsid w:val="007F5361"/>
    <w:rsid w:val="007F5435"/>
    <w:rsid w:val="007F59BE"/>
    <w:rsid w:val="007F5A99"/>
    <w:rsid w:val="007F5ADF"/>
    <w:rsid w:val="007F5B4F"/>
    <w:rsid w:val="007F6007"/>
    <w:rsid w:val="007F6364"/>
    <w:rsid w:val="007F63E2"/>
    <w:rsid w:val="007F696A"/>
    <w:rsid w:val="007F6EF9"/>
    <w:rsid w:val="007F6FD6"/>
    <w:rsid w:val="007F7120"/>
    <w:rsid w:val="007F71BD"/>
    <w:rsid w:val="007F71DF"/>
    <w:rsid w:val="007F7219"/>
    <w:rsid w:val="007F731C"/>
    <w:rsid w:val="007F753E"/>
    <w:rsid w:val="007F7A8D"/>
    <w:rsid w:val="007F7BB2"/>
    <w:rsid w:val="007F7EEE"/>
    <w:rsid w:val="00800203"/>
    <w:rsid w:val="00800544"/>
    <w:rsid w:val="00800730"/>
    <w:rsid w:val="0080079C"/>
    <w:rsid w:val="008007FB"/>
    <w:rsid w:val="00800B0D"/>
    <w:rsid w:val="00800EAD"/>
    <w:rsid w:val="008011DF"/>
    <w:rsid w:val="008013CF"/>
    <w:rsid w:val="008015C3"/>
    <w:rsid w:val="008019F4"/>
    <w:rsid w:val="00801E3C"/>
    <w:rsid w:val="00802699"/>
    <w:rsid w:val="008027F6"/>
    <w:rsid w:val="0080285C"/>
    <w:rsid w:val="008028A6"/>
    <w:rsid w:val="00802911"/>
    <w:rsid w:val="00802942"/>
    <w:rsid w:val="00802CB2"/>
    <w:rsid w:val="008030E0"/>
    <w:rsid w:val="00803287"/>
    <w:rsid w:val="0080375E"/>
    <w:rsid w:val="00803937"/>
    <w:rsid w:val="0080413F"/>
    <w:rsid w:val="008041EA"/>
    <w:rsid w:val="00804963"/>
    <w:rsid w:val="00804AB9"/>
    <w:rsid w:val="00804D04"/>
    <w:rsid w:val="00804DDC"/>
    <w:rsid w:val="00804F19"/>
    <w:rsid w:val="00804F3F"/>
    <w:rsid w:val="00804FE7"/>
    <w:rsid w:val="00805031"/>
    <w:rsid w:val="00805590"/>
    <w:rsid w:val="00805930"/>
    <w:rsid w:val="00805931"/>
    <w:rsid w:val="00805A6F"/>
    <w:rsid w:val="00805A73"/>
    <w:rsid w:val="00805AF1"/>
    <w:rsid w:val="00805BC8"/>
    <w:rsid w:val="00805BDA"/>
    <w:rsid w:val="00805D9A"/>
    <w:rsid w:val="008060A8"/>
    <w:rsid w:val="0080613E"/>
    <w:rsid w:val="00806323"/>
    <w:rsid w:val="008064D7"/>
    <w:rsid w:val="0080662B"/>
    <w:rsid w:val="00806ABF"/>
    <w:rsid w:val="00806BB4"/>
    <w:rsid w:val="00806BF8"/>
    <w:rsid w:val="00806C4F"/>
    <w:rsid w:val="00806C99"/>
    <w:rsid w:val="00806F06"/>
    <w:rsid w:val="008074F6"/>
    <w:rsid w:val="00807562"/>
    <w:rsid w:val="00810019"/>
    <w:rsid w:val="0081070B"/>
    <w:rsid w:val="0081072D"/>
    <w:rsid w:val="0081081E"/>
    <w:rsid w:val="00810AD4"/>
    <w:rsid w:val="00810F62"/>
    <w:rsid w:val="00810FC1"/>
    <w:rsid w:val="00811229"/>
    <w:rsid w:val="008112C6"/>
    <w:rsid w:val="00811462"/>
    <w:rsid w:val="008115A3"/>
    <w:rsid w:val="00812138"/>
    <w:rsid w:val="00812352"/>
    <w:rsid w:val="008123F2"/>
    <w:rsid w:val="00812657"/>
    <w:rsid w:val="00812A0C"/>
    <w:rsid w:val="00812C07"/>
    <w:rsid w:val="00812DC1"/>
    <w:rsid w:val="008132DE"/>
    <w:rsid w:val="00813365"/>
    <w:rsid w:val="00813B52"/>
    <w:rsid w:val="00813DC1"/>
    <w:rsid w:val="00813E17"/>
    <w:rsid w:val="008140FE"/>
    <w:rsid w:val="0081417B"/>
    <w:rsid w:val="008142BD"/>
    <w:rsid w:val="00814391"/>
    <w:rsid w:val="0081441E"/>
    <w:rsid w:val="0081443B"/>
    <w:rsid w:val="00814C1A"/>
    <w:rsid w:val="00814C1B"/>
    <w:rsid w:val="00814E89"/>
    <w:rsid w:val="00815327"/>
    <w:rsid w:val="008153AE"/>
    <w:rsid w:val="008157D7"/>
    <w:rsid w:val="00815893"/>
    <w:rsid w:val="00815914"/>
    <w:rsid w:val="00815BAF"/>
    <w:rsid w:val="00815C6C"/>
    <w:rsid w:val="00815E00"/>
    <w:rsid w:val="00815F0A"/>
    <w:rsid w:val="008162AF"/>
    <w:rsid w:val="00816890"/>
    <w:rsid w:val="008169DD"/>
    <w:rsid w:val="00816AEA"/>
    <w:rsid w:val="00816D33"/>
    <w:rsid w:val="00816EC0"/>
    <w:rsid w:val="00816F9F"/>
    <w:rsid w:val="00817508"/>
    <w:rsid w:val="0081767D"/>
    <w:rsid w:val="008177A4"/>
    <w:rsid w:val="008179BC"/>
    <w:rsid w:val="00817D15"/>
    <w:rsid w:val="00817D85"/>
    <w:rsid w:val="00817DDE"/>
    <w:rsid w:val="008201CC"/>
    <w:rsid w:val="008202E1"/>
    <w:rsid w:val="008202E9"/>
    <w:rsid w:val="00820378"/>
    <w:rsid w:val="0082045C"/>
    <w:rsid w:val="00820DE0"/>
    <w:rsid w:val="00820E76"/>
    <w:rsid w:val="00821450"/>
    <w:rsid w:val="00821A3C"/>
    <w:rsid w:val="00821B79"/>
    <w:rsid w:val="00821D71"/>
    <w:rsid w:val="00821EB1"/>
    <w:rsid w:val="0082226A"/>
    <w:rsid w:val="00822332"/>
    <w:rsid w:val="00822344"/>
    <w:rsid w:val="008225B5"/>
    <w:rsid w:val="008226EF"/>
    <w:rsid w:val="00822724"/>
    <w:rsid w:val="008229D3"/>
    <w:rsid w:val="008229DE"/>
    <w:rsid w:val="00822AF1"/>
    <w:rsid w:val="0082310A"/>
    <w:rsid w:val="0082336D"/>
    <w:rsid w:val="00823580"/>
    <w:rsid w:val="00823A80"/>
    <w:rsid w:val="00823E18"/>
    <w:rsid w:val="00824AB9"/>
    <w:rsid w:val="00824B6E"/>
    <w:rsid w:val="00824D58"/>
    <w:rsid w:val="00824EC3"/>
    <w:rsid w:val="00824FCA"/>
    <w:rsid w:val="008255F4"/>
    <w:rsid w:val="00825704"/>
    <w:rsid w:val="008257A9"/>
    <w:rsid w:val="00825855"/>
    <w:rsid w:val="00825B37"/>
    <w:rsid w:val="00825B5B"/>
    <w:rsid w:val="00825F47"/>
    <w:rsid w:val="008264F4"/>
    <w:rsid w:val="008265EC"/>
    <w:rsid w:val="008266CF"/>
    <w:rsid w:val="0082680E"/>
    <w:rsid w:val="00826A36"/>
    <w:rsid w:val="00826CD0"/>
    <w:rsid w:val="00826DFB"/>
    <w:rsid w:val="00826F63"/>
    <w:rsid w:val="0082713B"/>
    <w:rsid w:val="00827921"/>
    <w:rsid w:val="00827A31"/>
    <w:rsid w:val="00827AA2"/>
    <w:rsid w:val="00827C51"/>
    <w:rsid w:val="00827EC7"/>
    <w:rsid w:val="00830193"/>
    <w:rsid w:val="008301DF"/>
    <w:rsid w:val="008303A8"/>
    <w:rsid w:val="008303E1"/>
    <w:rsid w:val="008305D1"/>
    <w:rsid w:val="0083066B"/>
    <w:rsid w:val="008306FF"/>
    <w:rsid w:val="008307CF"/>
    <w:rsid w:val="00831044"/>
    <w:rsid w:val="0083117F"/>
    <w:rsid w:val="00831193"/>
    <w:rsid w:val="008311DE"/>
    <w:rsid w:val="008312BF"/>
    <w:rsid w:val="0083175F"/>
    <w:rsid w:val="00831C71"/>
    <w:rsid w:val="00831E49"/>
    <w:rsid w:val="008322B9"/>
    <w:rsid w:val="008325C1"/>
    <w:rsid w:val="0083261C"/>
    <w:rsid w:val="00832659"/>
    <w:rsid w:val="008329EB"/>
    <w:rsid w:val="00832BDE"/>
    <w:rsid w:val="00832C55"/>
    <w:rsid w:val="00832C89"/>
    <w:rsid w:val="00832CAF"/>
    <w:rsid w:val="00832F24"/>
    <w:rsid w:val="0083334B"/>
    <w:rsid w:val="00833843"/>
    <w:rsid w:val="008338B4"/>
    <w:rsid w:val="0083394E"/>
    <w:rsid w:val="00833A67"/>
    <w:rsid w:val="00833C8A"/>
    <w:rsid w:val="00833E1D"/>
    <w:rsid w:val="0083413B"/>
    <w:rsid w:val="00834320"/>
    <w:rsid w:val="00834382"/>
    <w:rsid w:val="00834667"/>
    <w:rsid w:val="00834702"/>
    <w:rsid w:val="008347D2"/>
    <w:rsid w:val="00834AE8"/>
    <w:rsid w:val="00834C04"/>
    <w:rsid w:val="00834C6D"/>
    <w:rsid w:val="00834D10"/>
    <w:rsid w:val="00834D3A"/>
    <w:rsid w:val="00834F51"/>
    <w:rsid w:val="008352E4"/>
    <w:rsid w:val="008357AA"/>
    <w:rsid w:val="00835A6F"/>
    <w:rsid w:val="00835F81"/>
    <w:rsid w:val="00836009"/>
    <w:rsid w:val="00836260"/>
    <w:rsid w:val="00836391"/>
    <w:rsid w:val="00836536"/>
    <w:rsid w:val="00836666"/>
    <w:rsid w:val="0083669F"/>
    <w:rsid w:val="008367DD"/>
    <w:rsid w:val="00836B53"/>
    <w:rsid w:val="00836DFA"/>
    <w:rsid w:val="0083715E"/>
    <w:rsid w:val="00837388"/>
    <w:rsid w:val="0083739A"/>
    <w:rsid w:val="00837B24"/>
    <w:rsid w:val="00837CBD"/>
    <w:rsid w:val="00837F05"/>
    <w:rsid w:val="008405C2"/>
    <w:rsid w:val="00840826"/>
    <w:rsid w:val="00840B72"/>
    <w:rsid w:val="00840D0C"/>
    <w:rsid w:val="00840E79"/>
    <w:rsid w:val="00840E96"/>
    <w:rsid w:val="008414A8"/>
    <w:rsid w:val="008414CE"/>
    <w:rsid w:val="00841668"/>
    <w:rsid w:val="0084185E"/>
    <w:rsid w:val="008418D6"/>
    <w:rsid w:val="00841C7E"/>
    <w:rsid w:val="00841CDB"/>
    <w:rsid w:val="00841DAC"/>
    <w:rsid w:val="00841E7A"/>
    <w:rsid w:val="00842100"/>
    <w:rsid w:val="008422D6"/>
    <w:rsid w:val="008425D7"/>
    <w:rsid w:val="00842742"/>
    <w:rsid w:val="00842BA3"/>
    <w:rsid w:val="00842D36"/>
    <w:rsid w:val="00842D65"/>
    <w:rsid w:val="00842E5B"/>
    <w:rsid w:val="00843039"/>
    <w:rsid w:val="0084321C"/>
    <w:rsid w:val="0084344C"/>
    <w:rsid w:val="0084351E"/>
    <w:rsid w:val="00843585"/>
    <w:rsid w:val="00843601"/>
    <w:rsid w:val="008436E1"/>
    <w:rsid w:val="00843838"/>
    <w:rsid w:val="0084384E"/>
    <w:rsid w:val="00843D28"/>
    <w:rsid w:val="00843DC9"/>
    <w:rsid w:val="00844016"/>
    <w:rsid w:val="0084430B"/>
    <w:rsid w:val="008443F2"/>
    <w:rsid w:val="008444AA"/>
    <w:rsid w:val="008447D4"/>
    <w:rsid w:val="00844952"/>
    <w:rsid w:val="00844E34"/>
    <w:rsid w:val="0084504E"/>
    <w:rsid w:val="008458DF"/>
    <w:rsid w:val="008459EA"/>
    <w:rsid w:val="00845AE0"/>
    <w:rsid w:val="00845CA7"/>
    <w:rsid w:val="008462C2"/>
    <w:rsid w:val="008462F8"/>
    <w:rsid w:val="00846541"/>
    <w:rsid w:val="008468E7"/>
    <w:rsid w:val="00846CA9"/>
    <w:rsid w:val="0084701C"/>
    <w:rsid w:val="0084729F"/>
    <w:rsid w:val="008473DF"/>
    <w:rsid w:val="008478DC"/>
    <w:rsid w:val="00847B23"/>
    <w:rsid w:val="00847BFF"/>
    <w:rsid w:val="00847E5A"/>
    <w:rsid w:val="00850043"/>
    <w:rsid w:val="0085012B"/>
    <w:rsid w:val="008501B9"/>
    <w:rsid w:val="0085053D"/>
    <w:rsid w:val="008505D1"/>
    <w:rsid w:val="008505EC"/>
    <w:rsid w:val="008509E9"/>
    <w:rsid w:val="00850B37"/>
    <w:rsid w:val="00850B79"/>
    <w:rsid w:val="00850E90"/>
    <w:rsid w:val="00851090"/>
    <w:rsid w:val="00851522"/>
    <w:rsid w:val="00851523"/>
    <w:rsid w:val="00851661"/>
    <w:rsid w:val="00851AD1"/>
    <w:rsid w:val="008522BF"/>
    <w:rsid w:val="008525A3"/>
    <w:rsid w:val="008526CD"/>
    <w:rsid w:val="00853434"/>
    <w:rsid w:val="008535C7"/>
    <w:rsid w:val="00853613"/>
    <w:rsid w:val="0085364A"/>
    <w:rsid w:val="00853E2A"/>
    <w:rsid w:val="00854076"/>
    <w:rsid w:val="0085409F"/>
    <w:rsid w:val="0085411C"/>
    <w:rsid w:val="00854A05"/>
    <w:rsid w:val="00854A9D"/>
    <w:rsid w:val="00854B93"/>
    <w:rsid w:val="00854C13"/>
    <w:rsid w:val="00854C54"/>
    <w:rsid w:val="00854EBB"/>
    <w:rsid w:val="0085518B"/>
    <w:rsid w:val="00855481"/>
    <w:rsid w:val="008556FF"/>
    <w:rsid w:val="00855834"/>
    <w:rsid w:val="00855C92"/>
    <w:rsid w:val="00855D8F"/>
    <w:rsid w:val="00855DFF"/>
    <w:rsid w:val="00855FB8"/>
    <w:rsid w:val="008566BE"/>
    <w:rsid w:val="008566F5"/>
    <w:rsid w:val="00856BAB"/>
    <w:rsid w:val="00856BD2"/>
    <w:rsid w:val="00856C8C"/>
    <w:rsid w:val="00856E2C"/>
    <w:rsid w:val="00857119"/>
    <w:rsid w:val="008572E6"/>
    <w:rsid w:val="008572ED"/>
    <w:rsid w:val="00857444"/>
    <w:rsid w:val="008577E5"/>
    <w:rsid w:val="00857B80"/>
    <w:rsid w:val="00857BB1"/>
    <w:rsid w:val="00857EA4"/>
    <w:rsid w:val="00857EDD"/>
    <w:rsid w:val="00860549"/>
    <w:rsid w:val="00860768"/>
    <w:rsid w:val="00860DD3"/>
    <w:rsid w:val="00861024"/>
    <w:rsid w:val="008612FE"/>
    <w:rsid w:val="00861305"/>
    <w:rsid w:val="008613BC"/>
    <w:rsid w:val="0086170C"/>
    <w:rsid w:val="008618B9"/>
    <w:rsid w:val="00861906"/>
    <w:rsid w:val="00861D8D"/>
    <w:rsid w:val="00861E0F"/>
    <w:rsid w:val="00861F00"/>
    <w:rsid w:val="00861FF1"/>
    <w:rsid w:val="00862402"/>
    <w:rsid w:val="008624A4"/>
    <w:rsid w:val="008624B8"/>
    <w:rsid w:val="0086263D"/>
    <w:rsid w:val="0086264F"/>
    <w:rsid w:val="00862702"/>
    <w:rsid w:val="00862795"/>
    <w:rsid w:val="00862BFC"/>
    <w:rsid w:val="00862CB3"/>
    <w:rsid w:val="00862E59"/>
    <w:rsid w:val="008631FE"/>
    <w:rsid w:val="00863482"/>
    <w:rsid w:val="00863761"/>
    <w:rsid w:val="00863914"/>
    <w:rsid w:val="00863A8A"/>
    <w:rsid w:val="00863B7F"/>
    <w:rsid w:val="00863EA4"/>
    <w:rsid w:val="0086400C"/>
    <w:rsid w:val="008643B7"/>
    <w:rsid w:val="00864719"/>
    <w:rsid w:val="00864D30"/>
    <w:rsid w:val="00864F63"/>
    <w:rsid w:val="00865573"/>
    <w:rsid w:val="008663F6"/>
    <w:rsid w:val="008667EA"/>
    <w:rsid w:val="00866993"/>
    <w:rsid w:val="008669FF"/>
    <w:rsid w:val="00866A16"/>
    <w:rsid w:val="00866A29"/>
    <w:rsid w:val="00866A9D"/>
    <w:rsid w:val="00866AA7"/>
    <w:rsid w:val="00866CC3"/>
    <w:rsid w:val="00866D7F"/>
    <w:rsid w:val="008673CC"/>
    <w:rsid w:val="00867532"/>
    <w:rsid w:val="00867573"/>
    <w:rsid w:val="008675C4"/>
    <w:rsid w:val="00867772"/>
    <w:rsid w:val="0086797F"/>
    <w:rsid w:val="00867C39"/>
    <w:rsid w:val="00867CAE"/>
    <w:rsid w:val="00867D59"/>
    <w:rsid w:val="00867DD5"/>
    <w:rsid w:val="00867E04"/>
    <w:rsid w:val="008700E1"/>
    <w:rsid w:val="00870378"/>
    <w:rsid w:val="00870B09"/>
    <w:rsid w:val="00870D5B"/>
    <w:rsid w:val="00870E39"/>
    <w:rsid w:val="00870FED"/>
    <w:rsid w:val="008710A4"/>
    <w:rsid w:val="008711CC"/>
    <w:rsid w:val="00871425"/>
    <w:rsid w:val="0087194A"/>
    <w:rsid w:val="00871BB7"/>
    <w:rsid w:val="00871EA2"/>
    <w:rsid w:val="0087216C"/>
    <w:rsid w:val="00872492"/>
    <w:rsid w:val="00872D6D"/>
    <w:rsid w:val="00872EF6"/>
    <w:rsid w:val="00873CE8"/>
    <w:rsid w:val="00873E6C"/>
    <w:rsid w:val="00873FF1"/>
    <w:rsid w:val="0087424D"/>
    <w:rsid w:val="008744A3"/>
    <w:rsid w:val="0087457B"/>
    <w:rsid w:val="008745FA"/>
    <w:rsid w:val="00874B4A"/>
    <w:rsid w:val="00874D59"/>
    <w:rsid w:val="00875144"/>
    <w:rsid w:val="008751E1"/>
    <w:rsid w:val="0087552F"/>
    <w:rsid w:val="0087565D"/>
    <w:rsid w:val="00875739"/>
    <w:rsid w:val="00875919"/>
    <w:rsid w:val="00875A4E"/>
    <w:rsid w:val="00875A6E"/>
    <w:rsid w:val="00875A9D"/>
    <w:rsid w:val="00875AB8"/>
    <w:rsid w:val="00875CC3"/>
    <w:rsid w:val="00875E41"/>
    <w:rsid w:val="00875F44"/>
    <w:rsid w:val="0087636F"/>
    <w:rsid w:val="008765C3"/>
    <w:rsid w:val="0087692F"/>
    <w:rsid w:val="00876A05"/>
    <w:rsid w:val="00876AAC"/>
    <w:rsid w:val="00876BF0"/>
    <w:rsid w:val="00876C30"/>
    <w:rsid w:val="00876C47"/>
    <w:rsid w:val="00876C6E"/>
    <w:rsid w:val="008774D5"/>
    <w:rsid w:val="008774DD"/>
    <w:rsid w:val="00877AFE"/>
    <w:rsid w:val="00877BC7"/>
    <w:rsid w:val="00877DA7"/>
    <w:rsid w:val="00880219"/>
    <w:rsid w:val="00880417"/>
    <w:rsid w:val="008805F6"/>
    <w:rsid w:val="00880672"/>
    <w:rsid w:val="00880701"/>
    <w:rsid w:val="00880755"/>
    <w:rsid w:val="00880D3F"/>
    <w:rsid w:val="00880D8F"/>
    <w:rsid w:val="00880EAE"/>
    <w:rsid w:val="00880F83"/>
    <w:rsid w:val="00881271"/>
    <w:rsid w:val="0088149B"/>
    <w:rsid w:val="00881556"/>
    <w:rsid w:val="00881650"/>
    <w:rsid w:val="00881861"/>
    <w:rsid w:val="0088188F"/>
    <w:rsid w:val="00881910"/>
    <w:rsid w:val="00882288"/>
    <w:rsid w:val="008822CC"/>
    <w:rsid w:val="00882B7D"/>
    <w:rsid w:val="0088318D"/>
    <w:rsid w:val="008835EA"/>
    <w:rsid w:val="008839FB"/>
    <w:rsid w:val="00883C84"/>
    <w:rsid w:val="00883D0C"/>
    <w:rsid w:val="00883F26"/>
    <w:rsid w:val="00884082"/>
    <w:rsid w:val="00884485"/>
    <w:rsid w:val="00884512"/>
    <w:rsid w:val="00884590"/>
    <w:rsid w:val="008845A6"/>
    <w:rsid w:val="00884693"/>
    <w:rsid w:val="00884803"/>
    <w:rsid w:val="00884A59"/>
    <w:rsid w:val="00884C42"/>
    <w:rsid w:val="0088510B"/>
    <w:rsid w:val="008853DB"/>
    <w:rsid w:val="00885592"/>
    <w:rsid w:val="0088573F"/>
    <w:rsid w:val="008858CE"/>
    <w:rsid w:val="0088593B"/>
    <w:rsid w:val="00885BED"/>
    <w:rsid w:val="00885C8C"/>
    <w:rsid w:val="00885DFB"/>
    <w:rsid w:val="00885FDF"/>
    <w:rsid w:val="008860F1"/>
    <w:rsid w:val="008861AB"/>
    <w:rsid w:val="00886813"/>
    <w:rsid w:val="00886862"/>
    <w:rsid w:val="00886B73"/>
    <w:rsid w:val="00886C89"/>
    <w:rsid w:val="00886E01"/>
    <w:rsid w:val="00886E9C"/>
    <w:rsid w:val="00887629"/>
    <w:rsid w:val="00887668"/>
    <w:rsid w:val="00887775"/>
    <w:rsid w:val="00887799"/>
    <w:rsid w:val="00887C7D"/>
    <w:rsid w:val="008900AD"/>
    <w:rsid w:val="008902EF"/>
    <w:rsid w:val="008903E0"/>
    <w:rsid w:val="00890722"/>
    <w:rsid w:val="008909FB"/>
    <w:rsid w:val="008911C6"/>
    <w:rsid w:val="00891242"/>
    <w:rsid w:val="008913DD"/>
    <w:rsid w:val="0089145F"/>
    <w:rsid w:val="008914CD"/>
    <w:rsid w:val="008915BA"/>
    <w:rsid w:val="00891D61"/>
    <w:rsid w:val="00892604"/>
    <w:rsid w:val="00892704"/>
    <w:rsid w:val="0089299A"/>
    <w:rsid w:val="00892F41"/>
    <w:rsid w:val="008933BA"/>
    <w:rsid w:val="008934EC"/>
    <w:rsid w:val="00893642"/>
    <w:rsid w:val="008936A7"/>
    <w:rsid w:val="00893770"/>
    <w:rsid w:val="00893892"/>
    <w:rsid w:val="0089396C"/>
    <w:rsid w:val="00893BA0"/>
    <w:rsid w:val="00893DED"/>
    <w:rsid w:val="008943A3"/>
    <w:rsid w:val="0089448B"/>
    <w:rsid w:val="008947AB"/>
    <w:rsid w:val="00894A0A"/>
    <w:rsid w:val="00894D4B"/>
    <w:rsid w:val="00894D56"/>
    <w:rsid w:val="00895242"/>
    <w:rsid w:val="00895316"/>
    <w:rsid w:val="008954C1"/>
    <w:rsid w:val="00895863"/>
    <w:rsid w:val="00895867"/>
    <w:rsid w:val="00895AD0"/>
    <w:rsid w:val="00895D25"/>
    <w:rsid w:val="0089608D"/>
    <w:rsid w:val="008961E1"/>
    <w:rsid w:val="00896436"/>
    <w:rsid w:val="0089660A"/>
    <w:rsid w:val="00896654"/>
    <w:rsid w:val="0089683F"/>
    <w:rsid w:val="008968A4"/>
    <w:rsid w:val="00896AD2"/>
    <w:rsid w:val="00896DE1"/>
    <w:rsid w:val="008974C9"/>
    <w:rsid w:val="00897537"/>
    <w:rsid w:val="0089754D"/>
    <w:rsid w:val="008976A9"/>
    <w:rsid w:val="00897701"/>
    <w:rsid w:val="008977E3"/>
    <w:rsid w:val="00897A7A"/>
    <w:rsid w:val="00897B7B"/>
    <w:rsid w:val="008A0247"/>
    <w:rsid w:val="008A027C"/>
    <w:rsid w:val="008A02FB"/>
    <w:rsid w:val="008A0684"/>
    <w:rsid w:val="008A078A"/>
    <w:rsid w:val="008A0882"/>
    <w:rsid w:val="008A0F0C"/>
    <w:rsid w:val="008A1227"/>
    <w:rsid w:val="008A183C"/>
    <w:rsid w:val="008A1A75"/>
    <w:rsid w:val="008A1D2A"/>
    <w:rsid w:val="008A20CA"/>
    <w:rsid w:val="008A235D"/>
    <w:rsid w:val="008A282F"/>
    <w:rsid w:val="008A28F1"/>
    <w:rsid w:val="008A29AC"/>
    <w:rsid w:val="008A2C28"/>
    <w:rsid w:val="008A2C51"/>
    <w:rsid w:val="008A329A"/>
    <w:rsid w:val="008A372F"/>
    <w:rsid w:val="008A37AF"/>
    <w:rsid w:val="008A3964"/>
    <w:rsid w:val="008A39A5"/>
    <w:rsid w:val="008A3A10"/>
    <w:rsid w:val="008A3C6B"/>
    <w:rsid w:val="008A4143"/>
    <w:rsid w:val="008A427D"/>
    <w:rsid w:val="008A4445"/>
    <w:rsid w:val="008A466D"/>
    <w:rsid w:val="008A488D"/>
    <w:rsid w:val="008A4B4B"/>
    <w:rsid w:val="008A4B85"/>
    <w:rsid w:val="008A4E40"/>
    <w:rsid w:val="008A4FAB"/>
    <w:rsid w:val="008A5092"/>
    <w:rsid w:val="008A5449"/>
    <w:rsid w:val="008A5779"/>
    <w:rsid w:val="008A583C"/>
    <w:rsid w:val="008A5CE5"/>
    <w:rsid w:val="008A60A4"/>
    <w:rsid w:val="008A6116"/>
    <w:rsid w:val="008A62D2"/>
    <w:rsid w:val="008A62DA"/>
    <w:rsid w:val="008A62E2"/>
    <w:rsid w:val="008A64D4"/>
    <w:rsid w:val="008A6935"/>
    <w:rsid w:val="008A6DE5"/>
    <w:rsid w:val="008A6F1E"/>
    <w:rsid w:val="008A700E"/>
    <w:rsid w:val="008A71CB"/>
    <w:rsid w:val="008A721E"/>
    <w:rsid w:val="008A731D"/>
    <w:rsid w:val="008A7426"/>
    <w:rsid w:val="008A753F"/>
    <w:rsid w:val="008A75DD"/>
    <w:rsid w:val="008A766A"/>
    <w:rsid w:val="008A7687"/>
    <w:rsid w:val="008A77AD"/>
    <w:rsid w:val="008A79FE"/>
    <w:rsid w:val="008A7A00"/>
    <w:rsid w:val="008A7ADD"/>
    <w:rsid w:val="008B036D"/>
    <w:rsid w:val="008B0533"/>
    <w:rsid w:val="008B0911"/>
    <w:rsid w:val="008B09D9"/>
    <w:rsid w:val="008B0B4A"/>
    <w:rsid w:val="008B0D4C"/>
    <w:rsid w:val="008B106B"/>
    <w:rsid w:val="008B10A8"/>
    <w:rsid w:val="008B1602"/>
    <w:rsid w:val="008B172A"/>
    <w:rsid w:val="008B17FD"/>
    <w:rsid w:val="008B1858"/>
    <w:rsid w:val="008B1AEF"/>
    <w:rsid w:val="008B1FD7"/>
    <w:rsid w:val="008B243D"/>
    <w:rsid w:val="008B2618"/>
    <w:rsid w:val="008B2C76"/>
    <w:rsid w:val="008B2D3A"/>
    <w:rsid w:val="008B2DDD"/>
    <w:rsid w:val="008B34D0"/>
    <w:rsid w:val="008B3ABB"/>
    <w:rsid w:val="008B3B4B"/>
    <w:rsid w:val="008B4029"/>
    <w:rsid w:val="008B446F"/>
    <w:rsid w:val="008B450E"/>
    <w:rsid w:val="008B45F8"/>
    <w:rsid w:val="008B46F3"/>
    <w:rsid w:val="008B47E5"/>
    <w:rsid w:val="008B4CF5"/>
    <w:rsid w:val="008B4D11"/>
    <w:rsid w:val="008B5050"/>
    <w:rsid w:val="008B520B"/>
    <w:rsid w:val="008B5263"/>
    <w:rsid w:val="008B52D2"/>
    <w:rsid w:val="008B53FF"/>
    <w:rsid w:val="008B5452"/>
    <w:rsid w:val="008B5995"/>
    <w:rsid w:val="008B59E5"/>
    <w:rsid w:val="008B62BA"/>
    <w:rsid w:val="008B669B"/>
    <w:rsid w:val="008B69B1"/>
    <w:rsid w:val="008B6D4B"/>
    <w:rsid w:val="008B6E1F"/>
    <w:rsid w:val="008B716A"/>
    <w:rsid w:val="008B736E"/>
    <w:rsid w:val="008B73A2"/>
    <w:rsid w:val="008B75B4"/>
    <w:rsid w:val="008B7707"/>
    <w:rsid w:val="008C0011"/>
    <w:rsid w:val="008C055F"/>
    <w:rsid w:val="008C0734"/>
    <w:rsid w:val="008C0CB5"/>
    <w:rsid w:val="008C0D0B"/>
    <w:rsid w:val="008C0D30"/>
    <w:rsid w:val="008C0D36"/>
    <w:rsid w:val="008C0EFF"/>
    <w:rsid w:val="008C13AF"/>
    <w:rsid w:val="008C1603"/>
    <w:rsid w:val="008C1D8C"/>
    <w:rsid w:val="008C1E66"/>
    <w:rsid w:val="008C1E8D"/>
    <w:rsid w:val="008C1EA1"/>
    <w:rsid w:val="008C2191"/>
    <w:rsid w:val="008C223B"/>
    <w:rsid w:val="008C2513"/>
    <w:rsid w:val="008C2B98"/>
    <w:rsid w:val="008C34DF"/>
    <w:rsid w:val="008C35C2"/>
    <w:rsid w:val="008C38C4"/>
    <w:rsid w:val="008C3BF4"/>
    <w:rsid w:val="008C3CFC"/>
    <w:rsid w:val="008C4051"/>
    <w:rsid w:val="008C40C1"/>
    <w:rsid w:val="008C4870"/>
    <w:rsid w:val="008C4980"/>
    <w:rsid w:val="008C4D70"/>
    <w:rsid w:val="008C51F2"/>
    <w:rsid w:val="008C52A2"/>
    <w:rsid w:val="008C53CF"/>
    <w:rsid w:val="008C54DB"/>
    <w:rsid w:val="008C58BE"/>
    <w:rsid w:val="008C5DD1"/>
    <w:rsid w:val="008C5E76"/>
    <w:rsid w:val="008C5EA8"/>
    <w:rsid w:val="008C5F0B"/>
    <w:rsid w:val="008C61E6"/>
    <w:rsid w:val="008C62F3"/>
    <w:rsid w:val="008C63E6"/>
    <w:rsid w:val="008C6992"/>
    <w:rsid w:val="008C69EF"/>
    <w:rsid w:val="008C6B64"/>
    <w:rsid w:val="008C6E75"/>
    <w:rsid w:val="008C6F7A"/>
    <w:rsid w:val="008C744F"/>
    <w:rsid w:val="008C7603"/>
    <w:rsid w:val="008C7636"/>
    <w:rsid w:val="008C76D4"/>
    <w:rsid w:val="008C7957"/>
    <w:rsid w:val="008D0170"/>
    <w:rsid w:val="008D04F6"/>
    <w:rsid w:val="008D0632"/>
    <w:rsid w:val="008D0638"/>
    <w:rsid w:val="008D081B"/>
    <w:rsid w:val="008D0991"/>
    <w:rsid w:val="008D0E8A"/>
    <w:rsid w:val="008D0FC8"/>
    <w:rsid w:val="008D100C"/>
    <w:rsid w:val="008D1326"/>
    <w:rsid w:val="008D13AC"/>
    <w:rsid w:val="008D1459"/>
    <w:rsid w:val="008D151F"/>
    <w:rsid w:val="008D182E"/>
    <w:rsid w:val="008D1839"/>
    <w:rsid w:val="008D186E"/>
    <w:rsid w:val="008D19A7"/>
    <w:rsid w:val="008D1BAB"/>
    <w:rsid w:val="008D1BF7"/>
    <w:rsid w:val="008D1CDE"/>
    <w:rsid w:val="008D1EE3"/>
    <w:rsid w:val="008D216A"/>
    <w:rsid w:val="008D2214"/>
    <w:rsid w:val="008D224A"/>
    <w:rsid w:val="008D22D2"/>
    <w:rsid w:val="008D253D"/>
    <w:rsid w:val="008D284E"/>
    <w:rsid w:val="008D28D2"/>
    <w:rsid w:val="008D2A4F"/>
    <w:rsid w:val="008D2C85"/>
    <w:rsid w:val="008D2CD3"/>
    <w:rsid w:val="008D2DFA"/>
    <w:rsid w:val="008D3120"/>
    <w:rsid w:val="008D316C"/>
    <w:rsid w:val="008D3441"/>
    <w:rsid w:val="008D3569"/>
    <w:rsid w:val="008D37FD"/>
    <w:rsid w:val="008D38EA"/>
    <w:rsid w:val="008D3A16"/>
    <w:rsid w:val="008D3B30"/>
    <w:rsid w:val="008D3CAF"/>
    <w:rsid w:val="008D3DD0"/>
    <w:rsid w:val="008D3E60"/>
    <w:rsid w:val="008D4532"/>
    <w:rsid w:val="008D4575"/>
    <w:rsid w:val="008D50E9"/>
    <w:rsid w:val="008D53F8"/>
    <w:rsid w:val="008D553F"/>
    <w:rsid w:val="008D589C"/>
    <w:rsid w:val="008D5940"/>
    <w:rsid w:val="008D5950"/>
    <w:rsid w:val="008D59A1"/>
    <w:rsid w:val="008D5CBD"/>
    <w:rsid w:val="008D63D2"/>
    <w:rsid w:val="008D6566"/>
    <w:rsid w:val="008D6681"/>
    <w:rsid w:val="008D6730"/>
    <w:rsid w:val="008D68F3"/>
    <w:rsid w:val="008D6B35"/>
    <w:rsid w:val="008D6C37"/>
    <w:rsid w:val="008D6F87"/>
    <w:rsid w:val="008D7565"/>
    <w:rsid w:val="008D75C2"/>
    <w:rsid w:val="008D771D"/>
    <w:rsid w:val="008D790B"/>
    <w:rsid w:val="008D7946"/>
    <w:rsid w:val="008D7A14"/>
    <w:rsid w:val="008D7D7F"/>
    <w:rsid w:val="008D7F7D"/>
    <w:rsid w:val="008E01A9"/>
    <w:rsid w:val="008E01E6"/>
    <w:rsid w:val="008E02BC"/>
    <w:rsid w:val="008E075E"/>
    <w:rsid w:val="008E0E76"/>
    <w:rsid w:val="008E0F98"/>
    <w:rsid w:val="008E0FCD"/>
    <w:rsid w:val="008E11FB"/>
    <w:rsid w:val="008E1569"/>
    <w:rsid w:val="008E1895"/>
    <w:rsid w:val="008E1A6E"/>
    <w:rsid w:val="008E1D68"/>
    <w:rsid w:val="008E1EF5"/>
    <w:rsid w:val="008E2215"/>
    <w:rsid w:val="008E2569"/>
    <w:rsid w:val="008E279F"/>
    <w:rsid w:val="008E29DC"/>
    <w:rsid w:val="008E3077"/>
    <w:rsid w:val="008E3269"/>
    <w:rsid w:val="008E3403"/>
    <w:rsid w:val="008E37EF"/>
    <w:rsid w:val="008E38E3"/>
    <w:rsid w:val="008E3EBF"/>
    <w:rsid w:val="008E412F"/>
    <w:rsid w:val="008E456D"/>
    <w:rsid w:val="008E45D3"/>
    <w:rsid w:val="008E485B"/>
    <w:rsid w:val="008E4B13"/>
    <w:rsid w:val="008E4BC5"/>
    <w:rsid w:val="008E4CE2"/>
    <w:rsid w:val="008E4FFD"/>
    <w:rsid w:val="008E518A"/>
    <w:rsid w:val="008E52B8"/>
    <w:rsid w:val="008E534D"/>
    <w:rsid w:val="008E5353"/>
    <w:rsid w:val="008E5373"/>
    <w:rsid w:val="008E538C"/>
    <w:rsid w:val="008E541B"/>
    <w:rsid w:val="008E5B6D"/>
    <w:rsid w:val="008E5BA7"/>
    <w:rsid w:val="008E5BD2"/>
    <w:rsid w:val="008E5C25"/>
    <w:rsid w:val="008E631A"/>
    <w:rsid w:val="008E6993"/>
    <w:rsid w:val="008E6B75"/>
    <w:rsid w:val="008E6F7D"/>
    <w:rsid w:val="008E745B"/>
    <w:rsid w:val="008E75F1"/>
    <w:rsid w:val="008E764E"/>
    <w:rsid w:val="008E7AFC"/>
    <w:rsid w:val="008E7B34"/>
    <w:rsid w:val="008E7B98"/>
    <w:rsid w:val="008E7C60"/>
    <w:rsid w:val="008E7E32"/>
    <w:rsid w:val="008E7ECD"/>
    <w:rsid w:val="008F0297"/>
    <w:rsid w:val="008F0527"/>
    <w:rsid w:val="008F0B6A"/>
    <w:rsid w:val="008F0D33"/>
    <w:rsid w:val="008F0EA8"/>
    <w:rsid w:val="008F0F02"/>
    <w:rsid w:val="008F1143"/>
    <w:rsid w:val="008F1407"/>
    <w:rsid w:val="008F1D66"/>
    <w:rsid w:val="008F20CE"/>
    <w:rsid w:val="008F228C"/>
    <w:rsid w:val="008F2726"/>
    <w:rsid w:val="008F2B23"/>
    <w:rsid w:val="008F2C0D"/>
    <w:rsid w:val="008F2C56"/>
    <w:rsid w:val="008F2C70"/>
    <w:rsid w:val="008F2CB4"/>
    <w:rsid w:val="008F2DAB"/>
    <w:rsid w:val="008F31F6"/>
    <w:rsid w:val="008F3269"/>
    <w:rsid w:val="008F3281"/>
    <w:rsid w:val="008F3293"/>
    <w:rsid w:val="008F3523"/>
    <w:rsid w:val="008F3611"/>
    <w:rsid w:val="008F3C0E"/>
    <w:rsid w:val="008F3CB9"/>
    <w:rsid w:val="008F4157"/>
    <w:rsid w:val="008F421A"/>
    <w:rsid w:val="008F46F5"/>
    <w:rsid w:val="008F46F8"/>
    <w:rsid w:val="008F47A6"/>
    <w:rsid w:val="008F49B4"/>
    <w:rsid w:val="008F4DC4"/>
    <w:rsid w:val="008F4E04"/>
    <w:rsid w:val="008F503F"/>
    <w:rsid w:val="008F5688"/>
    <w:rsid w:val="008F63CC"/>
    <w:rsid w:val="008F6954"/>
    <w:rsid w:val="008F6A09"/>
    <w:rsid w:val="008F6C4A"/>
    <w:rsid w:val="008F6E81"/>
    <w:rsid w:val="008F7221"/>
    <w:rsid w:val="008F7346"/>
    <w:rsid w:val="008F742F"/>
    <w:rsid w:val="008F756B"/>
    <w:rsid w:val="008F7605"/>
    <w:rsid w:val="008F7783"/>
    <w:rsid w:val="008F77D4"/>
    <w:rsid w:val="008F7BD1"/>
    <w:rsid w:val="008F7DE4"/>
    <w:rsid w:val="008F7DF8"/>
    <w:rsid w:val="008F7FD0"/>
    <w:rsid w:val="009001FC"/>
    <w:rsid w:val="0090067D"/>
    <w:rsid w:val="00901149"/>
    <w:rsid w:val="00901229"/>
    <w:rsid w:val="00901947"/>
    <w:rsid w:val="00901A2D"/>
    <w:rsid w:val="009020E7"/>
    <w:rsid w:val="00902651"/>
    <w:rsid w:val="00902A01"/>
    <w:rsid w:val="00902A5F"/>
    <w:rsid w:val="00902FC2"/>
    <w:rsid w:val="009035F6"/>
    <w:rsid w:val="00903844"/>
    <w:rsid w:val="00903866"/>
    <w:rsid w:val="0090397B"/>
    <w:rsid w:val="00903A61"/>
    <w:rsid w:val="00903B5E"/>
    <w:rsid w:val="00903D36"/>
    <w:rsid w:val="00903EED"/>
    <w:rsid w:val="00903EF4"/>
    <w:rsid w:val="009040EB"/>
    <w:rsid w:val="00904219"/>
    <w:rsid w:val="009044D9"/>
    <w:rsid w:val="009049F3"/>
    <w:rsid w:val="00904ADE"/>
    <w:rsid w:val="0090533A"/>
    <w:rsid w:val="00905454"/>
    <w:rsid w:val="009054F6"/>
    <w:rsid w:val="0090578C"/>
    <w:rsid w:val="0090594E"/>
    <w:rsid w:val="00905CF7"/>
    <w:rsid w:val="00905D7F"/>
    <w:rsid w:val="00905E1E"/>
    <w:rsid w:val="00905FF3"/>
    <w:rsid w:val="0090600E"/>
    <w:rsid w:val="0090629D"/>
    <w:rsid w:val="009067C1"/>
    <w:rsid w:val="009067DC"/>
    <w:rsid w:val="00907519"/>
    <w:rsid w:val="00907590"/>
    <w:rsid w:val="009075EA"/>
    <w:rsid w:val="00907644"/>
    <w:rsid w:val="00907810"/>
    <w:rsid w:val="00907887"/>
    <w:rsid w:val="00907D10"/>
    <w:rsid w:val="00907E58"/>
    <w:rsid w:val="00910685"/>
    <w:rsid w:val="009106F9"/>
    <w:rsid w:val="00910FB3"/>
    <w:rsid w:val="00911072"/>
    <w:rsid w:val="0091151F"/>
    <w:rsid w:val="00911681"/>
    <w:rsid w:val="009117DC"/>
    <w:rsid w:val="00911FA5"/>
    <w:rsid w:val="00911FC1"/>
    <w:rsid w:val="00911FE2"/>
    <w:rsid w:val="009124E5"/>
    <w:rsid w:val="00912B09"/>
    <w:rsid w:val="00912E7C"/>
    <w:rsid w:val="0091321B"/>
    <w:rsid w:val="0091321C"/>
    <w:rsid w:val="0091442D"/>
    <w:rsid w:val="00914894"/>
    <w:rsid w:val="00914A48"/>
    <w:rsid w:val="00914DA7"/>
    <w:rsid w:val="00914DED"/>
    <w:rsid w:val="009150C2"/>
    <w:rsid w:val="0091550A"/>
    <w:rsid w:val="00915895"/>
    <w:rsid w:val="00915C3C"/>
    <w:rsid w:val="00915C9F"/>
    <w:rsid w:val="00915FA8"/>
    <w:rsid w:val="009160E3"/>
    <w:rsid w:val="00916284"/>
    <w:rsid w:val="00916660"/>
    <w:rsid w:val="00916793"/>
    <w:rsid w:val="0091681E"/>
    <w:rsid w:val="0091778A"/>
    <w:rsid w:val="00917CA8"/>
    <w:rsid w:val="00920051"/>
    <w:rsid w:val="0092005F"/>
    <w:rsid w:val="009202A8"/>
    <w:rsid w:val="00920323"/>
    <w:rsid w:val="00920358"/>
    <w:rsid w:val="009206DB"/>
    <w:rsid w:val="00920837"/>
    <w:rsid w:val="00920C65"/>
    <w:rsid w:val="00920C7B"/>
    <w:rsid w:val="00920E02"/>
    <w:rsid w:val="00920E16"/>
    <w:rsid w:val="00921129"/>
    <w:rsid w:val="0092127A"/>
    <w:rsid w:val="00921801"/>
    <w:rsid w:val="0092183C"/>
    <w:rsid w:val="00921A53"/>
    <w:rsid w:val="00921CF5"/>
    <w:rsid w:val="00921E35"/>
    <w:rsid w:val="00922124"/>
    <w:rsid w:val="00922286"/>
    <w:rsid w:val="00922386"/>
    <w:rsid w:val="009223F4"/>
    <w:rsid w:val="0092263D"/>
    <w:rsid w:val="009227E4"/>
    <w:rsid w:val="0092285B"/>
    <w:rsid w:val="009234FD"/>
    <w:rsid w:val="0092351C"/>
    <w:rsid w:val="009235CA"/>
    <w:rsid w:val="009236EE"/>
    <w:rsid w:val="009236F6"/>
    <w:rsid w:val="00923BF3"/>
    <w:rsid w:val="00923C55"/>
    <w:rsid w:val="00923DB3"/>
    <w:rsid w:val="00923EA8"/>
    <w:rsid w:val="00924026"/>
    <w:rsid w:val="0092415E"/>
    <w:rsid w:val="009243C3"/>
    <w:rsid w:val="00924732"/>
    <w:rsid w:val="0092496B"/>
    <w:rsid w:val="00924C25"/>
    <w:rsid w:val="00924F37"/>
    <w:rsid w:val="009252B9"/>
    <w:rsid w:val="00925506"/>
    <w:rsid w:val="009255C7"/>
    <w:rsid w:val="00925744"/>
    <w:rsid w:val="00925A6B"/>
    <w:rsid w:val="00925ADC"/>
    <w:rsid w:val="00925AE6"/>
    <w:rsid w:val="00925BC7"/>
    <w:rsid w:val="00925C4F"/>
    <w:rsid w:val="00925DB2"/>
    <w:rsid w:val="009262B0"/>
    <w:rsid w:val="0092654B"/>
    <w:rsid w:val="009266DB"/>
    <w:rsid w:val="00926995"/>
    <w:rsid w:val="009269BE"/>
    <w:rsid w:val="00926BEE"/>
    <w:rsid w:val="00926E49"/>
    <w:rsid w:val="00927068"/>
    <w:rsid w:val="009272E1"/>
    <w:rsid w:val="0092796B"/>
    <w:rsid w:val="00927A2C"/>
    <w:rsid w:val="00927B87"/>
    <w:rsid w:val="0093063B"/>
    <w:rsid w:val="00930742"/>
    <w:rsid w:val="00930A0E"/>
    <w:rsid w:val="00930B63"/>
    <w:rsid w:val="00930C39"/>
    <w:rsid w:val="00930C80"/>
    <w:rsid w:val="00930E67"/>
    <w:rsid w:val="00930E9B"/>
    <w:rsid w:val="00931745"/>
    <w:rsid w:val="00931A94"/>
    <w:rsid w:val="00931A9A"/>
    <w:rsid w:val="00931D68"/>
    <w:rsid w:val="00931E9D"/>
    <w:rsid w:val="00932395"/>
    <w:rsid w:val="009325B0"/>
    <w:rsid w:val="00932937"/>
    <w:rsid w:val="00932A3C"/>
    <w:rsid w:val="00932BC2"/>
    <w:rsid w:val="00932CEC"/>
    <w:rsid w:val="00932DAB"/>
    <w:rsid w:val="00932FCC"/>
    <w:rsid w:val="00933367"/>
    <w:rsid w:val="009333EF"/>
    <w:rsid w:val="00933741"/>
    <w:rsid w:val="009338FE"/>
    <w:rsid w:val="00933918"/>
    <w:rsid w:val="00933FF6"/>
    <w:rsid w:val="009342B7"/>
    <w:rsid w:val="00934309"/>
    <w:rsid w:val="00934425"/>
    <w:rsid w:val="0093451B"/>
    <w:rsid w:val="009348DE"/>
    <w:rsid w:val="00934B43"/>
    <w:rsid w:val="00934BD6"/>
    <w:rsid w:val="00934C53"/>
    <w:rsid w:val="00934DE6"/>
    <w:rsid w:val="00935336"/>
    <w:rsid w:val="00935389"/>
    <w:rsid w:val="00935C47"/>
    <w:rsid w:val="00935D47"/>
    <w:rsid w:val="00935E9C"/>
    <w:rsid w:val="00936013"/>
    <w:rsid w:val="009360E3"/>
    <w:rsid w:val="00936399"/>
    <w:rsid w:val="00936577"/>
    <w:rsid w:val="00936850"/>
    <w:rsid w:val="009371B8"/>
    <w:rsid w:val="00937495"/>
    <w:rsid w:val="009374DD"/>
    <w:rsid w:val="0093762F"/>
    <w:rsid w:val="009379AF"/>
    <w:rsid w:val="00937B82"/>
    <w:rsid w:val="00937EAF"/>
    <w:rsid w:val="009405B0"/>
    <w:rsid w:val="00940696"/>
    <w:rsid w:val="0094097F"/>
    <w:rsid w:val="00940E16"/>
    <w:rsid w:val="009410AF"/>
    <w:rsid w:val="0094137B"/>
    <w:rsid w:val="00941573"/>
    <w:rsid w:val="009415FF"/>
    <w:rsid w:val="009417B5"/>
    <w:rsid w:val="00941D0B"/>
    <w:rsid w:val="00941EC9"/>
    <w:rsid w:val="009425DB"/>
    <w:rsid w:val="009428BF"/>
    <w:rsid w:val="00942CD1"/>
    <w:rsid w:val="00942D63"/>
    <w:rsid w:val="00942F3A"/>
    <w:rsid w:val="00943282"/>
    <w:rsid w:val="00943747"/>
    <w:rsid w:val="009438C1"/>
    <w:rsid w:val="00943CBB"/>
    <w:rsid w:val="00943DCF"/>
    <w:rsid w:val="009442CD"/>
    <w:rsid w:val="009442EB"/>
    <w:rsid w:val="009443AA"/>
    <w:rsid w:val="00944549"/>
    <w:rsid w:val="00944641"/>
    <w:rsid w:val="0094476A"/>
    <w:rsid w:val="00944810"/>
    <w:rsid w:val="009449AA"/>
    <w:rsid w:val="00944C3A"/>
    <w:rsid w:val="00944DCC"/>
    <w:rsid w:val="00944E8C"/>
    <w:rsid w:val="00944FC4"/>
    <w:rsid w:val="0094519E"/>
    <w:rsid w:val="00945337"/>
    <w:rsid w:val="00945466"/>
    <w:rsid w:val="0094571D"/>
    <w:rsid w:val="0094577F"/>
    <w:rsid w:val="00945A13"/>
    <w:rsid w:val="00945B8F"/>
    <w:rsid w:val="00945C99"/>
    <w:rsid w:val="00945D89"/>
    <w:rsid w:val="00945F35"/>
    <w:rsid w:val="00946014"/>
    <w:rsid w:val="0094613C"/>
    <w:rsid w:val="009462BC"/>
    <w:rsid w:val="009462FC"/>
    <w:rsid w:val="009466D7"/>
    <w:rsid w:val="00946798"/>
    <w:rsid w:val="009469F2"/>
    <w:rsid w:val="00946A31"/>
    <w:rsid w:val="00946CA3"/>
    <w:rsid w:val="00946E2C"/>
    <w:rsid w:val="00946FFD"/>
    <w:rsid w:val="009476B7"/>
    <w:rsid w:val="0094772B"/>
    <w:rsid w:val="0094793B"/>
    <w:rsid w:val="00947960"/>
    <w:rsid w:val="00947ABD"/>
    <w:rsid w:val="00947B7D"/>
    <w:rsid w:val="00947DC2"/>
    <w:rsid w:val="00947F65"/>
    <w:rsid w:val="009504B0"/>
    <w:rsid w:val="0095075A"/>
    <w:rsid w:val="009507F1"/>
    <w:rsid w:val="00950AFD"/>
    <w:rsid w:val="00950D43"/>
    <w:rsid w:val="00950DE1"/>
    <w:rsid w:val="00950E5F"/>
    <w:rsid w:val="009510F4"/>
    <w:rsid w:val="009511F3"/>
    <w:rsid w:val="00951202"/>
    <w:rsid w:val="0095133C"/>
    <w:rsid w:val="00951E29"/>
    <w:rsid w:val="00951E2C"/>
    <w:rsid w:val="009524C7"/>
    <w:rsid w:val="00952568"/>
    <w:rsid w:val="00952828"/>
    <w:rsid w:val="009532AD"/>
    <w:rsid w:val="009533A1"/>
    <w:rsid w:val="00953C5C"/>
    <w:rsid w:val="0095408A"/>
    <w:rsid w:val="00954230"/>
    <w:rsid w:val="00954556"/>
    <w:rsid w:val="009547C0"/>
    <w:rsid w:val="00954DE0"/>
    <w:rsid w:val="00954EDE"/>
    <w:rsid w:val="009559E2"/>
    <w:rsid w:val="00955ABF"/>
    <w:rsid w:val="00955D7B"/>
    <w:rsid w:val="00956310"/>
    <w:rsid w:val="00956330"/>
    <w:rsid w:val="00956A89"/>
    <w:rsid w:val="00956B84"/>
    <w:rsid w:val="00956C6E"/>
    <w:rsid w:val="009573BE"/>
    <w:rsid w:val="0095779A"/>
    <w:rsid w:val="009577C2"/>
    <w:rsid w:val="0095796F"/>
    <w:rsid w:val="00957EAB"/>
    <w:rsid w:val="0096048E"/>
    <w:rsid w:val="00960848"/>
    <w:rsid w:val="00960917"/>
    <w:rsid w:val="00960B39"/>
    <w:rsid w:val="00960D14"/>
    <w:rsid w:val="00960F2D"/>
    <w:rsid w:val="009611A5"/>
    <w:rsid w:val="00961410"/>
    <w:rsid w:val="00961C90"/>
    <w:rsid w:val="00961E6D"/>
    <w:rsid w:val="00962061"/>
    <w:rsid w:val="00962259"/>
    <w:rsid w:val="009625ED"/>
    <w:rsid w:val="00962795"/>
    <w:rsid w:val="009628C9"/>
    <w:rsid w:val="00962960"/>
    <w:rsid w:val="00962BC1"/>
    <w:rsid w:val="00962C2F"/>
    <w:rsid w:val="00962FA0"/>
    <w:rsid w:val="00963201"/>
    <w:rsid w:val="00963631"/>
    <w:rsid w:val="00963672"/>
    <w:rsid w:val="0096376F"/>
    <w:rsid w:val="0096380C"/>
    <w:rsid w:val="009638C1"/>
    <w:rsid w:val="009638F4"/>
    <w:rsid w:val="00963C12"/>
    <w:rsid w:val="00963C74"/>
    <w:rsid w:val="00963DDD"/>
    <w:rsid w:val="00963F07"/>
    <w:rsid w:val="00963F28"/>
    <w:rsid w:val="009643F8"/>
    <w:rsid w:val="0096444B"/>
    <w:rsid w:val="009644DB"/>
    <w:rsid w:val="0096453E"/>
    <w:rsid w:val="00964540"/>
    <w:rsid w:val="00964831"/>
    <w:rsid w:val="00964853"/>
    <w:rsid w:val="00964876"/>
    <w:rsid w:val="00964B01"/>
    <w:rsid w:val="00964C42"/>
    <w:rsid w:val="00964E38"/>
    <w:rsid w:val="0096501E"/>
    <w:rsid w:val="00965822"/>
    <w:rsid w:val="00965D62"/>
    <w:rsid w:val="00965FE4"/>
    <w:rsid w:val="00966082"/>
    <w:rsid w:val="00966094"/>
    <w:rsid w:val="009666C7"/>
    <w:rsid w:val="00966A0A"/>
    <w:rsid w:val="00966CA0"/>
    <w:rsid w:val="00966E1A"/>
    <w:rsid w:val="00966E4E"/>
    <w:rsid w:val="00967368"/>
    <w:rsid w:val="009679CD"/>
    <w:rsid w:val="00967E76"/>
    <w:rsid w:val="0097044D"/>
    <w:rsid w:val="00970544"/>
    <w:rsid w:val="009705AF"/>
    <w:rsid w:val="009705EC"/>
    <w:rsid w:val="00970914"/>
    <w:rsid w:val="00970A1C"/>
    <w:rsid w:val="00970ADD"/>
    <w:rsid w:val="0097140E"/>
    <w:rsid w:val="009715F7"/>
    <w:rsid w:val="0097163E"/>
    <w:rsid w:val="009716C6"/>
    <w:rsid w:val="00971AE2"/>
    <w:rsid w:val="00971BA7"/>
    <w:rsid w:val="009725EF"/>
    <w:rsid w:val="0097297C"/>
    <w:rsid w:val="009729D9"/>
    <w:rsid w:val="009731FE"/>
    <w:rsid w:val="00973240"/>
    <w:rsid w:val="009733D6"/>
    <w:rsid w:val="00973965"/>
    <w:rsid w:val="00973D7F"/>
    <w:rsid w:val="00973DCF"/>
    <w:rsid w:val="00974175"/>
    <w:rsid w:val="009745AF"/>
    <w:rsid w:val="00974642"/>
    <w:rsid w:val="00974838"/>
    <w:rsid w:val="00974BF8"/>
    <w:rsid w:val="00974DD1"/>
    <w:rsid w:val="009754BC"/>
    <w:rsid w:val="0097573E"/>
    <w:rsid w:val="0097663F"/>
    <w:rsid w:val="00976A0B"/>
    <w:rsid w:val="00976C14"/>
    <w:rsid w:val="00976D4A"/>
    <w:rsid w:val="00976F4A"/>
    <w:rsid w:val="00977134"/>
    <w:rsid w:val="00977145"/>
    <w:rsid w:val="00977229"/>
    <w:rsid w:val="009773AA"/>
    <w:rsid w:val="00977427"/>
    <w:rsid w:val="0097783A"/>
    <w:rsid w:val="00977B85"/>
    <w:rsid w:val="00980832"/>
    <w:rsid w:val="009809F8"/>
    <w:rsid w:val="00981616"/>
    <w:rsid w:val="00981645"/>
    <w:rsid w:val="009816F8"/>
    <w:rsid w:val="0098170B"/>
    <w:rsid w:val="0098191E"/>
    <w:rsid w:val="00981925"/>
    <w:rsid w:val="0098212C"/>
    <w:rsid w:val="0098239E"/>
    <w:rsid w:val="009825F7"/>
    <w:rsid w:val="00982A5C"/>
    <w:rsid w:val="00982B77"/>
    <w:rsid w:val="0098332E"/>
    <w:rsid w:val="00983367"/>
    <w:rsid w:val="0098336D"/>
    <w:rsid w:val="0098346A"/>
    <w:rsid w:val="0098352C"/>
    <w:rsid w:val="009837AB"/>
    <w:rsid w:val="00983BD5"/>
    <w:rsid w:val="00983E12"/>
    <w:rsid w:val="00983F95"/>
    <w:rsid w:val="009841E3"/>
    <w:rsid w:val="0098439C"/>
    <w:rsid w:val="009844B2"/>
    <w:rsid w:val="00984998"/>
    <w:rsid w:val="00984B71"/>
    <w:rsid w:val="00984DDA"/>
    <w:rsid w:val="0098503D"/>
    <w:rsid w:val="00985557"/>
    <w:rsid w:val="009856F1"/>
    <w:rsid w:val="00985732"/>
    <w:rsid w:val="00985C4F"/>
    <w:rsid w:val="00985D26"/>
    <w:rsid w:val="00985D4F"/>
    <w:rsid w:val="00985F73"/>
    <w:rsid w:val="00986012"/>
    <w:rsid w:val="0098628F"/>
    <w:rsid w:val="009862A8"/>
    <w:rsid w:val="00986420"/>
    <w:rsid w:val="00986474"/>
    <w:rsid w:val="009866FC"/>
    <w:rsid w:val="00986773"/>
    <w:rsid w:val="00986C0C"/>
    <w:rsid w:val="00987016"/>
    <w:rsid w:val="009871CC"/>
    <w:rsid w:val="00987482"/>
    <w:rsid w:val="009877FA"/>
    <w:rsid w:val="009879E1"/>
    <w:rsid w:val="00987AC9"/>
    <w:rsid w:val="00987D84"/>
    <w:rsid w:val="0099001A"/>
    <w:rsid w:val="00990022"/>
    <w:rsid w:val="0099009C"/>
    <w:rsid w:val="00990151"/>
    <w:rsid w:val="009904D5"/>
    <w:rsid w:val="00990625"/>
    <w:rsid w:val="0099095C"/>
    <w:rsid w:val="009909C0"/>
    <w:rsid w:val="00990AEC"/>
    <w:rsid w:val="00990DBF"/>
    <w:rsid w:val="00990E84"/>
    <w:rsid w:val="00990F6A"/>
    <w:rsid w:val="00990FC6"/>
    <w:rsid w:val="00991057"/>
    <w:rsid w:val="0099120E"/>
    <w:rsid w:val="0099126E"/>
    <w:rsid w:val="00991395"/>
    <w:rsid w:val="00991450"/>
    <w:rsid w:val="00991700"/>
    <w:rsid w:val="009917E0"/>
    <w:rsid w:val="009918C8"/>
    <w:rsid w:val="00991A5B"/>
    <w:rsid w:val="00991C84"/>
    <w:rsid w:val="00991E1C"/>
    <w:rsid w:val="00991FA0"/>
    <w:rsid w:val="0099220E"/>
    <w:rsid w:val="0099238A"/>
    <w:rsid w:val="009928BB"/>
    <w:rsid w:val="00992EF7"/>
    <w:rsid w:val="009930A2"/>
    <w:rsid w:val="00993796"/>
    <w:rsid w:val="0099398E"/>
    <w:rsid w:val="00994200"/>
    <w:rsid w:val="00994282"/>
    <w:rsid w:val="009943E3"/>
    <w:rsid w:val="00994765"/>
    <w:rsid w:val="00994822"/>
    <w:rsid w:val="00994B7D"/>
    <w:rsid w:val="00994D22"/>
    <w:rsid w:val="0099542B"/>
    <w:rsid w:val="009955BD"/>
    <w:rsid w:val="0099569B"/>
    <w:rsid w:val="0099576F"/>
    <w:rsid w:val="00995BED"/>
    <w:rsid w:val="00995D8B"/>
    <w:rsid w:val="0099602C"/>
    <w:rsid w:val="0099612F"/>
    <w:rsid w:val="0099614B"/>
    <w:rsid w:val="009961DA"/>
    <w:rsid w:val="00996508"/>
    <w:rsid w:val="00996590"/>
    <w:rsid w:val="009967E4"/>
    <w:rsid w:val="009967F8"/>
    <w:rsid w:val="009968D3"/>
    <w:rsid w:val="009968FB"/>
    <w:rsid w:val="009969A6"/>
    <w:rsid w:val="00996AD6"/>
    <w:rsid w:val="00996ED3"/>
    <w:rsid w:val="00997443"/>
    <w:rsid w:val="009977C0"/>
    <w:rsid w:val="00997BDE"/>
    <w:rsid w:val="00997C99"/>
    <w:rsid w:val="00997D64"/>
    <w:rsid w:val="00997DB6"/>
    <w:rsid w:val="00997DDF"/>
    <w:rsid w:val="009A0065"/>
    <w:rsid w:val="009A02EB"/>
    <w:rsid w:val="009A061B"/>
    <w:rsid w:val="009A0B4D"/>
    <w:rsid w:val="009A0B7E"/>
    <w:rsid w:val="009A0C7C"/>
    <w:rsid w:val="009A0D09"/>
    <w:rsid w:val="009A0F3D"/>
    <w:rsid w:val="009A1427"/>
    <w:rsid w:val="009A1A14"/>
    <w:rsid w:val="009A1EC7"/>
    <w:rsid w:val="009A2190"/>
    <w:rsid w:val="009A21BC"/>
    <w:rsid w:val="009A21DF"/>
    <w:rsid w:val="009A21EB"/>
    <w:rsid w:val="009A2320"/>
    <w:rsid w:val="009A251F"/>
    <w:rsid w:val="009A2608"/>
    <w:rsid w:val="009A2643"/>
    <w:rsid w:val="009A2D0C"/>
    <w:rsid w:val="009A2F28"/>
    <w:rsid w:val="009A2FDA"/>
    <w:rsid w:val="009A325A"/>
    <w:rsid w:val="009A39B4"/>
    <w:rsid w:val="009A3BB6"/>
    <w:rsid w:val="009A3C11"/>
    <w:rsid w:val="009A4223"/>
    <w:rsid w:val="009A42B4"/>
    <w:rsid w:val="009A4492"/>
    <w:rsid w:val="009A4516"/>
    <w:rsid w:val="009A4707"/>
    <w:rsid w:val="009A4A19"/>
    <w:rsid w:val="009A4CAC"/>
    <w:rsid w:val="009A4E02"/>
    <w:rsid w:val="009A54DA"/>
    <w:rsid w:val="009A5636"/>
    <w:rsid w:val="009A573D"/>
    <w:rsid w:val="009A5A60"/>
    <w:rsid w:val="009A5B38"/>
    <w:rsid w:val="009A5F3D"/>
    <w:rsid w:val="009A6061"/>
    <w:rsid w:val="009A6264"/>
    <w:rsid w:val="009A6605"/>
    <w:rsid w:val="009A6B79"/>
    <w:rsid w:val="009A6BA8"/>
    <w:rsid w:val="009A750C"/>
    <w:rsid w:val="009A77AC"/>
    <w:rsid w:val="009B0007"/>
    <w:rsid w:val="009B0015"/>
    <w:rsid w:val="009B0165"/>
    <w:rsid w:val="009B03B0"/>
    <w:rsid w:val="009B044D"/>
    <w:rsid w:val="009B05C4"/>
    <w:rsid w:val="009B07FE"/>
    <w:rsid w:val="009B0844"/>
    <w:rsid w:val="009B0997"/>
    <w:rsid w:val="009B0B18"/>
    <w:rsid w:val="009B0B35"/>
    <w:rsid w:val="009B0DAA"/>
    <w:rsid w:val="009B0FED"/>
    <w:rsid w:val="009B153F"/>
    <w:rsid w:val="009B1981"/>
    <w:rsid w:val="009B1BC0"/>
    <w:rsid w:val="009B1E75"/>
    <w:rsid w:val="009B1FF9"/>
    <w:rsid w:val="009B20F9"/>
    <w:rsid w:val="009B210F"/>
    <w:rsid w:val="009B2577"/>
    <w:rsid w:val="009B25BF"/>
    <w:rsid w:val="009B285D"/>
    <w:rsid w:val="009B2A04"/>
    <w:rsid w:val="009B2AF2"/>
    <w:rsid w:val="009B2FD9"/>
    <w:rsid w:val="009B3146"/>
    <w:rsid w:val="009B3351"/>
    <w:rsid w:val="009B33F2"/>
    <w:rsid w:val="009B381E"/>
    <w:rsid w:val="009B39B0"/>
    <w:rsid w:val="009B3A2C"/>
    <w:rsid w:val="009B3B4E"/>
    <w:rsid w:val="009B3F76"/>
    <w:rsid w:val="009B40AC"/>
    <w:rsid w:val="009B457B"/>
    <w:rsid w:val="009B4800"/>
    <w:rsid w:val="009B48B9"/>
    <w:rsid w:val="009B4C3B"/>
    <w:rsid w:val="009B4E96"/>
    <w:rsid w:val="009B4F45"/>
    <w:rsid w:val="009B4FA5"/>
    <w:rsid w:val="009B5002"/>
    <w:rsid w:val="009B5091"/>
    <w:rsid w:val="009B5146"/>
    <w:rsid w:val="009B598F"/>
    <w:rsid w:val="009B5A91"/>
    <w:rsid w:val="009B5B8B"/>
    <w:rsid w:val="009B5C31"/>
    <w:rsid w:val="009B5C6B"/>
    <w:rsid w:val="009B627A"/>
    <w:rsid w:val="009B6301"/>
    <w:rsid w:val="009B6318"/>
    <w:rsid w:val="009B63FA"/>
    <w:rsid w:val="009B66F2"/>
    <w:rsid w:val="009B676E"/>
    <w:rsid w:val="009B67A6"/>
    <w:rsid w:val="009B6813"/>
    <w:rsid w:val="009B6B1A"/>
    <w:rsid w:val="009B6B31"/>
    <w:rsid w:val="009B728B"/>
    <w:rsid w:val="009B736E"/>
    <w:rsid w:val="009B76EF"/>
    <w:rsid w:val="009B7964"/>
    <w:rsid w:val="009B7AB2"/>
    <w:rsid w:val="009B7C48"/>
    <w:rsid w:val="009C006B"/>
    <w:rsid w:val="009C01AF"/>
    <w:rsid w:val="009C0757"/>
    <w:rsid w:val="009C07EF"/>
    <w:rsid w:val="009C0FEA"/>
    <w:rsid w:val="009C1055"/>
    <w:rsid w:val="009C11C2"/>
    <w:rsid w:val="009C11F6"/>
    <w:rsid w:val="009C1376"/>
    <w:rsid w:val="009C13A3"/>
    <w:rsid w:val="009C1681"/>
    <w:rsid w:val="009C189C"/>
    <w:rsid w:val="009C211E"/>
    <w:rsid w:val="009C24EE"/>
    <w:rsid w:val="009C2B02"/>
    <w:rsid w:val="009C2E49"/>
    <w:rsid w:val="009C2FF3"/>
    <w:rsid w:val="009C3156"/>
    <w:rsid w:val="009C31EC"/>
    <w:rsid w:val="009C33BD"/>
    <w:rsid w:val="009C35D8"/>
    <w:rsid w:val="009C37D1"/>
    <w:rsid w:val="009C3864"/>
    <w:rsid w:val="009C3C49"/>
    <w:rsid w:val="009C3CA6"/>
    <w:rsid w:val="009C3FA8"/>
    <w:rsid w:val="009C406D"/>
    <w:rsid w:val="009C4719"/>
    <w:rsid w:val="009C5054"/>
    <w:rsid w:val="009C5184"/>
    <w:rsid w:val="009C53C3"/>
    <w:rsid w:val="009C5402"/>
    <w:rsid w:val="009C5505"/>
    <w:rsid w:val="009C57AE"/>
    <w:rsid w:val="009C599E"/>
    <w:rsid w:val="009C5F2C"/>
    <w:rsid w:val="009C6B73"/>
    <w:rsid w:val="009C6D3C"/>
    <w:rsid w:val="009C6D5A"/>
    <w:rsid w:val="009C7089"/>
    <w:rsid w:val="009C70E5"/>
    <w:rsid w:val="009C742B"/>
    <w:rsid w:val="009C75C4"/>
    <w:rsid w:val="009C7FA7"/>
    <w:rsid w:val="009D0040"/>
    <w:rsid w:val="009D015B"/>
    <w:rsid w:val="009D0422"/>
    <w:rsid w:val="009D0481"/>
    <w:rsid w:val="009D04C2"/>
    <w:rsid w:val="009D05E6"/>
    <w:rsid w:val="009D0729"/>
    <w:rsid w:val="009D0812"/>
    <w:rsid w:val="009D087F"/>
    <w:rsid w:val="009D0C27"/>
    <w:rsid w:val="009D0DDB"/>
    <w:rsid w:val="009D0FE6"/>
    <w:rsid w:val="009D1241"/>
    <w:rsid w:val="009D1406"/>
    <w:rsid w:val="009D1580"/>
    <w:rsid w:val="009D1733"/>
    <w:rsid w:val="009D182D"/>
    <w:rsid w:val="009D1848"/>
    <w:rsid w:val="009D1EE5"/>
    <w:rsid w:val="009D1F9F"/>
    <w:rsid w:val="009D21CB"/>
    <w:rsid w:val="009D2355"/>
    <w:rsid w:val="009D266A"/>
    <w:rsid w:val="009D26E7"/>
    <w:rsid w:val="009D2900"/>
    <w:rsid w:val="009D2D02"/>
    <w:rsid w:val="009D331B"/>
    <w:rsid w:val="009D3529"/>
    <w:rsid w:val="009D3E53"/>
    <w:rsid w:val="009D3F13"/>
    <w:rsid w:val="009D453D"/>
    <w:rsid w:val="009D485E"/>
    <w:rsid w:val="009D486B"/>
    <w:rsid w:val="009D493C"/>
    <w:rsid w:val="009D4F64"/>
    <w:rsid w:val="009D596F"/>
    <w:rsid w:val="009D5A06"/>
    <w:rsid w:val="009D5B4A"/>
    <w:rsid w:val="009D5BE9"/>
    <w:rsid w:val="009D6000"/>
    <w:rsid w:val="009D63E4"/>
    <w:rsid w:val="009D6550"/>
    <w:rsid w:val="009D6885"/>
    <w:rsid w:val="009D6AB9"/>
    <w:rsid w:val="009D6C28"/>
    <w:rsid w:val="009D6C2B"/>
    <w:rsid w:val="009D6CAB"/>
    <w:rsid w:val="009D6DA9"/>
    <w:rsid w:val="009D6DD7"/>
    <w:rsid w:val="009D6F8A"/>
    <w:rsid w:val="009D7057"/>
    <w:rsid w:val="009D73D0"/>
    <w:rsid w:val="009D7409"/>
    <w:rsid w:val="009D76A6"/>
    <w:rsid w:val="009D790D"/>
    <w:rsid w:val="009E00DE"/>
    <w:rsid w:val="009E02FF"/>
    <w:rsid w:val="009E0569"/>
    <w:rsid w:val="009E0574"/>
    <w:rsid w:val="009E0726"/>
    <w:rsid w:val="009E0963"/>
    <w:rsid w:val="009E0C5D"/>
    <w:rsid w:val="009E0C98"/>
    <w:rsid w:val="009E11FC"/>
    <w:rsid w:val="009E12AF"/>
    <w:rsid w:val="009E1511"/>
    <w:rsid w:val="009E17C2"/>
    <w:rsid w:val="009E1A4B"/>
    <w:rsid w:val="009E1F45"/>
    <w:rsid w:val="009E200E"/>
    <w:rsid w:val="009E2114"/>
    <w:rsid w:val="009E2367"/>
    <w:rsid w:val="009E237F"/>
    <w:rsid w:val="009E23DD"/>
    <w:rsid w:val="009E282F"/>
    <w:rsid w:val="009E2B60"/>
    <w:rsid w:val="009E2CAE"/>
    <w:rsid w:val="009E2FC8"/>
    <w:rsid w:val="009E344D"/>
    <w:rsid w:val="009E3665"/>
    <w:rsid w:val="009E3900"/>
    <w:rsid w:val="009E3A07"/>
    <w:rsid w:val="009E3B0E"/>
    <w:rsid w:val="009E3BBE"/>
    <w:rsid w:val="009E3E96"/>
    <w:rsid w:val="009E43BA"/>
    <w:rsid w:val="009E4683"/>
    <w:rsid w:val="009E47C7"/>
    <w:rsid w:val="009E4B8E"/>
    <w:rsid w:val="009E4D0B"/>
    <w:rsid w:val="009E51BC"/>
    <w:rsid w:val="009E52FF"/>
    <w:rsid w:val="009E5565"/>
    <w:rsid w:val="009E5809"/>
    <w:rsid w:val="009E58E6"/>
    <w:rsid w:val="009E5EAF"/>
    <w:rsid w:val="009E5F41"/>
    <w:rsid w:val="009E6177"/>
    <w:rsid w:val="009E622F"/>
    <w:rsid w:val="009E64C2"/>
    <w:rsid w:val="009E6511"/>
    <w:rsid w:val="009E65FE"/>
    <w:rsid w:val="009E6C5F"/>
    <w:rsid w:val="009E6EB8"/>
    <w:rsid w:val="009E6F0E"/>
    <w:rsid w:val="009E724B"/>
    <w:rsid w:val="009E7273"/>
    <w:rsid w:val="009E77A8"/>
    <w:rsid w:val="009E79B8"/>
    <w:rsid w:val="009E7B8F"/>
    <w:rsid w:val="009E7C14"/>
    <w:rsid w:val="009E7CAF"/>
    <w:rsid w:val="009E7D42"/>
    <w:rsid w:val="009F0148"/>
    <w:rsid w:val="009F01E8"/>
    <w:rsid w:val="009F03DD"/>
    <w:rsid w:val="009F06B5"/>
    <w:rsid w:val="009F0907"/>
    <w:rsid w:val="009F0B03"/>
    <w:rsid w:val="009F101A"/>
    <w:rsid w:val="009F1367"/>
    <w:rsid w:val="009F1B4A"/>
    <w:rsid w:val="009F1CC7"/>
    <w:rsid w:val="009F22B8"/>
    <w:rsid w:val="009F2396"/>
    <w:rsid w:val="009F23F1"/>
    <w:rsid w:val="009F2920"/>
    <w:rsid w:val="009F2BEF"/>
    <w:rsid w:val="009F30E0"/>
    <w:rsid w:val="009F353A"/>
    <w:rsid w:val="009F36BF"/>
    <w:rsid w:val="009F3A77"/>
    <w:rsid w:val="009F3CB0"/>
    <w:rsid w:val="009F402E"/>
    <w:rsid w:val="009F4285"/>
    <w:rsid w:val="009F4479"/>
    <w:rsid w:val="009F46E4"/>
    <w:rsid w:val="009F4AE8"/>
    <w:rsid w:val="009F4B29"/>
    <w:rsid w:val="009F4C37"/>
    <w:rsid w:val="009F4CC3"/>
    <w:rsid w:val="009F4DD9"/>
    <w:rsid w:val="009F4FB5"/>
    <w:rsid w:val="009F5132"/>
    <w:rsid w:val="009F53B1"/>
    <w:rsid w:val="009F53F2"/>
    <w:rsid w:val="009F59E2"/>
    <w:rsid w:val="009F5AB2"/>
    <w:rsid w:val="009F5C22"/>
    <w:rsid w:val="009F5CC8"/>
    <w:rsid w:val="009F5E8E"/>
    <w:rsid w:val="009F5F20"/>
    <w:rsid w:val="009F65B3"/>
    <w:rsid w:val="009F6648"/>
    <w:rsid w:val="009F698E"/>
    <w:rsid w:val="009F6E8B"/>
    <w:rsid w:val="009F6EBB"/>
    <w:rsid w:val="009F6F5A"/>
    <w:rsid w:val="009F748A"/>
    <w:rsid w:val="009F7602"/>
    <w:rsid w:val="009F7603"/>
    <w:rsid w:val="009F7638"/>
    <w:rsid w:val="009F79D8"/>
    <w:rsid w:val="009F79E9"/>
    <w:rsid w:val="009F7B28"/>
    <w:rsid w:val="009F7E68"/>
    <w:rsid w:val="009F7FF7"/>
    <w:rsid w:val="00A001D4"/>
    <w:rsid w:val="00A001F6"/>
    <w:rsid w:val="00A00438"/>
    <w:rsid w:val="00A006DE"/>
    <w:rsid w:val="00A007F8"/>
    <w:rsid w:val="00A00B6F"/>
    <w:rsid w:val="00A00B85"/>
    <w:rsid w:val="00A00F09"/>
    <w:rsid w:val="00A0101B"/>
    <w:rsid w:val="00A01567"/>
    <w:rsid w:val="00A019E7"/>
    <w:rsid w:val="00A01A71"/>
    <w:rsid w:val="00A01CA4"/>
    <w:rsid w:val="00A01D42"/>
    <w:rsid w:val="00A02065"/>
    <w:rsid w:val="00A0238D"/>
    <w:rsid w:val="00A025E4"/>
    <w:rsid w:val="00A02797"/>
    <w:rsid w:val="00A027B6"/>
    <w:rsid w:val="00A02A6D"/>
    <w:rsid w:val="00A02A73"/>
    <w:rsid w:val="00A02DF8"/>
    <w:rsid w:val="00A0314E"/>
    <w:rsid w:val="00A03159"/>
    <w:rsid w:val="00A03163"/>
    <w:rsid w:val="00A03843"/>
    <w:rsid w:val="00A03CF9"/>
    <w:rsid w:val="00A03F62"/>
    <w:rsid w:val="00A0418B"/>
    <w:rsid w:val="00A0428B"/>
    <w:rsid w:val="00A04384"/>
    <w:rsid w:val="00A04452"/>
    <w:rsid w:val="00A047C3"/>
    <w:rsid w:val="00A048CD"/>
    <w:rsid w:val="00A04975"/>
    <w:rsid w:val="00A0497A"/>
    <w:rsid w:val="00A0512F"/>
    <w:rsid w:val="00A05355"/>
    <w:rsid w:val="00A053F6"/>
    <w:rsid w:val="00A0549B"/>
    <w:rsid w:val="00A05532"/>
    <w:rsid w:val="00A05680"/>
    <w:rsid w:val="00A05716"/>
    <w:rsid w:val="00A058F3"/>
    <w:rsid w:val="00A05D12"/>
    <w:rsid w:val="00A05E4E"/>
    <w:rsid w:val="00A05E96"/>
    <w:rsid w:val="00A05ED4"/>
    <w:rsid w:val="00A0613A"/>
    <w:rsid w:val="00A0656E"/>
    <w:rsid w:val="00A066AB"/>
    <w:rsid w:val="00A068F3"/>
    <w:rsid w:val="00A06A66"/>
    <w:rsid w:val="00A06B23"/>
    <w:rsid w:val="00A06E6E"/>
    <w:rsid w:val="00A06E78"/>
    <w:rsid w:val="00A07BCE"/>
    <w:rsid w:val="00A07BED"/>
    <w:rsid w:val="00A07E5A"/>
    <w:rsid w:val="00A1001D"/>
    <w:rsid w:val="00A102DF"/>
    <w:rsid w:val="00A10400"/>
    <w:rsid w:val="00A10661"/>
    <w:rsid w:val="00A1069E"/>
    <w:rsid w:val="00A10759"/>
    <w:rsid w:val="00A10DB1"/>
    <w:rsid w:val="00A10E03"/>
    <w:rsid w:val="00A10EC6"/>
    <w:rsid w:val="00A11188"/>
    <w:rsid w:val="00A111AE"/>
    <w:rsid w:val="00A1143C"/>
    <w:rsid w:val="00A116BC"/>
    <w:rsid w:val="00A1195F"/>
    <w:rsid w:val="00A11AD4"/>
    <w:rsid w:val="00A11B29"/>
    <w:rsid w:val="00A11E8B"/>
    <w:rsid w:val="00A11FCC"/>
    <w:rsid w:val="00A12014"/>
    <w:rsid w:val="00A120A7"/>
    <w:rsid w:val="00A12234"/>
    <w:rsid w:val="00A12275"/>
    <w:rsid w:val="00A12299"/>
    <w:rsid w:val="00A12345"/>
    <w:rsid w:val="00A123B0"/>
    <w:rsid w:val="00A1259B"/>
    <w:rsid w:val="00A127C7"/>
    <w:rsid w:val="00A12B69"/>
    <w:rsid w:val="00A12DBC"/>
    <w:rsid w:val="00A13788"/>
    <w:rsid w:val="00A137C3"/>
    <w:rsid w:val="00A13B20"/>
    <w:rsid w:val="00A13C0B"/>
    <w:rsid w:val="00A13C81"/>
    <w:rsid w:val="00A1409A"/>
    <w:rsid w:val="00A141A9"/>
    <w:rsid w:val="00A1421C"/>
    <w:rsid w:val="00A14494"/>
    <w:rsid w:val="00A14B47"/>
    <w:rsid w:val="00A14C28"/>
    <w:rsid w:val="00A15124"/>
    <w:rsid w:val="00A15862"/>
    <w:rsid w:val="00A15868"/>
    <w:rsid w:val="00A15AA3"/>
    <w:rsid w:val="00A15BC3"/>
    <w:rsid w:val="00A15E52"/>
    <w:rsid w:val="00A16009"/>
    <w:rsid w:val="00A16093"/>
    <w:rsid w:val="00A161E1"/>
    <w:rsid w:val="00A16E6F"/>
    <w:rsid w:val="00A16FE5"/>
    <w:rsid w:val="00A171E0"/>
    <w:rsid w:val="00A177F7"/>
    <w:rsid w:val="00A17D78"/>
    <w:rsid w:val="00A17E7D"/>
    <w:rsid w:val="00A17EFE"/>
    <w:rsid w:val="00A201E6"/>
    <w:rsid w:val="00A20226"/>
    <w:rsid w:val="00A2038C"/>
    <w:rsid w:val="00A204BD"/>
    <w:rsid w:val="00A2082C"/>
    <w:rsid w:val="00A2083E"/>
    <w:rsid w:val="00A2087C"/>
    <w:rsid w:val="00A20A87"/>
    <w:rsid w:val="00A20C3D"/>
    <w:rsid w:val="00A2121B"/>
    <w:rsid w:val="00A213DE"/>
    <w:rsid w:val="00A214E7"/>
    <w:rsid w:val="00A2152A"/>
    <w:rsid w:val="00A2158B"/>
    <w:rsid w:val="00A21726"/>
    <w:rsid w:val="00A21C6D"/>
    <w:rsid w:val="00A2216C"/>
    <w:rsid w:val="00A2220F"/>
    <w:rsid w:val="00A22B57"/>
    <w:rsid w:val="00A22B79"/>
    <w:rsid w:val="00A22B7E"/>
    <w:rsid w:val="00A22F7A"/>
    <w:rsid w:val="00A23092"/>
    <w:rsid w:val="00A232B9"/>
    <w:rsid w:val="00A23445"/>
    <w:rsid w:val="00A23768"/>
    <w:rsid w:val="00A23AAC"/>
    <w:rsid w:val="00A23B68"/>
    <w:rsid w:val="00A23BC9"/>
    <w:rsid w:val="00A2431E"/>
    <w:rsid w:val="00A24359"/>
    <w:rsid w:val="00A2443D"/>
    <w:rsid w:val="00A24773"/>
    <w:rsid w:val="00A248B1"/>
    <w:rsid w:val="00A248B2"/>
    <w:rsid w:val="00A24DB2"/>
    <w:rsid w:val="00A24E28"/>
    <w:rsid w:val="00A24EFE"/>
    <w:rsid w:val="00A25059"/>
    <w:rsid w:val="00A2538E"/>
    <w:rsid w:val="00A253DD"/>
    <w:rsid w:val="00A25470"/>
    <w:rsid w:val="00A2552F"/>
    <w:rsid w:val="00A25747"/>
    <w:rsid w:val="00A258DC"/>
    <w:rsid w:val="00A25916"/>
    <w:rsid w:val="00A25BF7"/>
    <w:rsid w:val="00A25EC6"/>
    <w:rsid w:val="00A26235"/>
    <w:rsid w:val="00A26253"/>
    <w:rsid w:val="00A2650D"/>
    <w:rsid w:val="00A2662E"/>
    <w:rsid w:val="00A2664D"/>
    <w:rsid w:val="00A267E8"/>
    <w:rsid w:val="00A268A2"/>
    <w:rsid w:val="00A26A13"/>
    <w:rsid w:val="00A26A9A"/>
    <w:rsid w:val="00A26D66"/>
    <w:rsid w:val="00A27005"/>
    <w:rsid w:val="00A2748C"/>
    <w:rsid w:val="00A277D5"/>
    <w:rsid w:val="00A2780B"/>
    <w:rsid w:val="00A27D1A"/>
    <w:rsid w:val="00A27DFD"/>
    <w:rsid w:val="00A27E6A"/>
    <w:rsid w:val="00A27EBC"/>
    <w:rsid w:val="00A27ED9"/>
    <w:rsid w:val="00A27F15"/>
    <w:rsid w:val="00A27FF8"/>
    <w:rsid w:val="00A30205"/>
    <w:rsid w:val="00A302DD"/>
    <w:rsid w:val="00A30365"/>
    <w:rsid w:val="00A3041A"/>
    <w:rsid w:val="00A3090A"/>
    <w:rsid w:val="00A30934"/>
    <w:rsid w:val="00A30A82"/>
    <w:rsid w:val="00A30B25"/>
    <w:rsid w:val="00A30B95"/>
    <w:rsid w:val="00A30E26"/>
    <w:rsid w:val="00A30F88"/>
    <w:rsid w:val="00A30F8D"/>
    <w:rsid w:val="00A3107E"/>
    <w:rsid w:val="00A31505"/>
    <w:rsid w:val="00A31553"/>
    <w:rsid w:val="00A315A2"/>
    <w:rsid w:val="00A316F0"/>
    <w:rsid w:val="00A318EF"/>
    <w:rsid w:val="00A31906"/>
    <w:rsid w:val="00A31CB2"/>
    <w:rsid w:val="00A31FCE"/>
    <w:rsid w:val="00A320CC"/>
    <w:rsid w:val="00A32111"/>
    <w:rsid w:val="00A32225"/>
    <w:rsid w:val="00A32273"/>
    <w:rsid w:val="00A322C9"/>
    <w:rsid w:val="00A32809"/>
    <w:rsid w:val="00A32C83"/>
    <w:rsid w:val="00A32D06"/>
    <w:rsid w:val="00A33637"/>
    <w:rsid w:val="00A3393E"/>
    <w:rsid w:val="00A33C27"/>
    <w:rsid w:val="00A33C93"/>
    <w:rsid w:val="00A33EC8"/>
    <w:rsid w:val="00A34150"/>
    <w:rsid w:val="00A3427D"/>
    <w:rsid w:val="00A343AA"/>
    <w:rsid w:val="00A3461E"/>
    <w:rsid w:val="00A34697"/>
    <w:rsid w:val="00A34925"/>
    <w:rsid w:val="00A34B6E"/>
    <w:rsid w:val="00A34D1A"/>
    <w:rsid w:val="00A34F47"/>
    <w:rsid w:val="00A34FDD"/>
    <w:rsid w:val="00A35358"/>
    <w:rsid w:val="00A3539E"/>
    <w:rsid w:val="00A3567E"/>
    <w:rsid w:val="00A35D90"/>
    <w:rsid w:val="00A35E40"/>
    <w:rsid w:val="00A35F31"/>
    <w:rsid w:val="00A36646"/>
    <w:rsid w:val="00A36A94"/>
    <w:rsid w:val="00A36BC1"/>
    <w:rsid w:val="00A36C67"/>
    <w:rsid w:val="00A36FC6"/>
    <w:rsid w:val="00A371C2"/>
    <w:rsid w:val="00A371C3"/>
    <w:rsid w:val="00A371DF"/>
    <w:rsid w:val="00A37643"/>
    <w:rsid w:val="00A377B8"/>
    <w:rsid w:val="00A37A2D"/>
    <w:rsid w:val="00A37A71"/>
    <w:rsid w:val="00A37D94"/>
    <w:rsid w:val="00A37E6A"/>
    <w:rsid w:val="00A400DF"/>
    <w:rsid w:val="00A400E7"/>
    <w:rsid w:val="00A407FF"/>
    <w:rsid w:val="00A4115C"/>
    <w:rsid w:val="00A415D4"/>
    <w:rsid w:val="00A419F0"/>
    <w:rsid w:val="00A41B61"/>
    <w:rsid w:val="00A41C3E"/>
    <w:rsid w:val="00A41CE3"/>
    <w:rsid w:val="00A41E2F"/>
    <w:rsid w:val="00A421AE"/>
    <w:rsid w:val="00A42223"/>
    <w:rsid w:val="00A4238E"/>
    <w:rsid w:val="00A428A7"/>
    <w:rsid w:val="00A4303B"/>
    <w:rsid w:val="00A430DE"/>
    <w:rsid w:val="00A43169"/>
    <w:rsid w:val="00A433D4"/>
    <w:rsid w:val="00A4345F"/>
    <w:rsid w:val="00A435A7"/>
    <w:rsid w:val="00A438E4"/>
    <w:rsid w:val="00A43A1D"/>
    <w:rsid w:val="00A43CFC"/>
    <w:rsid w:val="00A43E72"/>
    <w:rsid w:val="00A4400C"/>
    <w:rsid w:val="00A4426E"/>
    <w:rsid w:val="00A442FC"/>
    <w:rsid w:val="00A44830"/>
    <w:rsid w:val="00A44F15"/>
    <w:rsid w:val="00A4518F"/>
    <w:rsid w:val="00A4585E"/>
    <w:rsid w:val="00A45B11"/>
    <w:rsid w:val="00A45CBE"/>
    <w:rsid w:val="00A45E14"/>
    <w:rsid w:val="00A45E24"/>
    <w:rsid w:val="00A46090"/>
    <w:rsid w:val="00A465F8"/>
    <w:rsid w:val="00A466BF"/>
    <w:rsid w:val="00A46724"/>
    <w:rsid w:val="00A468C4"/>
    <w:rsid w:val="00A4694D"/>
    <w:rsid w:val="00A46A21"/>
    <w:rsid w:val="00A46E0A"/>
    <w:rsid w:val="00A472A8"/>
    <w:rsid w:val="00A476F2"/>
    <w:rsid w:val="00A47983"/>
    <w:rsid w:val="00A47CA2"/>
    <w:rsid w:val="00A47CD7"/>
    <w:rsid w:val="00A50105"/>
    <w:rsid w:val="00A50118"/>
    <w:rsid w:val="00A5015B"/>
    <w:rsid w:val="00A5026E"/>
    <w:rsid w:val="00A50422"/>
    <w:rsid w:val="00A50899"/>
    <w:rsid w:val="00A508F4"/>
    <w:rsid w:val="00A50BEA"/>
    <w:rsid w:val="00A50C15"/>
    <w:rsid w:val="00A50F6F"/>
    <w:rsid w:val="00A51019"/>
    <w:rsid w:val="00A51072"/>
    <w:rsid w:val="00A51270"/>
    <w:rsid w:val="00A5170E"/>
    <w:rsid w:val="00A51A55"/>
    <w:rsid w:val="00A51AFD"/>
    <w:rsid w:val="00A51DB9"/>
    <w:rsid w:val="00A5208F"/>
    <w:rsid w:val="00A523F2"/>
    <w:rsid w:val="00A5270E"/>
    <w:rsid w:val="00A52939"/>
    <w:rsid w:val="00A52ADB"/>
    <w:rsid w:val="00A52E96"/>
    <w:rsid w:val="00A52F2A"/>
    <w:rsid w:val="00A52FE0"/>
    <w:rsid w:val="00A5300F"/>
    <w:rsid w:val="00A53484"/>
    <w:rsid w:val="00A53520"/>
    <w:rsid w:val="00A53678"/>
    <w:rsid w:val="00A537F3"/>
    <w:rsid w:val="00A5386E"/>
    <w:rsid w:val="00A53922"/>
    <w:rsid w:val="00A53AED"/>
    <w:rsid w:val="00A53CC7"/>
    <w:rsid w:val="00A53D3F"/>
    <w:rsid w:val="00A53FA3"/>
    <w:rsid w:val="00A54045"/>
    <w:rsid w:val="00A544B3"/>
    <w:rsid w:val="00A547D5"/>
    <w:rsid w:val="00A54833"/>
    <w:rsid w:val="00A54BE1"/>
    <w:rsid w:val="00A54D0D"/>
    <w:rsid w:val="00A54D23"/>
    <w:rsid w:val="00A54DC8"/>
    <w:rsid w:val="00A54DE6"/>
    <w:rsid w:val="00A54FE2"/>
    <w:rsid w:val="00A5514F"/>
    <w:rsid w:val="00A55153"/>
    <w:rsid w:val="00A55A71"/>
    <w:rsid w:val="00A55AAF"/>
    <w:rsid w:val="00A55EA2"/>
    <w:rsid w:val="00A55F58"/>
    <w:rsid w:val="00A56907"/>
    <w:rsid w:val="00A569A8"/>
    <w:rsid w:val="00A56A26"/>
    <w:rsid w:val="00A56E51"/>
    <w:rsid w:val="00A57178"/>
    <w:rsid w:val="00A578B6"/>
    <w:rsid w:val="00A5792A"/>
    <w:rsid w:val="00A57C8D"/>
    <w:rsid w:val="00A60251"/>
    <w:rsid w:val="00A603E2"/>
    <w:rsid w:val="00A6064E"/>
    <w:rsid w:val="00A606E0"/>
    <w:rsid w:val="00A60A48"/>
    <w:rsid w:val="00A60BE2"/>
    <w:rsid w:val="00A60C18"/>
    <w:rsid w:val="00A60C4B"/>
    <w:rsid w:val="00A61183"/>
    <w:rsid w:val="00A61425"/>
    <w:rsid w:val="00A6156F"/>
    <w:rsid w:val="00A616C9"/>
    <w:rsid w:val="00A616E4"/>
    <w:rsid w:val="00A618DA"/>
    <w:rsid w:val="00A619C7"/>
    <w:rsid w:val="00A61B1A"/>
    <w:rsid w:val="00A61C13"/>
    <w:rsid w:val="00A61F0D"/>
    <w:rsid w:val="00A62479"/>
    <w:rsid w:val="00A625DA"/>
    <w:rsid w:val="00A626D3"/>
    <w:rsid w:val="00A62BCA"/>
    <w:rsid w:val="00A62ED6"/>
    <w:rsid w:val="00A62F34"/>
    <w:rsid w:val="00A62F60"/>
    <w:rsid w:val="00A6347B"/>
    <w:rsid w:val="00A63726"/>
    <w:rsid w:val="00A637F2"/>
    <w:rsid w:val="00A63A71"/>
    <w:rsid w:val="00A63C87"/>
    <w:rsid w:val="00A63EB0"/>
    <w:rsid w:val="00A63F0B"/>
    <w:rsid w:val="00A63FB1"/>
    <w:rsid w:val="00A64056"/>
    <w:rsid w:val="00A64065"/>
    <w:rsid w:val="00A6420E"/>
    <w:rsid w:val="00A64296"/>
    <w:rsid w:val="00A6437F"/>
    <w:rsid w:val="00A6442E"/>
    <w:rsid w:val="00A6471C"/>
    <w:rsid w:val="00A6479C"/>
    <w:rsid w:val="00A647A7"/>
    <w:rsid w:val="00A647D1"/>
    <w:rsid w:val="00A647E4"/>
    <w:rsid w:val="00A64ACC"/>
    <w:rsid w:val="00A64B69"/>
    <w:rsid w:val="00A64B6B"/>
    <w:rsid w:val="00A64D38"/>
    <w:rsid w:val="00A64D60"/>
    <w:rsid w:val="00A65354"/>
    <w:rsid w:val="00A65628"/>
    <w:rsid w:val="00A658B7"/>
    <w:rsid w:val="00A65C67"/>
    <w:rsid w:val="00A65D17"/>
    <w:rsid w:val="00A65E10"/>
    <w:rsid w:val="00A65E28"/>
    <w:rsid w:val="00A661E6"/>
    <w:rsid w:val="00A66680"/>
    <w:rsid w:val="00A6678A"/>
    <w:rsid w:val="00A66890"/>
    <w:rsid w:val="00A66B5B"/>
    <w:rsid w:val="00A66DC5"/>
    <w:rsid w:val="00A66F3F"/>
    <w:rsid w:val="00A67011"/>
    <w:rsid w:val="00A67060"/>
    <w:rsid w:val="00A67759"/>
    <w:rsid w:val="00A67F3A"/>
    <w:rsid w:val="00A7049E"/>
    <w:rsid w:val="00A704D8"/>
    <w:rsid w:val="00A70EF8"/>
    <w:rsid w:val="00A70FDF"/>
    <w:rsid w:val="00A71081"/>
    <w:rsid w:val="00A711FB"/>
    <w:rsid w:val="00A71471"/>
    <w:rsid w:val="00A71812"/>
    <w:rsid w:val="00A719B3"/>
    <w:rsid w:val="00A71CA1"/>
    <w:rsid w:val="00A72380"/>
    <w:rsid w:val="00A72443"/>
    <w:rsid w:val="00A7267E"/>
    <w:rsid w:val="00A728C6"/>
    <w:rsid w:val="00A7294B"/>
    <w:rsid w:val="00A729DD"/>
    <w:rsid w:val="00A72B86"/>
    <w:rsid w:val="00A72CFF"/>
    <w:rsid w:val="00A72EBB"/>
    <w:rsid w:val="00A72EF5"/>
    <w:rsid w:val="00A73502"/>
    <w:rsid w:val="00A7357D"/>
    <w:rsid w:val="00A735A4"/>
    <w:rsid w:val="00A73AFD"/>
    <w:rsid w:val="00A73D34"/>
    <w:rsid w:val="00A73D4A"/>
    <w:rsid w:val="00A7458E"/>
    <w:rsid w:val="00A7470F"/>
    <w:rsid w:val="00A747C7"/>
    <w:rsid w:val="00A747EF"/>
    <w:rsid w:val="00A7493C"/>
    <w:rsid w:val="00A74A79"/>
    <w:rsid w:val="00A74CA2"/>
    <w:rsid w:val="00A74D08"/>
    <w:rsid w:val="00A754AC"/>
    <w:rsid w:val="00A758DB"/>
    <w:rsid w:val="00A75B52"/>
    <w:rsid w:val="00A76039"/>
    <w:rsid w:val="00A76050"/>
    <w:rsid w:val="00A760D5"/>
    <w:rsid w:val="00A761D8"/>
    <w:rsid w:val="00A76703"/>
    <w:rsid w:val="00A7683E"/>
    <w:rsid w:val="00A76C97"/>
    <w:rsid w:val="00A76DDF"/>
    <w:rsid w:val="00A76EF4"/>
    <w:rsid w:val="00A772C2"/>
    <w:rsid w:val="00A77494"/>
    <w:rsid w:val="00A7761C"/>
    <w:rsid w:val="00A77B8E"/>
    <w:rsid w:val="00A8045E"/>
    <w:rsid w:val="00A80468"/>
    <w:rsid w:val="00A809B9"/>
    <w:rsid w:val="00A80CAA"/>
    <w:rsid w:val="00A80CD4"/>
    <w:rsid w:val="00A81255"/>
    <w:rsid w:val="00A815C8"/>
    <w:rsid w:val="00A81C54"/>
    <w:rsid w:val="00A81C5C"/>
    <w:rsid w:val="00A81D9C"/>
    <w:rsid w:val="00A81EE4"/>
    <w:rsid w:val="00A81FA1"/>
    <w:rsid w:val="00A82646"/>
    <w:rsid w:val="00A8274F"/>
    <w:rsid w:val="00A82CAE"/>
    <w:rsid w:val="00A830DF"/>
    <w:rsid w:val="00A8328B"/>
    <w:rsid w:val="00A833EA"/>
    <w:rsid w:val="00A8353B"/>
    <w:rsid w:val="00A83B6D"/>
    <w:rsid w:val="00A83C7D"/>
    <w:rsid w:val="00A83C80"/>
    <w:rsid w:val="00A83CEE"/>
    <w:rsid w:val="00A84179"/>
    <w:rsid w:val="00A84553"/>
    <w:rsid w:val="00A84629"/>
    <w:rsid w:val="00A84E6E"/>
    <w:rsid w:val="00A85038"/>
    <w:rsid w:val="00A8595F"/>
    <w:rsid w:val="00A85A57"/>
    <w:rsid w:val="00A85B9E"/>
    <w:rsid w:val="00A85D3D"/>
    <w:rsid w:val="00A85DD3"/>
    <w:rsid w:val="00A8600E"/>
    <w:rsid w:val="00A8604E"/>
    <w:rsid w:val="00A860E6"/>
    <w:rsid w:val="00A86271"/>
    <w:rsid w:val="00A8652D"/>
    <w:rsid w:val="00A866F3"/>
    <w:rsid w:val="00A867D2"/>
    <w:rsid w:val="00A86923"/>
    <w:rsid w:val="00A86D69"/>
    <w:rsid w:val="00A87644"/>
    <w:rsid w:val="00A87B5F"/>
    <w:rsid w:val="00A87B8C"/>
    <w:rsid w:val="00A87E5E"/>
    <w:rsid w:val="00A900B5"/>
    <w:rsid w:val="00A901D3"/>
    <w:rsid w:val="00A90686"/>
    <w:rsid w:val="00A907F0"/>
    <w:rsid w:val="00A90872"/>
    <w:rsid w:val="00A908A8"/>
    <w:rsid w:val="00A90A2D"/>
    <w:rsid w:val="00A90AD7"/>
    <w:rsid w:val="00A9108F"/>
    <w:rsid w:val="00A911EF"/>
    <w:rsid w:val="00A912EE"/>
    <w:rsid w:val="00A91300"/>
    <w:rsid w:val="00A9130B"/>
    <w:rsid w:val="00A91760"/>
    <w:rsid w:val="00A91854"/>
    <w:rsid w:val="00A91CB3"/>
    <w:rsid w:val="00A91CED"/>
    <w:rsid w:val="00A91E3F"/>
    <w:rsid w:val="00A92A22"/>
    <w:rsid w:val="00A92A87"/>
    <w:rsid w:val="00A92D5B"/>
    <w:rsid w:val="00A92DF8"/>
    <w:rsid w:val="00A932E8"/>
    <w:rsid w:val="00A933F6"/>
    <w:rsid w:val="00A9350E"/>
    <w:rsid w:val="00A93B79"/>
    <w:rsid w:val="00A93C0C"/>
    <w:rsid w:val="00A93C4B"/>
    <w:rsid w:val="00A93C7C"/>
    <w:rsid w:val="00A94051"/>
    <w:rsid w:val="00A94531"/>
    <w:rsid w:val="00A945B0"/>
    <w:rsid w:val="00A94732"/>
    <w:rsid w:val="00A94829"/>
    <w:rsid w:val="00A948CB"/>
    <w:rsid w:val="00A949AB"/>
    <w:rsid w:val="00A94B8C"/>
    <w:rsid w:val="00A94E74"/>
    <w:rsid w:val="00A94F62"/>
    <w:rsid w:val="00A9562B"/>
    <w:rsid w:val="00A9576B"/>
    <w:rsid w:val="00A95981"/>
    <w:rsid w:val="00A95BF0"/>
    <w:rsid w:val="00A967C0"/>
    <w:rsid w:val="00A96808"/>
    <w:rsid w:val="00A96937"/>
    <w:rsid w:val="00A96AC5"/>
    <w:rsid w:val="00A96B6A"/>
    <w:rsid w:val="00A9713D"/>
    <w:rsid w:val="00A971D5"/>
    <w:rsid w:val="00A97273"/>
    <w:rsid w:val="00A973E7"/>
    <w:rsid w:val="00A9758C"/>
    <w:rsid w:val="00A97655"/>
    <w:rsid w:val="00A977C3"/>
    <w:rsid w:val="00A978A5"/>
    <w:rsid w:val="00A97985"/>
    <w:rsid w:val="00A97F73"/>
    <w:rsid w:val="00A97FED"/>
    <w:rsid w:val="00AA0097"/>
    <w:rsid w:val="00AA00CD"/>
    <w:rsid w:val="00AA0781"/>
    <w:rsid w:val="00AA0D34"/>
    <w:rsid w:val="00AA102C"/>
    <w:rsid w:val="00AA13C1"/>
    <w:rsid w:val="00AA14C1"/>
    <w:rsid w:val="00AA1F2A"/>
    <w:rsid w:val="00AA22DF"/>
    <w:rsid w:val="00AA22EE"/>
    <w:rsid w:val="00AA2497"/>
    <w:rsid w:val="00AA259F"/>
    <w:rsid w:val="00AA2750"/>
    <w:rsid w:val="00AA2CB5"/>
    <w:rsid w:val="00AA2EA1"/>
    <w:rsid w:val="00AA3009"/>
    <w:rsid w:val="00AA327A"/>
    <w:rsid w:val="00AA33D2"/>
    <w:rsid w:val="00AA3955"/>
    <w:rsid w:val="00AA3AC4"/>
    <w:rsid w:val="00AA3C45"/>
    <w:rsid w:val="00AA3FAF"/>
    <w:rsid w:val="00AA3FED"/>
    <w:rsid w:val="00AA425E"/>
    <w:rsid w:val="00AA42F3"/>
    <w:rsid w:val="00AA4467"/>
    <w:rsid w:val="00AA46D3"/>
    <w:rsid w:val="00AA4A15"/>
    <w:rsid w:val="00AA4ADF"/>
    <w:rsid w:val="00AA4AE1"/>
    <w:rsid w:val="00AA4B16"/>
    <w:rsid w:val="00AA4C49"/>
    <w:rsid w:val="00AA4C9B"/>
    <w:rsid w:val="00AA4D6B"/>
    <w:rsid w:val="00AA4DFD"/>
    <w:rsid w:val="00AA4F35"/>
    <w:rsid w:val="00AA5412"/>
    <w:rsid w:val="00AA54AC"/>
    <w:rsid w:val="00AA5819"/>
    <w:rsid w:val="00AA583E"/>
    <w:rsid w:val="00AA5B30"/>
    <w:rsid w:val="00AA5E6A"/>
    <w:rsid w:val="00AA5FCD"/>
    <w:rsid w:val="00AA6563"/>
    <w:rsid w:val="00AA67B7"/>
    <w:rsid w:val="00AA6C54"/>
    <w:rsid w:val="00AA6D1E"/>
    <w:rsid w:val="00AA7068"/>
    <w:rsid w:val="00AA724F"/>
    <w:rsid w:val="00AA7275"/>
    <w:rsid w:val="00AA733F"/>
    <w:rsid w:val="00AA73EE"/>
    <w:rsid w:val="00AA7844"/>
    <w:rsid w:val="00AA7A67"/>
    <w:rsid w:val="00AA7AC0"/>
    <w:rsid w:val="00AA7BFD"/>
    <w:rsid w:val="00AA7CCE"/>
    <w:rsid w:val="00AA7F88"/>
    <w:rsid w:val="00AB0084"/>
    <w:rsid w:val="00AB020B"/>
    <w:rsid w:val="00AB0313"/>
    <w:rsid w:val="00AB03B8"/>
    <w:rsid w:val="00AB0495"/>
    <w:rsid w:val="00AB0809"/>
    <w:rsid w:val="00AB0BEC"/>
    <w:rsid w:val="00AB0E0C"/>
    <w:rsid w:val="00AB12CC"/>
    <w:rsid w:val="00AB131B"/>
    <w:rsid w:val="00AB1766"/>
    <w:rsid w:val="00AB1836"/>
    <w:rsid w:val="00AB18A3"/>
    <w:rsid w:val="00AB196D"/>
    <w:rsid w:val="00AB1BEE"/>
    <w:rsid w:val="00AB1F38"/>
    <w:rsid w:val="00AB2177"/>
    <w:rsid w:val="00AB255E"/>
    <w:rsid w:val="00AB2C93"/>
    <w:rsid w:val="00AB2FD5"/>
    <w:rsid w:val="00AB305F"/>
    <w:rsid w:val="00AB3352"/>
    <w:rsid w:val="00AB3743"/>
    <w:rsid w:val="00AB3823"/>
    <w:rsid w:val="00AB3893"/>
    <w:rsid w:val="00AB38CA"/>
    <w:rsid w:val="00AB3959"/>
    <w:rsid w:val="00AB3A19"/>
    <w:rsid w:val="00AB3CEA"/>
    <w:rsid w:val="00AB3E24"/>
    <w:rsid w:val="00AB4020"/>
    <w:rsid w:val="00AB4213"/>
    <w:rsid w:val="00AB42B7"/>
    <w:rsid w:val="00AB436B"/>
    <w:rsid w:val="00AB44F2"/>
    <w:rsid w:val="00AB46E5"/>
    <w:rsid w:val="00AB4A0D"/>
    <w:rsid w:val="00AB4B19"/>
    <w:rsid w:val="00AB4EC0"/>
    <w:rsid w:val="00AB50B8"/>
    <w:rsid w:val="00AB52B7"/>
    <w:rsid w:val="00AB52ED"/>
    <w:rsid w:val="00AB535B"/>
    <w:rsid w:val="00AB5373"/>
    <w:rsid w:val="00AB5B54"/>
    <w:rsid w:val="00AB60A9"/>
    <w:rsid w:val="00AB62DB"/>
    <w:rsid w:val="00AB637F"/>
    <w:rsid w:val="00AB6535"/>
    <w:rsid w:val="00AB681B"/>
    <w:rsid w:val="00AB68DC"/>
    <w:rsid w:val="00AB6A11"/>
    <w:rsid w:val="00AB6B06"/>
    <w:rsid w:val="00AB6B83"/>
    <w:rsid w:val="00AB71F4"/>
    <w:rsid w:val="00AB73CD"/>
    <w:rsid w:val="00AB744F"/>
    <w:rsid w:val="00AB749B"/>
    <w:rsid w:val="00AB770F"/>
    <w:rsid w:val="00AB77C7"/>
    <w:rsid w:val="00AB77E0"/>
    <w:rsid w:val="00AB7924"/>
    <w:rsid w:val="00AB796C"/>
    <w:rsid w:val="00AB7D54"/>
    <w:rsid w:val="00AB7D62"/>
    <w:rsid w:val="00AB7E28"/>
    <w:rsid w:val="00AC011C"/>
    <w:rsid w:val="00AC0549"/>
    <w:rsid w:val="00AC0A51"/>
    <w:rsid w:val="00AC108C"/>
    <w:rsid w:val="00AC128A"/>
    <w:rsid w:val="00AC130B"/>
    <w:rsid w:val="00AC13E6"/>
    <w:rsid w:val="00AC178E"/>
    <w:rsid w:val="00AC17B8"/>
    <w:rsid w:val="00AC1B44"/>
    <w:rsid w:val="00AC1B60"/>
    <w:rsid w:val="00AC21B5"/>
    <w:rsid w:val="00AC2C17"/>
    <w:rsid w:val="00AC2C52"/>
    <w:rsid w:val="00AC2D1F"/>
    <w:rsid w:val="00AC31CE"/>
    <w:rsid w:val="00AC3341"/>
    <w:rsid w:val="00AC3377"/>
    <w:rsid w:val="00AC3705"/>
    <w:rsid w:val="00AC394D"/>
    <w:rsid w:val="00AC39B7"/>
    <w:rsid w:val="00AC39C2"/>
    <w:rsid w:val="00AC3A45"/>
    <w:rsid w:val="00AC3A9A"/>
    <w:rsid w:val="00AC3C54"/>
    <w:rsid w:val="00AC3D43"/>
    <w:rsid w:val="00AC4D5C"/>
    <w:rsid w:val="00AC4E59"/>
    <w:rsid w:val="00AC4ED6"/>
    <w:rsid w:val="00AC4F33"/>
    <w:rsid w:val="00AC52CB"/>
    <w:rsid w:val="00AC5734"/>
    <w:rsid w:val="00AC5883"/>
    <w:rsid w:val="00AC5961"/>
    <w:rsid w:val="00AC59C3"/>
    <w:rsid w:val="00AC5C07"/>
    <w:rsid w:val="00AC618A"/>
    <w:rsid w:val="00AC6321"/>
    <w:rsid w:val="00AC6341"/>
    <w:rsid w:val="00AC64CB"/>
    <w:rsid w:val="00AC68D8"/>
    <w:rsid w:val="00AC6B2A"/>
    <w:rsid w:val="00AC74C1"/>
    <w:rsid w:val="00AD0205"/>
    <w:rsid w:val="00AD09AE"/>
    <w:rsid w:val="00AD0C41"/>
    <w:rsid w:val="00AD0E06"/>
    <w:rsid w:val="00AD0F3A"/>
    <w:rsid w:val="00AD0F6B"/>
    <w:rsid w:val="00AD14E3"/>
    <w:rsid w:val="00AD1650"/>
    <w:rsid w:val="00AD1988"/>
    <w:rsid w:val="00AD1A05"/>
    <w:rsid w:val="00AD1BB3"/>
    <w:rsid w:val="00AD1DCF"/>
    <w:rsid w:val="00AD220A"/>
    <w:rsid w:val="00AD29DC"/>
    <w:rsid w:val="00AD2C2B"/>
    <w:rsid w:val="00AD2F9F"/>
    <w:rsid w:val="00AD2FAE"/>
    <w:rsid w:val="00AD3188"/>
    <w:rsid w:val="00AD336A"/>
    <w:rsid w:val="00AD33BA"/>
    <w:rsid w:val="00AD33E6"/>
    <w:rsid w:val="00AD34F9"/>
    <w:rsid w:val="00AD364F"/>
    <w:rsid w:val="00AD3A86"/>
    <w:rsid w:val="00AD3E1F"/>
    <w:rsid w:val="00AD3F0C"/>
    <w:rsid w:val="00AD4077"/>
    <w:rsid w:val="00AD420D"/>
    <w:rsid w:val="00AD42CD"/>
    <w:rsid w:val="00AD44DC"/>
    <w:rsid w:val="00AD45E0"/>
    <w:rsid w:val="00AD47F3"/>
    <w:rsid w:val="00AD4F65"/>
    <w:rsid w:val="00AD4FCF"/>
    <w:rsid w:val="00AD51CC"/>
    <w:rsid w:val="00AD5840"/>
    <w:rsid w:val="00AD597C"/>
    <w:rsid w:val="00AD65E2"/>
    <w:rsid w:val="00AD6A89"/>
    <w:rsid w:val="00AD6DDC"/>
    <w:rsid w:val="00AD71D6"/>
    <w:rsid w:val="00AD757B"/>
    <w:rsid w:val="00AD7742"/>
    <w:rsid w:val="00AD7914"/>
    <w:rsid w:val="00AD7B12"/>
    <w:rsid w:val="00AE0041"/>
    <w:rsid w:val="00AE00D9"/>
    <w:rsid w:val="00AE0171"/>
    <w:rsid w:val="00AE024A"/>
    <w:rsid w:val="00AE02B9"/>
    <w:rsid w:val="00AE0397"/>
    <w:rsid w:val="00AE0573"/>
    <w:rsid w:val="00AE0584"/>
    <w:rsid w:val="00AE0A17"/>
    <w:rsid w:val="00AE0CF4"/>
    <w:rsid w:val="00AE180E"/>
    <w:rsid w:val="00AE18AA"/>
    <w:rsid w:val="00AE1D1F"/>
    <w:rsid w:val="00AE1EBD"/>
    <w:rsid w:val="00AE1FC1"/>
    <w:rsid w:val="00AE20CB"/>
    <w:rsid w:val="00AE20CC"/>
    <w:rsid w:val="00AE2100"/>
    <w:rsid w:val="00AE21FD"/>
    <w:rsid w:val="00AE284D"/>
    <w:rsid w:val="00AE2A30"/>
    <w:rsid w:val="00AE2C18"/>
    <w:rsid w:val="00AE2D8F"/>
    <w:rsid w:val="00AE2F75"/>
    <w:rsid w:val="00AE2FE9"/>
    <w:rsid w:val="00AE310B"/>
    <w:rsid w:val="00AE31DA"/>
    <w:rsid w:val="00AE330F"/>
    <w:rsid w:val="00AE3A32"/>
    <w:rsid w:val="00AE3B3F"/>
    <w:rsid w:val="00AE3B5E"/>
    <w:rsid w:val="00AE3B68"/>
    <w:rsid w:val="00AE3BD7"/>
    <w:rsid w:val="00AE3E02"/>
    <w:rsid w:val="00AE3E12"/>
    <w:rsid w:val="00AE40FC"/>
    <w:rsid w:val="00AE447B"/>
    <w:rsid w:val="00AE44F2"/>
    <w:rsid w:val="00AE48DB"/>
    <w:rsid w:val="00AE49DD"/>
    <w:rsid w:val="00AE4B42"/>
    <w:rsid w:val="00AE4BBA"/>
    <w:rsid w:val="00AE4D24"/>
    <w:rsid w:val="00AE4E81"/>
    <w:rsid w:val="00AE4F59"/>
    <w:rsid w:val="00AE51D6"/>
    <w:rsid w:val="00AE5422"/>
    <w:rsid w:val="00AE54CD"/>
    <w:rsid w:val="00AE55DC"/>
    <w:rsid w:val="00AE5C54"/>
    <w:rsid w:val="00AE5D1D"/>
    <w:rsid w:val="00AE5EB4"/>
    <w:rsid w:val="00AE5FE9"/>
    <w:rsid w:val="00AE60CD"/>
    <w:rsid w:val="00AE64A1"/>
    <w:rsid w:val="00AE6502"/>
    <w:rsid w:val="00AE6705"/>
    <w:rsid w:val="00AE670B"/>
    <w:rsid w:val="00AE67B4"/>
    <w:rsid w:val="00AE69D2"/>
    <w:rsid w:val="00AE6C7C"/>
    <w:rsid w:val="00AE6CAD"/>
    <w:rsid w:val="00AE6E85"/>
    <w:rsid w:val="00AE6F7A"/>
    <w:rsid w:val="00AE722B"/>
    <w:rsid w:val="00AE757F"/>
    <w:rsid w:val="00AE760E"/>
    <w:rsid w:val="00AE7925"/>
    <w:rsid w:val="00AE79E9"/>
    <w:rsid w:val="00AE7B3E"/>
    <w:rsid w:val="00AE7BC4"/>
    <w:rsid w:val="00AE7F30"/>
    <w:rsid w:val="00AF01C1"/>
    <w:rsid w:val="00AF01EC"/>
    <w:rsid w:val="00AF065D"/>
    <w:rsid w:val="00AF06CE"/>
    <w:rsid w:val="00AF0738"/>
    <w:rsid w:val="00AF09D1"/>
    <w:rsid w:val="00AF0A1A"/>
    <w:rsid w:val="00AF0AA0"/>
    <w:rsid w:val="00AF0AFF"/>
    <w:rsid w:val="00AF0C56"/>
    <w:rsid w:val="00AF0D40"/>
    <w:rsid w:val="00AF1170"/>
    <w:rsid w:val="00AF1950"/>
    <w:rsid w:val="00AF1B6A"/>
    <w:rsid w:val="00AF1C2E"/>
    <w:rsid w:val="00AF1D00"/>
    <w:rsid w:val="00AF1F58"/>
    <w:rsid w:val="00AF2340"/>
    <w:rsid w:val="00AF252D"/>
    <w:rsid w:val="00AF2584"/>
    <w:rsid w:val="00AF2768"/>
    <w:rsid w:val="00AF27FA"/>
    <w:rsid w:val="00AF2909"/>
    <w:rsid w:val="00AF2B51"/>
    <w:rsid w:val="00AF2F17"/>
    <w:rsid w:val="00AF3001"/>
    <w:rsid w:val="00AF346E"/>
    <w:rsid w:val="00AF37CD"/>
    <w:rsid w:val="00AF3A41"/>
    <w:rsid w:val="00AF407C"/>
    <w:rsid w:val="00AF463C"/>
    <w:rsid w:val="00AF493A"/>
    <w:rsid w:val="00AF4BEF"/>
    <w:rsid w:val="00AF4D82"/>
    <w:rsid w:val="00AF50D3"/>
    <w:rsid w:val="00AF55A5"/>
    <w:rsid w:val="00AF56A8"/>
    <w:rsid w:val="00AF571F"/>
    <w:rsid w:val="00AF58E5"/>
    <w:rsid w:val="00AF6391"/>
    <w:rsid w:val="00AF64A0"/>
    <w:rsid w:val="00AF64A2"/>
    <w:rsid w:val="00AF6C8C"/>
    <w:rsid w:val="00AF6CC5"/>
    <w:rsid w:val="00AF753B"/>
    <w:rsid w:val="00AF7B8B"/>
    <w:rsid w:val="00B000A1"/>
    <w:rsid w:val="00B00520"/>
    <w:rsid w:val="00B00734"/>
    <w:rsid w:val="00B00BB9"/>
    <w:rsid w:val="00B00BFD"/>
    <w:rsid w:val="00B00D26"/>
    <w:rsid w:val="00B00E3C"/>
    <w:rsid w:val="00B01033"/>
    <w:rsid w:val="00B011B3"/>
    <w:rsid w:val="00B016B1"/>
    <w:rsid w:val="00B019C5"/>
    <w:rsid w:val="00B01E31"/>
    <w:rsid w:val="00B01FD9"/>
    <w:rsid w:val="00B020CC"/>
    <w:rsid w:val="00B02CAD"/>
    <w:rsid w:val="00B02FDF"/>
    <w:rsid w:val="00B031A3"/>
    <w:rsid w:val="00B031AB"/>
    <w:rsid w:val="00B034E3"/>
    <w:rsid w:val="00B03F00"/>
    <w:rsid w:val="00B03FDA"/>
    <w:rsid w:val="00B04618"/>
    <w:rsid w:val="00B0463A"/>
    <w:rsid w:val="00B04846"/>
    <w:rsid w:val="00B04901"/>
    <w:rsid w:val="00B0521B"/>
    <w:rsid w:val="00B05360"/>
    <w:rsid w:val="00B05A0D"/>
    <w:rsid w:val="00B05B65"/>
    <w:rsid w:val="00B05B72"/>
    <w:rsid w:val="00B063F1"/>
    <w:rsid w:val="00B06405"/>
    <w:rsid w:val="00B0655B"/>
    <w:rsid w:val="00B06BBC"/>
    <w:rsid w:val="00B06C3B"/>
    <w:rsid w:val="00B0758B"/>
    <w:rsid w:val="00B07949"/>
    <w:rsid w:val="00B07B49"/>
    <w:rsid w:val="00B07FC0"/>
    <w:rsid w:val="00B1011A"/>
    <w:rsid w:val="00B101AC"/>
    <w:rsid w:val="00B10328"/>
    <w:rsid w:val="00B108C3"/>
    <w:rsid w:val="00B10FBD"/>
    <w:rsid w:val="00B111B5"/>
    <w:rsid w:val="00B1141D"/>
    <w:rsid w:val="00B1176B"/>
    <w:rsid w:val="00B11B0B"/>
    <w:rsid w:val="00B11DB1"/>
    <w:rsid w:val="00B123A5"/>
    <w:rsid w:val="00B12604"/>
    <w:rsid w:val="00B12659"/>
    <w:rsid w:val="00B12910"/>
    <w:rsid w:val="00B12929"/>
    <w:rsid w:val="00B129B8"/>
    <w:rsid w:val="00B12AEC"/>
    <w:rsid w:val="00B12B6F"/>
    <w:rsid w:val="00B12F13"/>
    <w:rsid w:val="00B12F72"/>
    <w:rsid w:val="00B13452"/>
    <w:rsid w:val="00B136BE"/>
    <w:rsid w:val="00B13D49"/>
    <w:rsid w:val="00B13FF3"/>
    <w:rsid w:val="00B14101"/>
    <w:rsid w:val="00B14323"/>
    <w:rsid w:val="00B1436C"/>
    <w:rsid w:val="00B14418"/>
    <w:rsid w:val="00B146B5"/>
    <w:rsid w:val="00B146DF"/>
    <w:rsid w:val="00B14A7E"/>
    <w:rsid w:val="00B14CB6"/>
    <w:rsid w:val="00B14E25"/>
    <w:rsid w:val="00B15072"/>
    <w:rsid w:val="00B151E1"/>
    <w:rsid w:val="00B154AD"/>
    <w:rsid w:val="00B1556F"/>
    <w:rsid w:val="00B155EF"/>
    <w:rsid w:val="00B15BB0"/>
    <w:rsid w:val="00B16376"/>
    <w:rsid w:val="00B1656D"/>
    <w:rsid w:val="00B16611"/>
    <w:rsid w:val="00B168D3"/>
    <w:rsid w:val="00B16D1C"/>
    <w:rsid w:val="00B16E0E"/>
    <w:rsid w:val="00B16F38"/>
    <w:rsid w:val="00B1760D"/>
    <w:rsid w:val="00B1765D"/>
    <w:rsid w:val="00B17669"/>
    <w:rsid w:val="00B1774F"/>
    <w:rsid w:val="00B17B7C"/>
    <w:rsid w:val="00B17DE6"/>
    <w:rsid w:val="00B2002C"/>
    <w:rsid w:val="00B20530"/>
    <w:rsid w:val="00B20601"/>
    <w:rsid w:val="00B20669"/>
    <w:rsid w:val="00B20B79"/>
    <w:rsid w:val="00B20D92"/>
    <w:rsid w:val="00B21487"/>
    <w:rsid w:val="00B2166B"/>
    <w:rsid w:val="00B21A2C"/>
    <w:rsid w:val="00B21B60"/>
    <w:rsid w:val="00B22016"/>
    <w:rsid w:val="00B22273"/>
    <w:rsid w:val="00B2239F"/>
    <w:rsid w:val="00B225DA"/>
    <w:rsid w:val="00B22719"/>
    <w:rsid w:val="00B22CAB"/>
    <w:rsid w:val="00B23486"/>
    <w:rsid w:val="00B238D6"/>
    <w:rsid w:val="00B23A2E"/>
    <w:rsid w:val="00B23A65"/>
    <w:rsid w:val="00B23E88"/>
    <w:rsid w:val="00B23EB9"/>
    <w:rsid w:val="00B23F67"/>
    <w:rsid w:val="00B24057"/>
    <w:rsid w:val="00B24323"/>
    <w:rsid w:val="00B244D2"/>
    <w:rsid w:val="00B245BC"/>
    <w:rsid w:val="00B24743"/>
    <w:rsid w:val="00B24971"/>
    <w:rsid w:val="00B24B4B"/>
    <w:rsid w:val="00B24B86"/>
    <w:rsid w:val="00B2557C"/>
    <w:rsid w:val="00B255D0"/>
    <w:rsid w:val="00B25779"/>
    <w:rsid w:val="00B25B81"/>
    <w:rsid w:val="00B25C9A"/>
    <w:rsid w:val="00B25FA5"/>
    <w:rsid w:val="00B26369"/>
    <w:rsid w:val="00B264CD"/>
    <w:rsid w:val="00B2650F"/>
    <w:rsid w:val="00B267F6"/>
    <w:rsid w:val="00B268DD"/>
    <w:rsid w:val="00B26AE7"/>
    <w:rsid w:val="00B26D0D"/>
    <w:rsid w:val="00B2700F"/>
    <w:rsid w:val="00B2722C"/>
    <w:rsid w:val="00B27908"/>
    <w:rsid w:val="00B2797D"/>
    <w:rsid w:val="00B27A52"/>
    <w:rsid w:val="00B27BE6"/>
    <w:rsid w:val="00B27C54"/>
    <w:rsid w:val="00B305D3"/>
    <w:rsid w:val="00B30804"/>
    <w:rsid w:val="00B30A84"/>
    <w:rsid w:val="00B30E1F"/>
    <w:rsid w:val="00B30E44"/>
    <w:rsid w:val="00B3136E"/>
    <w:rsid w:val="00B3142C"/>
    <w:rsid w:val="00B31A38"/>
    <w:rsid w:val="00B31E54"/>
    <w:rsid w:val="00B32122"/>
    <w:rsid w:val="00B32319"/>
    <w:rsid w:val="00B323BF"/>
    <w:rsid w:val="00B325D6"/>
    <w:rsid w:val="00B326B6"/>
    <w:rsid w:val="00B32E32"/>
    <w:rsid w:val="00B33206"/>
    <w:rsid w:val="00B3329B"/>
    <w:rsid w:val="00B332B6"/>
    <w:rsid w:val="00B333DC"/>
    <w:rsid w:val="00B33414"/>
    <w:rsid w:val="00B334C1"/>
    <w:rsid w:val="00B3354C"/>
    <w:rsid w:val="00B33FC2"/>
    <w:rsid w:val="00B34023"/>
    <w:rsid w:val="00B341B8"/>
    <w:rsid w:val="00B34256"/>
    <w:rsid w:val="00B34360"/>
    <w:rsid w:val="00B34388"/>
    <w:rsid w:val="00B3446C"/>
    <w:rsid w:val="00B34970"/>
    <w:rsid w:val="00B34C09"/>
    <w:rsid w:val="00B34C3C"/>
    <w:rsid w:val="00B34F1B"/>
    <w:rsid w:val="00B34F98"/>
    <w:rsid w:val="00B350D5"/>
    <w:rsid w:val="00B35136"/>
    <w:rsid w:val="00B35301"/>
    <w:rsid w:val="00B35CD7"/>
    <w:rsid w:val="00B35D3F"/>
    <w:rsid w:val="00B3609E"/>
    <w:rsid w:val="00B360C8"/>
    <w:rsid w:val="00B360CB"/>
    <w:rsid w:val="00B3632B"/>
    <w:rsid w:val="00B36550"/>
    <w:rsid w:val="00B36C94"/>
    <w:rsid w:val="00B36FD7"/>
    <w:rsid w:val="00B3720F"/>
    <w:rsid w:val="00B3763D"/>
    <w:rsid w:val="00B3781A"/>
    <w:rsid w:val="00B37CA2"/>
    <w:rsid w:val="00B37E16"/>
    <w:rsid w:val="00B37E66"/>
    <w:rsid w:val="00B40097"/>
    <w:rsid w:val="00B40153"/>
    <w:rsid w:val="00B403DB"/>
    <w:rsid w:val="00B40981"/>
    <w:rsid w:val="00B40C13"/>
    <w:rsid w:val="00B40D57"/>
    <w:rsid w:val="00B40FA5"/>
    <w:rsid w:val="00B41393"/>
    <w:rsid w:val="00B417BB"/>
    <w:rsid w:val="00B419B6"/>
    <w:rsid w:val="00B41BEB"/>
    <w:rsid w:val="00B41C3E"/>
    <w:rsid w:val="00B41D14"/>
    <w:rsid w:val="00B42435"/>
    <w:rsid w:val="00B42473"/>
    <w:rsid w:val="00B42968"/>
    <w:rsid w:val="00B42A33"/>
    <w:rsid w:val="00B42CB4"/>
    <w:rsid w:val="00B42E63"/>
    <w:rsid w:val="00B4359A"/>
    <w:rsid w:val="00B437D0"/>
    <w:rsid w:val="00B4381D"/>
    <w:rsid w:val="00B4396E"/>
    <w:rsid w:val="00B43BA4"/>
    <w:rsid w:val="00B43BD3"/>
    <w:rsid w:val="00B43C34"/>
    <w:rsid w:val="00B43CA7"/>
    <w:rsid w:val="00B445C6"/>
    <w:rsid w:val="00B449A9"/>
    <w:rsid w:val="00B44AB1"/>
    <w:rsid w:val="00B44C35"/>
    <w:rsid w:val="00B44EBA"/>
    <w:rsid w:val="00B4521E"/>
    <w:rsid w:val="00B4532D"/>
    <w:rsid w:val="00B456C5"/>
    <w:rsid w:val="00B45869"/>
    <w:rsid w:val="00B45D09"/>
    <w:rsid w:val="00B45E79"/>
    <w:rsid w:val="00B46031"/>
    <w:rsid w:val="00B460F9"/>
    <w:rsid w:val="00B462DA"/>
    <w:rsid w:val="00B4634B"/>
    <w:rsid w:val="00B46524"/>
    <w:rsid w:val="00B46557"/>
    <w:rsid w:val="00B4660A"/>
    <w:rsid w:val="00B466C2"/>
    <w:rsid w:val="00B46B4D"/>
    <w:rsid w:val="00B46E84"/>
    <w:rsid w:val="00B46FBA"/>
    <w:rsid w:val="00B4701E"/>
    <w:rsid w:val="00B47095"/>
    <w:rsid w:val="00B470F3"/>
    <w:rsid w:val="00B4717D"/>
    <w:rsid w:val="00B471CA"/>
    <w:rsid w:val="00B472C5"/>
    <w:rsid w:val="00B473EB"/>
    <w:rsid w:val="00B47586"/>
    <w:rsid w:val="00B4761C"/>
    <w:rsid w:val="00B47691"/>
    <w:rsid w:val="00B47ABD"/>
    <w:rsid w:val="00B47CCA"/>
    <w:rsid w:val="00B47F1D"/>
    <w:rsid w:val="00B47F46"/>
    <w:rsid w:val="00B47F59"/>
    <w:rsid w:val="00B50385"/>
    <w:rsid w:val="00B503F5"/>
    <w:rsid w:val="00B50569"/>
    <w:rsid w:val="00B50637"/>
    <w:rsid w:val="00B5074A"/>
    <w:rsid w:val="00B50876"/>
    <w:rsid w:val="00B50BDC"/>
    <w:rsid w:val="00B50EA2"/>
    <w:rsid w:val="00B5114F"/>
    <w:rsid w:val="00B513CA"/>
    <w:rsid w:val="00B513E1"/>
    <w:rsid w:val="00B51A05"/>
    <w:rsid w:val="00B51ADF"/>
    <w:rsid w:val="00B51EDB"/>
    <w:rsid w:val="00B51FA4"/>
    <w:rsid w:val="00B5228B"/>
    <w:rsid w:val="00B5270F"/>
    <w:rsid w:val="00B52E21"/>
    <w:rsid w:val="00B52F2C"/>
    <w:rsid w:val="00B5316D"/>
    <w:rsid w:val="00B53434"/>
    <w:rsid w:val="00B534F5"/>
    <w:rsid w:val="00B534FD"/>
    <w:rsid w:val="00B535D1"/>
    <w:rsid w:val="00B53944"/>
    <w:rsid w:val="00B53948"/>
    <w:rsid w:val="00B539BE"/>
    <w:rsid w:val="00B53BFC"/>
    <w:rsid w:val="00B53C6F"/>
    <w:rsid w:val="00B53D98"/>
    <w:rsid w:val="00B53E7D"/>
    <w:rsid w:val="00B5402D"/>
    <w:rsid w:val="00B542DB"/>
    <w:rsid w:val="00B54451"/>
    <w:rsid w:val="00B547E9"/>
    <w:rsid w:val="00B54964"/>
    <w:rsid w:val="00B54E63"/>
    <w:rsid w:val="00B55028"/>
    <w:rsid w:val="00B55365"/>
    <w:rsid w:val="00B55699"/>
    <w:rsid w:val="00B55A71"/>
    <w:rsid w:val="00B55B42"/>
    <w:rsid w:val="00B55E41"/>
    <w:rsid w:val="00B56224"/>
    <w:rsid w:val="00B56A02"/>
    <w:rsid w:val="00B56A55"/>
    <w:rsid w:val="00B56A94"/>
    <w:rsid w:val="00B56B26"/>
    <w:rsid w:val="00B56D9E"/>
    <w:rsid w:val="00B56E4F"/>
    <w:rsid w:val="00B570D6"/>
    <w:rsid w:val="00B57339"/>
    <w:rsid w:val="00B57706"/>
    <w:rsid w:val="00B57794"/>
    <w:rsid w:val="00B577F1"/>
    <w:rsid w:val="00B57CC9"/>
    <w:rsid w:val="00B57D2E"/>
    <w:rsid w:val="00B60072"/>
    <w:rsid w:val="00B601B5"/>
    <w:rsid w:val="00B6060C"/>
    <w:rsid w:val="00B6086E"/>
    <w:rsid w:val="00B60A05"/>
    <w:rsid w:val="00B60A40"/>
    <w:rsid w:val="00B60A71"/>
    <w:rsid w:val="00B6124F"/>
    <w:rsid w:val="00B61924"/>
    <w:rsid w:val="00B61F63"/>
    <w:rsid w:val="00B61FA7"/>
    <w:rsid w:val="00B62510"/>
    <w:rsid w:val="00B62549"/>
    <w:rsid w:val="00B62AB9"/>
    <w:rsid w:val="00B62BD0"/>
    <w:rsid w:val="00B62C9E"/>
    <w:rsid w:val="00B63008"/>
    <w:rsid w:val="00B63527"/>
    <w:rsid w:val="00B6363D"/>
    <w:rsid w:val="00B63648"/>
    <w:rsid w:val="00B63B0B"/>
    <w:rsid w:val="00B63DA1"/>
    <w:rsid w:val="00B63FEE"/>
    <w:rsid w:val="00B64096"/>
    <w:rsid w:val="00B642E9"/>
    <w:rsid w:val="00B645DB"/>
    <w:rsid w:val="00B64955"/>
    <w:rsid w:val="00B649A8"/>
    <w:rsid w:val="00B64E30"/>
    <w:rsid w:val="00B650C0"/>
    <w:rsid w:val="00B65199"/>
    <w:rsid w:val="00B658FB"/>
    <w:rsid w:val="00B65A70"/>
    <w:rsid w:val="00B65B0E"/>
    <w:rsid w:val="00B65BE1"/>
    <w:rsid w:val="00B6649C"/>
    <w:rsid w:val="00B66889"/>
    <w:rsid w:val="00B66CE2"/>
    <w:rsid w:val="00B66FA0"/>
    <w:rsid w:val="00B673EE"/>
    <w:rsid w:val="00B70109"/>
    <w:rsid w:val="00B702F1"/>
    <w:rsid w:val="00B70440"/>
    <w:rsid w:val="00B705B2"/>
    <w:rsid w:val="00B70814"/>
    <w:rsid w:val="00B70840"/>
    <w:rsid w:val="00B709BF"/>
    <w:rsid w:val="00B70C19"/>
    <w:rsid w:val="00B70E14"/>
    <w:rsid w:val="00B71222"/>
    <w:rsid w:val="00B71459"/>
    <w:rsid w:val="00B7160F"/>
    <w:rsid w:val="00B71715"/>
    <w:rsid w:val="00B71814"/>
    <w:rsid w:val="00B71D27"/>
    <w:rsid w:val="00B71FBB"/>
    <w:rsid w:val="00B72095"/>
    <w:rsid w:val="00B7210B"/>
    <w:rsid w:val="00B7247A"/>
    <w:rsid w:val="00B725DC"/>
    <w:rsid w:val="00B72A13"/>
    <w:rsid w:val="00B72B64"/>
    <w:rsid w:val="00B72E88"/>
    <w:rsid w:val="00B72E89"/>
    <w:rsid w:val="00B72FD4"/>
    <w:rsid w:val="00B73150"/>
    <w:rsid w:val="00B739CB"/>
    <w:rsid w:val="00B73F6B"/>
    <w:rsid w:val="00B7437A"/>
    <w:rsid w:val="00B74BD3"/>
    <w:rsid w:val="00B74EE8"/>
    <w:rsid w:val="00B7529E"/>
    <w:rsid w:val="00B753B4"/>
    <w:rsid w:val="00B754B2"/>
    <w:rsid w:val="00B75579"/>
    <w:rsid w:val="00B75770"/>
    <w:rsid w:val="00B75A3B"/>
    <w:rsid w:val="00B75A41"/>
    <w:rsid w:val="00B75EDC"/>
    <w:rsid w:val="00B76D83"/>
    <w:rsid w:val="00B76F9B"/>
    <w:rsid w:val="00B7732C"/>
    <w:rsid w:val="00B77414"/>
    <w:rsid w:val="00B77523"/>
    <w:rsid w:val="00B7753F"/>
    <w:rsid w:val="00B77657"/>
    <w:rsid w:val="00B777EA"/>
    <w:rsid w:val="00B779D9"/>
    <w:rsid w:val="00B77AAE"/>
    <w:rsid w:val="00B77C61"/>
    <w:rsid w:val="00B801B7"/>
    <w:rsid w:val="00B8030B"/>
    <w:rsid w:val="00B80432"/>
    <w:rsid w:val="00B8076C"/>
    <w:rsid w:val="00B808F4"/>
    <w:rsid w:val="00B808FB"/>
    <w:rsid w:val="00B80901"/>
    <w:rsid w:val="00B80CB0"/>
    <w:rsid w:val="00B80E10"/>
    <w:rsid w:val="00B80EC2"/>
    <w:rsid w:val="00B81099"/>
    <w:rsid w:val="00B81199"/>
    <w:rsid w:val="00B81294"/>
    <w:rsid w:val="00B81504"/>
    <w:rsid w:val="00B819CF"/>
    <w:rsid w:val="00B81D42"/>
    <w:rsid w:val="00B81E75"/>
    <w:rsid w:val="00B8212F"/>
    <w:rsid w:val="00B8215A"/>
    <w:rsid w:val="00B821C3"/>
    <w:rsid w:val="00B82224"/>
    <w:rsid w:val="00B829E3"/>
    <w:rsid w:val="00B82A55"/>
    <w:rsid w:val="00B82AC1"/>
    <w:rsid w:val="00B82D3A"/>
    <w:rsid w:val="00B82E18"/>
    <w:rsid w:val="00B831DE"/>
    <w:rsid w:val="00B83344"/>
    <w:rsid w:val="00B8354A"/>
    <w:rsid w:val="00B837F9"/>
    <w:rsid w:val="00B83A9D"/>
    <w:rsid w:val="00B83B1E"/>
    <w:rsid w:val="00B83D77"/>
    <w:rsid w:val="00B83F68"/>
    <w:rsid w:val="00B84057"/>
    <w:rsid w:val="00B84303"/>
    <w:rsid w:val="00B84415"/>
    <w:rsid w:val="00B8480F"/>
    <w:rsid w:val="00B848F9"/>
    <w:rsid w:val="00B8496E"/>
    <w:rsid w:val="00B855AF"/>
    <w:rsid w:val="00B8564D"/>
    <w:rsid w:val="00B8595C"/>
    <w:rsid w:val="00B85A26"/>
    <w:rsid w:val="00B85A9B"/>
    <w:rsid w:val="00B85B3F"/>
    <w:rsid w:val="00B85C25"/>
    <w:rsid w:val="00B85D11"/>
    <w:rsid w:val="00B86219"/>
    <w:rsid w:val="00B8642D"/>
    <w:rsid w:val="00B865BA"/>
    <w:rsid w:val="00B8682C"/>
    <w:rsid w:val="00B86B87"/>
    <w:rsid w:val="00B86E1A"/>
    <w:rsid w:val="00B86E9F"/>
    <w:rsid w:val="00B8791C"/>
    <w:rsid w:val="00B87940"/>
    <w:rsid w:val="00B87C20"/>
    <w:rsid w:val="00B87C36"/>
    <w:rsid w:val="00B87C7E"/>
    <w:rsid w:val="00B9087A"/>
    <w:rsid w:val="00B908B1"/>
    <w:rsid w:val="00B90914"/>
    <w:rsid w:val="00B90D9D"/>
    <w:rsid w:val="00B90F95"/>
    <w:rsid w:val="00B9114A"/>
    <w:rsid w:val="00B9119E"/>
    <w:rsid w:val="00B91465"/>
    <w:rsid w:val="00B926A1"/>
    <w:rsid w:val="00B926A7"/>
    <w:rsid w:val="00B92A54"/>
    <w:rsid w:val="00B92F93"/>
    <w:rsid w:val="00B933A1"/>
    <w:rsid w:val="00B9409E"/>
    <w:rsid w:val="00B940EA"/>
    <w:rsid w:val="00B941CB"/>
    <w:rsid w:val="00B94307"/>
    <w:rsid w:val="00B94457"/>
    <w:rsid w:val="00B94581"/>
    <w:rsid w:val="00B945D6"/>
    <w:rsid w:val="00B94C66"/>
    <w:rsid w:val="00B94F78"/>
    <w:rsid w:val="00B9504C"/>
    <w:rsid w:val="00B9521F"/>
    <w:rsid w:val="00B952A2"/>
    <w:rsid w:val="00B953E5"/>
    <w:rsid w:val="00B959F1"/>
    <w:rsid w:val="00B95A50"/>
    <w:rsid w:val="00B960B5"/>
    <w:rsid w:val="00B9619F"/>
    <w:rsid w:val="00B962C3"/>
    <w:rsid w:val="00B96548"/>
    <w:rsid w:val="00B9682D"/>
    <w:rsid w:val="00B9682E"/>
    <w:rsid w:val="00B96BAD"/>
    <w:rsid w:val="00B972BD"/>
    <w:rsid w:val="00B97362"/>
    <w:rsid w:val="00B973F0"/>
    <w:rsid w:val="00B9799A"/>
    <w:rsid w:val="00B97C17"/>
    <w:rsid w:val="00B97FD4"/>
    <w:rsid w:val="00BA0853"/>
    <w:rsid w:val="00BA0A80"/>
    <w:rsid w:val="00BA127F"/>
    <w:rsid w:val="00BA13DE"/>
    <w:rsid w:val="00BA148E"/>
    <w:rsid w:val="00BA1737"/>
    <w:rsid w:val="00BA1817"/>
    <w:rsid w:val="00BA1855"/>
    <w:rsid w:val="00BA200A"/>
    <w:rsid w:val="00BA21C1"/>
    <w:rsid w:val="00BA22D3"/>
    <w:rsid w:val="00BA2575"/>
    <w:rsid w:val="00BA28C2"/>
    <w:rsid w:val="00BA28D1"/>
    <w:rsid w:val="00BA297B"/>
    <w:rsid w:val="00BA2BD2"/>
    <w:rsid w:val="00BA2DB0"/>
    <w:rsid w:val="00BA2F8E"/>
    <w:rsid w:val="00BA37DB"/>
    <w:rsid w:val="00BA3B20"/>
    <w:rsid w:val="00BA3CA1"/>
    <w:rsid w:val="00BA40BA"/>
    <w:rsid w:val="00BA4263"/>
    <w:rsid w:val="00BA4370"/>
    <w:rsid w:val="00BA46A2"/>
    <w:rsid w:val="00BA4DE3"/>
    <w:rsid w:val="00BA5058"/>
    <w:rsid w:val="00BA525C"/>
    <w:rsid w:val="00BA586D"/>
    <w:rsid w:val="00BA58C4"/>
    <w:rsid w:val="00BA5919"/>
    <w:rsid w:val="00BA5C13"/>
    <w:rsid w:val="00BA5D6D"/>
    <w:rsid w:val="00BA5EAB"/>
    <w:rsid w:val="00BA606D"/>
    <w:rsid w:val="00BA666F"/>
    <w:rsid w:val="00BA6899"/>
    <w:rsid w:val="00BA6949"/>
    <w:rsid w:val="00BA6B6E"/>
    <w:rsid w:val="00BA6FEA"/>
    <w:rsid w:val="00BA7124"/>
    <w:rsid w:val="00BA72EB"/>
    <w:rsid w:val="00BA79D1"/>
    <w:rsid w:val="00BA7B55"/>
    <w:rsid w:val="00BA7C8A"/>
    <w:rsid w:val="00BA7E16"/>
    <w:rsid w:val="00BB0182"/>
    <w:rsid w:val="00BB02EE"/>
    <w:rsid w:val="00BB05C0"/>
    <w:rsid w:val="00BB06A0"/>
    <w:rsid w:val="00BB06E0"/>
    <w:rsid w:val="00BB0713"/>
    <w:rsid w:val="00BB084F"/>
    <w:rsid w:val="00BB0B20"/>
    <w:rsid w:val="00BB0F8C"/>
    <w:rsid w:val="00BB1075"/>
    <w:rsid w:val="00BB108B"/>
    <w:rsid w:val="00BB10CD"/>
    <w:rsid w:val="00BB12F3"/>
    <w:rsid w:val="00BB1480"/>
    <w:rsid w:val="00BB1560"/>
    <w:rsid w:val="00BB1598"/>
    <w:rsid w:val="00BB16D2"/>
    <w:rsid w:val="00BB17DF"/>
    <w:rsid w:val="00BB1A1F"/>
    <w:rsid w:val="00BB1ACF"/>
    <w:rsid w:val="00BB1B5E"/>
    <w:rsid w:val="00BB1B7F"/>
    <w:rsid w:val="00BB1C92"/>
    <w:rsid w:val="00BB1D00"/>
    <w:rsid w:val="00BB1E2F"/>
    <w:rsid w:val="00BB1EBC"/>
    <w:rsid w:val="00BB2039"/>
    <w:rsid w:val="00BB2160"/>
    <w:rsid w:val="00BB2223"/>
    <w:rsid w:val="00BB237D"/>
    <w:rsid w:val="00BB246A"/>
    <w:rsid w:val="00BB2473"/>
    <w:rsid w:val="00BB2687"/>
    <w:rsid w:val="00BB278A"/>
    <w:rsid w:val="00BB27CA"/>
    <w:rsid w:val="00BB293C"/>
    <w:rsid w:val="00BB2D9A"/>
    <w:rsid w:val="00BB30C8"/>
    <w:rsid w:val="00BB3380"/>
    <w:rsid w:val="00BB3461"/>
    <w:rsid w:val="00BB3473"/>
    <w:rsid w:val="00BB35DA"/>
    <w:rsid w:val="00BB3625"/>
    <w:rsid w:val="00BB373C"/>
    <w:rsid w:val="00BB3991"/>
    <w:rsid w:val="00BB3AD4"/>
    <w:rsid w:val="00BB3B17"/>
    <w:rsid w:val="00BB3FD6"/>
    <w:rsid w:val="00BB40A8"/>
    <w:rsid w:val="00BB412C"/>
    <w:rsid w:val="00BB4222"/>
    <w:rsid w:val="00BB4231"/>
    <w:rsid w:val="00BB4322"/>
    <w:rsid w:val="00BB4452"/>
    <w:rsid w:val="00BB453E"/>
    <w:rsid w:val="00BB46A9"/>
    <w:rsid w:val="00BB486B"/>
    <w:rsid w:val="00BB4892"/>
    <w:rsid w:val="00BB490B"/>
    <w:rsid w:val="00BB4CD5"/>
    <w:rsid w:val="00BB4E4E"/>
    <w:rsid w:val="00BB4F92"/>
    <w:rsid w:val="00BB5555"/>
    <w:rsid w:val="00BB5622"/>
    <w:rsid w:val="00BB59A0"/>
    <w:rsid w:val="00BB5A27"/>
    <w:rsid w:val="00BB6175"/>
    <w:rsid w:val="00BB62D5"/>
    <w:rsid w:val="00BB62E0"/>
    <w:rsid w:val="00BB64A2"/>
    <w:rsid w:val="00BB6B88"/>
    <w:rsid w:val="00BB6CA0"/>
    <w:rsid w:val="00BB76B2"/>
    <w:rsid w:val="00BB784A"/>
    <w:rsid w:val="00BB7A09"/>
    <w:rsid w:val="00BB7B6A"/>
    <w:rsid w:val="00BB7DF0"/>
    <w:rsid w:val="00BB7FA2"/>
    <w:rsid w:val="00BC0483"/>
    <w:rsid w:val="00BC0821"/>
    <w:rsid w:val="00BC08D7"/>
    <w:rsid w:val="00BC0946"/>
    <w:rsid w:val="00BC09E6"/>
    <w:rsid w:val="00BC0A2D"/>
    <w:rsid w:val="00BC0D71"/>
    <w:rsid w:val="00BC0F4E"/>
    <w:rsid w:val="00BC109F"/>
    <w:rsid w:val="00BC1160"/>
    <w:rsid w:val="00BC11AA"/>
    <w:rsid w:val="00BC12E7"/>
    <w:rsid w:val="00BC1494"/>
    <w:rsid w:val="00BC1A01"/>
    <w:rsid w:val="00BC1BD1"/>
    <w:rsid w:val="00BC1E4E"/>
    <w:rsid w:val="00BC1F7A"/>
    <w:rsid w:val="00BC2006"/>
    <w:rsid w:val="00BC25D7"/>
    <w:rsid w:val="00BC2684"/>
    <w:rsid w:val="00BC2741"/>
    <w:rsid w:val="00BC2879"/>
    <w:rsid w:val="00BC2919"/>
    <w:rsid w:val="00BC2953"/>
    <w:rsid w:val="00BC2AAA"/>
    <w:rsid w:val="00BC30FE"/>
    <w:rsid w:val="00BC369B"/>
    <w:rsid w:val="00BC392E"/>
    <w:rsid w:val="00BC3D3E"/>
    <w:rsid w:val="00BC4159"/>
    <w:rsid w:val="00BC48AB"/>
    <w:rsid w:val="00BC4950"/>
    <w:rsid w:val="00BC4B7F"/>
    <w:rsid w:val="00BC4F7F"/>
    <w:rsid w:val="00BC5774"/>
    <w:rsid w:val="00BC582D"/>
    <w:rsid w:val="00BC5AA7"/>
    <w:rsid w:val="00BC5B45"/>
    <w:rsid w:val="00BC5F27"/>
    <w:rsid w:val="00BC6075"/>
    <w:rsid w:val="00BC60CA"/>
    <w:rsid w:val="00BC60FB"/>
    <w:rsid w:val="00BC64B2"/>
    <w:rsid w:val="00BC68DD"/>
    <w:rsid w:val="00BC6AAD"/>
    <w:rsid w:val="00BC6CC5"/>
    <w:rsid w:val="00BC6CDC"/>
    <w:rsid w:val="00BC6D19"/>
    <w:rsid w:val="00BC6D47"/>
    <w:rsid w:val="00BC6DC7"/>
    <w:rsid w:val="00BC7119"/>
    <w:rsid w:val="00BC739A"/>
    <w:rsid w:val="00BC73D2"/>
    <w:rsid w:val="00BC74E2"/>
    <w:rsid w:val="00BC75FA"/>
    <w:rsid w:val="00BC7843"/>
    <w:rsid w:val="00BC787A"/>
    <w:rsid w:val="00BC7BB3"/>
    <w:rsid w:val="00BC7EB2"/>
    <w:rsid w:val="00BD032C"/>
    <w:rsid w:val="00BD0627"/>
    <w:rsid w:val="00BD0685"/>
    <w:rsid w:val="00BD098A"/>
    <w:rsid w:val="00BD0D31"/>
    <w:rsid w:val="00BD0FA5"/>
    <w:rsid w:val="00BD1073"/>
    <w:rsid w:val="00BD10B3"/>
    <w:rsid w:val="00BD10FF"/>
    <w:rsid w:val="00BD1188"/>
    <w:rsid w:val="00BD11F2"/>
    <w:rsid w:val="00BD1230"/>
    <w:rsid w:val="00BD14C0"/>
    <w:rsid w:val="00BD179E"/>
    <w:rsid w:val="00BD19C1"/>
    <w:rsid w:val="00BD1B4E"/>
    <w:rsid w:val="00BD1C14"/>
    <w:rsid w:val="00BD2284"/>
    <w:rsid w:val="00BD23D9"/>
    <w:rsid w:val="00BD27A9"/>
    <w:rsid w:val="00BD2C49"/>
    <w:rsid w:val="00BD31A0"/>
    <w:rsid w:val="00BD3488"/>
    <w:rsid w:val="00BD356F"/>
    <w:rsid w:val="00BD36A3"/>
    <w:rsid w:val="00BD3992"/>
    <w:rsid w:val="00BD4208"/>
    <w:rsid w:val="00BD43FE"/>
    <w:rsid w:val="00BD4627"/>
    <w:rsid w:val="00BD48DB"/>
    <w:rsid w:val="00BD4AE4"/>
    <w:rsid w:val="00BD4D11"/>
    <w:rsid w:val="00BD506A"/>
    <w:rsid w:val="00BD5077"/>
    <w:rsid w:val="00BD5B10"/>
    <w:rsid w:val="00BD5D2D"/>
    <w:rsid w:val="00BD5F00"/>
    <w:rsid w:val="00BD64E3"/>
    <w:rsid w:val="00BD64EE"/>
    <w:rsid w:val="00BD670F"/>
    <w:rsid w:val="00BD6817"/>
    <w:rsid w:val="00BD69CC"/>
    <w:rsid w:val="00BD69FF"/>
    <w:rsid w:val="00BD6EE6"/>
    <w:rsid w:val="00BD77C0"/>
    <w:rsid w:val="00BD7E9D"/>
    <w:rsid w:val="00BD7F28"/>
    <w:rsid w:val="00BE0522"/>
    <w:rsid w:val="00BE0705"/>
    <w:rsid w:val="00BE08BB"/>
    <w:rsid w:val="00BE0BEA"/>
    <w:rsid w:val="00BE0D19"/>
    <w:rsid w:val="00BE0DD0"/>
    <w:rsid w:val="00BE103A"/>
    <w:rsid w:val="00BE1076"/>
    <w:rsid w:val="00BE11E7"/>
    <w:rsid w:val="00BE12F0"/>
    <w:rsid w:val="00BE1625"/>
    <w:rsid w:val="00BE1888"/>
    <w:rsid w:val="00BE1A4C"/>
    <w:rsid w:val="00BE1DD8"/>
    <w:rsid w:val="00BE1E20"/>
    <w:rsid w:val="00BE2194"/>
    <w:rsid w:val="00BE240A"/>
    <w:rsid w:val="00BE2495"/>
    <w:rsid w:val="00BE24C8"/>
    <w:rsid w:val="00BE2514"/>
    <w:rsid w:val="00BE258C"/>
    <w:rsid w:val="00BE2847"/>
    <w:rsid w:val="00BE2971"/>
    <w:rsid w:val="00BE2C9F"/>
    <w:rsid w:val="00BE308A"/>
    <w:rsid w:val="00BE30E5"/>
    <w:rsid w:val="00BE3224"/>
    <w:rsid w:val="00BE3628"/>
    <w:rsid w:val="00BE3BE7"/>
    <w:rsid w:val="00BE3C9E"/>
    <w:rsid w:val="00BE3EEE"/>
    <w:rsid w:val="00BE41E1"/>
    <w:rsid w:val="00BE4757"/>
    <w:rsid w:val="00BE49F9"/>
    <w:rsid w:val="00BE4D05"/>
    <w:rsid w:val="00BE4EEA"/>
    <w:rsid w:val="00BE4F7F"/>
    <w:rsid w:val="00BE5089"/>
    <w:rsid w:val="00BE5202"/>
    <w:rsid w:val="00BE52E3"/>
    <w:rsid w:val="00BE59DF"/>
    <w:rsid w:val="00BE5D03"/>
    <w:rsid w:val="00BE5EF3"/>
    <w:rsid w:val="00BE60A7"/>
    <w:rsid w:val="00BE6402"/>
    <w:rsid w:val="00BE65C9"/>
    <w:rsid w:val="00BE69A7"/>
    <w:rsid w:val="00BE6D9D"/>
    <w:rsid w:val="00BE703C"/>
    <w:rsid w:val="00BE71C7"/>
    <w:rsid w:val="00BE767D"/>
    <w:rsid w:val="00BE769F"/>
    <w:rsid w:val="00BE7726"/>
    <w:rsid w:val="00BE774E"/>
    <w:rsid w:val="00BE7EEF"/>
    <w:rsid w:val="00BF00FE"/>
    <w:rsid w:val="00BF027D"/>
    <w:rsid w:val="00BF043C"/>
    <w:rsid w:val="00BF063A"/>
    <w:rsid w:val="00BF06A3"/>
    <w:rsid w:val="00BF0A09"/>
    <w:rsid w:val="00BF0AB0"/>
    <w:rsid w:val="00BF0E2E"/>
    <w:rsid w:val="00BF1034"/>
    <w:rsid w:val="00BF104D"/>
    <w:rsid w:val="00BF108C"/>
    <w:rsid w:val="00BF1134"/>
    <w:rsid w:val="00BF1547"/>
    <w:rsid w:val="00BF17B6"/>
    <w:rsid w:val="00BF1912"/>
    <w:rsid w:val="00BF1C6C"/>
    <w:rsid w:val="00BF1CCB"/>
    <w:rsid w:val="00BF1DA5"/>
    <w:rsid w:val="00BF1E7B"/>
    <w:rsid w:val="00BF1F6A"/>
    <w:rsid w:val="00BF2545"/>
    <w:rsid w:val="00BF25A4"/>
    <w:rsid w:val="00BF25F5"/>
    <w:rsid w:val="00BF274F"/>
    <w:rsid w:val="00BF27C6"/>
    <w:rsid w:val="00BF2847"/>
    <w:rsid w:val="00BF290C"/>
    <w:rsid w:val="00BF2DBF"/>
    <w:rsid w:val="00BF3113"/>
    <w:rsid w:val="00BF31EF"/>
    <w:rsid w:val="00BF3283"/>
    <w:rsid w:val="00BF367E"/>
    <w:rsid w:val="00BF3A9B"/>
    <w:rsid w:val="00BF3D47"/>
    <w:rsid w:val="00BF3F1D"/>
    <w:rsid w:val="00BF4379"/>
    <w:rsid w:val="00BF467A"/>
    <w:rsid w:val="00BF47D2"/>
    <w:rsid w:val="00BF47DA"/>
    <w:rsid w:val="00BF4AA4"/>
    <w:rsid w:val="00BF4B03"/>
    <w:rsid w:val="00BF4B50"/>
    <w:rsid w:val="00BF4B59"/>
    <w:rsid w:val="00BF4F29"/>
    <w:rsid w:val="00BF4F7D"/>
    <w:rsid w:val="00BF52A9"/>
    <w:rsid w:val="00BF583C"/>
    <w:rsid w:val="00BF5AF6"/>
    <w:rsid w:val="00BF606C"/>
    <w:rsid w:val="00BF6383"/>
    <w:rsid w:val="00BF64C8"/>
    <w:rsid w:val="00BF67C6"/>
    <w:rsid w:val="00BF6876"/>
    <w:rsid w:val="00BF687E"/>
    <w:rsid w:val="00BF6ABB"/>
    <w:rsid w:val="00BF6B53"/>
    <w:rsid w:val="00BF6DB1"/>
    <w:rsid w:val="00BF6E6C"/>
    <w:rsid w:val="00BF7484"/>
    <w:rsid w:val="00BF792D"/>
    <w:rsid w:val="00BF7AB7"/>
    <w:rsid w:val="00BF7ED9"/>
    <w:rsid w:val="00C000B8"/>
    <w:rsid w:val="00C00159"/>
    <w:rsid w:val="00C005DC"/>
    <w:rsid w:val="00C006F8"/>
    <w:rsid w:val="00C006FC"/>
    <w:rsid w:val="00C0070E"/>
    <w:rsid w:val="00C00A0B"/>
    <w:rsid w:val="00C00C12"/>
    <w:rsid w:val="00C00FB3"/>
    <w:rsid w:val="00C011C5"/>
    <w:rsid w:val="00C015D2"/>
    <w:rsid w:val="00C01631"/>
    <w:rsid w:val="00C019B4"/>
    <w:rsid w:val="00C0228B"/>
    <w:rsid w:val="00C025C4"/>
    <w:rsid w:val="00C02891"/>
    <w:rsid w:val="00C02D86"/>
    <w:rsid w:val="00C031A2"/>
    <w:rsid w:val="00C032B3"/>
    <w:rsid w:val="00C03AF9"/>
    <w:rsid w:val="00C03E0D"/>
    <w:rsid w:val="00C03E12"/>
    <w:rsid w:val="00C03E38"/>
    <w:rsid w:val="00C04287"/>
    <w:rsid w:val="00C04302"/>
    <w:rsid w:val="00C04566"/>
    <w:rsid w:val="00C0467E"/>
    <w:rsid w:val="00C04A4F"/>
    <w:rsid w:val="00C04C1E"/>
    <w:rsid w:val="00C04E91"/>
    <w:rsid w:val="00C051C2"/>
    <w:rsid w:val="00C05348"/>
    <w:rsid w:val="00C05364"/>
    <w:rsid w:val="00C05488"/>
    <w:rsid w:val="00C058BA"/>
    <w:rsid w:val="00C059FA"/>
    <w:rsid w:val="00C0601F"/>
    <w:rsid w:val="00C06258"/>
    <w:rsid w:val="00C064B3"/>
    <w:rsid w:val="00C066B2"/>
    <w:rsid w:val="00C06845"/>
    <w:rsid w:val="00C06989"/>
    <w:rsid w:val="00C06ADF"/>
    <w:rsid w:val="00C06E0B"/>
    <w:rsid w:val="00C06E92"/>
    <w:rsid w:val="00C06F50"/>
    <w:rsid w:val="00C071CF"/>
    <w:rsid w:val="00C07461"/>
    <w:rsid w:val="00C074C3"/>
    <w:rsid w:val="00C075C3"/>
    <w:rsid w:val="00C07618"/>
    <w:rsid w:val="00C0767C"/>
    <w:rsid w:val="00C076A1"/>
    <w:rsid w:val="00C076E7"/>
    <w:rsid w:val="00C07885"/>
    <w:rsid w:val="00C079EB"/>
    <w:rsid w:val="00C07F5B"/>
    <w:rsid w:val="00C07FB0"/>
    <w:rsid w:val="00C1005C"/>
    <w:rsid w:val="00C10239"/>
    <w:rsid w:val="00C102BB"/>
    <w:rsid w:val="00C10742"/>
    <w:rsid w:val="00C10867"/>
    <w:rsid w:val="00C10990"/>
    <w:rsid w:val="00C10E8F"/>
    <w:rsid w:val="00C111F8"/>
    <w:rsid w:val="00C11588"/>
    <w:rsid w:val="00C11BA5"/>
    <w:rsid w:val="00C11CD3"/>
    <w:rsid w:val="00C1206A"/>
    <w:rsid w:val="00C12618"/>
    <w:rsid w:val="00C12A21"/>
    <w:rsid w:val="00C12B14"/>
    <w:rsid w:val="00C13278"/>
    <w:rsid w:val="00C13AF5"/>
    <w:rsid w:val="00C13D7E"/>
    <w:rsid w:val="00C13DDF"/>
    <w:rsid w:val="00C13EAE"/>
    <w:rsid w:val="00C13EEC"/>
    <w:rsid w:val="00C1422F"/>
    <w:rsid w:val="00C142D0"/>
    <w:rsid w:val="00C1433F"/>
    <w:rsid w:val="00C1453A"/>
    <w:rsid w:val="00C14EBB"/>
    <w:rsid w:val="00C14F1C"/>
    <w:rsid w:val="00C14F85"/>
    <w:rsid w:val="00C151A8"/>
    <w:rsid w:val="00C1578F"/>
    <w:rsid w:val="00C159EB"/>
    <w:rsid w:val="00C15E43"/>
    <w:rsid w:val="00C15E64"/>
    <w:rsid w:val="00C160F3"/>
    <w:rsid w:val="00C1616A"/>
    <w:rsid w:val="00C16847"/>
    <w:rsid w:val="00C16B3B"/>
    <w:rsid w:val="00C16BD6"/>
    <w:rsid w:val="00C16F40"/>
    <w:rsid w:val="00C16F57"/>
    <w:rsid w:val="00C170C9"/>
    <w:rsid w:val="00C170D3"/>
    <w:rsid w:val="00C17546"/>
    <w:rsid w:val="00C17995"/>
    <w:rsid w:val="00C179AB"/>
    <w:rsid w:val="00C17ACD"/>
    <w:rsid w:val="00C17AD9"/>
    <w:rsid w:val="00C17C57"/>
    <w:rsid w:val="00C17D44"/>
    <w:rsid w:val="00C203D9"/>
    <w:rsid w:val="00C20451"/>
    <w:rsid w:val="00C20955"/>
    <w:rsid w:val="00C20BB2"/>
    <w:rsid w:val="00C20EA0"/>
    <w:rsid w:val="00C20FB3"/>
    <w:rsid w:val="00C21407"/>
    <w:rsid w:val="00C2163E"/>
    <w:rsid w:val="00C21925"/>
    <w:rsid w:val="00C2199D"/>
    <w:rsid w:val="00C21A99"/>
    <w:rsid w:val="00C21B9A"/>
    <w:rsid w:val="00C21C43"/>
    <w:rsid w:val="00C21CEC"/>
    <w:rsid w:val="00C21D6D"/>
    <w:rsid w:val="00C21DD9"/>
    <w:rsid w:val="00C21ED2"/>
    <w:rsid w:val="00C22073"/>
    <w:rsid w:val="00C22165"/>
    <w:rsid w:val="00C223EB"/>
    <w:rsid w:val="00C22458"/>
    <w:rsid w:val="00C2275C"/>
    <w:rsid w:val="00C22920"/>
    <w:rsid w:val="00C22B84"/>
    <w:rsid w:val="00C22C26"/>
    <w:rsid w:val="00C22DCC"/>
    <w:rsid w:val="00C2304E"/>
    <w:rsid w:val="00C230AC"/>
    <w:rsid w:val="00C233D5"/>
    <w:rsid w:val="00C234C9"/>
    <w:rsid w:val="00C234FB"/>
    <w:rsid w:val="00C237C9"/>
    <w:rsid w:val="00C23922"/>
    <w:rsid w:val="00C23B5D"/>
    <w:rsid w:val="00C23F52"/>
    <w:rsid w:val="00C240B9"/>
    <w:rsid w:val="00C2445D"/>
    <w:rsid w:val="00C2451A"/>
    <w:rsid w:val="00C24806"/>
    <w:rsid w:val="00C2506F"/>
    <w:rsid w:val="00C256FA"/>
    <w:rsid w:val="00C25968"/>
    <w:rsid w:val="00C259A4"/>
    <w:rsid w:val="00C25A10"/>
    <w:rsid w:val="00C26236"/>
    <w:rsid w:val="00C26338"/>
    <w:rsid w:val="00C2660A"/>
    <w:rsid w:val="00C2660E"/>
    <w:rsid w:val="00C26695"/>
    <w:rsid w:val="00C2671E"/>
    <w:rsid w:val="00C26907"/>
    <w:rsid w:val="00C26DE7"/>
    <w:rsid w:val="00C26E0A"/>
    <w:rsid w:val="00C26EE4"/>
    <w:rsid w:val="00C26EEF"/>
    <w:rsid w:val="00C26F92"/>
    <w:rsid w:val="00C2740C"/>
    <w:rsid w:val="00C2753C"/>
    <w:rsid w:val="00C275AE"/>
    <w:rsid w:val="00C276A8"/>
    <w:rsid w:val="00C276C3"/>
    <w:rsid w:val="00C27AB8"/>
    <w:rsid w:val="00C30180"/>
    <w:rsid w:val="00C30418"/>
    <w:rsid w:val="00C30467"/>
    <w:rsid w:val="00C30590"/>
    <w:rsid w:val="00C3083E"/>
    <w:rsid w:val="00C30BBF"/>
    <w:rsid w:val="00C30FBF"/>
    <w:rsid w:val="00C311D4"/>
    <w:rsid w:val="00C3135D"/>
    <w:rsid w:val="00C31D53"/>
    <w:rsid w:val="00C31D74"/>
    <w:rsid w:val="00C31E02"/>
    <w:rsid w:val="00C321EA"/>
    <w:rsid w:val="00C324C1"/>
    <w:rsid w:val="00C326FF"/>
    <w:rsid w:val="00C3273C"/>
    <w:rsid w:val="00C327F2"/>
    <w:rsid w:val="00C3285D"/>
    <w:rsid w:val="00C328D3"/>
    <w:rsid w:val="00C3291E"/>
    <w:rsid w:val="00C329BC"/>
    <w:rsid w:val="00C32B34"/>
    <w:rsid w:val="00C32E12"/>
    <w:rsid w:val="00C33288"/>
    <w:rsid w:val="00C3333C"/>
    <w:rsid w:val="00C33435"/>
    <w:rsid w:val="00C33455"/>
    <w:rsid w:val="00C334FA"/>
    <w:rsid w:val="00C335A7"/>
    <w:rsid w:val="00C33D3E"/>
    <w:rsid w:val="00C33E29"/>
    <w:rsid w:val="00C33EAA"/>
    <w:rsid w:val="00C33FC6"/>
    <w:rsid w:val="00C3404B"/>
    <w:rsid w:val="00C341BC"/>
    <w:rsid w:val="00C345E1"/>
    <w:rsid w:val="00C3474F"/>
    <w:rsid w:val="00C34BC1"/>
    <w:rsid w:val="00C35027"/>
    <w:rsid w:val="00C35088"/>
    <w:rsid w:val="00C35141"/>
    <w:rsid w:val="00C35613"/>
    <w:rsid w:val="00C356D2"/>
    <w:rsid w:val="00C35E80"/>
    <w:rsid w:val="00C360A8"/>
    <w:rsid w:val="00C3611A"/>
    <w:rsid w:val="00C363C8"/>
    <w:rsid w:val="00C3686E"/>
    <w:rsid w:val="00C36C23"/>
    <w:rsid w:val="00C36CB7"/>
    <w:rsid w:val="00C36D57"/>
    <w:rsid w:val="00C3705C"/>
    <w:rsid w:val="00C374FF"/>
    <w:rsid w:val="00C3757F"/>
    <w:rsid w:val="00C378E1"/>
    <w:rsid w:val="00C379FC"/>
    <w:rsid w:val="00C37D2B"/>
    <w:rsid w:val="00C37D92"/>
    <w:rsid w:val="00C37F02"/>
    <w:rsid w:val="00C400A1"/>
    <w:rsid w:val="00C400A5"/>
    <w:rsid w:val="00C40A87"/>
    <w:rsid w:val="00C40EC2"/>
    <w:rsid w:val="00C410F7"/>
    <w:rsid w:val="00C4219E"/>
    <w:rsid w:val="00C42290"/>
    <w:rsid w:val="00C427BD"/>
    <w:rsid w:val="00C42A0A"/>
    <w:rsid w:val="00C42BA8"/>
    <w:rsid w:val="00C42D34"/>
    <w:rsid w:val="00C438F7"/>
    <w:rsid w:val="00C43C27"/>
    <w:rsid w:val="00C43D3D"/>
    <w:rsid w:val="00C43E5B"/>
    <w:rsid w:val="00C441D3"/>
    <w:rsid w:val="00C442CB"/>
    <w:rsid w:val="00C442E4"/>
    <w:rsid w:val="00C4440E"/>
    <w:rsid w:val="00C44BA7"/>
    <w:rsid w:val="00C44D4B"/>
    <w:rsid w:val="00C44E3C"/>
    <w:rsid w:val="00C44FCE"/>
    <w:rsid w:val="00C450B0"/>
    <w:rsid w:val="00C453DF"/>
    <w:rsid w:val="00C458A1"/>
    <w:rsid w:val="00C45A1B"/>
    <w:rsid w:val="00C45AA2"/>
    <w:rsid w:val="00C45C17"/>
    <w:rsid w:val="00C45CB7"/>
    <w:rsid w:val="00C45EA9"/>
    <w:rsid w:val="00C45F0E"/>
    <w:rsid w:val="00C45F27"/>
    <w:rsid w:val="00C45F2C"/>
    <w:rsid w:val="00C460ED"/>
    <w:rsid w:val="00C461EF"/>
    <w:rsid w:val="00C461F3"/>
    <w:rsid w:val="00C46538"/>
    <w:rsid w:val="00C46AFA"/>
    <w:rsid w:val="00C46C7C"/>
    <w:rsid w:val="00C46EA4"/>
    <w:rsid w:val="00C46FFF"/>
    <w:rsid w:val="00C4743E"/>
    <w:rsid w:val="00C4746D"/>
    <w:rsid w:val="00C4770B"/>
    <w:rsid w:val="00C47918"/>
    <w:rsid w:val="00C479D9"/>
    <w:rsid w:val="00C47E46"/>
    <w:rsid w:val="00C47E54"/>
    <w:rsid w:val="00C47FC9"/>
    <w:rsid w:val="00C5023F"/>
    <w:rsid w:val="00C50C82"/>
    <w:rsid w:val="00C50C93"/>
    <w:rsid w:val="00C50D5E"/>
    <w:rsid w:val="00C50DAB"/>
    <w:rsid w:val="00C50EDF"/>
    <w:rsid w:val="00C50F45"/>
    <w:rsid w:val="00C5100E"/>
    <w:rsid w:val="00C51052"/>
    <w:rsid w:val="00C512E6"/>
    <w:rsid w:val="00C5130D"/>
    <w:rsid w:val="00C51407"/>
    <w:rsid w:val="00C51659"/>
    <w:rsid w:val="00C516A5"/>
    <w:rsid w:val="00C519FB"/>
    <w:rsid w:val="00C51AF6"/>
    <w:rsid w:val="00C51B49"/>
    <w:rsid w:val="00C51DED"/>
    <w:rsid w:val="00C5223E"/>
    <w:rsid w:val="00C522EC"/>
    <w:rsid w:val="00C5233D"/>
    <w:rsid w:val="00C52509"/>
    <w:rsid w:val="00C52636"/>
    <w:rsid w:val="00C526AE"/>
    <w:rsid w:val="00C5287C"/>
    <w:rsid w:val="00C528B5"/>
    <w:rsid w:val="00C52963"/>
    <w:rsid w:val="00C52B31"/>
    <w:rsid w:val="00C52B82"/>
    <w:rsid w:val="00C52CD5"/>
    <w:rsid w:val="00C52D40"/>
    <w:rsid w:val="00C53965"/>
    <w:rsid w:val="00C5396A"/>
    <w:rsid w:val="00C53979"/>
    <w:rsid w:val="00C53C03"/>
    <w:rsid w:val="00C53C60"/>
    <w:rsid w:val="00C53D82"/>
    <w:rsid w:val="00C53EA0"/>
    <w:rsid w:val="00C53F99"/>
    <w:rsid w:val="00C53FF2"/>
    <w:rsid w:val="00C54005"/>
    <w:rsid w:val="00C54537"/>
    <w:rsid w:val="00C5455F"/>
    <w:rsid w:val="00C54B6D"/>
    <w:rsid w:val="00C54C96"/>
    <w:rsid w:val="00C54DA3"/>
    <w:rsid w:val="00C54F73"/>
    <w:rsid w:val="00C553DC"/>
    <w:rsid w:val="00C55815"/>
    <w:rsid w:val="00C56740"/>
    <w:rsid w:val="00C56BBD"/>
    <w:rsid w:val="00C56FC8"/>
    <w:rsid w:val="00C5709A"/>
    <w:rsid w:val="00C570B2"/>
    <w:rsid w:val="00C5765A"/>
    <w:rsid w:val="00C57762"/>
    <w:rsid w:val="00C57825"/>
    <w:rsid w:val="00C57D80"/>
    <w:rsid w:val="00C57E0C"/>
    <w:rsid w:val="00C57F52"/>
    <w:rsid w:val="00C6038F"/>
    <w:rsid w:val="00C606E3"/>
    <w:rsid w:val="00C60809"/>
    <w:rsid w:val="00C60E42"/>
    <w:rsid w:val="00C60E59"/>
    <w:rsid w:val="00C60F8C"/>
    <w:rsid w:val="00C610EF"/>
    <w:rsid w:val="00C615EC"/>
    <w:rsid w:val="00C6184D"/>
    <w:rsid w:val="00C61A81"/>
    <w:rsid w:val="00C61A88"/>
    <w:rsid w:val="00C61F3E"/>
    <w:rsid w:val="00C62264"/>
    <w:rsid w:val="00C62B25"/>
    <w:rsid w:val="00C62C35"/>
    <w:rsid w:val="00C62DC2"/>
    <w:rsid w:val="00C62F53"/>
    <w:rsid w:val="00C632C8"/>
    <w:rsid w:val="00C63362"/>
    <w:rsid w:val="00C6336B"/>
    <w:rsid w:val="00C634BE"/>
    <w:rsid w:val="00C635A5"/>
    <w:rsid w:val="00C638E3"/>
    <w:rsid w:val="00C63B11"/>
    <w:rsid w:val="00C63D8A"/>
    <w:rsid w:val="00C64236"/>
    <w:rsid w:val="00C6455A"/>
    <w:rsid w:val="00C64590"/>
    <w:rsid w:val="00C64B45"/>
    <w:rsid w:val="00C65306"/>
    <w:rsid w:val="00C653DB"/>
    <w:rsid w:val="00C65634"/>
    <w:rsid w:val="00C65AA3"/>
    <w:rsid w:val="00C65C4E"/>
    <w:rsid w:val="00C65DAD"/>
    <w:rsid w:val="00C665B0"/>
    <w:rsid w:val="00C665E3"/>
    <w:rsid w:val="00C666B9"/>
    <w:rsid w:val="00C66803"/>
    <w:rsid w:val="00C668F4"/>
    <w:rsid w:val="00C66C80"/>
    <w:rsid w:val="00C66CD7"/>
    <w:rsid w:val="00C66F88"/>
    <w:rsid w:val="00C67415"/>
    <w:rsid w:val="00C67715"/>
    <w:rsid w:val="00C6795B"/>
    <w:rsid w:val="00C67B83"/>
    <w:rsid w:val="00C67F7E"/>
    <w:rsid w:val="00C70114"/>
    <w:rsid w:val="00C703E9"/>
    <w:rsid w:val="00C7067A"/>
    <w:rsid w:val="00C70A62"/>
    <w:rsid w:val="00C70AAD"/>
    <w:rsid w:val="00C715FF"/>
    <w:rsid w:val="00C7191C"/>
    <w:rsid w:val="00C71DC3"/>
    <w:rsid w:val="00C71FE1"/>
    <w:rsid w:val="00C7233F"/>
    <w:rsid w:val="00C7234C"/>
    <w:rsid w:val="00C72430"/>
    <w:rsid w:val="00C72502"/>
    <w:rsid w:val="00C725BB"/>
    <w:rsid w:val="00C72861"/>
    <w:rsid w:val="00C72CE8"/>
    <w:rsid w:val="00C72D61"/>
    <w:rsid w:val="00C72DD1"/>
    <w:rsid w:val="00C72DE7"/>
    <w:rsid w:val="00C72FB3"/>
    <w:rsid w:val="00C73016"/>
    <w:rsid w:val="00C73A4A"/>
    <w:rsid w:val="00C73A8E"/>
    <w:rsid w:val="00C73AED"/>
    <w:rsid w:val="00C73B88"/>
    <w:rsid w:val="00C74334"/>
    <w:rsid w:val="00C743A9"/>
    <w:rsid w:val="00C745B9"/>
    <w:rsid w:val="00C74610"/>
    <w:rsid w:val="00C7466E"/>
    <w:rsid w:val="00C746CD"/>
    <w:rsid w:val="00C749ED"/>
    <w:rsid w:val="00C74B06"/>
    <w:rsid w:val="00C74B68"/>
    <w:rsid w:val="00C74D1E"/>
    <w:rsid w:val="00C74F12"/>
    <w:rsid w:val="00C7511C"/>
    <w:rsid w:val="00C758E0"/>
    <w:rsid w:val="00C75A5E"/>
    <w:rsid w:val="00C761EC"/>
    <w:rsid w:val="00C761F3"/>
    <w:rsid w:val="00C7641B"/>
    <w:rsid w:val="00C76BDF"/>
    <w:rsid w:val="00C76FDC"/>
    <w:rsid w:val="00C775EF"/>
    <w:rsid w:val="00C776A3"/>
    <w:rsid w:val="00C77A99"/>
    <w:rsid w:val="00C77B9D"/>
    <w:rsid w:val="00C77BAD"/>
    <w:rsid w:val="00C77CD1"/>
    <w:rsid w:val="00C77F1F"/>
    <w:rsid w:val="00C77FAC"/>
    <w:rsid w:val="00C800BA"/>
    <w:rsid w:val="00C80264"/>
    <w:rsid w:val="00C8096F"/>
    <w:rsid w:val="00C80AD5"/>
    <w:rsid w:val="00C80B99"/>
    <w:rsid w:val="00C81237"/>
    <w:rsid w:val="00C812CA"/>
    <w:rsid w:val="00C81505"/>
    <w:rsid w:val="00C815BF"/>
    <w:rsid w:val="00C816C3"/>
    <w:rsid w:val="00C819A9"/>
    <w:rsid w:val="00C81B7F"/>
    <w:rsid w:val="00C81FD5"/>
    <w:rsid w:val="00C81FF9"/>
    <w:rsid w:val="00C8204E"/>
    <w:rsid w:val="00C820DF"/>
    <w:rsid w:val="00C821D4"/>
    <w:rsid w:val="00C82218"/>
    <w:rsid w:val="00C82965"/>
    <w:rsid w:val="00C82AE9"/>
    <w:rsid w:val="00C82BD8"/>
    <w:rsid w:val="00C82E10"/>
    <w:rsid w:val="00C831CA"/>
    <w:rsid w:val="00C8322D"/>
    <w:rsid w:val="00C83423"/>
    <w:rsid w:val="00C8358A"/>
    <w:rsid w:val="00C8365F"/>
    <w:rsid w:val="00C836B3"/>
    <w:rsid w:val="00C837D9"/>
    <w:rsid w:val="00C838D4"/>
    <w:rsid w:val="00C83A29"/>
    <w:rsid w:val="00C83D0A"/>
    <w:rsid w:val="00C84272"/>
    <w:rsid w:val="00C842BD"/>
    <w:rsid w:val="00C84735"/>
    <w:rsid w:val="00C84848"/>
    <w:rsid w:val="00C84983"/>
    <w:rsid w:val="00C849B9"/>
    <w:rsid w:val="00C84CB6"/>
    <w:rsid w:val="00C84D0A"/>
    <w:rsid w:val="00C84DA9"/>
    <w:rsid w:val="00C85262"/>
    <w:rsid w:val="00C85AAC"/>
    <w:rsid w:val="00C85C0F"/>
    <w:rsid w:val="00C85D5F"/>
    <w:rsid w:val="00C85FDA"/>
    <w:rsid w:val="00C86352"/>
    <w:rsid w:val="00C8637D"/>
    <w:rsid w:val="00C86381"/>
    <w:rsid w:val="00C86502"/>
    <w:rsid w:val="00C86A15"/>
    <w:rsid w:val="00C86A6C"/>
    <w:rsid w:val="00C87018"/>
    <w:rsid w:val="00C870BA"/>
    <w:rsid w:val="00C87905"/>
    <w:rsid w:val="00C87BF2"/>
    <w:rsid w:val="00C87EF8"/>
    <w:rsid w:val="00C9046E"/>
    <w:rsid w:val="00C905C2"/>
    <w:rsid w:val="00C90762"/>
    <w:rsid w:val="00C90A38"/>
    <w:rsid w:val="00C90C64"/>
    <w:rsid w:val="00C90F2E"/>
    <w:rsid w:val="00C91161"/>
    <w:rsid w:val="00C912FF"/>
    <w:rsid w:val="00C9189B"/>
    <w:rsid w:val="00C91DCA"/>
    <w:rsid w:val="00C9218D"/>
    <w:rsid w:val="00C9219A"/>
    <w:rsid w:val="00C923F5"/>
    <w:rsid w:val="00C9248C"/>
    <w:rsid w:val="00C9257C"/>
    <w:rsid w:val="00C925BC"/>
    <w:rsid w:val="00C92970"/>
    <w:rsid w:val="00C92E50"/>
    <w:rsid w:val="00C9300A"/>
    <w:rsid w:val="00C93264"/>
    <w:rsid w:val="00C93545"/>
    <w:rsid w:val="00C93777"/>
    <w:rsid w:val="00C93B2C"/>
    <w:rsid w:val="00C93B95"/>
    <w:rsid w:val="00C93C09"/>
    <w:rsid w:val="00C93FB1"/>
    <w:rsid w:val="00C94035"/>
    <w:rsid w:val="00C940DE"/>
    <w:rsid w:val="00C94915"/>
    <w:rsid w:val="00C94CD9"/>
    <w:rsid w:val="00C94D05"/>
    <w:rsid w:val="00C94F75"/>
    <w:rsid w:val="00C9508B"/>
    <w:rsid w:val="00C952B6"/>
    <w:rsid w:val="00C95451"/>
    <w:rsid w:val="00C954FC"/>
    <w:rsid w:val="00C959C2"/>
    <w:rsid w:val="00C95CDA"/>
    <w:rsid w:val="00C95E53"/>
    <w:rsid w:val="00C9614C"/>
    <w:rsid w:val="00C964ED"/>
    <w:rsid w:val="00C96546"/>
    <w:rsid w:val="00C968CD"/>
    <w:rsid w:val="00C96A88"/>
    <w:rsid w:val="00C96BDC"/>
    <w:rsid w:val="00C96CCB"/>
    <w:rsid w:val="00C96D63"/>
    <w:rsid w:val="00C96E03"/>
    <w:rsid w:val="00C97035"/>
    <w:rsid w:val="00C972DC"/>
    <w:rsid w:val="00C978CC"/>
    <w:rsid w:val="00C97A4F"/>
    <w:rsid w:val="00C97B1E"/>
    <w:rsid w:val="00C97DC1"/>
    <w:rsid w:val="00CA021E"/>
    <w:rsid w:val="00CA06EA"/>
    <w:rsid w:val="00CA0A8D"/>
    <w:rsid w:val="00CA0C81"/>
    <w:rsid w:val="00CA0DA3"/>
    <w:rsid w:val="00CA100E"/>
    <w:rsid w:val="00CA115C"/>
    <w:rsid w:val="00CA1853"/>
    <w:rsid w:val="00CA1C56"/>
    <w:rsid w:val="00CA1D32"/>
    <w:rsid w:val="00CA1D3E"/>
    <w:rsid w:val="00CA1DA4"/>
    <w:rsid w:val="00CA2707"/>
    <w:rsid w:val="00CA319C"/>
    <w:rsid w:val="00CA33BC"/>
    <w:rsid w:val="00CA3450"/>
    <w:rsid w:val="00CA368F"/>
    <w:rsid w:val="00CA36F6"/>
    <w:rsid w:val="00CA3895"/>
    <w:rsid w:val="00CA3C9F"/>
    <w:rsid w:val="00CA3FDF"/>
    <w:rsid w:val="00CA4175"/>
    <w:rsid w:val="00CA497F"/>
    <w:rsid w:val="00CA4B0D"/>
    <w:rsid w:val="00CA52DC"/>
    <w:rsid w:val="00CA56F4"/>
    <w:rsid w:val="00CA5805"/>
    <w:rsid w:val="00CA597E"/>
    <w:rsid w:val="00CA61F9"/>
    <w:rsid w:val="00CA6416"/>
    <w:rsid w:val="00CA6A6B"/>
    <w:rsid w:val="00CA6C36"/>
    <w:rsid w:val="00CA6D25"/>
    <w:rsid w:val="00CA6E90"/>
    <w:rsid w:val="00CA6EE5"/>
    <w:rsid w:val="00CA7042"/>
    <w:rsid w:val="00CA738B"/>
    <w:rsid w:val="00CA747D"/>
    <w:rsid w:val="00CA76F9"/>
    <w:rsid w:val="00CA7734"/>
    <w:rsid w:val="00CA79AC"/>
    <w:rsid w:val="00CB0021"/>
    <w:rsid w:val="00CB0081"/>
    <w:rsid w:val="00CB01C4"/>
    <w:rsid w:val="00CB0495"/>
    <w:rsid w:val="00CB05F1"/>
    <w:rsid w:val="00CB0A17"/>
    <w:rsid w:val="00CB0AB8"/>
    <w:rsid w:val="00CB0ACB"/>
    <w:rsid w:val="00CB101A"/>
    <w:rsid w:val="00CB14EF"/>
    <w:rsid w:val="00CB151C"/>
    <w:rsid w:val="00CB16CC"/>
    <w:rsid w:val="00CB178F"/>
    <w:rsid w:val="00CB271F"/>
    <w:rsid w:val="00CB2800"/>
    <w:rsid w:val="00CB2883"/>
    <w:rsid w:val="00CB2951"/>
    <w:rsid w:val="00CB2955"/>
    <w:rsid w:val="00CB2FDC"/>
    <w:rsid w:val="00CB2FE8"/>
    <w:rsid w:val="00CB3010"/>
    <w:rsid w:val="00CB30EF"/>
    <w:rsid w:val="00CB39AD"/>
    <w:rsid w:val="00CB3C22"/>
    <w:rsid w:val="00CB3EAF"/>
    <w:rsid w:val="00CB48F6"/>
    <w:rsid w:val="00CB496C"/>
    <w:rsid w:val="00CB4A34"/>
    <w:rsid w:val="00CB4D1F"/>
    <w:rsid w:val="00CB4DF8"/>
    <w:rsid w:val="00CB4EC0"/>
    <w:rsid w:val="00CB5201"/>
    <w:rsid w:val="00CB53DD"/>
    <w:rsid w:val="00CB5441"/>
    <w:rsid w:val="00CB5575"/>
    <w:rsid w:val="00CB56F5"/>
    <w:rsid w:val="00CB571E"/>
    <w:rsid w:val="00CB59AB"/>
    <w:rsid w:val="00CB5C6E"/>
    <w:rsid w:val="00CB5D8E"/>
    <w:rsid w:val="00CB627C"/>
    <w:rsid w:val="00CB6485"/>
    <w:rsid w:val="00CB64DC"/>
    <w:rsid w:val="00CB6734"/>
    <w:rsid w:val="00CB6F1B"/>
    <w:rsid w:val="00CB6F44"/>
    <w:rsid w:val="00CB78DE"/>
    <w:rsid w:val="00CB7905"/>
    <w:rsid w:val="00CB7BC8"/>
    <w:rsid w:val="00CB7C4E"/>
    <w:rsid w:val="00CC014A"/>
    <w:rsid w:val="00CC0365"/>
    <w:rsid w:val="00CC07C5"/>
    <w:rsid w:val="00CC0C35"/>
    <w:rsid w:val="00CC0D67"/>
    <w:rsid w:val="00CC0EF1"/>
    <w:rsid w:val="00CC1162"/>
    <w:rsid w:val="00CC11D3"/>
    <w:rsid w:val="00CC16A4"/>
    <w:rsid w:val="00CC1BA6"/>
    <w:rsid w:val="00CC1D45"/>
    <w:rsid w:val="00CC1DEF"/>
    <w:rsid w:val="00CC2236"/>
    <w:rsid w:val="00CC238E"/>
    <w:rsid w:val="00CC26C8"/>
    <w:rsid w:val="00CC26F4"/>
    <w:rsid w:val="00CC2973"/>
    <w:rsid w:val="00CC2994"/>
    <w:rsid w:val="00CC2AC5"/>
    <w:rsid w:val="00CC2AE9"/>
    <w:rsid w:val="00CC2B9D"/>
    <w:rsid w:val="00CC2C3A"/>
    <w:rsid w:val="00CC30CA"/>
    <w:rsid w:val="00CC3260"/>
    <w:rsid w:val="00CC32BC"/>
    <w:rsid w:val="00CC36F6"/>
    <w:rsid w:val="00CC39BA"/>
    <w:rsid w:val="00CC3CE6"/>
    <w:rsid w:val="00CC3D51"/>
    <w:rsid w:val="00CC4211"/>
    <w:rsid w:val="00CC4484"/>
    <w:rsid w:val="00CC4738"/>
    <w:rsid w:val="00CC4913"/>
    <w:rsid w:val="00CC498B"/>
    <w:rsid w:val="00CC4B71"/>
    <w:rsid w:val="00CC4CC5"/>
    <w:rsid w:val="00CC5173"/>
    <w:rsid w:val="00CC52EC"/>
    <w:rsid w:val="00CC52F6"/>
    <w:rsid w:val="00CC5C32"/>
    <w:rsid w:val="00CC6025"/>
    <w:rsid w:val="00CC6400"/>
    <w:rsid w:val="00CC66A7"/>
    <w:rsid w:val="00CC6750"/>
    <w:rsid w:val="00CC6A61"/>
    <w:rsid w:val="00CC6C01"/>
    <w:rsid w:val="00CC6E5B"/>
    <w:rsid w:val="00CC6EA6"/>
    <w:rsid w:val="00CC718D"/>
    <w:rsid w:val="00CC7234"/>
    <w:rsid w:val="00CC72E8"/>
    <w:rsid w:val="00CC74AB"/>
    <w:rsid w:val="00CC756E"/>
    <w:rsid w:val="00CC76C7"/>
    <w:rsid w:val="00CC780B"/>
    <w:rsid w:val="00CC79AC"/>
    <w:rsid w:val="00CC7A9A"/>
    <w:rsid w:val="00CC7C55"/>
    <w:rsid w:val="00CD04FB"/>
    <w:rsid w:val="00CD0798"/>
    <w:rsid w:val="00CD07A3"/>
    <w:rsid w:val="00CD0C6A"/>
    <w:rsid w:val="00CD0CAD"/>
    <w:rsid w:val="00CD0E26"/>
    <w:rsid w:val="00CD0E6A"/>
    <w:rsid w:val="00CD1133"/>
    <w:rsid w:val="00CD1398"/>
    <w:rsid w:val="00CD142D"/>
    <w:rsid w:val="00CD16D6"/>
    <w:rsid w:val="00CD17A2"/>
    <w:rsid w:val="00CD17DB"/>
    <w:rsid w:val="00CD193B"/>
    <w:rsid w:val="00CD1C61"/>
    <w:rsid w:val="00CD1D33"/>
    <w:rsid w:val="00CD1E0C"/>
    <w:rsid w:val="00CD21DA"/>
    <w:rsid w:val="00CD222C"/>
    <w:rsid w:val="00CD245C"/>
    <w:rsid w:val="00CD261C"/>
    <w:rsid w:val="00CD2C08"/>
    <w:rsid w:val="00CD2D50"/>
    <w:rsid w:val="00CD2E54"/>
    <w:rsid w:val="00CD3038"/>
    <w:rsid w:val="00CD3128"/>
    <w:rsid w:val="00CD34F7"/>
    <w:rsid w:val="00CD37E0"/>
    <w:rsid w:val="00CD39B6"/>
    <w:rsid w:val="00CD3C01"/>
    <w:rsid w:val="00CD3C8D"/>
    <w:rsid w:val="00CD3C90"/>
    <w:rsid w:val="00CD3FCA"/>
    <w:rsid w:val="00CD4052"/>
    <w:rsid w:val="00CD41DB"/>
    <w:rsid w:val="00CD42CA"/>
    <w:rsid w:val="00CD46DB"/>
    <w:rsid w:val="00CD4817"/>
    <w:rsid w:val="00CD482E"/>
    <w:rsid w:val="00CD490C"/>
    <w:rsid w:val="00CD4A31"/>
    <w:rsid w:val="00CD4D89"/>
    <w:rsid w:val="00CD4F55"/>
    <w:rsid w:val="00CD5548"/>
    <w:rsid w:val="00CD56C3"/>
    <w:rsid w:val="00CD5827"/>
    <w:rsid w:val="00CD5A43"/>
    <w:rsid w:val="00CD5A6B"/>
    <w:rsid w:val="00CD5B1D"/>
    <w:rsid w:val="00CD61B3"/>
    <w:rsid w:val="00CD622A"/>
    <w:rsid w:val="00CD644E"/>
    <w:rsid w:val="00CD66E4"/>
    <w:rsid w:val="00CD6801"/>
    <w:rsid w:val="00CD6934"/>
    <w:rsid w:val="00CD6AEB"/>
    <w:rsid w:val="00CD6B5F"/>
    <w:rsid w:val="00CD6B76"/>
    <w:rsid w:val="00CD6C37"/>
    <w:rsid w:val="00CD6D62"/>
    <w:rsid w:val="00CD6EC6"/>
    <w:rsid w:val="00CD760D"/>
    <w:rsid w:val="00CD777E"/>
    <w:rsid w:val="00CD7C24"/>
    <w:rsid w:val="00CD7F28"/>
    <w:rsid w:val="00CE03CD"/>
    <w:rsid w:val="00CE0430"/>
    <w:rsid w:val="00CE04D7"/>
    <w:rsid w:val="00CE055F"/>
    <w:rsid w:val="00CE0749"/>
    <w:rsid w:val="00CE07FF"/>
    <w:rsid w:val="00CE0863"/>
    <w:rsid w:val="00CE0B9F"/>
    <w:rsid w:val="00CE0C23"/>
    <w:rsid w:val="00CE0FB6"/>
    <w:rsid w:val="00CE13B6"/>
    <w:rsid w:val="00CE14E9"/>
    <w:rsid w:val="00CE1656"/>
    <w:rsid w:val="00CE194A"/>
    <w:rsid w:val="00CE1BB3"/>
    <w:rsid w:val="00CE1D30"/>
    <w:rsid w:val="00CE1DE1"/>
    <w:rsid w:val="00CE2099"/>
    <w:rsid w:val="00CE20E9"/>
    <w:rsid w:val="00CE2391"/>
    <w:rsid w:val="00CE23F6"/>
    <w:rsid w:val="00CE251B"/>
    <w:rsid w:val="00CE25CD"/>
    <w:rsid w:val="00CE298D"/>
    <w:rsid w:val="00CE2A1D"/>
    <w:rsid w:val="00CE2F51"/>
    <w:rsid w:val="00CE3CF2"/>
    <w:rsid w:val="00CE3E00"/>
    <w:rsid w:val="00CE3E0D"/>
    <w:rsid w:val="00CE3F41"/>
    <w:rsid w:val="00CE4025"/>
    <w:rsid w:val="00CE410F"/>
    <w:rsid w:val="00CE45E4"/>
    <w:rsid w:val="00CE46DF"/>
    <w:rsid w:val="00CE46F0"/>
    <w:rsid w:val="00CE48F9"/>
    <w:rsid w:val="00CE4A12"/>
    <w:rsid w:val="00CE4CF2"/>
    <w:rsid w:val="00CE4D38"/>
    <w:rsid w:val="00CE4F69"/>
    <w:rsid w:val="00CE5834"/>
    <w:rsid w:val="00CE5BEF"/>
    <w:rsid w:val="00CE5CEE"/>
    <w:rsid w:val="00CE5DD5"/>
    <w:rsid w:val="00CE5E2B"/>
    <w:rsid w:val="00CE60DB"/>
    <w:rsid w:val="00CE6337"/>
    <w:rsid w:val="00CE6A2C"/>
    <w:rsid w:val="00CE6B88"/>
    <w:rsid w:val="00CE6C34"/>
    <w:rsid w:val="00CE6D7B"/>
    <w:rsid w:val="00CE6F22"/>
    <w:rsid w:val="00CE73D1"/>
    <w:rsid w:val="00CE79FA"/>
    <w:rsid w:val="00CE7AE4"/>
    <w:rsid w:val="00CE7BF4"/>
    <w:rsid w:val="00CE7BFF"/>
    <w:rsid w:val="00CE7C97"/>
    <w:rsid w:val="00CE7E41"/>
    <w:rsid w:val="00CE7F80"/>
    <w:rsid w:val="00CE7FCC"/>
    <w:rsid w:val="00CF0180"/>
    <w:rsid w:val="00CF01F1"/>
    <w:rsid w:val="00CF0404"/>
    <w:rsid w:val="00CF0523"/>
    <w:rsid w:val="00CF0571"/>
    <w:rsid w:val="00CF07D3"/>
    <w:rsid w:val="00CF0AAF"/>
    <w:rsid w:val="00CF0FB3"/>
    <w:rsid w:val="00CF19E0"/>
    <w:rsid w:val="00CF1BAC"/>
    <w:rsid w:val="00CF1FBC"/>
    <w:rsid w:val="00CF21AB"/>
    <w:rsid w:val="00CF221F"/>
    <w:rsid w:val="00CF2B45"/>
    <w:rsid w:val="00CF2BFE"/>
    <w:rsid w:val="00CF33F7"/>
    <w:rsid w:val="00CF35C2"/>
    <w:rsid w:val="00CF3733"/>
    <w:rsid w:val="00CF3802"/>
    <w:rsid w:val="00CF382E"/>
    <w:rsid w:val="00CF39CB"/>
    <w:rsid w:val="00CF39FC"/>
    <w:rsid w:val="00CF3F15"/>
    <w:rsid w:val="00CF415D"/>
    <w:rsid w:val="00CF425B"/>
    <w:rsid w:val="00CF43F4"/>
    <w:rsid w:val="00CF44F0"/>
    <w:rsid w:val="00CF46F4"/>
    <w:rsid w:val="00CF5040"/>
    <w:rsid w:val="00CF56BC"/>
    <w:rsid w:val="00CF5E21"/>
    <w:rsid w:val="00CF5F11"/>
    <w:rsid w:val="00CF604B"/>
    <w:rsid w:val="00CF6135"/>
    <w:rsid w:val="00CF6577"/>
    <w:rsid w:val="00CF65A9"/>
    <w:rsid w:val="00CF6901"/>
    <w:rsid w:val="00CF69E8"/>
    <w:rsid w:val="00CF69FD"/>
    <w:rsid w:val="00CF6A4C"/>
    <w:rsid w:val="00CF6B1F"/>
    <w:rsid w:val="00CF6B4F"/>
    <w:rsid w:val="00CF7788"/>
    <w:rsid w:val="00CF79B3"/>
    <w:rsid w:val="00CF7C8E"/>
    <w:rsid w:val="00CF7D5C"/>
    <w:rsid w:val="00D006C3"/>
    <w:rsid w:val="00D009C3"/>
    <w:rsid w:val="00D00C7E"/>
    <w:rsid w:val="00D00F48"/>
    <w:rsid w:val="00D011A6"/>
    <w:rsid w:val="00D011D4"/>
    <w:rsid w:val="00D011D6"/>
    <w:rsid w:val="00D0137C"/>
    <w:rsid w:val="00D014A8"/>
    <w:rsid w:val="00D016A0"/>
    <w:rsid w:val="00D016D7"/>
    <w:rsid w:val="00D01812"/>
    <w:rsid w:val="00D01A4C"/>
    <w:rsid w:val="00D01A99"/>
    <w:rsid w:val="00D01CF9"/>
    <w:rsid w:val="00D01D15"/>
    <w:rsid w:val="00D01D7B"/>
    <w:rsid w:val="00D0203C"/>
    <w:rsid w:val="00D0222D"/>
    <w:rsid w:val="00D028EF"/>
    <w:rsid w:val="00D03127"/>
    <w:rsid w:val="00D03275"/>
    <w:rsid w:val="00D03417"/>
    <w:rsid w:val="00D04068"/>
    <w:rsid w:val="00D041FB"/>
    <w:rsid w:val="00D044BC"/>
    <w:rsid w:val="00D04734"/>
    <w:rsid w:val="00D04A18"/>
    <w:rsid w:val="00D04A25"/>
    <w:rsid w:val="00D0513B"/>
    <w:rsid w:val="00D05264"/>
    <w:rsid w:val="00D052B3"/>
    <w:rsid w:val="00D052EC"/>
    <w:rsid w:val="00D053FE"/>
    <w:rsid w:val="00D05648"/>
    <w:rsid w:val="00D058A9"/>
    <w:rsid w:val="00D0594B"/>
    <w:rsid w:val="00D059D0"/>
    <w:rsid w:val="00D05FD5"/>
    <w:rsid w:val="00D061E1"/>
    <w:rsid w:val="00D067DA"/>
    <w:rsid w:val="00D06812"/>
    <w:rsid w:val="00D06C1D"/>
    <w:rsid w:val="00D0716D"/>
    <w:rsid w:val="00D071C2"/>
    <w:rsid w:val="00D0767F"/>
    <w:rsid w:val="00D07785"/>
    <w:rsid w:val="00D07910"/>
    <w:rsid w:val="00D079D9"/>
    <w:rsid w:val="00D07B8F"/>
    <w:rsid w:val="00D07E36"/>
    <w:rsid w:val="00D10526"/>
    <w:rsid w:val="00D10CD5"/>
    <w:rsid w:val="00D11027"/>
    <w:rsid w:val="00D11081"/>
    <w:rsid w:val="00D11180"/>
    <w:rsid w:val="00D111FA"/>
    <w:rsid w:val="00D118FC"/>
    <w:rsid w:val="00D12130"/>
    <w:rsid w:val="00D12224"/>
    <w:rsid w:val="00D125D8"/>
    <w:rsid w:val="00D1266E"/>
    <w:rsid w:val="00D126CE"/>
    <w:rsid w:val="00D1270B"/>
    <w:rsid w:val="00D12F3E"/>
    <w:rsid w:val="00D138C1"/>
    <w:rsid w:val="00D13D8D"/>
    <w:rsid w:val="00D14B61"/>
    <w:rsid w:val="00D14F22"/>
    <w:rsid w:val="00D1521A"/>
    <w:rsid w:val="00D15367"/>
    <w:rsid w:val="00D154A7"/>
    <w:rsid w:val="00D15696"/>
    <w:rsid w:val="00D15952"/>
    <w:rsid w:val="00D15A45"/>
    <w:rsid w:val="00D15C3E"/>
    <w:rsid w:val="00D15FC3"/>
    <w:rsid w:val="00D161AB"/>
    <w:rsid w:val="00D16474"/>
    <w:rsid w:val="00D168D1"/>
    <w:rsid w:val="00D16A19"/>
    <w:rsid w:val="00D16F21"/>
    <w:rsid w:val="00D16F52"/>
    <w:rsid w:val="00D175C5"/>
    <w:rsid w:val="00D176A7"/>
    <w:rsid w:val="00D17A17"/>
    <w:rsid w:val="00D17C15"/>
    <w:rsid w:val="00D17D1B"/>
    <w:rsid w:val="00D17DDD"/>
    <w:rsid w:val="00D17E03"/>
    <w:rsid w:val="00D20063"/>
    <w:rsid w:val="00D2051D"/>
    <w:rsid w:val="00D205BA"/>
    <w:rsid w:val="00D2064E"/>
    <w:rsid w:val="00D207A4"/>
    <w:rsid w:val="00D2085F"/>
    <w:rsid w:val="00D20B4B"/>
    <w:rsid w:val="00D20BE2"/>
    <w:rsid w:val="00D20C3B"/>
    <w:rsid w:val="00D20D8C"/>
    <w:rsid w:val="00D20E01"/>
    <w:rsid w:val="00D20F88"/>
    <w:rsid w:val="00D20F94"/>
    <w:rsid w:val="00D21146"/>
    <w:rsid w:val="00D2115F"/>
    <w:rsid w:val="00D21405"/>
    <w:rsid w:val="00D21502"/>
    <w:rsid w:val="00D215FF"/>
    <w:rsid w:val="00D21D38"/>
    <w:rsid w:val="00D2214E"/>
    <w:rsid w:val="00D2219E"/>
    <w:rsid w:val="00D22606"/>
    <w:rsid w:val="00D228EA"/>
    <w:rsid w:val="00D22ADB"/>
    <w:rsid w:val="00D22BDA"/>
    <w:rsid w:val="00D2300F"/>
    <w:rsid w:val="00D230E9"/>
    <w:rsid w:val="00D2324A"/>
    <w:rsid w:val="00D23384"/>
    <w:rsid w:val="00D23494"/>
    <w:rsid w:val="00D23741"/>
    <w:rsid w:val="00D237E6"/>
    <w:rsid w:val="00D23DB5"/>
    <w:rsid w:val="00D24011"/>
    <w:rsid w:val="00D240A0"/>
    <w:rsid w:val="00D24116"/>
    <w:rsid w:val="00D243A7"/>
    <w:rsid w:val="00D24575"/>
    <w:rsid w:val="00D2457F"/>
    <w:rsid w:val="00D24774"/>
    <w:rsid w:val="00D24CCB"/>
    <w:rsid w:val="00D24D14"/>
    <w:rsid w:val="00D24F2C"/>
    <w:rsid w:val="00D250BD"/>
    <w:rsid w:val="00D250C0"/>
    <w:rsid w:val="00D25232"/>
    <w:rsid w:val="00D2532F"/>
    <w:rsid w:val="00D253BE"/>
    <w:rsid w:val="00D253E6"/>
    <w:rsid w:val="00D2565A"/>
    <w:rsid w:val="00D256C4"/>
    <w:rsid w:val="00D25705"/>
    <w:rsid w:val="00D25956"/>
    <w:rsid w:val="00D259A2"/>
    <w:rsid w:val="00D259C4"/>
    <w:rsid w:val="00D25CBC"/>
    <w:rsid w:val="00D25CF0"/>
    <w:rsid w:val="00D25DB1"/>
    <w:rsid w:val="00D2632B"/>
    <w:rsid w:val="00D2651C"/>
    <w:rsid w:val="00D268EA"/>
    <w:rsid w:val="00D26936"/>
    <w:rsid w:val="00D2699E"/>
    <w:rsid w:val="00D26B57"/>
    <w:rsid w:val="00D26D8A"/>
    <w:rsid w:val="00D27040"/>
    <w:rsid w:val="00D272D7"/>
    <w:rsid w:val="00D274D1"/>
    <w:rsid w:val="00D275A6"/>
    <w:rsid w:val="00D27649"/>
    <w:rsid w:val="00D277AE"/>
    <w:rsid w:val="00D278BC"/>
    <w:rsid w:val="00D27BA9"/>
    <w:rsid w:val="00D27D03"/>
    <w:rsid w:val="00D27D94"/>
    <w:rsid w:val="00D304C2"/>
    <w:rsid w:val="00D30635"/>
    <w:rsid w:val="00D3092B"/>
    <w:rsid w:val="00D30DD3"/>
    <w:rsid w:val="00D30E5E"/>
    <w:rsid w:val="00D30EED"/>
    <w:rsid w:val="00D31353"/>
    <w:rsid w:val="00D31450"/>
    <w:rsid w:val="00D3145C"/>
    <w:rsid w:val="00D315BD"/>
    <w:rsid w:val="00D31ADE"/>
    <w:rsid w:val="00D31B40"/>
    <w:rsid w:val="00D31CBE"/>
    <w:rsid w:val="00D31CCA"/>
    <w:rsid w:val="00D31D73"/>
    <w:rsid w:val="00D31DE9"/>
    <w:rsid w:val="00D31FF8"/>
    <w:rsid w:val="00D320F5"/>
    <w:rsid w:val="00D321DC"/>
    <w:rsid w:val="00D3229E"/>
    <w:rsid w:val="00D32749"/>
    <w:rsid w:val="00D328D1"/>
    <w:rsid w:val="00D32A8B"/>
    <w:rsid w:val="00D32D2B"/>
    <w:rsid w:val="00D32DA4"/>
    <w:rsid w:val="00D32E2B"/>
    <w:rsid w:val="00D33307"/>
    <w:rsid w:val="00D3391B"/>
    <w:rsid w:val="00D33A37"/>
    <w:rsid w:val="00D33C44"/>
    <w:rsid w:val="00D33D2E"/>
    <w:rsid w:val="00D34073"/>
    <w:rsid w:val="00D34158"/>
    <w:rsid w:val="00D3435B"/>
    <w:rsid w:val="00D343EC"/>
    <w:rsid w:val="00D34451"/>
    <w:rsid w:val="00D34533"/>
    <w:rsid w:val="00D34586"/>
    <w:rsid w:val="00D346C5"/>
    <w:rsid w:val="00D3485C"/>
    <w:rsid w:val="00D3491C"/>
    <w:rsid w:val="00D34A81"/>
    <w:rsid w:val="00D34D20"/>
    <w:rsid w:val="00D35136"/>
    <w:rsid w:val="00D35385"/>
    <w:rsid w:val="00D35979"/>
    <w:rsid w:val="00D35990"/>
    <w:rsid w:val="00D362C8"/>
    <w:rsid w:val="00D362F1"/>
    <w:rsid w:val="00D363C8"/>
    <w:rsid w:val="00D36753"/>
    <w:rsid w:val="00D36852"/>
    <w:rsid w:val="00D369E5"/>
    <w:rsid w:val="00D36BD5"/>
    <w:rsid w:val="00D36D01"/>
    <w:rsid w:val="00D36D09"/>
    <w:rsid w:val="00D36D40"/>
    <w:rsid w:val="00D36D59"/>
    <w:rsid w:val="00D36EBD"/>
    <w:rsid w:val="00D36F43"/>
    <w:rsid w:val="00D36FF8"/>
    <w:rsid w:val="00D37094"/>
    <w:rsid w:val="00D37455"/>
    <w:rsid w:val="00D3750B"/>
    <w:rsid w:val="00D37523"/>
    <w:rsid w:val="00D37EB6"/>
    <w:rsid w:val="00D401C2"/>
    <w:rsid w:val="00D402ED"/>
    <w:rsid w:val="00D402F8"/>
    <w:rsid w:val="00D40382"/>
    <w:rsid w:val="00D40496"/>
    <w:rsid w:val="00D404CB"/>
    <w:rsid w:val="00D40986"/>
    <w:rsid w:val="00D40C3D"/>
    <w:rsid w:val="00D4159F"/>
    <w:rsid w:val="00D4170E"/>
    <w:rsid w:val="00D41A73"/>
    <w:rsid w:val="00D41AFD"/>
    <w:rsid w:val="00D41DB3"/>
    <w:rsid w:val="00D41DFC"/>
    <w:rsid w:val="00D42178"/>
    <w:rsid w:val="00D423DC"/>
    <w:rsid w:val="00D42A47"/>
    <w:rsid w:val="00D42CCD"/>
    <w:rsid w:val="00D42D72"/>
    <w:rsid w:val="00D42E49"/>
    <w:rsid w:val="00D430BB"/>
    <w:rsid w:val="00D434E9"/>
    <w:rsid w:val="00D435AF"/>
    <w:rsid w:val="00D43A1A"/>
    <w:rsid w:val="00D43AC2"/>
    <w:rsid w:val="00D440F6"/>
    <w:rsid w:val="00D44157"/>
    <w:rsid w:val="00D4447A"/>
    <w:rsid w:val="00D445A9"/>
    <w:rsid w:val="00D44689"/>
    <w:rsid w:val="00D44745"/>
    <w:rsid w:val="00D448B0"/>
    <w:rsid w:val="00D44D2C"/>
    <w:rsid w:val="00D44DD0"/>
    <w:rsid w:val="00D44F07"/>
    <w:rsid w:val="00D4523E"/>
    <w:rsid w:val="00D453CF"/>
    <w:rsid w:val="00D45B43"/>
    <w:rsid w:val="00D46213"/>
    <w:rsid w:val="00D46356"/>
    <w:rsid w:val="00D465DF"/>
    <w:rsid w:val="00D468D1"/>
    <w:rsid w:val="00D46952"/>
    <w:rsid w:val="00D46B84"/>
    <w:rsid w:val="00D46CE4"/>
    <w:rsid w:val="00D476A1"/>
    <w:rsid w:val="00D47DDA"/>
    <w:rsid w:val="00D47EFC"/>
    <w:rsid w:val="00D5003C"/>
    <w:rsid w:val="00D505A6"/>
    <w:rsid w:val="00D5090E"/>
    <w:rsid w:val="00D509D0"/>
    <w:rsid w:val="00D50A3B"/>
    <w:rsid w:val="00D50B1F"/>
    <w:rsid w:val="00D50D09"/>
    <w:rsid w:val="00D50DB7"/>
    <w:rsid w:val="00D51201"/>
    <w:rsid w:val="00D51262"/>
    <w:rsid w:val="00D513DB"/>
    <w:rsid w:val="00D51880"/>
    <w:rsid w:val="00D51C47"/>
    <w:rsid w:val="00D51D0F"/>
    <w:rsid w:val="00D51D32"/>
    <w:rsid w:val="00D51D53"/>
    <w:rsid w:val="00D51ECE"/>
    <w:rsid w:val="00D522A2"/>
    <w:rsid w:val="00D528C5"/>
    <w:rsid w:val="00D5290B"/>
    <w:rsid w:val="00D52A5B"/>
    <w:rsid w:val="00D52A62"/>
    <w:rsid w:val="00D52C1D"/>
    <w:rsid w:val="00D53099"/>
    <w:rsid w:val="00D530B6"/>
    <w:rsid w:val="00D530CF"/>
    <w:rsid w:val="00D535BC"/>
    <w:rsid w:val="00D5392A"/>
    <w:rsid w:val="00D53BC0"/>
    <w:rsid w:val="00D541A2"/>
    <w:rsid w:val="00D548B2"/>
    <w:rsid w:val="00D55096"/>
    <w:rsid w:val="00D55303"/>
    <w:rsid w:val="00D554A8"/>
    <w:rsid w:val="00D554AA"/>
    <w:rsid w:val="00D55565"/>
    <w:rsid w:val="00D55986"/>
    <w:rsid w:val="00D55AAE"/>
    <w:rsid w:val="00D55AEF"/>
    <w:rsid w:val="00D55AFA"/>
    <w:rsid w:val="00D55BDB"/>
    <w:rsid w:val="00D55D35"/>
    <w:rsid w:val="00D5603D"/>
    <w:rsid w:val="00D5605C"/>
    <w:rsid w:val="00D566D9"/>
    <w:rsid w:val="00D56CEF"/>
    <w:rsid w:val="00D56E97"/>
    <w:rsid w:val="00D571D7"/>
    <w:rsid w:val="00D573AE"/>
    <w:rsid w:val="00D5743A"/>
    <w:rsid w:val="00D5751C"/>
    <w:rsid w:val="00D57716"/>
    <w:rsid w:val="00D5773C"/>
    <w:rsid w:val="00D578B7"/>
    <w:rsid w:val="00D578DE"/>
    <w:rsid w:val="00D57A68"/>
    <w:rsid w:val="00D57EE0"/>
    <w:rsid w:val="00D6024B"/>
    <w:rsid w:val="00D60EB6"/>
    <w:rsid w:val="00D61213"/>
    <w:rsid w:val="00D61395"/>
    <w:rsid w:val="00D61595"/>
    <w:rsid w:val="00D61678"/>
    <w:rsid w:val="00D61971"/>
    <w:rsid w:val="00D61A18"/>
    <w:rsid w:val="00D61FD1"/>
    <w:rsid w:val="00D620FD"/>
    <w:rsid w:val="00D621F6"/>
    <w:rsid w:val="00D6232F"/>
    <w:rsid w:val="00D62891"/>
    <w:rsid w:val="00D62958"/>
    <w:rsid w:val="00D62D47"/>
    <w:rsid w:val="00D62E72"/>
    <w:rsid w:val="00D62E98"/>
    <w:rsid w:val="00D62EBF"/>
    <w:rsid w:val="00D62FA1"/>
    <w:rsid w:val="00D63063"/>
    <w:rsid w:val="00D632EE"/>
    <w:rsid w:val="00D6353C"/>
    <w:rsid w:val="00D63698"/>
    <w:rsid w:val="00D637FE"/>
    <w:rsid w:val="00D63AD4"/>
    <w:rsid w:val="00D63C35"/>
    <w:rsid w:val="00D63C67"/>
    <w:rsid w:val="00D63C86"/>
    <w:rsid w:val="00D63D87"/>
    <w:rsid w:val="00D63ED4"/>
    <w:rsid w:val="00D642BA"/>
    <w:rsid w:val="00D643E0"/>
    <w:rsid w:val="00D64987"/>
    <w:rsid w:val="00D64A97"/>
    <w:rsid w:val="00D64C1B"/>
    <w:rsid w:val="00D65015"/>
    <w:rsid w:val="00D65091"/>
    <w:rsid w:val="00D6520D"/>
    <w:rsid w:val="00D65560"/>
    <w:rsid w:val="00D65A1A"/>
    <w:rsid w:val="00D65D2E"/>
    <w:rsid w:val="00D6633C"/>
    <w:rsid w:val="00D66595"/>
    <w:rsid w:val="00D6690B"/>
    <w:rsid w:val="00D669A2"/>
    <w:rsid w:val="00D66A4E"/>
    <w:rsid w:val="00D66EEA"/>
    <w:rsid w:val="00D670F0"/>
    <w:rsid w:val="00D67769"/>
    <w:rsid w:val="00D67855"/>
    <w:rsid w:val="00D67B10"/>
    <w:rsid w:val="00D67B4D"/>
    <w:rsid w:val="00D67E09"/>
    <w:rsid w:val="00D70413"/>
    <w:rsid w:val="00D70420"/>
    <w:rsid w:val="00D705BD"/>
    <w:rsid w:val="00D7068A"/>
    <w:rsid w:val="00D7074B"/>
    <w:rsid w:val="00D7086F"/>
    <w:rsid w:val="00D70953"/>
    <w:rsid w:val="00D70E21"/>
    <w:rsid w:val="00D70E56"/>
    <w:rsid w:val="00D7100C"/>
    <w:rsid w:val="00D715D7"/>
    <w:rsid w:val="00D71C15"/>
    <w:rsid w:val="00D71CC9"/>
    <w:rsid w:val="00D71D78"/>
    <w:rsid w:val="00D71EA0"/>
    <w:rsid w:val="00D71FAD"/>
    <w:rsid w:val="00D7205E"/>
    <w:rsid w:val="00D7256D"/>
    <w:rsid w:val="00D7285D"/>
    <w:rsid w:val="00D72A2A"/>
    <w:rsid w:val="00D72C18"/>
    <w:rsid w:val="00D72C3C"/>
    <w:rsid w:val="00D72D1F"/>
    <w:rsid w:val="00D72D95"/>
    <w:rsid w:val="00D72EB0"/>
    <w:rsid w:val="00D72FB5"/>
    <w:rsid w:val="00D734C1"/>
    <w:rsid w:val="00D73943"/>
    <w:rsid w:val="00D73976"/>
    <w:rsid w:val="00D7422E"/>
    <w:rsid w:val="00D743E1"/>
    <w:rsid w:val="00D74423"/>
    <w:rsid w:val="00D744FF"/>
    <w:rsid w:val="00D74568"/>
    <w:rsid w:val="00D74758"/>
    <w:rsid w:val="00D747B7"/>
    <w:rsid w:val="00D74F42"/>
    <w:rsid w:val="00D75047"/>
    <w:rsid w:val="00D75579"/>
    <w:rsid w:val="00D756F3"/>
    <w:rsid w:val="00D75700"/>
    <w:rsid w:val="00D75ADA"/>
    <w:rsid w:val="00D75C9A"/>
    <w:rsid w:val="00D75F50"/>
    <w:rsid w:val="00D75F76"/>
    <w:rsid w:val="00D75FCC"/>
    <w:rsid w:val="00D76292"/>
    <w:rsid w:val="00D76391"/>
    <w:rsid w:val="00D773A6"/>
    <w:rsid w:val="00D77B84"/>
    <w:rsid w:val="00D77B9C"/>
    <w:rsid w:val="00D77C89"/>
    <w:rsid w:val="00D77D85"/>
    <w:rsid w:val="00D77F40"/>
    <w:rsid w:val="00D77F41"/>
    <w:rsid w:val="00D80141"/>
    <w:rsid w:val="00D801F2"/>
    <w:rsid w:val="00D8021B"/>
    <w:rsid w:val="00D80492"/>
    <w:rsid w:val="00D80571"/>
    <w:rsid w:val="00D806A6"/>
    <w:rsid w:val="00D808FC"/>
    <w:rsid w:val="00D809DB"/>
    <w:rsid w:val="00D80C08"/>
    <w:rsid w:val="00D80F65"/>
    <w:rsid w:val="00D80FAB"/>
    <w:rsid w:val="00D81093"/>
    <w:rsid w:val="00D8198F"/>
    <w:rsid w:val="00D81ADD"/>
    <w:rsid w:val="00D81C21"/>
    <w:rsid w:val="00D82019"/>
    <w:rsid w:val="00D820D0"/>
    <w:rsid w:val="00D823F4"/>
    <w:rsid w:val="00D824A5"/>
    <w:rsid w:val="00D83039"/>
    <w:rsid w:val="00D83254"/>
    <w:rsid w:val="00D833A3"/>
    <w:rsid w:val="00D835FA"/>
    <w:rsid w:val="00D8387C"/>
    <w:rsid w:val="00D83B9F"/>
    <w:rsid w:val="00D83DC1"/>
    <w:rsid w:val="00D843A9"/>
    <w:rsid w:val="00D844C6"/>
    <w:rsid w:val="00D848BD"/>
    <w:rsid w:val="00D84AF2"/>
    <w:rsid w:val="00D84C51"/>
    <w:rsid w:val="00D84CA4"/>
    <w:rsid w:val="00D84DED"/>
    <w:rsid w:val="00D84F3C"/>
    <w:rsid w:val="00D84F45"/>
    <w:rsid w:val="00D84F69"/>
    <w:rsid w:val="00D8501C"/>
    <w:rsid w:val="00D85099"/>
    <w:rsid w:val="00D850F1"/>
    <w:rsid w:val="00D8523C"/>
    <w:rsid w:val="00D8540C"/>
    <w:rsid w:val="00D8584B"/>
    <w:rsid w:val="00D85BCA"/>
    <w:rsid w:val="00D85C0A"/>
    <w:rsid w:val="00D861B9"/>
    <w:rsid w:val="00D861C7"/>
    <w:rsid w:val="00D865C6"/>
    <w:rsid w:val="00D867FC"/>
    <w:rsid w:val="00D86A9C"/>
    <w:rsid w:val="00D86E14"/>
    <w:rsid w:val="00D87262"/>
    <w:rsid w:val="00D876C3"/>
    <w:rsid w:val="00D878FB"/>
    <w:rsid w:val="00D87D38"/>
    <w:rsid w:val="00D9001C"/>
    <w:rsid w:val="00D90308"/>
    <w:rsid w:val="00D903E3"/>
    <w:rsid w:val="00D90499"/>
    <w:rsid w:val="00D904FD"/>
    <w:rsid w:val="00D9059C"/>
    <w:rsid w:val="00D906D1"/>
    <w:rsid w:val="00D907CA"/>
    <w:rsid w:val="00D9091A"/>
    <w:rsid w:val="00D90A12"/>
    <w:rsid w:val="00D90CF3"/>
    <w:rsid w:val="00D90F8F"/>
    <w:rsid w:val="00D90FD8"/>
    <w:rsid w:val="00D9116D"/>
    <w:rsid w:val="00D91908"/>
    <w:rsid w:val="00D91CBB"/>
    <w:rsid w:val="00D91E9E"/>
    <w:rsid w:val="00D92016"/>
    <w:rsid w:val="00D9208A"/>
    <w:rsid w:val="00D92575"/>
    <w:rsid w:val="00D926D7"/>
    <w:rsid w:val="00D9303C"/>
    <w:rsid w:val="00D9338D"/>
    <w:rsid w:val="00D933B8"/>
    <w:rsid w:val="00D93D07"/>
    <w:rsid w:val="00D93F69"/>
    <w:rsid w:val="00D9417C"/>
    <w:rsid w:val="00D941DC"/>
    <w:rsid w:val="00D94519"/>
    <w:rsid w:val="00D948A9"/>
    <w:rsid w:val="00D94BED"/>
    <w:rsid w:val="00D94DC3"/>
    <w:rsid w:val="00D94F05"/>
    <w:rsid w:val="00D95030"/>
    <w:rsid w:val="00D95256"/>
    <w:rsid w:val="00D95639"/>
    <w:rsid w:val="00D95C2E"/>
    <w:rsid w:val="00D95DD9"/>
    <w:rsid w:val="00D95ED8"/>
    <w:rsid w:val="00D95F84"/>
    <w:rsid w:val="00D96019"/>
    <w:rsid w:val="00D96222"/>
    <w:rsid w:val="00D9636E"/>
    <w:rsid w:val="00D96DA7"/>
    <w:rsid w:val="00D97015"/>
    <w:rsid w:val="00D9710C"/>
    <w:rsid w:val="00D9717F"/>
    <w:rsid w:val="00D9728A"/>
    <w:rsid w:val="00D9741D"/>
    <w:rsid w:val="00D9751B"/>
    <w:rsid w:val="00D975FD"/>
    <w:rsid w:val="00D9762F"/>
    <w:rsid w:val="00D9769E"/>
    <w:rsid w:val="00D976E4"/>
    <w:rsid w:val="00D977E6"/>
    <w:rsid w:val="00D977F4"/>
    <w:rsid w:val="00D9783F"/>
    <w:rsid w:val="00D97D10"/>
    <w:rsid w:val="00DA0599"/>
    <w:rsid w:val="00DA063B"/>
    <w:rsid w:val="00DA0A79"/>
    <w:rsid w:val="00DA0BB7"/>
    <w:rsid w:val="00DA10DD"/>
    <w:rsid w:val="00DA1529"/>
    <w:rsid w:val="00DA1699"/>
    <w:rsid w:val="00DA1756"/>
    <w:rsid w:val="00DA1AE4"/>
    <w:rsid w:val="00DA1BB5"/>
    <w:rsid w:val="00DA1C58"/>
    <w:rsid w:val="00DA1D1B"/>
    <w:rsid w:val="00DA1D32"/>
    <w:rsid w:val="00DA2237"/>
    <w:rsid w:val="00DA2312"/>
    <w:rsid w:val="00DA2612"/>
    <w:rsid w:val="00DA27AA"/>
    <w:rsid w:val="00DA2967"/>
    <w:rsid w:val="00DA2B5F"/>
    <w:rsid w:val="00DA2C3C"/>
    <w:rsid w:val="00DA2C68"/>
    <w:rsid w:val="00DA2EEB"/>
    <w:rsid w:val="00DA2FFE"/>
    <w:rsid w:val="00DA3025"/>
    <w:rsid w:val="00DA3149"/>
    <w:rsid w:val="00DA31C4"/>
    <w:rsid w:val="00DA3209"/>
    <w:rsid w:val="00DA3490"/>
    <w:rsid w:val="00DA3526"/>
    <w:rsid w:val="00DA3636"/>
    <w:rsid w:val="00DA379E"/>
    <w:rsid w:val="00DA3896"/>
    <w:rsid w:val="00DA3C0E"/>
    <w:rsid w:val="00DA3DA7"/>
    <w:rsid w:val="00DA3E22"/>
    <w:rsid w:val="00DA3E7D"/>
    <w:rsid w:val="00DA3EE1"/>
    <w:rsid w:val="00DA420F"/>
    <w:rsid w:val="00DA4C1A"/>
    <w:rsid w:val="00DA4D25"/>
    <w:rsid w:val="00DA4E04"/>
    <w:rsid w:val="00DA4F60"/>
    <w:rsid w:val="00DA508B"/>
    <w:rsid w:val="00DA5406"/>
    <w:rsid w:val="00DA553E"/>
    <w:rsid w:val="00DA560D"/>
    <w:rsid w:val="00DA59F8"/>
    <w:rsid w:val="00DA5CA2"/>
    <w:rsid w:val="00DA5F98"/>
    <w:rsid w:val="00DA697D"/>
    <w:rsid w:val="00DA6B9B"/>
    <w:rsid w:val="00DA6D97"/>
    <w:rsid w:val="00DA7170"/>
    <w:rsid w:val="00DA7304"/>
    <w:rsid w:val="00DA76B8"/>
    <w:rsid w:val="00DA7BD3"/>
    <w:rsid w:val="00DA7DA2"/>
    <w:rsid w:val="00DA7FEF"/>
    <w:rsid w:val="00DB0342"/>
    <w:rsid w:val="00DB04BE"/>
    <w:rsid w:val="00DB04F1"/>
    <w:rsid w:val="00DB081C"/>
    <w:rsid w:val="00DB0CC9"/>
    <w:rsid w:val="00DB0DD5"/>
    <w:rsid w:val="00DB177C"/>
    <w:rsid w:val="00DB1D06"/>
    <w:rsid w:val="00DB1DF5"/>
    <w:rsid w:val="00DB1EC3"/>
    <w:rsid w:val="00DB2204"/>
    <w:rsid w:val="00DB22E5"/>
    <w:rsid w:val="00DB234B"/>
    <w:rsid w:val="00DB243D"/>
    <w:rsid w:val="00DB29EB"/>
    <w:rsid w:val="00DB2D5E"/>
    <w:rsid w:val="00DB3054"/>
    <w:rsid w:val="00DB307E"/>
    <w:rsid w:val="00DB3113"/>
    <w:rsid w:val="00DB3673"/>
    <w:rsid w:val="00DB3A60"/>
    <w:rsid w:val="00DB3C91"/>
    <w:rsid w:val="00DB3D65"/>
    <w:rsid w:val="00DB430C"/>
    <w:rsid w:val="00DB4580"/>
    <w:rsid w:val="00DB4865"/>
    <w:rsid w:val="00DB4BCF"/>
    <w:rsid w:val="00DB522A"/>
    <w:rsid w:val="00DB558D"/>
    <w:rsid w:val="00DB565D"/>
    <w:rsid w:val="00DB5DC4"/>
    <w:rsid w:val="00DB6576"/>
    <w:rsid w:val="00DB659D"/>
    <w:rsid w:val="00DB68ED"/>
    <w:rsid w:val="00DB6D8B"/>
    <w:rsid w:val="00DB6F35"/>
    <w:rsid w:val="00DB7013"/>
    <w:rsid w:val="00DB702F"/>
    <w:rsid w:val="00DB72EF"/>
    <w:rsid w:val="00DB7647"/>
    <w:rsid w:val="00DB7801"/>
    <w:rsid w:val="00DB7877"/>
    <w:rsid w:val="00DB79F3"/>
    <w:rsid w:val="00DB7A48"/>
    <w:rsid w:val="00DB7B55"/>
    <w:rsid w:val="00DB7D82"/>
    <w:rsid w:val="00DC03CC"/>
    <w:rsid w:val="00DC05D2"/>
    <w:rsid w:val="00DC098F"/>
    <w:rsid w:val="00DC0AB2"/>
    <w:rsid w:val="00DC0B87"/>
    <w:rsid w:val="00DC0BA2"/>
    <w:rsid w:val="00DC0BB3"/>
    <w:rsid w:val="00DC0CAD"/>
    <w:rsid w:val="00DC1280"/>
    <w:rsid w:val="00DC130D"/>
    <w:rsid w:val="00DC153B"/>
    <w:rsid w:val="00DC15CA"/>
    <w:rsid w:val="00DC1785"/>
    <w:rsid w:val="00DC1B7B"/>
    <w:rsid w:val="00DC1D36"/>
    <w:rsid w:val="00DC1DC9"/>
    <w:rsid w:val="00DC2206"/>
    <w:rsid w:val="00DC292F"/>
    <w:rsid w:val="00DC3077"/>
    <w:rsid w:val="00DC3158"/>
    <w:rsid w:val="00DC32A2"/>
    <w:rsid w:val="00DC3655"/>
    <w:rsid w:val="00DC3967"/>
    <w:rsid w:val="00DC397C"/>
    <w:rsid w:val="00DC39E3"/>
    <w:rsid w:val="00DC3E4A"/>
    <w:rsid w:val="00DC42AB"/>
    <w:rsid w:val="00DC42B2"/>
    <w:rsid w:val="00DC43D9"/>
    <w:rsid w:val="00DC457E"/>
    <w:rsid w:val="00DC5118"/>
    <w:rsid w:val="00DC53E6"/>
    <w:rsid w:val="00DC550F"/>
    <w:rsid w:val="00DC5739"/>
    <w:rsid w:val="00DC597A"/>
    <w:rsid w:val="00DC598E"/>
    <w:rsid w:val="00DC5B4F"/>
    <w:rsid w:val="00DC5BF8"/>
    <w:rsid w:val="00DC5C6A"/>
    <w:rsid w:val="00DC5DDC"/>
    <w:rsid w:val="00DC644B"/>
    <w:rsid w:val="00DC6485"/>
    <w:rsid w:val="00DC65D8"/>
    <w:rsid w:val="00DC6665"/>
    <w:rsid w:val="00DC673E"/>
    <w:rsid w:val="00DC69CB"/>
    <w:rsid w:val="00DC6C4E"/>
    <w:rsid w:val="00DC6CEB"/>
    <w:rsid w:val="00DC6E29"/>
    <w:rsid w:val="00DC74F9"/>
    <w:rsid w:val="00DC7546"/>
    <w:rsid w:val="00DC7549"/>
    <w:rsid w:val="00DC76BE"/>
    <w:rsid w:val="00DC7A06"/>
    <w:rsid w:val="00DC7B11"/>
    <w:rsid w:val="00DD051A"/>
    <w:rsid w:val="00DD0B2C"/>
    <w:rsid w:val="00DD1035"/>
    <w:rsid w:val="00DD14AF"/>
    <w:rsid w:val="00DD14F8"/>
    <w:rsid w:val="00DD15A2"/>
    <w:rsid w:val="00DD169D"/>
    <w:rsid w:val="00DD2259"/>
    <w:rsid w:val="00DD22F4"/>
    <w:rsid w:val="00DD27AD"/>
    <w:rsid w:val="00DD2C34"/>
    <w:rsid w:val="00DD2DD6"/>
    <w:rsid w:val="00DD3060"/>
    <w:rsid w:val="00DD36BE"/>
    <w:rsid w:val="00DD377C"/>
    <w:rsid w:val="00DD3950"/>
    <w:rsid w:val="00DD3A5D"/>
    <w:rsid w:val="00DD445D"/>
    <w:rsid w:val="00DD4463"/>
    <w:rsid w:val="00DD4819"/>
    <w:rsid w:val="00DD48A8"/>
    <w:rsid w:val="00DD49AC"/>
    <w:rsid w:val="00DD4A08"/>
    <w:rsid w:val="00DD4CED"/>
    <w:rsid w:val="00DD5361"/>
    <w:rsid w:val="00DD53C9"/>
    <w:rsid w:val="00DD54E7"/>
    <w:rsid w:val="00DD555E"/>
    <w:rsid w:val="00DD55A6"/>
    <w:rsid w:val="00DD5608"/>
    <w:rsid w:val="00DD5885"/>
    <w:rsid w:val="00DD5984"/>
    <w:rsid w:val="00DD5A50"/>
    <w:rsid w:val="00DD5C1F"/>
    <w:rsid w:val="00DD5EA1"/>
    <w:rsid w:val="00DD61E5"/>
    <w:rsid w:val="00DD64AB"/>
    <w:rsid w:val="00DD682F"/>
    <w:rsid w:val="00DD684C"/>
    <w:rsid w:val="00DD6A86"/>
    <w:rsid w:val="00DD6B90"/>
    <w:rsid w:val="00DD6E62"/>
    <w:rsid w:val="00DD71EA"/>
    <w:rsid w:val="00DD7CC2"/>
    <w:rsid w:val="00DD7E7C"/>
    <w:rsid w:val="00DE058B"/>
    <w:rsid w:val="00DE05A8"/>
    <w:rsid w:val="00DE06F5"/>
    <w:rsid w:val="00DE0827"/>
    <w:rsid w:val="00DE097D"/>
    <w:rsid w:val="00DE0A16"/>
    <w:rsid w:val="00DE1118"/>
    <w:rsid w:val="00DE155F"/>
    <w:rsid w:val="00DE18B6"/>
    <w:rsid w:val="00DE1EBD"/>
    <w:rsid w:val="00DE2041"/>
    <w:rsid w:val="00DE2D62"/>
    <w:rsid w:val="00DE2DF3"/>
    <w:rsid w:val="00DE2F82"/>
    <w:rsid w:val="00DE3167"/>
    <w:rsid w:val="00DE3183"/>
    <w:rsid w:val="00DE34B8"/>
    <w:rsid w:val="00DE36E2"/>
    <w:rsid w:val="00DE3A7F"/>
    <w:rsid w:val="00DE3AD2"/>
    <w:rsid w:val="00DE3E16"/>
    <w:rsid w:val="00DE3F25"/>
    <w:rsid w:val="00DE406F"/>
    <w:rsid w:val="00DE428F"/>
    <w:rsid w:val="00DE4479"/>
    <w:rsid w:val="00DE4822"/>
    <w:rsid w:val="00DE48A6"/>
    <w:rsid w:val="00DE4C22"/>
    <w:rsid w:val="00DE4CF4"/>
    <w:rsid w:val="00DE4EF8"/>
    <w:rsid w:val="00DE52F5"/>
    <w:rsid w:val="00DE554A"/>
    <w:rsid w:val="00DE573C"/>
    <w:rsid w:val="00DE589A"/>
    <w:rsid w:val="00DE59C8"/>
    <w:rsid w:val="00DE5CC3"/>
    <w:rsid w:val="00DE5DF0"/>
    <w:rsid w:val="00DE616A"/>
    <w:rsid w:val="00DE61F4"/>
    <w:rsid w:val="00DE638D"/>
    <w:rsid w:val="00DE6490"/>
    <w:rsid w:val="00DE692B"/>
    <w:rsid w:val="00DE6C36"/>
    <w:rsid w:val="00DE71B2"/>
    <w:rsid w:val="00DE7574"/>
    <w:rsid w:val="00DE7861"/>
    <w:rsid w:val="00DE79AD"/>
    <w:rsid w:val="00DE7A17"/>
    <w:rsid w:val="00DE7A40"/>
    <w:rsid w:val="00DE7BB1"/>
    <w:rsid w:val="00DE7C21"/>
    <w:rsid w:val="00DE7C56"/>
    <w:rsid w:val="00DF002B"/>
    <w:rsid w:val="00DF0263"/>
    <w:rsid w:val="00DF06CE"/>
    <w:rsid w:val="00DF0A55"/>
    <w:rsid w:val="00DF0C31"/>
    <w:rsid w:val="00DF0E64"/>
    <w:rsid w:val="00DF102A"/>
    <w:rsid w:val="00DF1191"/>
    <w:rsid w:val="00DF11F9"/>
    <w:rsid w:val="00DF16B0"/>
    <w:rsid w:val="00DF1BBF"/>
    <w:rsid w:val="00DF1D5E"/>
    <w:rsid w:val="00DF2548"/>
    <w:rsid w:val="00DF2692"/>
    <w:rsid w:val="00DF27A3"/>
    <w:rsid w:val="00DF290C"/>
    <w:rsid w:val="00DF2A20"/>
    <w:rsid w:val="00DF3046"/>
    <w:rsid w:val="00DF341B"/>
    <w:rsid w:val="00DF38DF"/>
    <w:rsid w:val="00DF398A"/>
    <w:rsid w:val="00DF39DB"/>
    <w:rsid w:val="00DF3A21"/>
    <w:rsid w:val="00DF43EE"/>
    <w:rsid w:val="00DF44F8"/>
    <w:rsid w:val="00DF4669"/>
    <w:rsid w:val="00DF48F7"/>
    <w:rsid w:val="00DF5002"/>
    <w:rsid w:val="00DF506E"/>
    <w:rsid w:val="00DF535E"/>
    <w:rsid w:val="00DF5395"/>
    <w:rsid w:val="00DF5650"/>
    <w:rsid w:val="00DF57B0"/>
    <w:rsid w:val="00DF6314"/>
    <w:rsid w:val="00DF638A"/>
    <w:rsid w:val="00DF6652"/>
    <w:rsid w:val="00DF66CF"/>
    <w:rsid w:val="00DF6749"/>
    <w:rsid w:val="00DF6807"/>
    <w:rsid w:val="00DF687D"/>
    <w:rsid w:val="00DF6A6F"/>
    <w:rsid w:val="00DF6AE3"/>
    <w:rsid w:val="00DF6FD4"/>
    <w:rsid w:val="00DF7000"/>
    <w:rsid w:val="00DF71DC"/>
    <w:rsid w:val="00DF781C"/>
    <w:rsid w:val="00DF7BB1"/>
    <w:rsid w:val="00DF7BEF"/>
    <w:rsid w:val="00DF7C22"/>
    <w:rsid w:val="00DF7C6F"/>
    <w:rsid w:val="00DF7D2A"/>
    <w:rsid w:val="00DF7DA5"/>
    <w:rsid w:val="00E00054"/>
    <w:rsid w:val="00E004D0"/>
    <w:rsid w:val="00E00984"/>
    <w:rsid w:val="00E0105E"/>
    <w:rsid w:val="00E0119A"/>
    <w:rsid w:val="00E01216"/>
    <w:rsid w:val="00E01552"/>
    <w:rsid w:val="00E017EA"/>
    <w:rsid w:val="00E01BAA"/>
    <w:rsid w:val="00E01CDC"/>
    <w:rsid w:val="00E01DE4"/>
    <w:rsid w:val="00E01E7A"/>
    <w:rsid w:val="00E020B0"/>
    <w:rsid w:val="00E02522"/>
    <w:rsid w:val="00E02C15"/>
    <w:rsid w:val="00E02CDE"/>
    <w:rsid w:val="00E02D3E"/>
    <w:rsid w:val="00E03641"/>
    <w:rsid w:val="00E0378A"/>
    <w:rsid w:val="00E03929"/>
    <w:rsid w:val="00E039E8"/>
    <w:rsid w:val="00E03AB1"/>
    <w:rsid w:val="00E03DA0"/>
    <w:rsid w:val="00E03ED9"/>
    <w:rsid w:val="00E04031"/>
    <w:rsid w:val="00E04231"/>
    <w:rsid w:val="00E04328"/>
    <w:rsid w:val="00E04437"/>
    <w:rsid w:val="00E04961"/>
    <w:rsid w:val="00E04AC6"/>
    <w:rsid w:val="00E04B84"/>
    <w:rsid w:val="00E04BD7"/>
    <w:rsid w:val="00E04E04"/>
    <w:rsid w:val="00E04F5E"/>
    <w:rsid w:val="00E050DD"/>
    <w:rsid w:val="00E051B4"/>
    <w:rsid w:val="00E051E7"/>
    <w:rsid w:val="00E0547F"/>
    <w:rsid w:val="00E05728"/>
    <w:rsid w:val="00E05741"/>
    <w:rsid w:val="00E05A38"/>
    <w:rsid w:val="00E0613E"/>
    <w:rsid w:val="00E06681"/>
    <w:rsid w:val="00E066A0"/>
    <w:rsid w:val="00E0688D"/>
    <w:rsid w:val="00E06D61"/>
    <w:rsid w:val="00E06E5D"/>
    <w:rsid w:val="00E06F07"/>
    <w:rsid w:val="00E07067"/>
    <w:rsid w:val="00E070C0"/>
    <w:rsid w:val="00E07276"/>
    <w:rsid w:val="00E076E8"/>
    <w:rsid w:val="00E077FA"/>
    <w:rsid w:val="00E07878"/>
    <w:rsid w:val="00E07A48"/>
    <w:rsid w:val="00E07C44"/>
    <w:rsid w:val="00E07C79"/>
    <w:rsid w:val="00E07FD5"/>
    <w:rsid w:val="00E101EC"/>
    <w:rsid w:val="00E103D3"/>
    <w:rsid w:val="00E1041D"/>
    <w:rsid w:val="00E105A4"/>
    <w:rsid w:val="00E105FF"/>
    <w:rsid w:val="00E1062C"/>
    <w:rsid w:val="00E10BA5"/>
    <w:rsid w:val="00E10DB5"/>
    <w:rsid w:val="00E10DD3"/>
    <w:rsid w:val="00E10E07"/>
    <w:rsid w:val="00E11233"/>
    <w:rsid w:val="00E11586"/>
    <w:rsid w:val="00E11693"/>
    <w:rsid w:val="00E11921"/>
    <w:rsid w:val="00E119C6"/>
    <w:rsid w:val="00E11AED"/>
    <w:rsid w:val="00E11BC1"/>
    <w:rsid w:val="00E11C09"/>
    <w:rsid w:val="00E11C3D"/>
    <w:rsid w:val="00E11D93"/>
    <w:rsid w:val="00E11E89"/>
    <w:rsid w:val="00E11EC0"/>
    <w:rsid w:val="00E120D5"/>
    <w:rsid w:val="00E122AA"/>
    <w:rsid w:val="00E12622"/>
    <w:rsid w:val="00E12C2F"/>
    <w:rsid w:val="00E12CAA"/>
    <w:rsid w:val="00E12F5D"/>
    <w:rsid w:val="00E132BE"/>
    <w:rsid w:val="00E132C4"/>
    <w:rsid w:val="00E132EF"/>
    <w:rsid w:val="00E133D2"/>
    <w:rsid w:val="00E13463"/>
    <w:rsid w:val="00E134D0"/>
    <w:rsid w:val="00E136C9"/>
    <w:rsid w:val="00E13DA7"/>
    <w:rsid w:val="00E13F07"/>
    <w:rsid w:val="00E14000"/>
    <w:rsid w:val="00E1468B"/>
    <w:rsid w:val="00E1478E"/>
    <w:rsid w:val="00E1493B"/>
    <w:rsid w:val="00E14D7E"/>
    <w:rsid w:val="00E14E2F"/>
    <w:rsid w:val="00E14FFE"/>
    <w:rsid w:val="00E1500B"/>
    <w:rsid w:val="00E15A3D"/>
    <w:rsid w:val="00E15ED9"/>
    <w:rsid w:val="00E1605F"/>
    <w:rsid w:val="00E16294"/>
    <w:rsid w:val="00E1629F"/>
    <w:rsid w:val="00E1688A"/>
    <w:rsid w:val="00E16AF8"/>
    <w:rsid w:val="00E16BAB"/>
    <w:rsid w:val="00E16DC3"/>
    <w:rsid w:val="00E16DE0"/>
    <w:rsid w:val="00E16E2A"/>
    <w:rsid w:val="00E16FA5"/>
    <w:rsid w:val="00E17122"/>
    <w:rsid w:val="00E171AA"/>
    <w:rsid w:val="00E17538"/>
    <w:rsid w:val="00E17584"/>
    <w:rsid w:val="00E1774E"/>
    <w:rsid w:val="00E17CCD"/>
    <w:rsid w:val="00E17ED8"/>
    <w:rsid w:val="00E17F3E"/>
    <w:rsid w:val="00E201BB"/>
    <w:rsid w:val="00E20263"/>
    <w:rsid w:val="00E20299"/>
    <w:rsid w:val="00E20448"/>
    <w:rsid w:val="00E20566"/>
    <w:rsid w:val="00E2068C"/>
    <w:rsid w:val="00E20863"/>
    <w:rsid w:val="00E20EFB"/>
    <w:rsid w:val="00E21191"/>
    <w:rsid w:val="00E2174B"/>
    <w:rsid w:val="00E218BD"/>
    <w:rsid w:val="00E219F8"/>
    <w:rsid w:val="00E21C73"/>
    <w:rsid w:val="00E21CC6"/>
    <w:rsid w:val="00E2202F"/>
    <w:rsid w:val="00E22268"/>
    <w:rsid w:val="00E224DE"/>
    <w:rsid w:val="00E226D4"/>
    <w:rsid w:val="00E227AD"/>
    <w:rsid w:val="00E22987"/>
    <w:rsid w:val="00E22999"/>
    <w:rsid w:val="00E22ACE"/>
    <w:rsid w:val="00E22C73"/>
    <w:rsid w:val="00E22CE5"/>
    <w:rsid w:val="00E22D32"/>
    <w:rsid w:val="00E23004"/>
    <w:rsid w:val="00E23029"/>
    <w:rsid w:val="00E2338D"/>
    <w:rsid w:val="00E238D8"/>
    <w:rsid w:val="00E2395F"/>
    <w:rsid w:val="00E23D95"/>
    <w:rsid w:val="00E2421F"/>
    <w:rsid w:val="00E24226"/>
    <w:rsid w:val="00E24250"/>
    <w:rsid w:val="00E24320"/>
    <w:rsid w:val="00E244D1"/>
    <w:rsid w:val="00E245BB"/>
    <w:rsid w:val="00E245D8"/>
    <w:rsid w:val="00E2471B"/>
    <w:rsid w:val="00E24965"/>
    <w:rsid w:val="00E24AFD"/>
    <w:rsid w:val="00E24E1C"/>
    <w:rsid w:val="00E25032"/>
    <w:rsid w:val="00E250B5"/>
    <w:rsid w:val="00E2515C"/>
    <w:rsid w:val="00E25257"/>
    <w:rsid w:val="00E253C8"/>
    <w:rsid w:val="00E25615"/>
    <w:rsid w:val="00E2580A"/>
    <w:rsid w:val="00E25A28"/>
    <w:rsid w:val="00E25B69"/>
    <w:rsid w:val="00E26385"/>
    <w:rsid w:val="00E263D5"/>
    <w:rsid w:val="00E266A8"/>
    <w:rsid w:val="00E26717"/>
    <w:rsid w:val="00E2679D"/>
    <w:rsid w:val="00E26894"/>
    <w:rsid w:val="00E268BF"/>
    <w:rsid w:val="00E2696C"/>
    <w:rsid w:val="00E26990"/>
    <w:rsid w:val="00E269D6"/>
    <w:rsid w:val="00E26B30"/>
    <w:rsid w:val="00E26D56"/>
    <w:rsid w:val="00E26DED"/>
    <w:rsid w:val="00E26EDC"/>
    <w:rsid w:val="00E270E7"/>
    <w:rsid w:val="00E27B19"/>
    <w:rsid w:val="00E27C05"/>
    <w:rsid w:val="00E27E20"/>
    <w:rsid w:val="00E27E8E"/>
    <w:rsid w:val="00E27EB3"/>
    <w:rsid w:val="00E27F56"/>
    <w:rsid w:val="00E27FAB"/>
    <w:rsid w:val="00E27FB3"/>
    <w:rsid w:val="00E302C7"/>
    <w:rsid w:val="00E3055F"/>
    <w:rsid w:val="00E30B76"/>
    <w:rsid w:val="00E30CF0"/>
    <w:rsid w:val="00E30D11"/>
    <w:rsid w:val="00E30E52"/>
    <w:rsid w:val="00E31B7B"/>
    <w:rsid w:val="00E31CE6"/>
    <w:rsid w:val="00E31DCA"/>
    <w:rsid w:val="00E321F4"/>
    <w:rsid w:val="00E32233"/>
    <w:rsid w:val="00E325E9"/>
    <w:rsid w:val="00E328C0"/>
    <w:rsid w:val="00E328E3"/>
    <w:rsid w:val="00E32938"/>
    <w:rsid w:val="00E32C8C"/>
    <w:rsid w:val="00E32D4E"/>
    <w:rsid w:val="00E32FAC"/>
    <w:rsid w:val="00E330FC"/>
    <w:rsid w:val="00E331B5"/>
    <w:rsid w:val="00E33248"/>
    <w:rsid w:val="00E33439"/>
    <w:rsid w:val="00E3347F"/>
    <w:rsid w:val="00E33858"/>
    <w:rsid w:val="00E33ADD"/>
    <w:rsid w:val="00E340D6"/>
    <w:rsid w:val="00E3412D"/>
    <w:rsid w:val="00E3424D"/>
    <w:rsid w:val="00E34338"/>
    <w:rsid w:val="00E3475C"/>
    <w:rsid w:val="00E34B01"/>
    <w:rsid w:val="00E34BEF"/>
    <w:rsid w:val="00E34CD6"/>
    <w:rsid w:val="00E35496"/>
    <w:rsid w:val="00E3561F"/>
    <w:rsid w:val="00E356D7"/>
    <w:rsid w:val="00E35D35"/>
    <w:rsid w:val="00E35DD2"/>
    <w:rsid w:val="00E35EB6"/>
    <w:rsid w:val="00E36596"/>
    <w:rsid w:val="00E3665C"/>
    <w:rsid w:val="00E36D31"/>
    <w:rsid w:val="00E37780"/>
    <w:rsid w:val="00E37853"/>
    <w:rsid w:val="00E37914"/>
    <w:rsid w:val="00E37CEB"/>
    <w:rsid w:val="00E37D6B"/>
    <w:rsid w:val="00E401D5"/>
    <w:rsid w:val="00E40268"/>
    <w:rsid w:val="00E402D1"/>
    <w:rsid w:val="00E406B2"/>
    <w:rsid w:val="00E407A4"/>
    <w:rsid w:val="00E408FA"/>
    <w:rsid w:val="00E40AA4"/>
    <w:rsid w:val="00E40F67"/>
    <w:rsid w:val="00E41728"/>
    <w:rsid w:val="00E41837"/>
    <w:rsid w:val="00E418EB"/>
    <w:rsid w:val="00E41999"/>
    <w:rsid w:val="00E4199E"/>
    <w:rsid w:val="00E4202A"/>
    <w:rsid w:val="00E42443"/>
    <w:rsid w:val="00E42630"/>
    <w:rsid w:val="00E42829"/>
    <w:rsid w:val="00E429B8"/>
    <w:rsid w:val="00E42B8F"/>
    <w:rsid w:val="00E42C2B"/>
    <w:rsid w:val="00E42D04"/>
    <w:rsid w:val="00E42F49"/>
    <w:rsid w:val="00E4311E"/>
    <w:rsid w:val="00E43245"/>
    <w:rsid w:val="00E43427"/>
    <w:rsid w:val="00E4389C"/>
    <w:rsid w:val="00E43C10"/>
    <w:rsid w:val="00E43E19"/>
    <w:rsid w:val="00E43E28"/>
    <w:rsid w:val="00E43F85"/>
    <w:rsid w:val="00E4425A"/>
    <w:rsid w:val="00E442C1"/>
    <w:rsid w:val="00E445E8"/>
    <w:rsid w:val="00E44628"/>
    <w:rsid w:val="00E44657"/>
    <w:rsid w:val="00E4466E"/>
    <w:rsid w:val="00E44948"/>
    <w:rsid w:val="00E449CB"/>
    <w:rsid w:val="00E44D23"/>
    <w:rsid w:val="00E44F30"/>
    <w:rsid w:val="00E45233"/>
    <w:rsid w:val="00E45241"/>
    <w:rsid w:val="00E45562"/>
    <w:rsid w:val="00E45686"/>
    <w:rsid w:val="00E456EC"/>
    <w:rsid w:val="00E4577F"/>
    <w:rsid w:val="00E45D16"/>
    <w:rsid w:val="00E45E69"/>
    <w:rsid w:val="00E45F0A"/>
    <w:rsid w:val="00E46121"/>
    <w:rsid w:val="00E462DA"/>
    <w:rsid w:val="00E4635C"/>
    <w:rsid w:val="00E465A6"/>
    <w:rsid w:val="00E46746"/>
    <w:rsid w:val="00E46B25"/>
    <w:rsid w:val="00E47066"/>
    <w:rsid w:val="00E472C6"/>
    <w:rsid w:val="00E474CF"/>
    <w:rsid w:val="00E475AF"/>
    <w:rsid w:val="00E479E3"/>
    <w:rsid w:val="00E47C35"/>
    <w:rsid w:val="00E47DD9"/>
    <w:rsid w:val="00E50098"/>
    <w:rsid w:val="00E501C5"/>
    <w:rsid w:val="00E501CB"/>
    <w:rsid w:val="00E506D9"/>
    <w:rsid w:val="00E50885"/>
    <w:rsid w:val="00E5089F"/>
    <w:rsid w:val="00E50BBA"/>
    <w:rsid w:val="00E50C75"/>
    <w:rsid w:val="00E50FFB"/>
    <w:rsid w:val="00E512AB"/>
    <w:rsid w:val="00E5148F"/>
    <w:rsid w:val="00E51492"/>
    <w:rsid w:val="00E51691"/>
    <w:rsid w:val="00E517E2"/>
    <w:rsid w:val="00E51814"/>
    <w:rsid w:val="00E51D29"/>
    <w:rsid w:val="00E51D36"/>
    <w:rsid w:val="00E51E9B"/>
    <w:rsid w:val="00E51FC3"/>
    <w:rsid w:val="00E51FDF"/>
    <w:rsid w:val="00E5233D"/>
    <w:rsid w:val="00E524B3"/>
    <w:rsid w:val="00E52575"/>
    <w:rsid w:val="00E52619"/>
    <w:rsid w:val="00E5276D"/>
    <w:rsid w:val="00E527A1"/>
    <w:rsid w:val="00E52A53"/>
    <w:rsid w:val="00E52A88"/>
    <w:rsid w:val="00E53148"/>
    <w:rsid w:val="00E53602"/>
    <w:rsid w:val="00E53BAF"/>
    <w:rsid w:val="00E53D1F"/>
    <w:rsid w:val="00E53FBC"/>
    <w:rsid w:val="00E541A8"/>
    <w:rsid w:val="00E541EE"/>
    <w:rsid w:val="00E54253"/>
    <w:rsid w:val="00E5450C"/>
    <w:rsid w:val="00E546F8"/>
    <w:rsid w:val="00E54728"/>
    <w:rsid w:val="00E54891"/>
    <w:rsid w:val="00E548A6"/>
    <w:rsid w:val="00E54F0D"/>
    <w:rsid w:val="00E55653"/>
    <w:rsid w:val="00E55BFC"/>
    <w:rsid w:val="00E56101"/>
    <w:rsid w:val="00E564F8"/>
    <w:rsid w:val="00E56776"/>
    <w:rsid w:val="00E568B5"/>
    <w:rsid w:val="00E56AB0"/>
    <w:rsid w:val="00E56E07"/>
    <w:rsid w:val="00E56E69"/>
    <w:rsid w:val="00E56F1E"/>
    <w:rsid w:val="00E5707C"/>
    <w:rsid w:val="00E5735D"/>
    <w:rsid w:val="00E576FA"/>
    <w:rsid w:val="00E57896"/>
    <w:rsid w:val="00E5796D"/>
    <w:rsid w:val="00E57D05"/>
    <w:rsid w:val="00E60326"/>
    <w:rsid w:val="00E60437"/>
    <w:rsid w:val="00E604E5"/>
    <w:rsid w:val="00E6072B"/>
    <w:rsid w:val="00E60739"/>
    <w:rsid w:val="00E6095D"/>
    <w:rsid w:val="00E60B96"/>
    <w:rsid w:val="00E60E75"/>
    <w:rsid w:val="00E61076"/>
    <w:rsid w:val="00E610CF"/>
    <w:rsid w:val="00E6125C"/>
    <w:rsid w:val="00E61483"/>
    <w:rsid w:val="00E614F7"/>
    <w:rsid w:val="00E61545"/>
    <w:rsid w:val="00E61660"/>
    <w:rsid w:val="00E616A6"/>
    <w:rsid w:val="00E61721"/>
    <w:rsid w:val="00E6177A"/>
    <w:rsid w:val="00E6197A"/>
    <w:rsid w:val="00E61B91"/>
    <w:rsid w:val="00E61FB5"/>
    <w:rsid w:val="00E62058"/>
    <w:rsid w:val="00E620D2"/>
    <w:rsid w:val="00E621C0"/>
    <w:rsid w:val="00E62202"/>
    <w:rsid w:val="00E62263"/>
    <w:rsid w:val="00E62515"/>
    <w:rsid w:val="00E62679"/>
    <w:rsid w:val="00E62A87"/>
    <w:rsid w:val="00E62C91"/>
    <w:rsid w:val="00E630C7"/>
    <w:rsid w:val="00E63294"/>
    <w:rsid w:val="00E633A5"/>
    <w:rsid w:val="00E635F6"/>
    <w:rsid w:val="00E63B64"/>
    <w:rsid w:val="00E63D20"/>
    <w:rsid w:val="00E63D49"/>
    <w:rsid w:val="00E63E18"/>
    <w:rsid w:val="00E63E57"/>
    <w:rsid w:val="00E63EE9"/>
    <w:rsid w:val="00E64295"/>
    <w:rsid w:val="00E6435C"/>
    <w:rsid w:val="00E649C1"/>
    <w:rsid w:val="00E649D8"/>
    <w:rsid w:val="00E64C0E"/>
    <w:rsid w:val="00E64ECB"/>
    <w:rsid w:val="00E652F8"/>
    <w:rsid w:val="00E65429"/>
    <w:rsid w:val="00E655BC"/>
    <w:rsid w:val="00E6565A"/>
    <w:rsid w:val="00E6578A"/>
    <w:rsid w:val="00E657EA"/>
    <w:rsid w:val="00E65832"/>
    <w:rsid w:val="00E6584B"/>
    <w:rsid w:val="00E65C47"/>
    <w:rsid w:val="00E65E0D"/>
    <w:rsid w:val="00E66089"/>
    <w:rsid w:val="00E66254"/>
    <w:rsid w:val="00E66316"/>
    <w:rsid w:val="00E66510"/>
    <w:rsid w:val="00E6651A"/>
    <w:rsid w:val="00E6655B"/>
    <w:rsid w:val="00E667E1"/>
    <w:rsid w:val="00E66AAB"/>
    <w:rsid w:val="00E66DB5"/>
    <w:rsid w:val="00E66EC1"/>
    <w:rsid w:val="00E66FE9"/>
    <w:rsid w:val="00E67096"/>
    <w:rsid w:val="00E6720A"/>
    <w:rsid w:val="00E676A9"/>
    <w:rsid w:val="00E678A2"/>
    <w:rsid w:val="00E67A33"/>
    <w:rsid w:val="00E67AD5"/>
    <w:rsid w:val="00E67CCC"/>
    <w:rsid w:val="00E7070D"/>
    <w:rsid w:val="00E70B9C"/>
    <w:rsid w:val="00E70C34"/>
    <w:rsid w:val="00E70D15"/>
    <w:rsid w:val="00E70E81"/>
    <w:rsid w:val="00E70FF2"/>
    <w:rsid w:val="00E71064"/>
    <w:rsid w:val="00E71078"/>
    <w:rsid w:val="00E71130"/>
    <w:rsid w:val="00E712DF"/>
    <w:rsid w:val="00E716F6"/>
    <w:rsid w:val="00E71785"/>
    <w:rsid w:val="00E7184C"/>
    <w:rsid w:val="00E719F6"/>
    <w:rsid w:val="00E71B48"/>
    <w:rsid w:val="00E71DC2"/>
    <w:rsid w:val="00E71FA1"/>
    <w:rsid w:val="00E723C2"/>
    <w:rsid w:val="00E72677"/>
    <w:rsid w:val="00E726B1"/>
    <w:rsid w:val="00E726CE"/>
    <w:rsid w:val="00E7280F"/>
    <w:rsid w:val="00E72C28"/>
    <w:rsid w:val="00E72D5A"/>
    <w:rsid w:val="00E72DA9"/>
    <w:rsid w:val="00E72FCF"/>
    <w:rsid w:val="00E73132"/>
    <w:rsid w:val="00E73287"/>
    <w:rsid w:val="00E73558"/>
    <w:rsid w:val="00E738D2"/>
    <w:rsid w:val="00E73F57"/>
    <w:rsid w:val="00E74757"/>
    <w:rsid w:val="00E7486C"/>
    <w:rsid w:val="00E74A9C"/>
    <w:rsid w:val="00E74ACF"/>
    <w:rsid w:val="00E74B45"/>
    <w:rsid w:val="00E74D4C"/>
    <w:rsid w:val="00E74ECC"/>
    <w:rsid w:val="00E75096"/>
    <w:rsid w:val="00E75239"/>
    <w:rsid w:val="00E758BE"/>
    <w:rsid w:val="00E75B3B"/>
    <w:rsid w:val="00E75CDE"/>
    <w:rsid w:val="00E75DD4"/>
    <w:rsid w:val="00E761E7"/>
    <w:rsid w:val="00E7625F"/>
    <w:rsid w:val="00E76377"/>
    <w:rsid w:val="00E7641D"/>
    <w:rsid w:val="00E76502"/>
    <w:rsid w:val="00E7650B"/>
    <w:rsid w:val="00E76575"/>
    <w:rsid w:val="00E766E9"/>
    <w:rsid w:val="00E76734"/>
    <w:rsid w:val="00E767B8"/>
    <w:rsid w:val="00E76824"/>
    <w:rsid w:val="00E769C3"/>
    <w:rsid w:val="00E76ADE"/>
    <w:rsid w:val="00E76B17"/>
    <w:rsid w:val="00E76B9C"/>
    <w:rsid w:val="00E76C75"/>
    <w:rsid w:val="00E76E50"/>
    <w:rsid w:val="00E770F8"/>
    <w:rsid w:val="00E771F4"/>
    <w:rsid w:val="00E7766C"/>
    <w:rsid w:val="00E77917"/>
    <w:rsid w:val="00E77C09"/>
    <w:rsid w:val="00E77F9F"/>
    <w:rsid w:val="00E80C79"/>
    <w:rsid w:val="00E80DF7"/>
    <w:rsid w:val="00E810CC"/>
    <w:rsid w:val="00E811D8"/>
    <w:rsid w:val="00E81977"/>
    <w:rsid w:val="00E81B59"/>
    <w:rsid w:val="00E81BDA"/>
    <w:rsid w:val="00E81C4C"/>
    <w:rsid w:val="00E81E05"/>
    <w:rsid w:val="00E81E47"/>
    <w:rsid w:val="00E82458"/>
    <w:rsid w:val="00E824C9"/>
    <w:rsid w:val="00E827F1"/>
    <w:rsid w:val="00E82A33"/>
    <w:rsid w:val="00E82B6E"/>
    <w:rsid w:val="00E82CAC"/>
    <w:rsid w:val="00E8347E"/>
    <w:rsid w:val="00E83508"/>
    <w:rsid w:val="00E83767"/>
    <w:rsid w:val="00E837E1"/>
    <w:rsid w:val="00E838FE"/>
    <w:rsid w:val="00E83918"/>
    <w:rsid w:val="00E83B24"/>
    <w:rsid w:val="00E841BB"/>
    <w:rsid w:val="00E84672"/>
    <w:rsid w:val="00E84802"/>
    <w:rsid w:val="00E84A32"/>
    <w:rsid w:val="00E84B6C"/>
    <w:rsid w:val="00E84C1C"/>
    <w:rsid w:val="00E84F98"/>
    <w:rsid w:val="00E85274"/>
    <w:rsid w:val="00E85358"/>
    <w:rsid w:val="00E8536E"/>
    <w:rsid w:val="00E8544D"/>
    <w:rsid w:val="00E8571C"/>
    <w:rsid w:val="00E857D2"/>
    <w:rsid w:val="00E858FD"/>
    <w:rsid w:val="00E85900"/>
    <w:rsid w:val="00E85975"/>
    <w:rsid w:val="00E85AF2"/>
    <w:rsid w:val="00E85D61"/>
    <w:rsid w:val="00E85DB5"/>
    <w:rsid w:val="00E8693B"/>
    <w:rsid w:val="00E86AC2"/>
    <w:rsid w:val="00E86C4A"/>
    <w:rsid w:val="00E86F95"/>
    <w:rsid w:val="00E86FEF"/>
    <w:rsid w:val="00E870C4"/>
    <w:rsid w:val="00E870F9"/>
    <w:rsid w:val="00E87943"/>
    <w:rsid w:val="00E87A42"/>
    <w:rsid w:val="00E87B09"/>
    <w:rsid w:val="00E87C0A"/>
    <w:rsid w:val="00E87D79"/>
    <w:rsid w:val="00E87DC3"/>
    <w:rsid w:val="00E87DEA"/>
    <w:rsid w:val="00E90633"/>
    <w:rsid w:val="00E90AEE"/>
    <w:rsid w:val="00E90D30"/>
    <w:rsid w:val="00E90E7A"/>
    <w:rsid w:val="00E90F71"/>
    <w:rsid w:val="00E91137"/>
    <w:rsid w:val="00E911B0"/>
    <w:rsid w:val="00E91233"/>
    <w:rsid w:val="00E9123C"/>
    <w:rsid w:val="00E91327"/>
    <w:rsid w:val="00E9142A"/>
    <w:rsid w:val="00E9158D"/>
    <w:rsid w:val="00E91CC8"/>
    <w:rsid w:val="00E91D55"/>
    <w:rsid w:val="00E92059"/>
    <w:rsid w:val="00E92119"/>
    <w:rsid w:val="00E923C4"/>
    <w:rsid w:val="00E92433"/>
    <w:rsid w:val="00E92509"/>
    <w:rsid w:val="00E926BA"/>
    <w:rsid w:val="00E926BD"/>
    <w:rsid w:val="00E92A27"/>
    <w:rsid w:val="00E92B88"/>
    <w:rsid w:val="00E930DD"/>
    <w:rsid w:val="00E9321C"/>
    <w:rsid w:val="00E93323"/>
    <w:rsid w:val="00E9334F"/>
    <w:rsid w:val="00E93530"/>
    <w:rsid w:val="00E936BE"/>
    <w:rsid w:val="00E937F7"/>
    <w:rsid w:val="00E939D2"/>
    <w:rsid w:val="00E93A9F"/>
    <w:rsid w:val="00E93B07"/>
    <w:rsid w:val="00E93EB5"/>
    <w:rsid w:val="00E94083"/>
    <w:rsid w:val="00E94734"/>
    <w:rsid w:val="00E94C79"/>
    <w:rsid w:val="00E94EBB"/>
    <w:rsid w:val="00E951B5"/>
    <w:rsid w:val="00E9552F"/>
    <w:rsid w:val="00E95543"/>
    <w:rsid w:val="00E95609"/>
    <w:rsid w:val="00E957EB"/>
    <w:rsid w:val="00E95AA8"/>
    <w:rsid w:val="00E95B34"/>
    <w:rsid w:val="00E96085"/>
    <w:rsid w:val="00E961CC"/>
    <w:rsid w:val="00E9632C"/>
    <w:rsid w:val="00E96368"/>
    <w:rsid w:val="00E966D7"/>
    <w:rsid w:val="00E9688C"/>
    <w:rsid w:val="00E96AD7"/>
    <w:rsid w:val="00E96BBB"/>
    <w:rsid w:val="00E96DF5"/>
    <w:rsid w:val="00E96E69"/>
    <w:rsid w:val="00E97244"/>
    <w:rsid w:val="00E97276"/>
    <w:rsid w:val="00E9731C"/>
    <w:rsid w:val="00E974D5"/>
    <w:rsid w:val="00E974DB"/>
    <w:rsid w:val="00E9753A"/>
    <w:rsid w:val="00E97617"/>
    <w:rsid w:val="00E977DE"/>
    <w:rsid w:val="00E97903"/>
    <w:rsid w:val="00E97AD3"/>
    <w:rsid w:val="00E97C9C"/>
    <w:rsid w:val="00E97CD8"/>
    <w:rsid w:val="00EA0169"/>
    <w:rsid w:val="00EA02B3"/>
    <w:rsid w:val="00EA067E"/>
    <w:rsid w:val="00EA08A9"/>
    <w:rsid w:val="00EA0A01"/>
    <w:rsid w:val="00EA0C0E"/>
    <w:rsid w:val="00EA0E36"/>
    <w:rsid w:val="00EA0E50"/>
    <w:rsid w:val="00EA0FCD"/>
    <w:rsid w:val="00EA1201"/>
    <w:rsid w:val="00EA128E"/>
    <w:rsid w:val="00EA1496"/>
    <w:rsid w:val="00EA1609"/>
    <w:rsid w:val="00EA1815"/>
    <w:rsid w:val="00EA1BFE"/>
    <w:rsid w:val="00EA1C9B"/>
    <w:rsid w:val="00EA2248"/>
    <w:rsid w:val="00EA231B"/>
    <w:rsid w:val="00EA251D"/>
    <w:rsid w:val="00EA287A"/>
    <w:rsid w:val="00EA2AA2"/>
    <w:rsid w:val="00EA2BE5"/>
    <w:rsid w:val="00EA3088"/>
    <w:rsid w:val="00EA3131"/>
    <w:rsid w:val="00EA3438"/>
    <w:rsid w:val="00EA3703"/>
    <w:rsid w:val="00EA37E4"/>
    <w:rsid w:val="00EA3A00"/>
    <w:rsid w:val="00EA3B0C"/>
    <w:rsid w:val="00EA4000"/>
    <w:rsid w:val="00EA43AF"/>
    <w:rsid w:val="00EA45B0"/>
    <w:rsid w:val="00EA46B5"/>
    <w:rsid w:val="00EA4897"/>
    <w:rsid w:val="00EA48B3"/>
    <w:rsid w:val="00EA4E7B"/>
    <w:rsid w:val="00EA4EFF"/>
    <w:rsid w:val="00EA506E"/>
    <w:rsid w:val="00EA512C"/>
    <w:rsid w:val="00EA5215"/>
    <w:rsid w:val="00EA524E"/>
    <w:rsid w:val="00EA52C8"/>
    <w:rsid w:val="00EA5341"/>
    <w:rsid w:val="00EA544B"/>
    <w:rsid w:val="00EA55E2"/>
    <w:rsid w:val="00EA5777"/>
    <w:rsid w:val="00EA5805"/>
    <w:rsid w:val="00EA59EB"/>
    <w:rsid w:val="00EA5A4F"/>
    <w:rsid w:val="00EA5B86"/>
    <w:rsid w:val="00EA5E6F"/>
    <w:rsid w:val="00EA5ED0"/>
    <w:rsid w:val="00EA6022"/>
    <w:rsid w:val="00EA602E"/>
    <w:rsid w:val="00EA6337"/>
    <w:rsid w:val="00EA6598"/>
    <w:rsid w:val="00EA65E3"/>
    <w:rsid w:val="00EA6B8D"/>
    <w:rsid w:val="00EA6B9D"/>
    <w:rsid w:val="00EA6C32"/>
    <w:rsid w:val="00EA735D"/>
    <w:rsid w:val="00EA737F"/>
    <w:rsid w:val="00EA7630"/>
    <w:rsid w:val="00EA795F"/>
    <w:rsid w:val="00EA799A"/>
    <w:rsid w:val="00EA79CC"/>
    <w:rsid w:val="00EA7A3F"/>
    <w:rsid w:val="00EA7B7C"/>
    <w:rsid w:val="00EA7DCB"/>
    <w:rsid w:val="00EB00F0"/>
    <w:rsid w:val="00EB0386"/>
    <w:rsid w:val="00EB04E4"/>
    <w:rsid w:val="00EB0523"/>
    <w:rsid w:val="00EB05AB"/>
    <w:rsid w:val="00EB12BF"/>
    <w:rsid w:val="00EB1419"/>
    <w:rsid w:val="00EB1504"/>
    <w:rsid w:val="00EB15F3"/>
    <w:rsid w:val="00EB17F4"/>
    <w:rsid w:val="00EB1975"/>
    <w:rsid w:val="00EB1DAF"/>
    <w:rsid w:val="00EB2031"/>
    <w:rsid w:val="00EB2221"/>
    <w:rsid w:val="00EB2302"/>
    <w:rsid w:val="00EB24B9"/>
    <w:rsid w:val="00EB2767"/>
    <w:rsid w:val="00EB296C"/>
    <w:rsid w:val="00EB2B74"/>
    <w:rsid w:val="00EB2DB9"/>
    <w:rsid w:val="00EB2DFD"/>
    <w:rsid w:val="00EB2FE2"/>
    <w:rsid w:val="00EB30C1"/>
    <w:rsid w:val="00EB35F6"/>
    <w:rsid w:val="00EB37F0"/>
    <w:rsid w:val="00EB38B4"/>
    <w:rsid w:val="00EB3ADA"/>
    <w:rsid w:val="00EB3D33"/>
    <w:rsid w:val="00EB3EE0"/>
    <w:rsid w:val="00EB40E3"/>
    <w:rsid w:val="00EB4147"/>
    <w:rsid w:val="00EB42F7"/>
    <w:rsid w:val="00EB45D1"/>
    <w:rsid w:val="00EB4A9F"/>
    <w:rsid w:val="00EB4D9F"/>
    <w:rsid w:val="00EB4F4A"/>
    <w:rsid w:val="00EB5388"/>
    <w:rsid w:val="00EB542F"/>
    <w:rsid w:val="00EB576E"/>
    <w:rsid w:val="00EB5823"/>
    <w:rsid w:val="00EB5E23"/>
    <w:rsid w:val="00EB5F77"/>
    <w:rsid w:val="00EB627D"/>
    <w:rsid w:val="00EB6536"/>
    <w:rsid w:val="00EB6582"/>
    <w:rsid w:val="00EB6789"/>
    <w:rsid w:val="00EB6889"/>
    <w:rsid w:val="00EB6AAB"/>
    <w:rsid w:val="00EB7101"/>
    <w:rsid w:val="00EB723E"/>
    <w:rsid w:val="00EB7375"/>
    <w:rsid w:val="00EB768A"/>
    <w:rsid w:val="00EB79B3"/>
    <w:rsid w:val="00EB7ADD"/>
    <w:rsid w:val="00EB7E4B"/>
    <w:rsid w:val="00EB7E89"/>
    <w:rsid w:val="00EB7E8D"/>
    <w:rsid w:val="00EC01FC"/>
    <w:rsid w:val="00EC028C"/>
    <w:rsid w:val="00EC03CB"/>
    <w:rsid w:val="00EC05A9"/>
    <w:rsid w:val="00EC05FE"/>
    <w:rsid w:val="00EC07E0"/>
    <w:rsid w:val="00EC090D"/>
    <w:rsid w:val="00EC0BE0"/>
    <w:rsid w:val="00EC128A"/>
    <w:rsid w:val="00EC13CA"/>
    <w:rsid w:val="00EC146E"/>
    <w:rsid w:val="00EC17DC"/>
    <w:rsid w:val="00EC1904"/>
    <w:rsid w:val="00EC1B72"/>
    <w:rsid w:val="00EC1C78"/>
    <w:rsid w:val="00EC1D13"/>
    <w:rsid w:val="00EC1F5F"/>
    <w:rsid w:val="00EC205D"/>
    <w:rsid w:val="00EC253D"/>
    <w:rsid w:val="00EC2567"/>
    <w:rsid w:val="00EC2A77"/>
    <w:rsid w:val="00EC2B3E"/>
    <w:rsid w:val="00EC2E00"/>
    <w:rsid w:val="00EC33B5"/>
    <w:rsid w:val="00EC34BC"/>
    <w:rsid w:val="00EC3B67"/>
    <w:rsid w:val="00EC3D78"/>
    <w:rsid w:val="00EC4162"/>
    <w:rsid w:val="00EC455F"/>
    <w:rsid w:val="00EC463C"/>
    <w:rsid w:val="00EC479B"/>
    <w:rsid w:val="00EC47AD"/>
    <w:rsid w:val="00EC480E"/>
    <w:rsid w:val="00EC4A5C"/>
    <w:rsid w:val="00EC4AF5"/>
    <w:rsid w:val="00EC4B94"/>
    <w:rsid w:val="00EC4BA3"/>
    <w:rsid w:val="00EC51AE"/>
    <w:rsid w:val="00EC5248"/>
    <w:rsid w:val="00EC5447"/>
    <w:rsid w:val="00EC5468"/>
    <w:rsid w:val="00EC5772"/>
    <w:rsid w:val="00EC5930"/>
    <w:rsid w:val="00EC599B"/>
    <w:rsid w:val="00EC5C50"/>
    <w:rsid w:val="00EC5C57"/>
    <w:rsid w:val="00EC5DD1"/>
    <w:rsid w:val="00EC625C"/>
    <w:rsid w:val="00EC62B8"/>
    <w:rsid w:val="00EC6399"/>
    <w:rsid w:val="00EC67D8"/>
    <w:rsid w:val="00EC6A5F"/>
    <w:rsid w:val="00EC6AB9"/>
    <w:rsid w:val="00EC6E04"/>
    <w:rsid w:val="00EC6F46"/>
    <w:rsid w:val="00EC7357"/>
    <w:rsid w:val="00EC748F"/>
    <w:rsid w:val="00EC7519"/>
    <w:rsid w:val="00EC7B55"/>
    <w:rsid w:val="00EC7D90"/>
    <w:rsid w:val="00ED016E"/>
    <w:rsid w:val="00ED0294"/>
    <w:rsid w:val="00ED04D4"/>
    <w:rsid w:val="00ED0562"/>
    <w:rsid w:val="00ED09F1"/>
    <w:rsid w:val="00ED0C9D"/>
    <w:rsid w:val="00ED0CB6"/>
    <w:rsid w:val="00ED0F16"/>
    <w:rsid w:val="00ED1597"/>
    <w:rsid w:val="00ED19AA"/>
    <w:rsid w:val="00ED1B7D"/>
    <w:rsid w:val="00ED1E15"/>
    <w:rsid w:val="00ED2712"/>
    <w:rsid w:val="00ED2893"/>
    <w:rsid w:val="00ED2948"/>
    <w:rsid w:val="00ED2DE8"/>
    <w:rsid w:val="00ED2F75"/>
    <w:rsid w:val="00ED30E0"/>
    <w:rsid w:val="00ED33F5"/>
    <w:rsid w:val="00ED3929"/>
    <w:rsid w:val="00ED3A81"/>
    <w:rsid w:val="00ED3F54"/>
    <w:rsid w:val="00ED448A"/>
    <w:rsid w:val="00ED4B79"/>
    <w:rsid w:val="00ED4F6C"/>
    <w:rsid w:val="00ED53AA"/>
    <w:rsid w:val="00ED570D"/>
    <w:rsid w:val="00ED5B80"/>
    <w:rsid w:val="00ED5C2A"/>
    <w:rsid w:val="00ED5C3E"/>
    <w:rsid w:val="00ED5E9E"/>
    <w:rsid w:val="00ED5F1F"/>
    <w:rsid w:val="00ED5F40"/>
    <w:rsid w:val="00ED637F"/>
    <w:rsid w:val="00ED6481"/>
    <w:rsid w:val="00ED669D"/>
    <w:rsid w:val="00ED6ADE"/>
    <w:rsid w:val="00ED6BE0"/>
    <w:rsid w:val="00ED6C54"/>
    <w:rsid w:val="00ED73A5"/>
    <w:rsid w:val="00ED75A5"/>
    <w:rsid w:val="00ED75BE"/>
    <w:rsid w:val="00ED7852"/>
    <w:rsid w:val="00ED7CC7"/>
    <w:rsid w:val="00ED7EC1"/>
    <w:rsid w:val="00ED7EE9"/>
    <w:rsid w:val="00ED7F02"/>
    <w:rsid w:val="00EE0288"/>
    <w:rsid w:val="00EE02F7"/>
    <w:rsid w:val="00EE039E"/>
    <w:rsid w:val="00EE0465"/>
    <w:rsid w:val="00EE083A"/>
    <w:rsid w:val="00EE084E"/>
    <w:rsid w:val="00EE09CA"/>
    <w:rsid w:val="00EE0C95"/>
    <w:rsid w:val="00EE1064"/>
    <w:rsid w:val="00EE111D"/>
    <w:rsid w:val="00EE11D2"/>
    <w:rsid w:val="00EE1325"/>
    <w:rsid w:val="00EE1433"/>
    <w:rsid w:val="00EE16BC"/>
    <w:rsid w:val="00EE1A17"/>
    <w:rsid w:val="00EE1BA8"/>
    <w:rsid w:val="00EE1BF3"/>
    <w:rsid w:val="00EE1E3C"/>
    <w:rsid w:val="00EE1F06"/>
    <w:rsid w:val="00EE208C"/>
    <w:rsid w:val="00EE222B"/>
    <w:rsid w:val="00EE236B"/>
    <w:rsid w:val="00EE2BBE"/>
    <w:rsid w:val="00EE2F05"/>
    <w:rsid w:val="00EE30E8"/>
    <w:rsid w:val="00EE31D9"/>
    <w:rsid w:val="00EE331F"/>
    <w:rsid w:val="00EE3328"/>
    <w:rsid w:val="00EE34BB"/>
    <w:rsid w:val="00EE3589"/>
    <w:rsid w:val="00EE37A5"/>
    <w:rsid w:val="00EE3841"/>
    <w:rsid w:val="00EE394D"/>
    <w:rsid w:val="00EE3A77"/>
    <w:rsid w:val="00EE3BF9"/>
    <w:rsid w:val="00EE3C24"/>
    <w:rsid w:val="00EE3C97"/>
    <w:rsid w:val="00EE40F5"/>
    <w:rsid w:val="00EE4268"/>
    <w:rsid w:val="00EE43ED"/>
    <w:rsid w:val="00EE45B6"/>
    <w:rsid w:val="00EE4633"/>
    <w:rsid w:val="00EE48C6"/>
    <w:rsid w:val="00EE4EE8"/>
    <w:rsid w:val="00EE4F9B"/>
    <w:rsid w:val="00EE50DF"/>
    <w:rsid w:val="00EE5250"/>
    <w:rsid w:val="00EE5433"/>
    <w:rsid w:val="00EE558A"/>
    <w:rsid w:val="00EE5605"/>
    <w:rsid w:val="00EE56B5"/>
    <w:rsid w:val="00EE5751"/>
    <w:rsid w:val="00EE5955"/>
    <w:rsid w:val="00EE5AEE"/>
    <w:rsid w:val="00EE5B2E"/>
    <w:rsid w:val="00EE5BF2"/>
    <w:rsid w:val="00EE5EBF"/>
    <w:rsid w:val="00EE5FEC"/>
    <w:rsid w:val="00EE61A2"/>
    <w:rsid w:val="00EE652E"/>
    <w:rsid w:val="00EE674D"/>
    <w:rsid w:val="00EE687A"/>
    <w:rsid w:val="00EE6DC8"/>
    <w:rsid w:val="00EE6E3A"/>
    <w:rsid w:val="00EE6E50"/>
    <w:rsid w:val="00EE6F99"/>
    <w:rsid w:val="00EE72E8"/>
    <w:rsid w:val="00EE731E"/>
    <w:rsid w:val="00EE7555"/>
    <w:rsid w:val="00EE7781"/>
    <w:rsid w:val="00EE7FD7"/>
    <w:rsid w:val="00EF0185"/>
    <w:rsid w:val="00EF06EA"/>
    <w:rsid w:val="00EF0759"/>
    <w:rsid w:val="00EF0B19"/>
    <w:rsid w:val="00EF1164"/>
    <w:rsid w:val="00EF1498"/>
    <w:rsid w:val="00EF1882"/>
    <w:rsid w:val="00EF18FA"/>
    <w:rsid w:val="00EF19FA"/>
    <w:rsid w:val="00EF1B3F"/>
    <w:rsid w:val="00EF1D56"/>
    <w:rsid w:val="00EF1E72"/>
    <w:rsid w:val="00EF1FC2"/>
    <w:rsid w:val="00EF22CB"/>
    <w:rsid w:val="00EF2304"/>
    <w:rsid w:val="00EF2393"/>
    <w:rsid w:val="00EF2577"/>
    <w:rsid w:val="00EF2787"/>
    <w:rsid w:val="00EF2862"/>
    <w:rsid w:val="00EF2A4B"/>
    <w:rsid w:val="00EF2EFB"/>
    <w:rsid w:val="00EF2FE0"/>
    <w:rsid w:val="00EF3022"/>
    <w:rsid w:val="00EF317A"/>
    <w:rsid w:val="00EF3446"/>
    <w:rsid w:val="00EF35A9"/>
    <w:rsid w:val="00EF3894"/>
    <w:rsid w:val="00EF3A16"/>
    <w:rsid w:val="00EF3F59"/>
    <w:rsid w:val="00EF4511"/>
    <w:rsid w:val="00EF4888"/>
    <w:rsid w:val="00EF4BB1"/>
    <w:rsid w:val="00EF4F9C"/>
    <w:rsid w:val="00EF5365"/>
    <w:rsid w:val="00EF5543"/>
    <w:rsid w:val="00EF555F"/>
    <w:rsid w:val="00EF5D29"/>
    <w:rsid w:val="00EF5E61"/>
    <w:rsid w:val="00EF5EB6"/>
    <w:rsid w:val="00EF603F"/>
    <w:rsid w:val="00EF60E5"/>
    <w:rsid w:val="00EF6511"/>
    <w:rsid w:val="00EF658E"/>
    <w:rsid w:val="00EF680E"/>
    <w:rsid w:val="00EF69AA"/>
    <w:rsid w:val="00EF6C99"/>
    <w:rsid w:val="00EF6D3D"/>
    <w:rsid w:val="00EF6EF9"/>
    <w:rsid w:val="00EF716B"/>
    <w:rsid w:val="00EF7250"/>
    <w:rsid w:val="00EF7275"/>
    <w:rsid w:val="00EF7346"/>
    <w:rsid w:val="00EF76D7"/>
    <w:rsid w:val="00EF7769"/>
    <w:rsid w:val="00EF787D"/>
    <w:rsid w:val="00EF7881"/>
    <w:rsid w:val="00EF7B6D"/>
    <w:rsid w:val="00EF7C69"/>
    <w:rsid w:val="00F0036E"/>
    <w:rsid w:val="00F0089C"/>
    <w:rsid w:val="00F00F6A"/>
    <w:rsid w:val="00F00FB7"/>
    <w:rsid w:val="00F010C0"/>
    <w:rsid w:val="00F01352"/>
    <w:rsid w:val="00F0142F"/>
    <w:rsid w:val="00F021FD"/>
    <w:rsid w:val="00F02413"/>
    <w:rsid w:val="00F02593"/>
    <w:rsid w:val="00F0270D"/>
    <w:rsid w:val="00F02743"/>
    <w:rsid w:val="00F02A1A"/>
    <w:rsid w:val="00F03457"/>
    <w:rsid w:val="00F0359B"/>
    <w:rsid w:val="00F03778"/>
    <w:rsid w:val="00F038D2"/>
    <w:rsid w:val="00F03DBA"/>
    <w:rsid w:val="00F03F27"/>
    <w:rsid w:val="00F04144"/>
    <w:rsid w:val="00F04177"/>
    <w:rsid w:val="00F04B20"/>
    <w:rsid w:val="00F0570F"/>
    <w:rsid w:val="00F05FCB"/>
    <w:rsid w:val="00F0631D"/>
    <w:rsid w:val="00F06365"/>
    <w:rsid w:val="00F067D3"/>
    <w:rsid w:val="00F06E3B"/>
    <w:rsid w:val="00F076FD"/>
    <w:rsid w:val="00F07884"/>
    <w:rsid w:val="00F101CC"/>
    <w:rsid w:val="00F10854"/>
    <w:rsid w:val="00F10B1E"/>
    <w:rsid w:val="00F10B2B"/>
    <w:rsid w:val="00F10B38"/>
    <w:rsid w:val="00F10C02"/>
    <w:rsid w:val="00F10D76"/>
    <w:rsid w:val="00F10E95"/>
    <w:rsid w:val="00F10F39"/>
    <w:rsid w:val="00F11083"/>
    <w:rsid w:val="00F110C0"/>
    <w:rsid w:val="00F11312"/>
    <w:rsid w:val="00F11557"/>
    <w:rsid w:val="00F11996"/>
    <w:rsid w:val="00F119E7"/>
    <w:rsid w:val="00F121BD"/>
    <w:rsid w:val="00F12B9C"/>
    <w:rsid w:val="00F12C3A"/>
    <w:rsid w:val="00F12D03"/>
    <w:rsid w:val="00F12D8F"/>
    <w:rsid w:val="00F12DA2"/>
    <w:rsid w:val="00F1356F"/>
    <w:rsid w:val="00F13C18"/>
    <w:rsid w:val="00F13F1B"/>
    <w:rsid w:val="00F14263"/>
    <w:rsid w:val="00F149ED"/>
    <w:rsid w:val="00F14B1E"/>
    <w:rsid w:val="00F14D49"/>
    <w:rsid w:val="00F151DD"/>
    <w:rsid w:val="00F153CE"/>
    <w:rsid w:val="00F153E5"/>
    <w:rsid w:val="00F155D4"/>
    <w:rsid w:val="00F158B2"/>
    <w:rsid w:val="00F15941"/>
    <w:rsid w:val="00F1595F"/>
    <w:rsid w:val="00F15AF4"/>
    <w:rsid w:val="00F16393"/>
    <w:rsid w:val="00F16488"/>
    <w:rsid w:val="00F166E4"/>
    <w:rsid w:val="00F167A2"/>
    <w:rsid w:val="00F16AB2"/>
    <w:rsid w:val="00F16D97"/>
    <w:rsid w:val="00F16DA7"/>
    <w:rsid w:val="00F1757E"/>
    <w:rsid w:val="00F17592"/>
    <w:rsid w:val="00F17818"/>
    <w:rsid w:val="00F17A95"/>
    <w:rsid w:val="00F17B92"/>
    <w:rsid w:val="00F203F0"/>
    <w:rsid w:val="00F20B43"/>
    <w:rsid w:val="00F20B56"/>
    <w:rsid w:val="00F20C15"/>
    <w:rsid w:val="00F20ECA"/>
    <w:rsid w:val="00F210B5"/>
    <w:rsid w:val="00F211BA"/>
    <w:rsid w:val="00F2135F"/>
    <w:rsid w:val="00F214E4"/>
    <w:rsid w:val="00F21504"/>
    <w:rsid w:val="00F21974"/>
    <w:rsid w:val="00F21979"/>
    <w:rsid w:val="00F21C0C"/>
    <w:rsid w:val="00F21D20"/>
    <w:rsid w:val="00F21DB9"/>
    <w:rsid w:val="00F21EB3"/>
    <w:rsid w:val="00F21EED"/>
    <w:rsid w:val="00F226FB"/>
    <w:rsid w:val="00F22C91"/>
    <w:rsid w:val="00F230AC"/>
    <w:rsid w:val="00F2357C"/>
    <w:rsid w:val="00F23778"/>
    <w:rsid w:val="00F23A08"/>
    <w:rsid w:val="00F23A17"/>
    <w:rsid w:val="00F23AD2"/>
    <w:rsid w:val="00F24004"/>
    <w:rsid w:val="00F2456A"/>
    <w:rsid w:val="00F24ADB"/>
    <w:rsid w:val="00F24B31"/>
    <w:rsid w:val="00F24F0B"/>
    <w:rsid w:val="00F2509D"/>
    <w:rsid w:val="00F25409"/>
    <w:rsid w:val="00F2553C"/>
    <w:rsid w:val="00F25B45"/>
    <w:rsid w:val="00F25F6C"/>
    <w:rsid w:val="00F26056"/>
    <w:rsid w:val="00F2632E"/>
    <w:rsid w:val="00F2639B"/>
    <w:rsid w:val="00F263B4"/>
    <w:rsid w:val="00F265BB"/>
    <w:rsid w:val="00F26635"/>
    <w:rsid w:val="00F267DB"/>
    <w:rsid w:val="00F26C30"/>
    <w:rsid w:val="00F26D62"/>
    <w:rsid w:val="00F26EEE"/>
    <w:rsid w:val="00F27213"/>
    <w:rsid w:val="00F27274"/>
    <w:rsid w:val="00F27698"/>
    <w:rsid w:val="00F27958"/>
    <w:rsid w:val="00F27BF0"/>
    <w:rsid w:val="00F27CE9"/>
    <w:rsid w:val="00F27DEA"/>
    <w:rsid w:val="00F27E5C"/>
    <w:rsid w:val="00F27F76"/>
    <w:rsid w:val="00F3001B"/>
    <w:rsid w:val="00F3071A"/>
    <w:rsid w:val="00F3086D"/>
    <w:rsid w:val="00F308C8"/>
    <w:rsid w:val="00F30CE8"/>
    <w:rsid w:val="00F3109D"/>
    <w:rsid w:val="00F31509"/>
    <w:rsid w:val="00F3157C"/>
    <w:rsid w:val="00F3178F"/>
    <w:rsid w:val="00F31B9C"/>
    <w:rsid w:val="00F31D51"/>
    <w:rsid w:val="00F3220C"/>
    <w:rsid w:val="00F3284A"/>
    <w:rsid w:val="00F3290B"/>
    <w:rsid w:val="00F32940"/>
    <w:rsid w:val="00F32A80"/>
    <w:rsid w:val="00F32BAC"/>
    <w:rsid w:val="00F32CEB"/>
    <w:rsid w:val="00F32CFC"/>
    <w:rsid w:val="00F32DB0"/>
    <w:rsid w:val="00F32F3A"/>
    <w:rsid w:val="00F33042"/>
    <w:rsid w:val="00F3333B"/>
    <w:rsid w:val="00F33900"/>
    <w:rsid w:val="00F33B33"/>
    <w:rsid w:val="00F3400B"/>
    <w:rsid w:val="00F34479"/>
    <w:rsid w:val="00F3470C"/>
    <w:rsid w:val="00F3492C"/>
    <w:rsid w:val="00F34C17"/>
    <w:rsid w:val="00F351F0"/>
    <w:rsid w:val="00F35267"/>
    <w:rsid w:val="00F354C1"/>
    <w:rsid w:val="00F354D7"/>
    <w:rsid w:val="00F35522"/>
    <w:rsid w:val="00F355B5"/>
    <w:rsid w:val="00F3564E"/>
    <w:rsid w:val="00F357C2"/>
    <w:rsid w:val="00F35DC1"/>
    <w:rsid w:val="00F35E07"/>
    <w:rsid w:val="00F35EF3"/>
    <w:rsid w:val="00F36151"/>
    <w:rsid w:val="00F36347"/>
    <w:rsid w:val="00F363DB"/>
    <w:rsid w:val="00F36497"/>
    <w:rsid w:val="00F36570"/>
    <w:rsid w:val="00F365A7"/>
    <w:rsid w:val="00F365FC"/>
    <w:rsid w:val="00F369D3"/>
    <w:rsid w:val="00F36A2B"/>
    <w:rsid w:val="00F36A46"/>
    <w:rsid w:val="00F36B17"/>
    <w:rsid w:val="00F36C60"/>
    <w:rsid w:val="00F36D0C"/>
    <w:rsid w:val="00F36DEB"/>
    <w:rsid w:val="00F36E3C"/>
    <w:rsid w:val="00F3717D"/>
    <w:rsid w:val="00F37292"/>
    <w:rsid w:val="00F373BD"/>
    <w:rsid w:val="00F378A4"/>
    <w:rsid w:val="00F37AC3"/>
    <w:rsid w:val="00F37B66"/>
    <w:rsid w:val="00F37C9D"/>
    <w:rsid w:val="00F37CE5"/>
    <w:rsid w:val="00F37CEF"/>
    <w:rsid w:val="00F37F01"/>
    <w:rsid w:val="00F37F9C"/>
    <w:rsid w:val="00F400CD"/>
    <w:rsid w:val="00F401A2"/>
    <w:rsid w:val="00F40237"/>
    <w:rsid w:val="00F40269"/>
    <w:rsid w:val="00F4087A"/>
    <w:rsid w:val="00F40B20"/>
    <w:rsid w:val="00F40D3C"/>
    <w:rsid w:val="00F40DF4"/>
    <w:rsid w:val="00F416D7"/>
    <w:rsid w:val="00F41A34"/>
    <w:rsid w:val="00F41CA5"/>
    <w:rsid w:val="00F422B3"/>
    <w:rsid w:val="00F4242D"/>
    <w:rsid w:val="00F42814"/>
    <w:rsid w:val="00F42A3C"/>
    <w:rsid w:val="00F42BB1"/>
    <w:rsid w:val="00F42CA1"/>
    <w:rsid w:val="00F42F32"/>
    <w:rsid w:val="00F4300F"/>
    <w:rsid w:val="00F438DA"/>
    <w:rsid w:val="00F43B0C"/>
    <w:rsid w:val="00F43B6A"/>
    <w:rsid w:val="00F43E0A"/>
    <w:rsid w:val="00F43E98"/>
    <w:rsid w:val="00F43EA4"/>
    <w:rsid w:val="00F43F75"/>
    <w:rsid w:val="00F440E7"/>
    <w:rsid w:val="00F4455D"/>
    <w:rsid w:val="00F44CFC"/>
    <w:rsid w:val="00F44ED8"/>
    <w:rsid w:val="00F44F47"/>
    <w:rsid w:val="00F452E9"/>
    <w:rsid w:val="00F45580"/>
    <w:rsid w:val="00F4565A"/>
    <w:rsid w:val="00F45730"/>
    <w:rsid w:val="00F45AB5"/>
    <w:rsid w:val="00F45BC9"/>
    <w:rsid w:val="00F45C0A"/>
    <w:rsid w:val="00F46228"/>
    <w:rsid w:val="00F46816"/>
    <w:rsid w:val="00F4682D"/>
    <w:rsid w:val="00F46E76"/>
    <w:rsid w:val="00F4761E"/>
    <w:rsid w:val="00F4793B"/>
    <w:rsid w:val="00F47BF7"/>
    <w:rsid w:val="00F47E66"/>
    <w:rsid w:val="00F47ECB"/>
    <w:rsid w:val="00F501FD"/>
    <w:rsid w:val="00F50421"/>
    <w:rsid w:val="00F5061C"/>
    <w:rsid w:val="00F50A5C"/>
    <w:rsid w:val="00F50A7C"/>
    <w:rsid w:val="00F50AB2"/>
    <w:rsid w:val="00F50AE0"/>
    <w:rsid w:val="00F5101C"/>
    <w:rsid w:val="00F511F6"/>
    <w:rsid w:val="00F51603"/>
    <w:rsid w:val="00F51719"/>
    <w:rsid w:val="00F517A2"/>
    <w:rsid w:val="00F51B95"/>
    <w:rsid w:val="00F51BC3"/>
    <w:rsid w:val="00F51CA9"/>
    <w:rsid w:val="00F51D79"/>
    <w:rsid w:val="00F52519"/>
    <w:rsid w:val="00F525E5"/>
    <w:rsid w:val="00F52C9F"/>
    <w:rsid w:val="00F52D36"/>
    <w:rsid w:val="00F52E05"/>
    <w:rsid w:val="00F52E31"/>
    <w:rsid w:val="00F52E98"/>
    <w:rsid w:val="00F52EAF"/>
    <w:rsid w:val="00F53674"/>
    <w:rsid w:val="00F53A14"/>
    <w:rsid w:val="00F53ABF"/>
    <w:rsid w:val="00F53AFE"/>
    <w:rsid w:val="00F53B9B"/>
    <w:rsid w:val="00F53B9F"/>
    <w:rsid w:val="00F53D7E"/>
    <w:rsid w:val="00F53E19"/>
    <w:rsid w:val="00F53EEF"/>
    <w:rsid w:val="00F541FB"/>
    <w:rsid w:val="00F541FC"/>
    <w:rsid w:val="00F54223"/>
    <w:rsid w:val="00F54277"/>
    <w:rsid w:val="00F5436B"/>
    <w:rsid w:val="00F5455C"/>
    <w:rsid w:val="00F54610"/>
    <w:rsid w:val="00F54659"/>
    <w:rsid w:val="00F546B4"/>
    <w:rsid w:val="00F547D0"/>
    <w:rsid w:val="00F54B7F"/>
    <w:rsid w:val="00F54C1F"/>
    <w:rsid w:val="00F54ED0"/>
    <w:rsid w:val="00F5504F"/>
    <w:rsid w:val="00F55064"/>
    <w:rsid w:val="00F5508F"/>
    <w:rsid w:val="00F550FF"/>
    <w:rsid w:val="00F5542C"/>
    <w:rsid w:val="00F55569"/>
    <w:rsid w:val="00F555A4"/>
    <w:rsid w:val="00F55E4E"/>
    <w:rsid w:val="00F560D4"/>
    <w:rsid w:val="00F563FB"/>
    <w:rsid w:val="00F56483"/>
    <w:rsid w:val="00F566EF"/>
    <w:rsid w:val="00F56886"/>
    <w:rsid w:val="00F568E2"/>
    <w:rsid w:val="00F5693D"/>
    <w:rsid w:val="00F56A41"/>
    <w:rsid w:val="00F573C1"/>
    <w:rsid w:val="00F5769E"/>
    <w:rsid w:val="00F577F6"/>
    <w:rsid w:val="00F57878"/>
    <w:rsid w:val="00F57988"/>
    <w:rsid w:val="00F579BA"/>
    <w:rsid w:val="00F57C4A"/>
    <w:rsid w:val="00F57C7E"/>
    <w:rsid w:val="00F57D9C"/>
    <w:rsid w:val="00F60702"/>
    <w:rsid w:val="00F60BF4"/>
    <w:rsid w:val="00F60DE1"/>
    <w:rsid w:val="00F6118B"/>
    <w:rsid w:val="00F6136A"/>
    <w:rsid w:val="00F6145D"/>
    <w:rsid w:val="00F61B26"/>
    <w:rsid w:val="00F61C35"/>
    <w:rsid w:val="00F61E13"/>
    <w:rsid w:val="00F61F73"/>
    <w:rsid w:val="00F62286"/>
    <w:rsid w:val="00F623A1"/>
    <w:rsid w:val="00F627D1"/>
    <w:rsid w:val="00F628A8"/>
    <w:rsid w:val="00F62978"/>
    <w:rsid w:val="00F629E8"/>
    <w:rsid w:val="00F62A82"/>
    <w:rsid w:val="00F62D38"/>
    <w:rsid w:val="00F62ED3"/>
    <w:rsid w:val="00F630C1"/>
    <w:rsid w:val="00F632B2"/>
    <w:rsid w:val="00F634F1"/>
    <w:rsid w:val="00F6366E"/>
    <w:rsid w:val="00F63762"/>
    <w:rsid w:val="00F639A4"/>
    <w:rsid w:val="00F63A90"/>
    <w:rsid w:val="00F63D23"/>
    <w:rsid w:val="00F63E36"/>
    <w:rsid w:val="00F63E7C"/>
    <w:rsid w:val="00F6404E"/>
    <w:rsid w:val="00F64271"/>
    <w:rsid w:val="00F64713"/>
    <w:rsid w:val="00F64AE4"/>
    <w:rsid w:val="00F64E68"/>
    <w:rsid w:val="00F651A5"/>
    <w:rsid w:val="00F6520D"/>
    <w:rsid w:val="00F655A6"/>
    <w:rsid w:val="00F65620"/>
    <w:rsid w:val="00F657F4"/>
    <w:rsid w:val="00F659E8"/>
    <w:rsid w:val="00F65D98"/>
    <w:rsid w:val="00F66575"/>
    <w:rsid w:val="00F666B5"/>
    <w:rsid w:val="00F6691D"/>
    <w:rsid w:val="00F669D3"/>
    <w:rsid w:val="00F66B23"/>
    <w:rsid w:val="00F67096"/>
    <w:rsid w:val="00F671A6"/>
    <w:rsid w:val="00F671EA"/>
    <w:rsid w:val="00F67576"/>
    <w:rsid w:val="00F67B46"/>
    <w:rsid w:val="00F67FB9"/>
    <w:rsid w:val="00F703D0"/>
    <w:rsid w:val="00F70440"/>
    <w:rsid w:val="00F7073E"/>
    <w:rsid w:val="00F70746"/>
    <w:rsid w:val="00F7092C"/>
    <w:rsid w:val="00F709FF"/>
    <w:rsid w:val="00F70CB5"/>
    <w:rsid w:val="00F70EFD"/>
    <w:rsid w:val="00F70FC9"/>
    <w:rsid w:val="00F71254"/>
    <w:rsid w:val="00F71302"/>
    <w:rsid w:val="00F71512"/>
    <w:rsid w:val="00F715CC"/>
    <w:rsid w:val="00F71605"/>
    <w:rsid w:val="00F71E97"/>
    <w:rsid w:val="00F71FB0"/>
    <w:rsid w:val="00F71FD0"/>
    <w:rsid w:val="00F722AC"/>
    <w:rsid w:val="00F7256C"/>
    <w:rsid w:val="00F725B7"/>
    <w:rsid w:val="00F72614"/>
    <w:rsid w:val="00F7297B"/>
    <w:rsid w:val="00F73340"/>
    <w:rsid w:val="00F733F1"/>
    <w:rsid w:val="00F7352D"/>
    <w:rsid w:val="00F73BA2"/>
    <w:rsid w:val="00F73BB1"/>
    <w:rsid w:val="00F73C85"/>
    <w:rsid w:val="00F73DA3"/>
    <w:rsid w:val="00F73E5C"/>
    <w:rsid w:val="00F740F8"/>
    <w:rsid w:val="00F74119"/>
    <w:rsid w:val="00F742EE"/>
    <w:rsid w:val="00F74513"/>
    <w:rsid w:val="00F748AC"/>
    <w:rsid w:val="00F749D1"/>
    <w:rsid w:val="00F74B19"/>
    <w:rsid w:val="00F74CFC"/>
    <w:rsid w:val="00F754BB"/>
    <w:rsid w:val="00F756C0"/>
    <w:rsid w:val="00F75A84"/>
    <w:rsid w:val="00F75BB6"/>
    <w:rsid w:val="00F75BD3"/>
    <w:rsid w:val="00F75BF5"/>
    <w:rsid w:val="00F7612F"/>
    <w:rsid w:val="00F763F9"/>
    <w:rsid w:val="00F766D5"/>
    <w:rsid w:val="00F770E5"/>
    <w:rsid w:val="00F77203"/>
    <w:rsid w:val="00F778A4"/>
    <w:rsid w:val="00F7790E"/>
    <w:rsid w:val="00F77BAE"/>
    <w:rsid w:val="00F77BFF"/>
    <w:rsid w:val="00F77D15"/>
    <w:rsid w:val="00F77E8F"/>
    <w:rsid w:val="00F80052"/>
    <w:rsid w:val="00F80232"/>
    <w:rsid w:val="00F80306"/>
    <w:rsid w:val="00F80A5D"/>
    <w:rsid w:val="00F80C08"/>
    <w:rsid w:val="00F80E5D"/>
    <w:rsid w:val="00F81268"/>
    <w:rsid w:val="00F8150C"/>
    <w:rsid w:val="00F817E5"/>
    <w:rsid w:val="00F81F93"/>
    <w:rsid w:val="00F81F9C"/>
    <w:rsid w:val="00F81FC3"/>
    <w:rsid w:val="00F82222"/>
    <w:rsid w:val="00F8290B"/>
    <w:rsid w:val="00F82976"/>
    <w:rsid w:val="00F82D12"/>
    <w:rsid w:val="00F82D9A"/>
    <w:rsid w:val="00F82FC5"/>
    <w:rsid w:val="00F8346C"/>
    <w:rsid w:val="00F836FB"/>
    <w:rsid w:val="00F83C8E"/>
    <w:rsid w:val="00F83CC3"/>
    <w:rsid w:val="00F83D28"/>
    <w:rsid w:val="00F83FC4"/>
    <w:rsid w:val="00F84387"/>
    <w:rsid w:val="00F849E8"/>
    <w:rsid w:val="00F84B13"/>
    <w:rsid w:val="00F84C80"/>
    <w:rsid w:val="00F84CCD"/>
    <w:rsid w:val="00F84FBC"/>
    <w:rsid w:val="00F8522B"/>
    <w:rsid w:val="00F85549"/>
    <w:rsid w:val="00F8563B"/>
    <w:rsid w:val="00F85655"/>
    <w:rsid w:val="00F857F1"/>
    <w:rsid w:val="00F8588A"/>
    <w:rsid w:val="00F86016"/>
    <w:rsid w:val="00F86085"/>
    <w:rsid w:val="00F860B4"/>
    <w:rsid w:val="00F86103"/>
    <w:rsid w:val="00F8663F"/>
    <w:rsid w:val="00F86648"/>
    <w:rsid w:val="00F8771D"/>
    <w:rsid w:val="00F87BF8"/>
    <w:rsid w:val="00F87D1E"/>
    <w:rsid w:val="00F87E37"/>
    <w:rsid w:val="00F901EF"/>
    <w:rsid w:val="00F90577"/>
    <w:rsid w:val="00F9057B"/>
    <w:rsid w:val="00F9062B"/>
    <w:rsid w:val="00F90B1C"/>
    <w:rsid w:val="00F90B37"/>
    <w:rsid w:val="00F90BD6"/>
    <w:rsid w:val="00F90DD1"/>
    <w:rsid w:val="00F910C0"/>
    <w:rsid w:val="00F91216"/>
    <w:rsid w:val="00F912B0"/>
    <w:rsid w:val="00F917C1"/>
    <w:rsid w:val="00F9199E"/>
    <w:rsid w:val="00F91CE5"/>
    <w:rsid w:val="00F91FB4"/>
    <w:rsid w:val="00F91FBB"/>
    <w:rsid w:val="00F9208C"/>
    <w:rsid w:val="00F922F3"/>
    <w:rsid w:val="00F92E2F"/>
    <w:rsid w:val="00F931A2"/>
    <w:rsid w:val="00F93271"/>
    <w:rsid w:val="00F93622"/>
    <w:rsid w:val="00F93B66"/>
    <w:rsid w:val="00F93D1D"/>
    <w:rsid w:val="00F93ED7"/>
    <w:rsid w:val="00F9409C"/>
    <w:rsid w:val="00F9481F"/>
    <w:rsid w:val="00F94912"/>
    <w:rsid w:val="00F94953"/>
    <w:rsid w:val="00F94E0A"/>
    <w:rsid w:val="00F951C9"/>
    <w:rsid w:val="00F95205"/>
    <w:rsid w:val="00F9554C"/>
    <w:rsid w:val="00F95951"/>
    <w:rsid w:val="00F95C18"/>
    <w:rsid w:val="00F96038"/>
    <w:rsid w:val="00F961FD"/>
    <w:rsid w:val="00F9620F"/>
    <w:rsid w:val="00F962BA"/>
    <w:rsid w:val="00F964FF"/>
    <w:rsid w:val="00F9655F"/>
    <w:rsid w:val="00F9696E"/>
    <w:rsid w:val="00F96E3C"/>
    <w:rsid w:val="00F96F6C"/>
    <w:rsid w:val="00F971D0"/>
    <w:rsid w:val="00F97305"/>
    <w:rsid w:val="00F97339"/>
    <w:rsid w:val="00F97494"/>
    <w:rsid w:val="00F975D4"/>
    <w:rsid w:val="00F976A8"/>
    <w:rsid w:val="00F978C0"/>
    <w:rsid w:val="00F978EB"/>
    <w:rsid w:val="00F97BE7"/>
    <w:rsid w:val="00F97C57"/>
    <w:rsid w:val="00F97F5A"/>
    <w:rsid w:val="00FA0022"/>
    <w:rsid w:val="00FA02B5"/>
    <w:rsid w:val="00FA05C5"/>
    <w:rsid w:val="00FA0687"/>
    <w:rsid w:val="00FA0738"/>
    <w:rsid w:val="00FA0E42"/>
    <w:rsid w:val="00FA0E5B"/>
    <w:rsid w:val="00FA14D5"/>
    <w:rsid w:val="00FA1C27"/>
    <w:rsid w:val="00FA1E99"/>
    <w:rsid w:val="00FA2308"/>
    <w:rsid w:val="00FA2569"/>
    <w:rsid w:val="00FA2583"/>
    <w:rsid w:val="00FA29F9"/>
    <w:rsid w:val="00FA2C28"/>
    <w:rsid w:val="00FA3345"/>
    <w:rsid w:val="00FA33AF"/>
    <w:rsid w:val="00FA3673"/>
    <w:rsid w:val="00FA38E8"/>
    <w:rsid w:val="00FA40A4"/>
    <w:rsid w:val="00FA42A6"/>
    <w:rsid w:val="00FA4365"/>
    <w:rsid w:val="00FA450D"/>
    <w:rsid w:val="00FA4AAB"/>
    <w:rsid w:val="00FA4DF2"/>
    <w:rsid w:val="00FA4E3B"/>
    <w:rsid w:val="00FA4FE3"/>
    <w:rsid w:val="00FA51CA"/>
    <w:rsid w:val="00FA5206"/>
    <w:rsid w:val="00FA52E2"/>
    <w:rsid w:val="00FA5350"/>
    <w:rsid w:val="00FA536C"/>
    <w:rsid w:val="00FA587F"/>
    <w:rsid w:val="00FA58C7"/>
    <w:rsid w:val="00FA594D"/>
    <w:rsid w:val="00FA5CE4"/>
    <w:rsid w:val="00FA5D09"/>
    <w:rsid w:val="00FA5D29"/>
    <w:rsid w:val="00FA6100"/>
    <w:rsid w:val="00FA621C"/>
    <w:rsid w:val="00FA62A6"/>
    <w:rsid w:val="00FA6578"/>
    <w:rsid w:val="00FA6601"/>
    <w:rsid w:val="00FA6D65"/>
    <w:rsid w:val="00FA6E43"/>
    <w:rsid w:val="00FA6F4F"/>
    <w:rsid w:val="00FA730B"/>
    <w:rsid w:val="00FA7408"/>
    <w:rsid w:val="00FA7490"/>
    <w:rsid w:val="00FA7504"/>
    <w:rsid w:val="00FA75AB"/>
    <w:rsid w:val="00FA7819"/>
    <w:rsid w:val="00FA78D3"/>
    <w:rsid w:val="00FA7964"/>
    <w:rsid w:val="00FA7A45"/>
    <w:rsid w:val="00FA7B22"/>
    <w:rsid w:val="00FA7D39"/>
    <w:rsid w:val="00FA7E75"/>
    <w:rsid w:val="00FA7FCB"/>
    <w:rsid w:val="00FB0080"/>
    <w:rsid w:val="00FB021C"/>
    <w:rsid w:val="00FB03D3"/>
    <w:rsid w:val="00FB03FB"/>
    <w:rsid w:val="00FB04AC"/>
    <w:rsid w:val="00FB0796"/>
    <w:rsid w:val="00FB090F"/>
    <w:rsid w:val="00FB11C0"/>
    <w:rsid w:val="00FB1526"/>
    <w:rsid w:val="00FB1714"/>
    <w:rsid w:val="00FB1C83"/>
    <w:rsid w:val="00FB1D45"/>
    <w:rsid w:val="00FB2250"/>
    <w:rsid w:val="00FB2690"/>
    <w:rsid w:val="00FB26F2"/>
    <w:rsid w:val="00FB294B"/>
    <w:rsid w:val="00FB29A1"/>
    <w:rsid w:val="00FB2BCB"/>
    <w:rsid w:val="00FB2DEB"/>
    <w:rsid w:val="00FB2F44"/>
    <w:rsid w:val="00FB2FFD"/>
    <w:rsid w:val="00FB338B"/>
    <w:rsid w:val="00FB359D"/>
    <w:rsid w:val="00FB3A8E"/>
    <w:rsid w:val="00FB3BCA"/>
    <w:rsid w:val="00FB3E0B"/>
    <w:rsid w:val="00FB403F"/>
    <w:rsid w:val="00FB43B0"/>
    <w:rsid w:val="00FB43FD"/>
    <w:rsid w:val="00FB4723"/>
    <w:rsid w:val="00FB47BF"/>
    <w:rsid w:val="00FB498F"/>
    <w:rsid w:val="00FB49CC"/>
    <w:rsid w:val="00FB4D9F"/>
    <w:rsid w:val="00FB5072"/>
    <w:rsid w:val="00FB5374"/>
    <w:rsid w:val="00FB5382"/>
    <w:rsid w:val="00FB5482"/>
    <w:rsid w:val="00FB551B"/>
    <w:rsid w:val="00FB5692"/>
    <w:rsid w:val="00FB5740"/>
    <w:rsid w:val="00FB578F"/>
    <w:rsid w:val="00FB5962"/>
    <w:rsid w:val="00FB5DB6"/>
    <w:rsid w:val="00FB5F76"/>
    <w:rsid w:val="00FB60B4"/>
    <w:rsid w:val="00FB63D3"/>
    <w:rsid w:val="00FB64A5"/>
    <w:rsid w:val="00FB65B4"/>
    <w:rsid w:val="00FB65D5"/>
    <w:rsid w:val="00FB6841"/>
    <w:rsid w:val="00FB6870"/>
    <w:rsid w:val="00FB6926"/>
    <w:rsid w:val="00FB705E"/>
    <w:rsid w:val="00FB7103"/>
    <w:rsid w:val="00FB78D2"/>
    <w:rsid w:val="00FB794F"/>
    <w:rsid w:val="00FB7C98"/>
    <w:rsid w:val="00FB7E8C"/>
    <w:rsid w:val="00FC0163"/>
    <w:rsid w:val="00FC0540"/>
    <w:rsid w:val="00FC059F"/>
    <w:rsid w:val="00FC08C1"/>
    <w:rsid w:val="00FC0C41"/>
    <w:rsid w:val="00FC0CBC"/>
    <w:rsid w:val="00FC1184"/>
    <w:rsid w:val="00FC1345"/>
    <w:rsid w:val="00FC152E"/>
    <w:rsid w:val="00FC1542"/>
    <w:rsid w:val="00FC18D3"/>
    <w:rsid w:val="00FC211A"/>
    <w:rsid w:val="00FC2429"/>
    <w:rsid w:val="00FC2567"/>
    <w:rsid w:val="00FC2BE8"/>
    <w:rsid w:val="00FC2FA1"/>
    <w:rsid w:val="00FC309A"/>
    <w:rsid w:val="00FC3104"/>
    <w:rsid w:val="00FC3734"/>
    <w:rsid w:val="00FC3B54"/>
    <w:rsid w:val="00FC3BCB"/>
    <w:rsid w:val="00FC3D92"/>
    <w:rsid w:val="00FC4146"/>
    <w:rsid w:val="00FC437D"/>
    <w:rsid w:val="00FC4436"/>
    <w:rsid w:val="00FC4565"/>
    <w:rsid w:val="00FC45A7"/>
    <w:rsid w:val="00FC47F6"/>
    <w:rsid w:val="00FC4BD4"/>
    <w:rsid w:val="00FC4CEF"/>
    <w:rsid w:val="00FC4EB9"/>
    <w:rsid w:val="00FC4FA0"/>
    <w:rsid w:val="00FC5103"/>
    <w:rsid w:val="00FC52CD"/>
    <w:rsid w:val="00FC531D"/>
    <w:rsid w:val="00FC5339"/>
    <w:rsid w:val="00FC553C"/>
    <w:rsid w:val="00FC55BB"/>
    <w:rsid w:val="00FC5A5E"/>
    <w:rsid w:val="00FC5A6A"/>
    <w:rsid w:val="00FC5BA4"/>
    <w:rsid w:val="00FC5F4A"/>
    <w:rsid w:val="00FC5FA6"/>
    <w:rsid w:val="00FC61CD"/>
    <w:rsid w:val="00FC674F"/>
    <w:rsid w:val="00FC682B"/>
    <w:rsid w:val="00FC6A8A"/>
    <w:rsid w:val="00FC6AE3"/>
    <w:rsid w:val="00FC7038"/>
    <w:rsid w:val="00FC7205"/>
    <w:rsid w:val="00FC7311"/>
    <w:rsid w:val="00FC79D0"/>
    <w:rsid w:val="00FC7A5E"/>
    <w:rsid w:val="00FC7D49"/>
    <w:rsid w:val="00FC7E3A"/>
    <w:rsid w:val="00FC7F26"/>
    <w:rsid w:val="00FD0050"/>
    <w:rsid w:val="00FD079E"/>
    <w:rsid w:val="00FD07C4"/>
    <w:rsid w:val="00FD07F3"/>
    <w:rsid w:val="00FD09DA"/>
    <w:rsid w:val="00FD0D2D"/>
    <w:rsid w:val="00FD0E6A"/>
    <w:rsid w:val="00FD0E6B"/>
    <w:rsid w:val="00FD0ED0"/>
    <w:rsid w:val="00FD0EEC"/>
    <w:rsid w:val="00FD0FEF"/>
    <w:rsid w:val="00FD10A4"/>
    <w:rsid w:val="00FD121F"/>
    <w:rsid w:val="00FD1294"/>
    <w:rsid w:val="00FD14B1"/>
    <w:rsid w:val="00FD15A4"/>
    <w:rsid w:val="00FD1B14"/>
    <w:rsid w:val="00FD1D25"/>
    <w:rsid w:val="00FD1EFF"/>
    <w:rsid w:val="00FD2157"/>
    <w:rsid w:val="00FD2865"/>
    <w:rsid w:val="00FD28F3"/>
    <w:rsid w:val="00FD2DD8"/>
    <w:rsid w:val="00FD2E60"/>
    <w:rsid w:val="00FD2E90"/>
    <w:rsid w:val="00FD2F8C"/>
    <w:rsid w:val="00FD3000"/>
    <w:rsid w:val="00FD3442"/>
    <w:rsid w:val="00FD34CB"/>
    <w:rsid w:val="00FD383B"/>
    <w:rsid w:val="00FD3A4F"/>
    <w:rsid w:val="00FD3B72"/>
    <w:rsid w:val="00FD3D92"/>
    <w:rsid w:val="00FD4060"/>
    <w:rsid w:val="00FD4196"/>
    <w:rsid w:val="00FD44E6"/>
    <w:rsid w:val="00FD4CEA"/>
    <w:rsid w:val="00FD4DDC"/>
    <w:rsid w:val="00FD4E3E"/>
    <w:rsid w:val="00FD4F36"/>
    <w:rsid w:val="00FD50F9"/>
    <w:rsid w:val="00FD52E2"/>
    <w:rsid w:val="00FD54D9"/>
    <w:rsid w:val="00FD55AA"/>
    <w:rsid w:val="00FD609C"/>
    <w:rsid w:val="00FD61FD"/>
    <w:rsid w:val="00FD6458"/>
    <w:rsid w:val="00FD6D72"/>
    <w:rsid w:val="00FD6E6F"/>
    <w:rsid w:val="00FD7243"/>
    <w:rsid w:val="00FD78D8"/>
    <w:rsid w:val="00FD7B15"/>
    <w:rsid w:val="00FD7BC8"/>
    <w:rsid w:val="00FD7CA7"/>
    <w:rsid w:val="00FD7E2D"/>
    <w:rsid w:val="00FD7E58"/>
    <w:rsid w:val="00FE01B0"/>
    <w:rsid w:val="00FE0385"/>
    <w:rsid w:val="00FE0694"/>
    <w:rsid w:val="00FE08CF"/>
    <w:rsid w:val="00FE0965"/>
    <w:rsid w:val="00FE0999"/>
    <w:rsid w:val="00FE09A7"/>
    <w:rsid w:val="00FE0A9D"/>
    <w:rsid w:val="00FE0AF8"/>
    <w:rsid w:val="00FE0EDF"/>
    <w:rsid w:val="00FE1437"/>
    <w:rsid w:val="00FE15C1"/>
    <w:rsid w:val="00FE16B7"/>
    <w:rsid w:val="00FE218C"/>
    <w:rsid w:val="00FE23B3"/>
    <w:rsid w:val="00FE274B"/>
    <w:rsid w:val="00FE283E"/>
    <w:rsid w:val="00FE28B3"/>
    <w:rsid w:val="00FE2A8E"/>
    <w:rsid w:val="00FE2ABF"/>
    <w:rsid w:val="00FE3795"/>
    <w:rsid w:val="00FE3E0E"/>
    <w:rsid w:val="00FE4374"/>
    <w:rsid w:val="00FE466E"/>
    <w:rsid w:val="00FE4A51"/>
    <w:rsid w:val="00FE4D2F"/>
    <w:rsid w:val="00FE4D68"/>
    <w:rsid w:val="00FE557D"/>
    <w:rsid w:val="00FE561E"/>
    <w:rsid w:val="00FE579A"/>
    <w:rsid w:val="00FE58B8"/>
    <w:rsid w:val="00FE5AB2"/>
    <w:rsid w:val="00FE5B49"/>
    <w:rsid w:val="00FE5B62"/>
    <w:rsid w:val="00FE5DF0"/>
    <w:rsid w:val="00FE6250"/>
    <w:rsid w:val="00FE6255"/>
    <w:rsid w:val="00FE6356"/>
    <w:rsid w:val="00FE6596"/>
    <w:rsid w:val="00FE66E1"/>
    <w:rsid w:val="00FE66F7"/>
    <w:rsid w:val="00FE67BF"/>
    <w:rsid w:val="00FE67F8"/>
    <w:rsid w:val="00FE69B2"/>
    <w:rsid w:val="00FE6A1D"/>
    <w:rsid w:val="00FE6B9C"/>
    <w:rsid w:val="00FE6BAF"/>
    <w:rsid w:val="00FE6D9C"/>
    <w:rsid w:val="00FE6DA9"/>
    <w:rsid w:val="00FE6DD0"/>
    <w:rsid w:val="00FE6EA9"/>
    <w:rsid w:val="00FE6F47"/>
    <w:rsid w:val="00FE6F5B"/>
    <w:rsid w:val="00FE6FDE"/>
    <w:rsid w:val="00FE71DF"/>
    <w:rsid w:val="00FE79A7"/>
    <w:rsid w:val="00FE79B3"/>
    <w:rsid w:val="00FE7A63"/>
    <w:rsid w:val="00FE7CC4"/>
    <w:rsid w:val="00FF02E5"/>
    <w:rsid w:val="00FF0823"/>
    <w:rsid w:val="00FF0A18"/>
    <w:rsid w:val="00FF0A64"/>
    <w:rsid w:val="00FF0B2F"/>
    <w:rsid w:val="00FF0C4D"/>
    <w:rsid w:val="00FF1283"/>
    <w:rsid w:val="00FF1509"/>
    <w:rsid w:val="00FF1525"/>
    <w:rsid w:val="00FF1B91"/>
    <w:rsid w:val="00FF1CC2"/>
    <w:rsid w:val="00FF1F0E"/>
    <w:rsid w:val="00FF223C"/>
    <w:rsid w:val="00FF23E3"/>
    <w:rsid w:val="00FF2432"/>
    <w:rsid w:val="00FF2A89"/>
    <w:rsid w:val="00FF2D80"/>
    <w:rsid w:val="00FF2EAE"/>
    <w:rsid w:val="00FF2EF8"/>
    <w:rsid w:val="00FF2F8B"/>
    <w:rsid w:val="00FF3401"/>
    <w:rsid w:val="00FF3436"/>
    <w:rsid w:val="00FF3565"/>
    <w:rsid w:val="00FF38C8"/>
    <w:rsid w:val="00FF3936"/>
    <w:rsid w:val="00FF3E1F"/>
    <w:rsid w:val="00FF442F"/>
    <w:rsid w:val="00FF4573"/>
    <w:rsid w:val="00FF457D"/>
    <w:rsid w:val="00FF4614"/>
    <w:rsid w:val="00FF46C6"/>
    <w:rsid w:val="00FF4A06"/>
    <w:rsid w:val="00FF4C94"/>
    <w:rsid w:val="00FF4E2B"/>
    <w:rsid w:val="00FF4F07"/>
    <w:rsid w:val="00FF4F0F"/>
    <w:rsid w:val="00FF4F87"/>
    <w:rsid w:val="00FF50BF"/>
    <w:rsid w:val="00FF5153"/>
    <w:rsid w:val="00FF5260"/>
    <w:rsid w:val="00FF54E4"/>
    <w:rsid w:val="00FF5807"/>
    <w:rsid w:val="00FF59F8"/>
    <w:rsid w:val="00FF5A60"/>
    <w:rsid w:val="00FF5B7C"/>
    <w:rsid w:val="00FF5DF8"/>
    <w:rsid w:val="00FF606A"/>
    <w:rsid w:val="00FF662A"/>
    <w:rsid w:val="00FF6C16"/>
    <w:rsid w:val="00FF6C47"/>
    <w:rsid w:val="00FF6D8F"/>
    <w:rsid w:val="00FF6DB2"/>
    <w:rsid w:val="00FF6F8A"/>
    <w:rsid w:val="00FF73CB"/>
    <w:rsid w:val="00FF7806"/>
    <w:rsid w:val="00FF7BB2"/>
    <w:rsid w:val="00FF7FE6"/>
    <w:rsid w:val="0128D50D"/>
    <w:rsid w:val="01ADACCA"/>
    <w:rsid w:val="023AF4AB"/>
    <w:rsid w:val="029A4949"/>
    <w:rsid w:val="034922BE"/>
    <w:rsid w:val="03999C5C"/>
    <w:rsid w:val="03D1DD44"/>
    <w:rsid w:val="03D9777C"/>
    <w:rsid w:val="04C33C8D"/>
    <w:rsid w:val="05F32936"/>
    <w:rsid w:val="072F8213"/>
    <w:rsid w:val="0743BCDA"/>
    <w:rsid w:val="0746616C"/>
    <w:rsid w:val="07BE5A9D"/>
    <w:rsid w:val="07C265C1"/>
    <w:rsid w:val="07DB2448"/>
    <w:rsid w:val="08230351"/>
    <w:rsid w:val="094CB31A"/>
    <w:rsid w:val="0998B464"/>
    <w:rsid w:val="0A2915F0"/>
    <w:rsid w:val="0A361E16"/>
    <w:rsid w:val="0ABAACB8"/>
    <w:rsid w:val="0B395498"/>
    <w:rsid w:val="0BC3153F"/>
    <w:rsid w:val="0C006E18"/>
    <w:rsid w:val="0C42F1F7"/>
    <w:rsid w:val="0D229C75"/>
    <w:rsid w:val="0D56C4E8"/>
    <w:rsid w:val="0DB2B998"/>
    <w:rsid w:val="0E2501D5"/>
    <w:rsid w:val="0ECC2913"/>
    <w:rsid w:val="0EFB03E2"/>
    <w:rsid w:val="0F1755FC"/>
    <w:rsid w:val="0F521DA3"/>
    <w:rsid w:val="0F65B2E5"/>
    <w:rsid w:val="0F8C24A2"/>
    <w:rsid w:val="0FA9E7D0"/>
    <w:rsid w:val="0FDB58B4"/>
    <w:rsid w:val="0FF71EA1"/>
    <w:rsid w:val="10E6F3AB"/>
    <w:rsid w:val="12235F24"/>
    <w:rsid w:val="125B8C77"/>
    <w:rsid w:val="13933BA7"/>
    <w:rsid w:val="13F67D7D"/>
    <w:rsid w:val="147A33D1"/>
    <w:rsid w:val="14EE27FA"/>
    <w:rsid w:val="15994BC6"/>
    <w:rsid w:val="159D2D4C"/>
    <w:rsid w:val="15CF29FE"/>
    <w:rsid w:val="163E0E84"/>
    <w:rsid w:val="1691A341"/>
    <w:rsid w:val="16B1837C"/>
    <w:rsid w:val="17149B86"/>
    <w:rsid w:val="1763A823"/>
    <w:rsid w:val="188E27EA"/>
    <w:rsid w:val="1920623E"/>
    <w:rsid w:val="1935F39D"/>
    <w:rsid w:val="19515A44"/>
    <w:rsid w:val="1A6D5FD1"/>
    <w:rsid w:val="1A845639"/>
    <w:rsid w:val="1AAF71D0"/>
    <w:rsid w:val="1AF1F9BE"/>
    <w:rsid w:val="1B9D3669"/>
    <w:rsid w:val="1BAA9039"/>
    <w:rsid w:val="1C20FAE9"/>
    <w:rsid w:val="1CC7008E"/>
    <w:rsid w:val="1D069D5C"/>
    <w:rsid w:val="1D84AD06"/>
    <w:rsid w:val="1E011B62"/>
    <w:rsid w:val="1E5C1E15"/>
    <w:rsid w:val="1E906A23"/>
    <w:rsid w:val="1FCD65AA"/>
    <w:rsid w:val="2004DBF0"/>
    <w:rsid w:val="208B9A8D"/>
    <w:rsid w:val="20B7B7F3"/>
    <w:rsid w:val="21221F4E"/>
    <w:rsid w:val="21B4B8F2"/>
    <w:rsid w:val="21C6135A"/>
    <w:rsid w:val="21CF5DA8"/>
    <w:rsid w:val="225EB632"/>
    <w:rsid w:val="22DFA9A1"/>
    <w:rsid w:val="22F078E6"/>
    <w:rsid w:val="234971A9"/>
    <w:rsid w:val="237895C4"/>
    <w:rsid w:val="23D77741"/>
    <w:rsid w:val="23FC3B62"/>
    <w:rsid w:val="24262E84"/>
    <w:rsid w:val="245A100C"/>
    <w:rsid w:val="24697330"/>
    <w:rsid w:val="24C41D97"/>
    <w:rsid w:val="2535D8DF"/>
    <w:rsid w:val="25B62795"/>
    <w:rsid w:val="25B68E6D"/>
    <w:rsid w:val="25E66330"/>
    <w:rsid w:val="265C3E4B"/>
    <w:rsid w:val="269220B3"/>
    <w:rsid w:val="27015A2C"/>
    <w:rsid w:val="27254F17"/>
    <w:rsid w:val="273CE4DE"/>
    <w:rsid w:val="277EB389"/>
    <w:rsid w:val="27B226E1"/>
    <w:rsid w:val="28241CCD"/>
    <w:rsid w:val="28623503"/>
    <w:rsid w:val="28A75C8F"/>
    <w:rsid w:val="28FEE342"/>
    <w:rsid w:val="292A31C1"/>
    <w:rsid w:val="29862605"/>
    <w:rsid w:val="29B1AE4D"/>
    <w:rsid w:val="29B5A1D1"/>
    <w:rsid w:val="29FFAF81"/>
    <w:rsid w:val="2A107232"/>
    <w:rsid w:val="2A3D25B2"/>
    <w:rsid w:val="2B7E74AB"/>
    <w:rsid w:val="2BA8F238"/>
    <w:rsid w:val="2BE05C46"/>
    <w:rsid w:val="2C04F704"/>
    <w:rsid w:val="2C0BCC97"/>
    <w:rsid w:val="2C3AF5A4"/>
    <w:rsid w:val="2C61CCAB"/>
    <w:rsid w:val="2CEC1A77"/>
    <w:rsid w:val="2D0A8498"/>
    <w:rsid w:val="2D8A3E5D"/>
    <w:rsid w:val="2E13B32B"/>
    <w:rsid w:val="2E24EE3C"/>
    <w:rsid w:val="2E518B61"/>
    <w:rsid w:val="2EA1001F"/>
    <w:rsid w:val="2ECCFB70"/>
    <w:rsid w:val="2F175218"/>
    <w:rsid w:val="2F2D3ED4"/>
    <w:rsid w:val="2F49BB56"/>
    <w:rsid w:val="2F6F86CD"/>
    <w:rsid w:val="2F8C1D24"/>
    <w:rsid w:val="2FA1B1C4"/>
    <w:rsid w:val="2FEC9C87"/>
    <w:rsid w:val="2FF41F09"/>
    <w:rsid w:val="30075C47"/>
    <w:rsid w:val="3044B01F"/>
    <w:rsid w:val="30AC0600"/>
    <w:rsid w:val="32969245"/>
    <w:rsid w:val="32A99E86"/>
    <w:rsid w:val="32BC2586"/>
    <w:rsid w:val="32C00002"/>
    <w:rsid w:val="33123A62"/>
    <w:rsid w:val="33BB5658"/>
    <w:rsid w:val="33CDA922"/>
    <w:rsid w:val="33FA80BF"/>
    <w:rsid w:val="345CDE0E"/>
    <w:rsid w:val="348BE66C"/>
    <w:rsid w:val="34B53B3B"/>
    <w:rsid w:val="34E12D46"/>
    <w:rsid w:val="35141D0B"/>
    <w:rsid w:val="35F0486C"/>
    <w:rsid w:val="360BEBDE"/>
    <w:rsid w:val="36279BA7"/>
    <w:rsid w:val="363E72A1"/>
    <w:rsid w:val="36545BC6"/>
    <w:rsid w:val="372B8294"/>
    <w:rsid w:val="37389B51"/>
    <w:rsid w:val="37A3CABB"/>
    <w:rsid w:val="37B84EA4"/>
    <w:rsid w:val="39331B43"/>
    <w:rsid w:val="394541EE"/>
    <w:rsid w:val="3965012D"/>
    <w:rsid w:val="3977710A"/>
    <w:rsid w:val="397D7255"/>
    <w:rsid w:val="3A61513D"/>
    <w:rsid w:val="3AB9CF23"/>
    <w:rsid w:val="3ADBB6B4"/>
    <w:rsid w:val="3C26B31B"/>
    <w:rsid w:val="3D09BD82"/>
    <w:rsid w:val="3D8B3000"/>
    <w:rsid w:val="3E240B35"/>
    <w:rsid w:val="3E2C66AB"/>
    <w:rsid w:val="3F26EFB4"/>
    <w:rsid w:val="3F8ABE3C"/>
    <w:rsid w:val="3FE4E22A"/>
    <w:rsid w:val="40434D3E"/>
    <w:rsid w:val="40993DF6"/>
    <w:rsid w:val="40AA7A38"/>
    <w:rsid w:val="40E8F890"/>
    <w:rsid w:val="415B03C5"/>
    <w:rsid w:val="4186044C"/>
    <w:rsid w:val="42810BF9"/>
    <w:rsid w:val="42CFEF48"/>
    <w:rsid w:val="42F050F1"/>
    <w:rsid w:val="43593B5A"/>
    <w:rsid w:val="43609AA9"/>
    <w:rsid w:val="43631ED4"/>
    <w:rsid w:val="4482CAD0"/>
    <w:rsid w:val="44841464"/>
    <w:rsid w:val="448B4874"/>
    <w:rsid w:val="448D52A4"/>
    <w:rsid w:val="44A874FA"/>
    <w:rsid w:val="45376E3A"/>
    <w:rsid w:val="45422206"/>
    <w:rsid w:val="45849B0A"/>
    <w:rsid w:val="45A04950"/>
    <w:rsid w:val="46068D34"/>
    <w:rsid w:val="4735FB5D"/>
    <w:rsid w:val="47497A47"/>
    <w:rsid w:val="475B4926"/>
    <w:rsid w:val="475F3EAE"/>
    <w:rsid w:val="4782CFA3"/>
    <w:rsid w:val="478CF13C"/>
    <w:rsid w:val="47E24F26"/>
    <w:rsid w:val="47F3C905"/>
    <w:rsid w:val="4826C9FE"/>
    <w:rsid w:val="48C86AF2"/>
    <w:rsid w:val="48F8CD93"/>
    <w:rsid w:val="49276A90"/>
    <w:rsid w:val="4955A63E"/>
    <w:rsid w:val="49FE289E"/>
    <w:rsid w:val="4A6DC133"/>
    <w:rsid w:val="4A721A58"/>
    <w:rsid w:val="4A7A2045"/>
    <w:rsid w:val="4A925341"/>
    <w:rsid w:val="4BE649F0"/>
    <w:rsid w:val="4C09FC47"/>
    <w:rsid w:val="4C0BC430"/>
    <w:rsid w:val="4C41D252"/>
    <w:rsid w:val="4C4BBD39"/>
    <w:rsid w:val="4C4CAACA"/>
    <w:rsid w:val="4C76BA45"/>
    <w:rsid w:val="4CC03477"/>
    <w:rsid w:val="4CE27D16"/>
    <w:rsid w:val="4CE75AE5"/>
    <w:rsid w:val="4D048E3D"/>
    <w:rsid w:val="4D9E825F"/>
    <w:rsid w:val="4DAE5455"/>
    <w:rsid w:val="4DB923C8"/>
    <w:rsid w:val="4DDBD4D7"/>
    <w:rsid w:val="4E485D62"/>
    <w:rsid w:val="4E5CF84D"/>
    <w:rsid w:val="4E993C17"/>
    <w:rsid w:val="4EAD4BEB"/>
    <w:rsid w:val="4EF7293C"/>
    <w:rsid w:val="4F34C36E"/>
    <w:rsid w:val="4F638963"/>
    <w:rsid w:val="4FA761CA"/>
    <w:rsid w:val="50872E14"/>
    <w:rsid w:val="511FA353"/>
    <w:rsid w:val="515E94A2"/>
    <w:rsid w:val="5194CF24"/>
    <w:rsid w:val="5201CD03"/>
    <w:rsid w:val="526178B0"/>
    <w:rsid w:val="52A9E5BC"/>
    <w:rsid w:val="52C62D7A"/>
    <w:rsid w:val="532F0B3F"/>
    <w:rsid w:val="534AC49F"/>
    <w:rsid w:val="536A586E"/>
    <w:rsid w:val="536EE4DB"/>
    <w:rsid w:val="538AD9BF"/>
    <w:rsid w:val="539B9358"/>
    <w:rsid w:val="540104EC"/>
    <w:rsid w:val="546354E8"/>
    <w:rsid w:val="54DAC850"/>
    <w:rsid w:val="562715DA"/>
    <w:rsid w:val="5668ADE4"/>
    <w:rsid w:val="566BCFCF"/>
    <w:rsid w:val="56938087"/>
    <w:rsid w:val="56CDC23F"/>
    <w:rsid w:val="57434C85"/>
    <w:rsid w:val="5790A578"/>
    <w:rsid w:val="5794F7D8"/>
    <w:rsid w:val="57E5D815"/>
    <w:rsid w:val="5802306F"/>
    <w:rsid w:val="580418A3"/>
    <w:rsid w:val="5833CD98"/>
    <w:rsid w:val="5963BD66"/>
    <w:rsid w:val="5AA10FFB"/>
    <w:rsid w:val="5AFC370B"/>
    <w:rsid w:val="5B07CBB8"/>
    <w:rsid w:val="5B670673"/>
    <w:rsid w:val="5BC5165B"/>
    <w:rsid w:val="5BE72508"/>
    <w:rsid w:val="5BEE30BC"/>
    <w:rsid w:val="5C179013"/>
    <w:rsid w:val="5CC7CB3D"/>
    <w:rsid w:val="5D75D30B"/>
    <w:rsid w:val="5E2B761E"/>
    <w:rsid w:val="5EBD30B4"/>
    <w:rsid w:val="5EF5BBE0"/>
    <w:rsid w:val="5EFD1D7E"/>
    <w:rsid w:val="5F00D810"/>
    <w:rsid w:val="5F3DB844"/>
    <w:rsid w:val="5FD41E00"/>
    <w:rsid w:val="60524847"/>
    <w:rsid w:val="6074936D"/>
    <w:rsid w:val="6086E3D1"/>
    <w:rsid w:val="60BC93C4"/>
    <w:rsid w:val="60F6BEEB"/>
    <w:rsid w:val="60F9EACC"/>
    <w:rsid w:val="6162E85F"/>
    <w:rsid w:val="6167F6E3"/>
    <w:rsid w:val="62E20AFE"/>
    <w:rsid w:val="631EC5F6"/>
    <w:rsid w:val="633CCE54"/>
    <w:rsid w:val="6383470F"/>
    <w:rsid w:val="63B5328D"/>
    <w:rsid w:val="649EB6C0"/>
    <w:rsid w:val="64A96C42"/>
    <w:rsid w:val="6549DAA8"/>
    <w:rsid w:val="664FD491"/>
    <w:rsid w:val="6664B44F"/>
    <w:rsid w:val="66740F87"/>
    <w:rsid w:val="66F4DCE6"/>
    <w:rsid w:val="67319221"/>
    <w:rsid w:val="67329EC2"/>
    <w:rsid w:val="67D4ADB7"/>
    <w:rsid w:val="67F6BD55"/>
    <w:rsid w:val="68A4ED47"/>
    <w:rsid w:val="68FEA1B1"/>
    <w:rsid w:val="69A92C4B"/>
    <w:rsid w:val="6AEB17A8"/>
    <w:rsid w:val="6B1BAC05"/>
    <w:rsid w:val="6B68935E"/>
    <w:rsid w:val="6BF86F77"/>
    <w:rsid w:val="6C133836"/>
    <w:rsid w:val="6C815D8B"/>
    <w:rsid w:val="6CBDAF2B"/>
    <w:rsid w:val="6D715CC4"/>
    <w:rsid w:val="6DBD71D6"/>
    <w:rsid w:val="6E3E54DE"/>
    <w:rsid w:val="6E88245C"/>
    <w:rsid w:val="6EFC3CAB"/>
    <w:rsid w:val="6F06542D"/>
    <w:rsid w:val="6F7E4C3F"/>
    <w:rsid w:val="6FC57AA5"/>
    <w:rsid w:val="70379B54"/>
    <w:rsid w:val="70D57F52"/>
    <w:rsid w:val="71028850"/>
    <w:rsid w:val="71D54469"/>
    <w:rsid w:val="725E5537"/>
    <w:rsid w:val="736689FB"/>
    <w:rsid w:val="737B55B4"/>
    <w:rsid w:val="73A90D4F"/>
    <w:rsid w:val="73B378E7"/>
    <w:rsid w:val="73FB6C30"/>
    <w:rsid w:val="74AC3A43"/>
    <w:rsid w:val="74DBCD0C"/>
    <w:rsid w:val="7539D220"/>
    <w:rsid w:val="753CFF4E"/>
    <w:rsid w:val="75993865"/>
    <w:rsid w:val="75AD2199"/>
    <w:rsid w:val="763C0521"/>
    <w:rsid w:val="764B1E62"/>
    <w:rsid w:val="768CEF0E"/>
    <w:rsid w:val="7768C5BA"/>
    <w:rsid w:val="779F5295"/>
    <w:rsid w:val="784A5DA5"/>
    <w:rsid w:val="78E61947"/>
    <w:rsid w:val="7A6162ED"/>
    <w:rsid w:val="7AE270EB"/>
    <w:rsid w:val="7BD6D98B"/>
    <w:rsid w:val="7BFD6C9A"/>
    <w:rsid w:val="7CECBD83"/>
    <w:rsid w:val="7DA59786"/>
    <w:rsid w:val="7E7F4987"/>
    <w:rsid w:val="7E824FAF"/>
    <w:rsid w:val="7ED5D4C9"/>
    <w:rsid w:val="7EE0F4A8"/>
    <w:rsid w:val="7F274B15"/>
    <w:rsid w:val="7F509050"/>
    <w:rsid w:val="7F57BF4A"/>
    <w:rsid w:val="7F85B9E2"/>
    <w:rsid w:val="7F8F9A0B"/>
    <w:rsid w:val="7FAAB2D2"/>
    <w:rsid w:val="7FC3C4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150F"/>
  <w15:docId w15:val="{1EF4430A-BA27-4BC5-A510-76B39E11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paragraph" w:styleId="ListParagraph">
    <w:name w:val="List Paragraph"/>
    <w:aliases w:val="PRI Bullets"/>
    <w:basedOn w:val="Normal"/>
    <w:uiPriority w:val="34"/>
    <w:qFormat/>
    <w:rsid w:val="009B05C4"/>
    <w:pPr>
      <w:ind w:left="720"/>
      <w:contextualSpacing/>
    </w:p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CE7C97"/>
    <w:pPr>
      <w:tabs>
        <w:tab w:val="right" w:pos="9214"/>
      </w:tabs>
      <w:spacing w:after="100"/>
    </w:pPr>
    <w:rPr>
      <w:sz w:val="24"/>
    </w:rPr>
  </w:style>
  <w:style w:type="paragraph" w:styleId="TOC2">
    <w:name w:val="toc 2"/>
    <w:basedOn w:val="Normal"/>
    <w:next w:val="Normal"/>
    <w:autoRedefine/>
    <w:uiPriority w:val="39"/>
    <w:unhideWhenUsed/>
    <w:rsid w:val="00C84D0A"/>
    <w:pPr>
      <w:tabs>
        <w:tab w:val="right" w:pos="9214"/>
      </w:tabs>
      <w:spacing w:after="100"/>
      <w:ind w:left="200"/>
    </w:pPr>
    <w:rPr>
      <w:rFonts w:eastAsia="Times New Roman" w:cs="Arial"/>
      <w:noProof/>
      <w:lang w:val="en-US" w:eastAsia="en-GB"/>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0C3673"/>
    <w:rPr>
      <w:color w:val="00B0F0"/>
      <w:u w:val="none"/>
    </w:rPr>
  </w:style>
  <w:style w:type="paragraph" w:styleId="ListBullet">
    <w:name w:val="List Bullet"/>
    <w:basedOn w:val="Normal"/>
    <w:uiPriority w:val="4"/>
    <w:qFormat/>
    <w:rsid w:val="009D76A6"/>
    <w:pPr>
      <w:numPr>
        <w:numId w:val="1"/>
      </w:numPr>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customStyle="1" w:styleId="Bulletlist3">
    <w:name w:val="Bullet list 3"/>
    <w:basedOn w:val="ListBullet3"/>
    <w:link w:val="Bulletlist3Char"/>
    <w:uiPriority w:val="7"/>
    <w:qFormat/>
    <w:rsid w:val="00A747EF"/>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841C7E"/>
    <w:pPr>
      <w:spacing w:line="240" w:lineRule="auto"/>
    </w:pPr>
    <w:rPr>
      <w:rFonts w:ascii="Times New Roman" w:eastAsia="Times New Roman" w:hAnsi="Times New Roman"/>
    </w:rPr>
  </w:style>
  <w:style w:type="character" w:customStyle="1" w:styleId="CommentTextChar">
    <w:name w:val="Comment Text Char"/>
    <w:basedOn w:val="DefaultParagraphFont"/>
    <w:link w:val="CommentText"/>
    <w:uiPriority w:val="99"/>
    <w:rsid w:val="00841C7E"/>
    <w:rPr>
      <w:rFonts w:ascii="Times New Roman" w:eastAsia="Times New Roman" w:hAnsi="Times New Roman" w:cs="Times New Roman"/>
      <w:sz w:val="20"/>
      <w:szCs w:val="20"/>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paragraph" w:styleId="TOC5">
    <w:name w:val="toc 5"/>
    <w:basedOn w:val="Normal"/>
    <w:next w:val="Normal"/>
    <w:autoRedefine/>
    <w:uiPriority w:val="39"/>
    <w:unhideWhenUsed/>
    <w:rsid w:val="00CB14EF"/>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B14EF"/>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B14EF"/>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B14EF"/>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B14EF"/>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unhideWhenUsed/>
    <w:rsid w:val="00CB14EF"/>
    <w:rPr>
      <w:color w:val="605E5C"/>
      <w:shd w:val="clear" w:color="auto" w:fill="E1DFDD"/>
    </w:rPr>
  </w:style>
  <w:style w:type="character" w:styleId="Mention">
    <w:name w:val="Mention"/>
    <w:basedOn w:val="DefaultParagraphFont"/>
    <w:uiPriority w:val="99"/>
    <w:unhideWhenUsed/>
    <w:rsid w:val="002B3E49"/>
    <w:rPr>
      <w:color w:val="2B579A"/>
      <w:shd w:val="clear" w:color="auto" w:fill="E1DFDD"/>
    </w:rPr>
  </w:style>
  <w:style w:type="table" w:styleId="GridTable4-Accent5">
    <w:name w:val="Grid Table 4 Accent 5"/>
    <w:basedOn w:val="TableNormal"/>
    <w:uiPriority w:val="49"/>
    <w:rsid w:val="0033197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3319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ne-click-content">
    <w:name w:val="one-click-content"/>
    <w:basedOn w:val="DefaultParagraphFont"/>
    <w:rsid w:val="00637A78"/>
  </w:style>
  <w:style w:type="character" w:customStyle="1" w:styleId="cf01">
    <w:name w:val="cf01"/>
    <w:basedOn w:val="DefaultParagraphFont"/>
    <w:rsid w:val="00CE7BFF"/>
    <w:rPr>
      <w:rFonts w:ascii="Segoe UI" w:hAnsi="Segoe UI" w:cs="Segoe UI" w:hint="default"/>
      <w:sz w:val="18"/>
      <w:szCs w:val="18"/>
    </w:rPr>
  </w:style>
  <w:style w:type="character" w:customStyle="1" w:styleId="cf11">
    <w:name w:val="cf11"/>
    <w:basedOn w:val="DefaultParagraphFont"/>
    <w:rsid w:val="000F3A1C"/>
    <w:rPr>
      <w:rFonts w:ascii="Segoe UI" w:hAnsi="Segoe UI" w:cs="Segoe UI" w:hint="default"/>
      <w:sz w:val="18"/>
      <w:szCs w:val="18"/>
      <w:shd w:val="clear" w:color="auto" w:fill="00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6117">
      <w:bodyDiv w:val="1"/>
      <w:marLeft w:val="0"/>
      <w:marRight w:val="0"/>
      <w:marTop w:val="0"/>
      <w:marBottom w:val="0"/>
      <w:divBdr>
        <w:top w:val="none" w:sz="0" w:space="0" w:color="auto"/>
        <w:left w:val="none" w:sz="0" w:space="0" w:color="auto"/>
        <w:bottom w:val="none" w:sz="0" w:space="0" w:color="auto"/>
        <w:right w:val="none" w:sz="0" w:space="0" w:color="auto"/>
      </w:divBdr>
    </w:div>
    <w:div w:id="88736981">
      <w:bodyDiv w:val="1"/>
      <w:marLeft w:val="0"/>
      <w:marRight w:val="0"/>
      <w:marTop w:val="0"/>
      <w:marBottom w:val="0"/>
      <w:divBdr>
        <w:top w:val="none" w:sz="0" w:space="0" w:color="auto"/>
        <w:left w:val="none" w:sz="0" w:space="0" w:color="auto"/>
        <w:bottom w:val="none" w:sz="0" w:space="0" w:color="auto"/>
        <w:right w:val="none" w:sz="0" w:space="0" w:color="auto"/>
      </w:divBdr>
    </w:div>
    <w:div w:id="98837210">
      <w:bodyDiv w:val="1"/>
      <w:marLeft w:val="0"/>
      <w:marRight w:val="0"/>
      <w:marTop w:val="0"/>
      <w:marBottom w:val="0"/>
      <w:divBdr>
        <w:top w:val="none" w:sz="0" w:space="0" w:color="auto"/>
        <w:left w:val="none" w:sz="0" w:space="0" w:color="auto"/>
        <w:bottom w:val="none" w:sz="0" w:space="0" w:color="auto"/>
        <w:right w:val="none" w:sz="0" w:space="0" w:color="auto"/>
      </w:divBdr>
    </w:div>
    <w:div w:id="105462889">
      <w:bodyDiv w:val="1"/>
      <w:marLeft w:val="0"/>
      <w:marRight w:val="0"/>
      <w:marTop w:val="0"/>
      <w:marBottom w:val="0"/>
      <w:divBdr>
        <w:top w:val="none" w:sz="0" w:space="0" w:color="auto"/>
        <w:left w:val="none" w:sz="0" w:space="0" w:color="auto"/>
        <w:bottom w:val="none" w:sz="0" w:space="0" w:color="auto"/>
        <w:right w:val="none" w:sz="0" w:space="0" w:color="auto"/>
      </w:divBdr>
    </w:div>
    <w:div w:id="110636096">
      <w:bodyDiv w:val="1"/>
      <w:marLeft w:val="0"/>
      <w:marRight w:val="0"/>
      <w:marTop w:val="0"/>
      <w:marBottom w:val="0"/>
      <w:divBdr>
        <w:top w:val="none" w:sz="0" w:space="0" w:color="auto"/>
        <w:left w:val="none" w:sz="0" w:space="0" w:color="auto"/>
        <w:bottom w:val="none" w:sz="0" w:space="0" w:color="auto"/>
        <w:right w:val="none" w:sz="0" w:space="0" w:color="auto"/>
      </w:divBdr>
    </w:div>
    <w:div w:id="133840374">
      <w:bodyDiv w:val="1"/>
      <w:marLeft w:val="0"/>
      <w:marRight w:val="0"/>
      <w:marTop w:val="0"/>
      <w:marBottom w:val="0"/>
      <w:divBdr>
        <w:top w:val="none" w:sz="0" w:space="0" w:color="auto"/>
        <w:left w:val="none" w:sz="0" w:space="0" w:color="auto"/>
        <w:bottom w:val="none" w:sz="0" w:space="0" w:color="auto"/>
        <w:right w:val="none" w:sz="0" w:space="0" w:color="auto"/>
      </w:divBdr>
    </w:div>
    <w:div w:id="138155359">
      <w:bodyDiv w:val="1"/>
      <w:marLeft w:val="0"/>
      <w:marRight w:val="0"/>
      <w:marTop w:val="0"/>
      <w:marBottom w:val="0"/>
      <w:divBdr>
        <w:top w:val="none" w:sz="0" w:space="0" w:color="auto"/>
        <w:left w:val="none" w:sz="0" w:space="0" w:color="auto"/>
        <w:bottom w:val="none" w:sz="0" w:space="0" w:color="auto"/>
        <w:right w:val="none" w:sz="0" w:space="0" w:color="auto"/>
      </w:divBdr>
    </w:div>
    <w:div w:id="141696395">
      <w:bodyDiv w:val="1"/>
      <w:marLeft w:val="0"/>
      <w:marRight w:val="0"/>
      <w:marTop w:val="0"/>
      <w:marBottom w:val="0"/>
      <w:divBdr>
        <w:top w:val="none" w:sz="0" w:space="0" w:color="auto"/>
        <w:left w:val="none" w:sz="0" w:space="0" w:color="auto"/>
        <w:bottom w:val="none" w:sz="0" w:space="0" w:color="auto"/>
        <w:right w:val="none" w:sz="0" w:space="0" w:color="auto"/>
      </w:divBdr>
    </w:div>
    <w:div w:id="142429465">
      <w:bodyDiv w:val="1"/>
      <w:marLeft w:val="0"/>
      <w:marRight w:val="0"/>
      <w:marTop w:val="0"/>
      <w:marBottom w:val="0"/>
      <w:divBdr>
        <w:top w:val="none" w:sz="0" w:space="0" w:color="auto"/>
        <w:left w:val="none" w:sz="0" w:space="0" w:color="auto"/>
        <w:bottom w:val="none" w:sz="0" w:space="0" w:color="auto"/>
        <w:right w:val="none" w:sz="0" w:space="0" w:color="auto"/>
      </w:divBdr>
    </w:div>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06600689">
      <w:bodyDiv w:val="1"/>
      <w:marLeft w:val="0"/>
      <w:marRight w:val="0"/>
      <w:marTop w:val="0"/>
      <w:marBottom w:val="0"/>
      <w:divBdr>
        <w:top w:val="none" w:sz="0" w:space="0" w:color="auto"/>
        <w:left w:val="none" w:sz="0" w:space="0" w:color="auto"/>
        <w:bottom w:val="none" w:sz="0" w:space="0" w:color="auto"/>
        <w:right w:val="none" w:sz="0" w:space="0" w:color="auto"/>
      </w:divBdr>
    </w:div>
    <w:div w:id="215632325">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217131841">
      <w:bodyDiv w:val="1"/>
      <w:marLeft w:val="0"/>
      <w:marRight w:val="0"/>
      <w:marTop w:val="0"/>
      <w:marBottom w:val="0"/>
      <w:divBdr>
        <w:top w:val="none" w:sz="0" w:space="0" w:color="auto"/>
        <w:left w:val="none" w:sz="0" w:space="0" w:color="auto"/>
        <w:bottom w:val="none" w:sz="0" w:space="0" w:color="auto"/>
        <w:right w:val="none" w:sz="0" w:space="0" w:color="auto"/>
      </w:divBdr>
    </w:div>
    <w:div w:id="253779706">
      <w:bodyDiv w:val="1"/>
      <w:marLeft w:val="0"/>
      <w:marRight w:val="0"/>
      <w:marTop w:val="0"/>
      <w:marBottom w:val="0"/>
      <w:divBdr>
        <w:top w:val="none" w:sz="0" w:space="0" w:color="auto"/>
        <w:left w:val="none" w:sz="0" w:space="0" w:color="auto"/>
        <w:bottom w:val="none" w:sz="0" w:space="0" w:color="auto"/>
        <w:right w:val="none" w:sz="0" w:space="0" w:color="auto"/>
      </w:divBdr>
    </w:div>
    <w:div w:id="281376381">
      <w:bodyDiv w:val="1"/>
      <w:marLeft w:val="0"/>
      <w:marRight w:val="0"/>
      <w:marTop w:val="0"/>
      <w:marBottom w:val="0"/>
      <w:divBdr>
        <w:top w:val="none" w:sz="0" w:space="0" w:color="auto"/>
        <w:left w:val="none" w:sz="0" w:space="0" w:color="auto"/>
        <w:bottom w:val="none" w:sz="0" w:space="0" w:color="auto"/>
        <w:right w:val="none" w:sz="0" w:space="0" w:color="auto"/>
      </w:divBdr>
    </w:div>
    <w:div w:id="288047285">
      <w:bodyDiv w:val="1"/>
      <w:marLeft w:val="0"/>
      <w:marRight w:val="0"/>
      <w:marTop w:val="0"/>
      <w:marBottom w:val="0"/>
      <w:divBdr>
        <w:top w:val="none" w:sz="0" w:space="0" w:color="auto"/>
        <w:left w:val="none" w:sz="0" w:space="0" w:color="auto"/>
        <w:bottom w:val="none" w:sz="0" w:space="0" w:color="auto"/>
        <w:right w:val="none" w:sz="0" w:space="0" w:color="auto"/>
      </w:divBdr>
    </w:div>
    <w:div w:id="329798010">
      <w:bodyDiv w:val="1"/>
      <w:marLeft w:val="0"/>
      <w:marRight w:val="0"/>
      <w:marTop w:val="0"/>
      <w:marBottom w:val="0"/>
      <w:divBdr>
        <w:top w:val="none" w:sz="0" w:space="0" w:color="auto"/>
        <w:left w:val="none" w:sz="0" w:space="0" w:color="auto"/>
        <w:bottom w:val="none" w:sz="0" w:space="0" w:color="auto"/>
        <w:right w:val="none" w:sz="0" w:space="0" w:color="auto"/>
      </w:divBdr>
    </w:div>
    <w:div w:id="347827325">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03265515">
      <w:bodyDiv w:val="1"/>
      <w:marLeft w:val="0"/>
      <w:marRight w:val="0"/>
      <w:marTop w:val="0"/>
      <w:marBottom w:val="0"/>
      <w:divBdr>
        <w:top w:val="none" w:sz="0" w:space="0" w:color="auto"/>
        <w:left w:val="none" w:sz="0" w:space="0" w:color="auto"/>
        <w:bottom w:val="none" w:sz="0" w:space="0" w:color="auto"/>
        <w:right w:val="none" w:sz="0" w:space="0" w:color="auto"/>
      </w:divBdr>
    </w:div>
    <w:div w:id="40973433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417212086">
      <w:bodyDiv w:val="1"/>
      <w:marLeft w:val="0"/>
      <w:marRight w:val="0"/>
      <w:marTop w:val="0"/>
      <w:marBottom w:val="0"/>
      <w:divBdr>
        <w:top w:val="none" w:sz="0" w:space="0" w:color="auto"/>
        <w:left w:val="none" w:sz="0" w:space="0" w:color="auto"/>
        <w:bottom w:val="none" w:sz="0" w:space="0" w:color="auto"/>
        <w:right w:val="none" w:sz="0" w:space="0" w:color="auto"/>
      </w:divBdr>
    </w:div>
    <w:div w:id="435757071">
      <w:bodyDiv w:val="1"/>
      <w:marLeft w:val="0"/>
      <w:marRight w:val="0"/>
      <w:marTop w:val="0"/>
      <w:marBottom w:val="0"/>
      <w:divBdr>
        <w:top w:val="none" w:sz="0" w:space="0" w:color="auto"/>
        <w:left w:val="none" w:sz="0" w:space="0" w:color="auto"/>
        <w:bottom w:val="none" w:sz="0" w:space="0" w:color="auto"/>
        <w:right w:val="none" w:sz="0" w:space="0" w:color="auto"/>
      </w:divBdr>
    </w:div>
    <w:div w:id="443426846">
      <w:bodyDiv w:val="1"/>
      <w:marLeft w:val="0"/>
      <w:marRight w:val="0"/>
      <w:marTop w:val="0"/>
      <w:marBottom w:val="0"/>
      <w:divBdr>
        <w:top w:val="none" w:sz="0" w:space="0" w:color="auto"/>
        <w:left w:val="none" w:sz="0" w:space="0" w:color="auto"/>
        <w:bottom w:val="none" w:sz="0" w:space="0" w:color="auto"/>
        <w:right w:val="none" w:sz="0" w:space="0" w:color="auto"/>
      </w:divBdr>
    </w:div>
    <w:div w:id="506796170">
      <w:bodyDiv w:val="1"/>
      <w:marLeft w:val="0"/>
      <w:marRight w:val="0"/>
      <w:marTop w:val="0"/>
      <w:marBottom w:val="0"/>
      <w:divBdr>
        <w:top w:val="none" w:sz="0" w:space="0" w:color="auto"/>
        <w:left w:val="none" w:sz="0" w:space="0" w:color="auto"/>
        <w:bottom w:val="none" w:sz="0" w:space="0" w:color="auto"/>
        <w:right w:val="none" w:sz="0" w:space="0" w:color="auto"/>
      </w:divBdr>
    </w:div>
    <w:div w:id="514882033">
      <w:bodyDiv w:val="1"/>
      <w:marLeft w:val="0"/>
      <w:marRight w:val="0"/>
      <w:marTop w:val="0"/>
      <w:marBottom w:val="0"/>
      <w:divBdr>
        <w:top w:val="none" w:sz="0" w:space="0" w:color="auto"/>
        <w:left w:val="none" w:sz="0" w:space="0" w:color="auto"/>
        <w:bottom w:val="none" w:sz="0" w:space="0" w:color="auto"/>
        <w:right w:val="none" w:sz="0" w:space="0" w:color="auto"/>
      </w:divBdr>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48758732">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572276169">
      <w:bodyDiv w:val="1"/>
      <w:marLeft w:val="0"/>
      <w:marRight w:val="0"/>
      <w:marTop w:val="0"/>
      <w:marBottom w:val="0"/>
      <w:divBdr>
        <w:top w:val="none" w:sz="0" w:space="0" w:color="auto"/>
        <w:left w:val="none" w:sz="0" w:space="0" w:color="auto"/>
        <w:bottom w:val="none" w:sz="0" w:space="0" w:color="auto"/>
        <w:right w:val="none" w:sz="0" w:space="0" w:color="auto"/>
      </w:divBdr>
    </w:div>
    <w:div w:id="581793068">
      <w:bodyDiv w:val="1"/>
      <w:marLeft w:val="0"/>
      <w:marRight w:val="0"/>
      <w:marTop w:val="0"/>
      <w:marBottom w:val="0"/>
      <w:divBdr>
        <w:top w:val="none" w:sz="0" w:space="0" w:color="auto"/>
        <w:left w:val="none" w:sz="0" w:space="0" w:color="auto"/>
        <w:bottom w:val="none" w:sz="0" w:space="0" w:color="auto"/>
        <w:right w:val="none" w:sz="0" w:space="0" w:color="auto"/>
      </w:divBdr>
    </w:div>
    <w:div w:id="586617670">
      <w:bodyDiv w:val="1"/>
      <w:marLeft w:val="0"/>
      <w:marRight w:val="0"/>
      <w:marTop w:val="0"/>
      <w:marBottom w:val="0"/>
      <w:divBdr>
        <w:top w:val="none" w:sz="0" w:space="0" w:color="auto"/>
        <w:left w:val="none" w:sz="0" w:space="0" w:color="auto"/>
        <w:bottom w:val="none" w:sz="0" w:space="0" w:color="auto"/>
        <w:right w:val="none" w:sz="0" w:space="0" w:color="auto"/>
      </w:divBdr>
    </w:div>
    <w:div w:id="599073407">
      <w:bodyDiv w:val="1"/>
      <w:marLeft w:val="0"/>
      <w:marRight w:val="0"/>
      <w:marTop w:val="0"/>
      <w:marBottom w:val="0"/>
      <w:divBdr>
        <w:top w:val="none" w:sz="0" w:space="0" w:color="auto"/>
        <w:left w:val="none" w:sz="0" w:space="0" w:color="auto"/>
        <w:bottom w:val="none" w:sz="0" w:space="0" w:color="auto"/>
        <w:right w:val="none" w:sz="0" w:space="0" w:color="auto"/>
      </w:divBdr>
    </w:div>
    <w:div w:id="613171725">
      <w:bodyDiv w:val="1"/>
      <w:marLeft w:val="0"/>
      <w:marRight w:val="0"/>
      <w:marTop w:val="0"/>
      <w:marBottom w:val="0"/>
      <w:divBdr>
        <w:top w:val="none" w:sz="0" w:space="0" w:color="auto"/>
        <w:left w:val="none" w:sz="0" w:space="0" w:color="auto"/>
        <w:bottom w:val="none" w:sz="0" w:space="0" w:color="auto"/>
        <w:right w:val="none" w:sz="0" w:space="0" w:color="auto"/>
      </w:divBdr>
    </w:div>
    <w:div w:id="619725146">
      <w:bodyDiv w:val="1"/>
      <w:marLeft w:val="0"/>
      <w:marRight w:val="0"/>
      <w:marTop w:val="0"/>
      <w:marBottom w:val="0"/>
      <w:divBdr>
        <w:top w:val="none" w:sz="0" w:space="0" w:color="auto"/>
        <w:left w:val="none" w:sz="0" w:space="0" w:color="auto"/>
        <w:bottom w:val="none" w:sz="0" w:space="0" w:color="auto"/>
        <w:right w:val="none" w:sz="0" w:space="0" w:color="auto"/>
      </w:divBdr>
    </w:div>
    <w:div w:id="628164893">
      <w:bodyDiv w:val="1"/>
      <w:marLeft w:val="0"/>
      <w:marRight w:val="0"/>
      <w:marTop w:val="0"/>
      <w:marBottom w:val="0"/>
      <w:divBdr>
        <w:top w:val="none" w:sz="0" w:space="0" w:color="auto"/>
        <w:left w:val="none" w:sz="0" w:space="0" w:color="auto"/>
        <w:bottom w:val="none" w:sz="0" w:space="0" w:color="auto"/>
        <w:right w:val="none" w:sz="0" w:space="0" w:color="auto"/>
      </w:divBdr>
    </w:div>
    <w:div w:id="641274272">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53919001">
      <w:bodyDiv w:val="1"/>
      <w:marLeft w:val="0"/>
      <w:marRight w:val="0"/>
      <w:marTop w:val="0"/>
      <w:marBottom w:val="0"/>
      <w:divBdr>
        <w:top w:val="none" w:sz="0" w:space="0" w:color="auto"/>
        <w:left w:val="none" w:sz="0" w:space="0" w:color="auto"/>
        <w:bottom w:val="none" w:sz="0" w:space="0" w:color="auto"/>
        <w:right w:val="none" w:sz="0" w:space="0" w:color="auto"/>
      </w:divBdr>
    </w:div>
    <w:div w:id="659620301">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17169136">
      <w:bodyDiv w:val="1"/>
      <w:marLeft w:val="0"/>
      <w:marRight w:val="0"/>
      <w:marTop w:val="0"/>
      <w:marBottom w:val="0"/>
      <w:divBdr>
        <w:top w:val="none" w:sz="0" w:space="0" w:color="auto"/>
        <w:left w:val="none" w:sz="0" w:space="0" w:color="auto"/>
        <w:bottom w:val="none" w:sz="0" w:space="0" w:color="auto"/>
        <w:right w:val="none" w:sz="0" w:space="0" w:color="auto"/>
      </w:divBdr>
    </w:div>
    <w:div w:id="762534230">
      <w:bodyDiv w:val="1"/>
      <w:marLeft w:val="0"/>
      <w:marRight w:val="0"/>
      <w:marTop w:val="0"/>
      <w:marBottom w:val="0"/>
      <w:divBdr>
        <w:top w:val="none" w:sz="0" w:space="0" w:color="auto"/>
        <w:left w:val="none" w:sz="0" w:space="0" w:color="auto"/>
        <w:bottom w:val="none" w:sz="0" w:space="0" w:color="auto"/>
        <w:right w:val="none" w:sz="0" w:space="0" w:color="auto"/>
      </w:divBdr>
    </w:div>
    <w:div w:id="779489561">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00002671">
      <w:bodyDiv w:val="1"/>
      <w:marLeft w:val="0"/>
      <w:marRight w:val="0"/>
      <w:marTop w:val="0"/>
      <w:marBottom w:val="0"/>
      <w:divBdr>
        <w:top w:val="none" w:sz="0" w:space="0" w:color="auto"/>
        <w:left w:val="none" w:sz="0" w:space="0" w:color="auto"/>
        <w:bottom w:val="none" w:sz="0" w:space="0" w:color="auto"/>
        <w:right w:val="none" w:sz="0" w:space="0" w:color="auto"/>
      </w:divBdr>
    </w:div>
    <w:div w:id="802041893">
      <w:bodyDiv w:val="1"/>
      <w:marLeft w:val="0"/>
      <w:marRight w:val="0"/>
      <w:marTop w:val="0"/>
      <w:marBottom w:val="0"/>
      <w:divBdr>
        <w:top w:val="none" w:sz="0" w:space="0" w:color="auto"/>
        <w:left w:val="none" w:sz="0" w:space="0" w:color="auto"/>
        <w:bottom w:val="none" w:sz="0" w:space="0" w:color="auto"/>
        <w:right w:val="none" w:sz="0" w:space="0" w:color="auto"/>
      </w:divBdr>
      <w:divsChild>
        <w:div w:id="381372106">
          <w:marLeft w:val="0"/>
          <w:marRight w:val="0"/>
          <w:marTop w:val="0"/>
          <w:marBottom w:val="0"/>
          <w:divBdr>
            <w:top w:val="none" w:sz="0" w:space="0" w:color="auto"/>
            <w:left w:val="none" w:sz="0" w:space="0" w:color="auto"/>
            <w:bottom w:val="none" w:sz="0" w:space="0" w:color="auto"/>
            <w:right w:val="none" w:sz="0" w:space="0" w:color="auto"/>
          </w:divBdr>
          <w:divsChild>
            <w:div w:id="369765723">
              <w:marLeft w:val="0"/>
              <w:marRight w:val="0"/>
              <w:marTop w:val="0"/>
              <w:marBottom w:val="0"/>
              <w:divBdr>
                <w:top w:val="none" w:sz="0" w:space="0" w:color="auto"/>
                <w:left w:val="none" w:sz="0" w:space="0" w:color="auto"/>
                <w:bottom w:val="none" w:sz="0" w:space="0" w:color="auto"/>
                <w:right w:val="none" w:sz="0" w:space="0" w:color="auto"/>
              </w:divBdr>
              <w:divsChild>
                <w:div w:id="1955938532">
                  <w:marLeft w:val="0"/>
                  <w:marRight w:val="0"/>
                  <w:marTop w:val="0"/>
                  <w:marBottom w:val="0"/>
                  <w:divBdr>
                    <w:top w:val="none" w:sz="0" w:space="0" w:color="auto"/>
                    <w:left w:val="none" w:sz="0" w:space="0" w:color="auto"/>
                    <w:bottom w:val="none" w:sz="0" w:space="0" w:color="auto"/>
                    <w:right w:val="none" w:sz="0" w:space="0" w:color="auto"/>
                  </w:divBdr>
                  <w:divsChild>
                    <w:div w:id="1535121436">
                      <w:marLeft w:val="0"/>
                      <w:marRight w:val="0"/>
                      <w:marTop w:val="0"/>
                      <w:marBottom w:val="0"/>
                      <w:divBdr>
                        <w:top w:val="none" w:sz="0" w:space="0" w:color="auto"/>
                        <w:left w:val="none" w:sz="0" w:space="0" w:color="auto"/>
                        <w:bottom w:val="none" w:sz="0" w:space="0" w:color="auto"/>
                        <w:right w:val="none" w:sz="0" w:space="0" w:color="auto"/>
                      </w:divBdr>
                      <w:divsChild>
                        <w:div w:id="673873741">
                          <w:marLeft w:val="0"/>
                          <w:marRight w:val="0"/>
                          <w:marTop w:val="0"/>
                          <w:marBottom w:val="0"/>
                          <w:divBdr>
                            <w:top w:val="none" w:sz="0" w:space="0" w:color="auto"/>
                            <w:left w:val="none" w:sz="0" w:space="0" w:color="auto"/>
                            <w:bottom w:val="none" w:sz="0" w:space="0" w:color="auto"/>
                            <w:right w:val="none" w:sz="0" w:space="0" w:color="auto"/>
                          </w:divBdr>
                          <w:divsChild>
                            <w:div w:id="660352835">
                              <w:marLeft w:val="0"/>
                              <w:marRight w:val="0"/>
                              <w:marTop w:val="0"/>
                              <w:marBottom w:val="0"/>
                              <w:divBdr>
                                <w:top w:val="none" w:sz="0" w:space="0" w:color="auto"/>
                                <w:left w:val="none" w:sz="0" w:space="0" w:color="auto"/>
                                <w:bottom w:val="none" w:sz="0" w:space="0" w:color="auto"/>
                                <w:right w:val="none" w:sz="0" w:space="0" w:color="auto"/>
                              </w:divBdr>
                              <w:divsChild>
                                <w:div w:id="850753779">
                                  <w:marLeft w:val="0"/>
                                  <w:marRight w:val="0"/>
                                  <w:marTop w:val="0"/>
                                  <w:marBottom w:val="0"/>
                                  <w:divBdr>
                                    <w:top w:val="none" w:sz="0" w:space="0" w:color="auto"/>
                                    <w:left w:val="none" w:sz="0" w:space="0" w:color="auto"/>
                                    <w:bottom w:val="none" w:sz="0" w:space="0" w:color="auto"/>
                                    <w:right w:val="none" w:sz="0" w:space="0" w:color="auto"/>
                                  </w:divBdr>
                                  <w:divsChild>
                                    <w:div w:id="1256327730">
                                      <w:marLeft w:val="0"/>
                                      <w:marRight w:val="0"/>
                                      <w:marTop w:val="0"/>
                                      <w:marBottom w:val="0"/>
                                      <w:divBdr>
                                        <w:top w:val="none" w:sz="0" w:space="0" w:color="auto"/>
                                        <w:left w:val="none" w:sz="0" w:space="0" w:color="auto"/>
                                        <w:bottom w:val="none" w:sz="0" w:space="0" w:color="auto"/>
                                        <w:right w:val="none" w:sz="0" w:space="0" w:color="auto"/>
                                      </w:divBdr>
                                    </w:div>
                                    <w:div w:id="1306159912">
                                      <w:marLeft w:val="0"/>
                                      <w:marRight w:val="0"/>
                                      <w:marTop w:val="0"/>
                                      <w:marBottom w:val="0"/>
                                      <w:divBdr>
                                        <w:top w:val="none" w:sz="0" w:space="0" w:color="auto"/>
                                        <w:left w:val="none" w:sz="0" w:space="0" w:color="auto"/>
                                        <w:bottom w:val="none" w:sz="0" w:space="0" w:color="auto"/>
                                        <w:right w:val="none" w:sz="0" w:space="0" w:color="auto"/>
                                      </w:divBdr>
                                    </w:div>
                                    <w:div w:id="20090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830511">
          <w:marLeft w:val="0"/>
          <w:marRight w:val="0"/>
          <w:marTop w:val="0"/>
          <w:marBottom w:val="0"/>
          <w:divBdr>
            <w:top w:val="none" w:sz="0" w:space="0" w:color="auto"/>
            <w:left w:val="none" w:sz="0" w:space="0" w:color="auto"/>
            <w:bottom w:val="none" w:sz="0" w:space="0" w:color="auto"/>
            <w:right w:val="none" w:sz="0" w:space="0" w:color="auto"/>
          </w:divBdr>
        </w:div>
      </w:divsChild>
    </w:div>
    <w:div w:id="818158183">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885410985">
      <w:bodyDiv w:val="1"/>
      <w:marLeft w:val="0"/>
      <w:marRight w:val="0"/>
      <w:marTop w:val="0"/>
      <w:marBottom w:val="0"/>
      <w:divBdr>
        <w:top w:val="none" w:sz="0" w:space="0" w:color="auto"/>
        <w:left w:val="none" w:sz="0" w:space="0" w:color="auto"/>
        <w:bottom w:val="none" w:sz="0" w:space="0" w:color="auto"/>
        <w:right w:val="none" w:sz="0" w:space="0" w:color="auto"/>
      </w:divBdr>
    </w:div>
    <w:div w:id="888344151">
      <w:bodyDiv w:val="1"/>
      <w:marLeft w:val="0"/>
      <w:marRight w:val="0"/>
      <w:marTop w:val="0"/>
      <w:marBottom w:val="0"/>
      <w:divBdr>
        <w:top w:val="none" w:sz="0" w:space="0" w:color="auto"/>
        <w:left w:val="none" w:sz="0" w:space="0" w:color="auto"/>
        <w:bottom w:val="none" w:sz="0" w:space="0" w:color="auto"/>
        <w:right w:val="none" w:sz="0" w:space="0" w:color="auto"/>
      </w:divBdr>
    </w:div>
    <w:div w:id="892887566">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944728881">
      <w:bodyDiv w:val="1"/>
      <w:marLeft w:val="0"/>
      <w:marRight w:val="0"/>
      <w:marTop w:val="0"/>
      <w:marBottom w:val="0"/>
      <w:divBdr>
        <w:top w:val="none" w:sz="0" w:space="0" w:color="auto"/>
        <w:left w:val="none" w:sz="0" w:space="0" w:color="auto"/>
        <w:bottom w:val="none" w:sz="0" w:space="0" w:color="auto"/>
        <w:right w:val="none" w:sz="0" w:space="0" w:color="auto"/>
      </w:divBdr>
    </w:div>
    <w:div w:id="986252045">
      <w:bodyDiv w:val="1"/>
      <w:marLeft w:val="0"/>
      <w:marRight w:val="0"/>
      <w:marTop w:val="0"/>
      <w:marBottom w:val="0"/>
      <w:divBdr>
        <w:top w:val="none" w:sz="0" w:space="0" w:color="auto"/>
        <w:left w:val="none" w:sz="0" w:space="0" w:color="auto"/>
        <w:bottom w:val="none" w:sz="0" w:space="0" w:color="auto"/>
        <w:right w:val="none" w:sz="0" w:space="0" w:color="auto"/>
      </w:divBdr>
    </w:div>
    <w:div w:id="993263879">
      <w:bodyDiv w:val="1"/>
      <w:marLeft w:val="0"/>
      <w:marRight w:val="0"/>
      <w:marTop w:val="0"/>
      <w:marBottom w:val="0"/>
      <w:divBdr>
        <w:top w:val="none" w:sz="0" w:space="0" w:color="auto"/>
        <w:left w:val="none" w:sz="0" w:space="0" w:color="auto"/>
        <w:bottom w:val="none" w:sz="0" w:space="0" w:color="auto"/>
        <w:right w:val="none" w:sz="0" w:space="0" w:color="auto"/>
      </w:divBdr>
    </w:div>
    <w:div w:id="1005591075">
      <w:bodyDiv w:val="1"/>
      <w:marLeft w:val="0"/>
      <w:marRight w:val="0"/>
      <w:marTop w:val="0"/>
      <w:marBottom w:val="0"/>
      <w:divBdr>
        <w:top w:val="none" w:sz="0" w:space="0" w:color="auto"/>
        <w:left w:val="none" w:sz="0" w:space="0" w:color="auto"/>
        <w:bottom w:val="none" w:sz="0" w:space="0" w:color="auto"/>
        <w:right w:val="none" w:sz="0" w:space="0" w:color="auto"/>
      </w:divBdr>
    </w:div>
    <w:div w:id="1006321228">
      <w:bodyDiv w:val="1"/>
      <w:marLeft w:val="0"/>
      <w:marRight w:val="0"/>
      <w:marTop w:val="0"/>
      <w:marBottom w:val="0"/>
      <w:divBdr>
        <w:top w:val="none" w:sz="0" w:space="0" w:color="auto"/>
        <w:left w:val="none" w:sz="0" w:space="0" w:color="auto"/>
        <w:bottom w:val="none" w:sz="0" w:space="0" w:color="auto"/>
        <w:right w:val="none" w:sz="0" w:space="0" w:color="auto"/>
      </w:divBdr>
    </w:div>
    <w:div w:id="1011565867">
      <w:bodyDiv w:val="1"/>
      <w:marLeft w:val="0"/>
      <w:marRight w:val="0"/>
      <w:marTop w:val="0"/>
      <w:marBottom w:val="0"/>
      <w:divBdr>
        <w:top w:val="none" w:sz="0" w:space="0" w:color="auto"/>
        <w:left w:val="none" w:sz="0" w:space="0" w:color="auto"/>
        <w:bottom w:val="none" w:sz="0" w:space="0" w:color="auto"/>
        <w:right w:val="none" w:sz="0" w:space="0" w:color="auto"/>
      </w:divBdr>
    </w:div>
    <w:div w:id="1032806085">
      <w:bodyDiv w:val="1"/>
      <w:marLeft w:val="0"/>
      <w:marRight w:val="0"/>
      <w:marTop w:val="0"/>
      <w:marBottom w:val="0"/>
      <w:divBdr>
        <w:top w:val="none" w:sz="0" w:space="0" w:color="auto"/>
        <w:left w:val="none" w:sz="0" w:space="0" w:color="auto"/>
        <w:bottom w:val="none" w:sz="0" w:space="0" w:color="auto"/>
        <w:right w:val="none" w:sz="0" w:space="0" w:color="auto"/>
      </w:divBdr>
      <w:divsChild>
        <w:div w:id="63263458">
          <w:marLeft w:val="0"/>
          <w:marRight w:val="0"/>
          <w:marTop w:val="0"/>
          <w:marBottom w:val="0"/>
          <w:divBdr>
            <w:top w:val="none" w:sz="0" w:space="0" w:color="auto"/>
            <w:left w:val="none" w:sz="0" w:space="0" w:color="auto"/>
            <w:bottom w:val="none" w:sz="0" w:space="0" w:color="auto"/>
            <w:right w:val="none" w:sz="0" w:space="0" w:color="auto"/>
          </w:divBdr>
        </w:div>
        <w:div w:id="2100632528">
          <w:marLeft w:val="0"/>
          <w:marRight w:val="0"/>
          <w:marTop w:val="0"/>
          <w:marBottom w:val="0"/>
          <w:divBdr>
            <w:top w:val="none" w:sz="0" w:space="0" w:color="auto"/>
            <w:left w:val="none" w:sz="0" w:space="0" w:color="auto"/>
            <w:bottom w:val="none" w:sz="0" w:space="0" w:color="auto"/>
            <w:right w:val="none" w:sz="0" w:space="0" w:color="auto"/>
          </w:divBdr>
        </w:div>
      </w:divsChild>
    </w:div>
    <w:div w:id="1050809434">
      <w:bodyDiv w:val="1"/>
      <w:marLeft w:val="0"/>
      <w:marRight w:val="0"/>
      <w:marTop w:val="0"/>
      <w:marBottom w:val="0"/>
      <w:divBdr>
        <w:top w:val="none" w:sz="0" w:space="0" w:color="auto"/>
        <w:left w:val="none" w:sz="0" w:space="0" w:color="auto"/>
        <w:bottom w:val="none" w:sz="0" w:space="0" w:color="auto"/>
        <w:right w:val="none" w:sz="0" w:space="0" w:color="auto"/>
      </w:divBdr>
    </w:div>
    <w:div w:id="1060057630">
      <w:bodyDiv w:val="1"/>
      <w:marLeft w:val="0"/>
      <w:marRight w:val="0"/>
      <w:marTop w:val="0"/>
      <w:marBottom w:val="0"/>
      <w:divBdr>
        <w:top w:val="none" w:sz="0" w:space="0" w:color="auto"/>
        <w:left w:val="none" w:sz="0" w:space="0" w:color="auto"/>
        <w:bottom w:val="none" w:sz="0" w:space="0" w:color="auto"/>
        <w:right w:val="none" w:sz="0" w:space="0" w:color="auto"/>
      </w:divBdr>
    </w:div>
    <w:div w:id="1081683519">
      <w:bodyDiv w:val="1"/>
      <w:marLeft w:val="0"/>
      <w:marRight w:val="0"/>
      <w:marTop w:val="0"/>
      <w:marBottom w:val="0"/>
      <w:divBdr>
        <w:top w:val="none" w:sz="0" w:space="0" w:color="auto"/>
        <w:left w:val="none" w:sz="0" w:space="0" w:color="auto"/>
        <w:bottom w:val="none" w:sz="0" w:space="0" w:color="auto"/>
        <w:right w:val="none" w:sz="0" w:space="0" w:color="auto"/>
      </w:divBdr>
    </w:div>
    <w:div w:id="1097409516">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132987200">
      <w:bodyDiv w:val="1"/>
      <w:marLeft w:val="0"/>
      <w:marRight w:val="0"/>
      <w:marTop w:val="0"/>
      <w:marBottom w:val="0"/>
      <w:divBdr>
        <w:top w:val="none" w:sz="0" w:space="0" w:color="auto"/>
        <w:left w:val="none" w:sz="0" w:space="0" w:color="auto"/>
        <w:bottom w:val="none" w:sz="0" w:space="0" w:color="auto"/>
        <w:right w:val="none" w:sz="0" w:space="0" w:color="auto"/>
      </w:divBdr>
    </w:div>
    <w:div w:id="1140417712">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264220716">
      <w:bodyDiv w:val="1"/>
      <w:marLeft w:val="0"/>
      <w:marRight w:val="0"/>
      <w:marTop w:val="0"/>
      <w:marBottom w:val="0"/>
      <w:divBdr>
        <w:top w:val="none" w:sz="0" w:space="0" w:color="auto"/>
        <w:left w:val="none" w:sz="0" w:space="0" w:color="auto"/>
        <w:bottom w:val="none" w:sz="0" w:space="0" w:color="auto"/>
        <w:right w:val="none" w:sz="0" w:space="0" w:color="auto"/>
      </w:divBdr>
    </w:div>
    <w:div w:id="1303534406">
      <w:bodyDiv w:val="1"/>
      <w:marLeft w:val="0"/>
      <w:marRight w:val="0"/>
      <w:marTop w:val="0"/>
      <w:marBottom w:val="0"/>
      <w:divBdr>
        <w:top w:val="none" w:sz="0" w:space="0" w:color="auto"/>
        <w:left w:val="none" w:sz="0" w:space="0" w:color="auto"/>
        <w:bottom w:val="none" w:sz="0" w:space="0" w:color="auto"/>
        <w:right w:val="none" w:sz="0" w:space="0" w:color="auto"/>
      </w:divBdr>
    </w:div>
    <w:div w:id="1310284319">
      <w:bodyDiv w:val="1"/>
      <w:marLeft w:val="0"/>
      <w:marRight w:val="0"/>
      <w:marTop w:val="0"/>
      <w:marBottom w:val="0"/>
      <w:divBdr>
        <w:top w:val="none" w:sz="0" w:space="0" w:color="auto"/>
        <w:left w:val="none" w:sz="0" w:space="0" w:color="auto"/>
        <w:bottom w:val="none" w:sz="0" w:space="0" w:color="auto"/>
        <w:right w:val="none" w:sz="0" w:space="0" w:color="auto"/>
      </w:divBdr>
    </w:div>
    <w:div w:id="1330476950">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341856971">
      <w:bodyDiv w:val="1"/>
      <w:marLeft w:val="0"/>
      <w:marRight w:val="0"/>
      <w:marTop w:val="0"/>
      <w:marBottom w:val="0"/>
      <w:divBdr>
        <w:top w:val="none" w:sz="0" w:space="0" w:color="auto"/>
        <w:left w:val="none" w:sz="0" w:space="0" w:color="auto"/>
        <w:bottom w:val="none" w:sz="0" w:space="0" w:color="auto"/>
        <w:right w:val="none" w:sz="0" w:space="0" w:color="auto"/>
      </w:divBdr>
    </w:div>
    <w:div w:id="1395080299">
      <w:bodyDiv w:val="1"/>
      <w:marLeft w:val="0"/>
      <w:marRight w:val="0"/>
      <w:marTop w:val="0"/>
      <w:marBottom w:val="0"/>
      <w:divBdr>
        <w:top w:val="none" w:sz="0" w:space="0" w:color="auto"/>
        <w:left w:val="none" w:sz="0" w:space="0" w:color="auto"/>
        <w:bottom w:val="none" w:sz="0" w:space="0" w:color="auto"/>
        <w:right w:val="none" w:sz="0" w:space="0" w:color="auto"/>
      </w:divBdr>
      <w:divsChild>
        <w:div w:id="2060013516">
          <w:marLeft w:val="446"/>
          <w:marRight w:val="0"/>
          <w:marTop w:val="200"/>
          <w:marBottom w:val="0"/>
          <w:divBdr>
            <w:top w:val="none" w:sz="0" w:space="0" w:color="auto"/>
            <w:left w:val="none" w:sz="0" w:space="0" w:color="auto"/>
            <w:bottom w:val="none" w:sz="0" w:space="0" w:color="auto"/>
            <w:right w:val="none" w:sz="0" w:space="0" w:color="auto"/>
          </w:divBdr>
        </w:div>
      </w:divsChild>
    </w:div>
    <w:div w:id="1436101009">
      <w:bodyDiv w:val="1"/>
      <w:marLeft w:val="0"/>
      <w:marRight w:val="0"/>
      <w:marTop w:val="0"/>
      <w:marBottom w:val="0"/>
      <w:divBdr>
        <w:top w:val="none" w:sz="0" w:space="0" w:color="auto"/>
        <w:left w:val="none" w:sz="0" w:space="0" w:color="auto"/>
        <w:bottom w:val="none" w:sz="0" w:space="0" w:color="auto"/>
        <w:right w:val="none" w:sz="0" w:space="0" w:color="auto"/>
      </w:divBdr>
    </w:div>
    <w:div w:id="1455754259">
      <w:bodyDiv w:val="1"/>
      <w:marLeft w:val="0"/>
      <w:marRight w:val="0"/>
      <w:marTop w:val="0"/>
      <w:marBottom w:val="0"/>
      <w:divBdr>
        <w:top w:val="none" w:sz="0" w:space="0" w:color="auto"/>
        <w:left w:val="none" w:sz="0" w:space="0" w:color="auto"/>
        <w:bottom w:val="none" w:sz="0" w:space="0" w:color="auto"/>
        <w:right w:val="none" w:sz="0" w:space="0" w:color="auto"/>
      </w:divBdr>
      <w:divsChild>
        <w:div w:id="421876464">
          <w:marLeft w:val="446"/>
          <w:marRight w:val="0"/>
          <w:marTop w:val="200"/>
          <w:marBottom w:val="0"/>
          <w:divBdr>
            <w:top w:val="none" w:sz="0" w:space="0" w:color="auto"/>
            <w:left w:val="none" w:sz="0" w:space="0" w:color="auto"/>
            <w:bottom w:val="none" w:sz="0" w:space="0" w:color="auto"/>
            <w:right w:val="none" w:sz="0" w:space="0" w:color="auto"/>
          </w:divBdr>
        </w:div>
      </w:divsChild>
    </w:div>
    <w:div w:id="1464930700">
      <w:bodyDiv w:val="1"/>
      <w:marLeft w:val="0"/>
      <w:marRight w:val="0"/>
      <w:marTop w:val="0"/>
      <w:marBottom w:val="0"/>
      <w:divBdr>
        <w:top w:val="none" w:sz="0" w:space="0" w:color="auto"/>
        <w:left w:val="none" w:sz="0" w:space="0" w:color="auto"/>
        <w:bottom w:val="none" w:sz="0" w:space="0" w:color="auto"/>
        <w:right w:val="none" w:sz="0" w:space="0" w:color="auto"/>
      </w:divBdr>
    </w:div>
    <w:div w:id="1488087450">
      <w:bodyDiv w:val="1"/>
      <w:marLeft w:val="0"/>
      <w:marRight w:val="0"/>
      <w:marTop w:val="0"/>
      <w:marBottom w:val="0"/>
      <w:divBdr>
        <w:top w:val="none" w:sz="0" w:space="0" w:color="auto"/>
        <w:left w:val="none" w:sz="0" w:space="0" w:color="auto"/>
        <w:bottom w:val="none" w:sz="0" w:space="0" w:color="auto"/>
        <w:right w:val="none" w:sz="0" w:space="0" w:color="auto"/>
      </w:divBdr>
    </w:div>
    <w:div w:id="1501193841">
      <w:bodyDiv w:val="1"/>
      <w:marLeft w:val="0"/>
      <w:marRight w:val="0"/>
      <w:marTop w:val="0"/>
      <w:marBottom w:val="0"/>
      <w:divBdr>
        <w:top w:val="none" w:sz="0" w:space="0" w:color="auto"/>
        <w:left w:val="none" w:sz="0" w:space="0" w:color="auto"/>
        <w:bottom w:val="none" w:sz="0" w:space="0" w:color="auto"/>
        <w:right w:val="none" w:sz="0" w:space="0" w:color="auto"/>
      </w:divBdr>
    </w:div>
    <w:div w:id="1504466241">
      <w:bodyDiv w:val="1"/>
      <w:marLeft w:val="0"/>
      <w:marRight w:val="0"/>
      <w:marTop w:val="0"/>
      <w:marBottom w:val="0"/>
      <w:divBdr>
        <w:top w:val="none" w:sz="0" w:space="0" w:color="auto"/>
        <w:left w:val="none" w:sz="0" w:space="0" w:color="auto"/>
        <w:bottom w:val="none" w:sz="0" w:space="0" w:color="auto"/>
        <w:right w:val="none" w:sz="0" w:space="0" w:color="auto"/>
      </w:divBdr>
    </w:div>
    <w:div w:id="1512334556">
      <w:bodyDiv w:val="1"/>
      <w:marLeft w:val="0"/>
      <w:marRight w:val="0"/>
      <w:marTop w:val="0"/>
      <w:marBottom w:val="0"/>
      <w:divBdr>
        <w:top w:val="none" w:sz="0" w:space="0" w:color="auto"/>
        <w:left w:val="none" w:sz="0" w:space="0" w:color="auto"/>
        <w:bottom w:val="none" w:sz="0" w:space="0" w:color="auto"/>
        <w:right w:val="none" w:sz="0" w:space="0" w:color="auto"/>
      </w:divBdr>
    </w:div>
    <w:div w:id="1514301424">
      <w:bodyDiv w:val="1"/>
      <w:marLeft w:val="0"/>
      <w:marRight w:val="0"/>
      <w:marTop w:val="0"/>
      <w:marBottom w:val="0"/>
      <w:divBdr>
        <w:top w:val="none" w:sz="0" w:space="0" w:color="auto"/>
        <w:left w:val="none" w:sz="0" w:space="0" w:color="auto"/>
        <w:bottom w:val="none" w:sz="0" w:space="0" w:color="auto"/>
        <w:right w:val="none" w:sz="0" w:space="0" w:color="auto"/>
      </w:divBdr>
    </w:div>
    <w:div w:id="1522353986">
      <w:bodyDiv w:val="1"/>
      <w:marLeft w:val="0"/>
      <w:marRight w:val="0"/>
      <w:marTop w:val="0"/>
      <w:marBottom w:val="0"/>
      <w:divBdr>
        <w:top w:val="none" w:sz="0" w:space="0" w:color="auto"/>
        <w:left w:val="none" w:sz="0" w:space="0" w:color="auto"/>
        <w:bottom w:val="none" w:sz="0" w:space="0" w:color="auto"/>
        <w:right w:val="none" w:sz="0" w:space="0" w:color="auto"/>
      </w:divBdr>
    </w:div>
    <w:div w:id="1592854168">
      <w:bodyDiv w:val="1"/>
      <w:marLeft w:val="0"/>
      <w:marRight w:val="0"/>
      <w:marTop w:val="0"/>
      <w:marBottom w:val="0"/>
      <w:divBdr>
        <w:top w:val="none" w:sz="0" w:space="0" w:color="auto"/>
        <w:left w:val="none" w:sz="0" w:space="0" w:color="auto"/>
        <w:bottom w:val="none" w:sz="0" w:space="0" w:color="auto"/>
        <w:right w:val="none" w:sz="0" w:space="0" w:color="auto"/>
      </w:divBdr>
    </w:div>
    <w:div w:id="1600870547">
      <w:bodyDiv w:val="1"/>
      <w:marLeft w:val="0"/>
      <w:marRight w:val="0"/>
      <w:marTop w:val="0"/>
      <w:marBottom w:val="0"/>
      <w:divBdr>
        <w:top w:val="none" w:sz="0" w:space="0" w:color="auto"/>
        <w:left w:val="none" w:sz="0" w:space="0" w:color="auto"/>
        <w:bottom w:val="none" w:sz="0" w:space="0" w:color="auto"/>
        <w:right w:val="none" w:sz="0" w:space="0" w:color="auto"/>
      </w:divBdr>
    </w:div>
    <w:div w:id="1616869043">
      <w:bodyDiv w:val="1"/>
      <w:marLeft w:val="0"/>
      <w:marRight w:val="0"/>
      <w:marTop w:val="0"/>
      <w:marBottom w:val="0"/>
      <w:divBdr>
        <w:top w:val="none" w:sz="0" w:space="0" w:color="auto"/>
        <w:left w:val="none" w:sz="0" w:space="0" w:color="auto"/>
        <w:bottom w:val="none" w:sz="0" w:space="0" w:color="auto"/>
        <w:right w:val="none" w:sz="0" w:space="0" w:color="auto"/>
      </w:divBdr>
    </w:div>
    <w:div w:id="1632126763">
      <w:bodyDiv w:val="1"/>
      <w:marLeft w:val="0"/>
      <w:marRight w:val="0"/>
      <w:marTop w:val="0"/>
      <w:marBottom w:val="0"/>
      <w:divBdr>
        <w:top w:val="none" w:sz="0" w:space="0" w:color="auto"/>
        <w:left w:val="none" w:sz="0" w:space="0" w:color="auto"/>
        <w:bottom w:val="none" w:sz="0" w:space="0" w:color="auto"/>
        <w:right w:val="none" w:sz="0" w:space="0" w:color="auto"/>
      </w:divBdr>
    </w:div>
    <w:div w:id="1648584061">
      <w:bodyDiv w:val="1"/>
      <w:marLeft w:val="0"/>
      <w:marRight w:val="0"/>
      <w:marTop w:val="0"/>
      <w:marBottom w:val="0"/>
      <w:divBdr>
        <w:top w:val="none" w:sz="0" w:space="0" w:color="auto"/>
        <w:left w:val="none" w:sz="0" w:space="0" w:color="auto"/>
        <w:bottom w:val="none" w:sz="0" w:space="0" w:color="auto"/>
        <w:right w:val="none" w:sz="0" w:space="0" w:color="auto"/>
      </w:divBdr>
    </w:div>
    <w:div w:id="1653751910">
      <w:bodyDiv w:val="1"/>
      <w:marLeft w:val="0"/>
      <w:marRight w:val="0"/>
      <w:marTop w:val="0"/>
      <w:marBottom w:val="0"/>
      <w:divBdr>
        <w:top w:val="none" w:sz="0" w:space="0" w:color="auto"/>
        <w:left w:val="none" w:sz="0" w:space="0" w:color="auto"/>
        <w:bottom w:val="none" w:sz="0" w:space="0" w:color="auto"/>
        <w:right w:val="none" w:sz="0" w:space="0" w:color="auto"/>
      </w:divBdr>
    </w:div>
    <w:div w:id="1666545453">
      <w:bodyDiv w:val="1"/>
      <w:marLeft w:val="0"/>
      <w:marRight w:val="0"/>
      <w:marTop w:val="0"/>
      <w:marBottom w:val="0"/>
      <w:divBdr>
        <w:top w:val="none" w:sz="0" w:space="0" w:color="auto"/>
        <w:left w:val="none" w:sz="0" w:space="0" w:color="auto"/>
        <w:bottom w:val="none" w:sz="0" w:space="0" w:color="auto"/>
        <w:right w:val="none" w:sz="0" w:space="0" w:color="auto"/>
      </w:divBdr>
    </w:div>
    <w:div w:id="1707022194">
      <w:bodyDiv w:val="1"/>
      <w:marLeft w:val="0"/>
      <w:marRight w:val="0"/>
      <w:marTop w:val="0"/>
      <w:marBottom w:val="0"/>
      <w:divBdr>
        <w:top w:val="none" w:sz="0" w:space="0" w:color="auto"/>
        <w:left w:val="none" w:sz="0" w:space="0" w:color="auto"/>
        <w:bottom w:val="none" w:sz="0" w:space="0" w:color="auto"/>
        <w:right w:val="none" w:sz="0" w:space="0" w:color="auto"/>
      </w:divBdr>
    </w:div>
    <w:div w:id="1711495811">
      <w:bodyDiv w:val="1"/>
      <w:marLeft w:val="0"/>
      <w:marRight w:val="0"/>
      <w:marTop w:val="0"/>
      <w:marBottom w:val="0"/>
      <w:divBdr>
        <w:top w:val="none" w:sz="0" w:space="0" w:color="auto"/>
        <w:left w:val="none" w:sz="0" w:space="0" w:color="auto"/>
        <w:bottom w:val="none" w:sz="0" w:space="0" w:color="auto"/>
        <w:right w:val="none" w:sz="0" w:space="0" w:color="auto"/>
      </w:divBdr>
    </w:div>
    <w:div w:id="1716807974">
      <w:bodyDiv w:val="1"/>
      <w:marLeft w:val="0"/>
      <w:marRight w:val="0"/>
      <w:marTop w:val="0"/>
      <w:marBottom w:val="0"/>
      <w:divBdr>
        <w:top w:val="none" w:sz="0" w:space="0" w:color="auto"/>
        <w:left w:val="none" w:sz="0" w:space="0" w:color="auto"/>
        <w:bottom w:val="none" w:sz="0" w:space="0" w:color="auto"/>
        <w:right w:val="none" w:sz="0" w:space="0" w:color="auto"/>
      </w:divBdr>
    </w:div>
    <w:div w:id="1721900327">
      <w:bodyDiv w:val="1"/>
      <w:marLeft w:val="0"/>
      <w:marRight w:val="0"/>
      <w:marTop w:val="0"/>
      <w:marBottom w:val="0"/>
      <w:divBdr>
        <w:top w:val="none" w:sz="0" w:space="0" w:color="auto"/>
        <w:left w:val="none" w:sz="0" w:space="0" w:color="auto"/>
        <w:bottom w:val="none" w:sz="0" w:space="0" w:color="auto"/>
        <w:right w:val="none" w:sz="0" w:space="0" w:color="auto"/>
      </w:divBdr>
    </w:div>
    <w:div w:id="1753234879">
      <w:bodyDiv w:val="1"/>
      <w:marLeft w:val="0"/>
      <w:marRight w:val="0"/>
      <w:marTop w:val="0"/>
      <w:marBottom w:val="0"/>
      <w:divBdr>
        <w:top w:val="none" w:sz="0" w:space="0" w:color="auto"/>
        <w:left w:val="none" w:sz="0" w:space="0" w:color="auto"/>
        <w:bottom w:val="none" w:sz="0" w:space="0" w:color="auto"/>
        <w:right w:val="none" w:sz="0" w:space="0" w:color="auto"/>
      </w:divBdr>
    </w:div>
    <w:div w:id="1764297326">
      <w:bodyDiv w:val="1"/>
      <w:marLeft w:val="0"/>
      <w:marRight w:val="0"/>
      <w:marTop w:val="0"/>
      <w:marBottom w:val="0"/>
      <w:divBdr>
        <w:top w:val="none" w:sz="0" w:space="0" w:color="auto"/>
        <w:left w:val="none" w:sz="0" w:space="0" w:color="auto"/>
        <w:bottom w:val="none" w:sz="0" w:space="0" w:color="auto"/>
        <w:right w:val="none" w:sz="0" w:space="0" w:color="auto"/>
      </w:divBdr>
    </w:div>
    <w:div w:id="1767728920">
      <w:bodyDiv w:val="1"/>
      <w:marLeft w:val="0"/>
      <w:marRight w:val="0"/>
      <w:marTop w:val="0"/>
      <w:marBottom w:val="0"/>
      <w:divBdr>
        <w:top w:val="none" w:sz="0" w:space="0" w:color="auto"/>
        <w:left w:val="none" w:sz="0" w:space="0" w:color="auto"/>
        <w:bottom w:val="none" w:sz="0" w:space="0" w:color="auto"/>
        <w:right w:val="none" w:sz="0" w:space="0" w:color="auto"/>
      </w:divBdr>
    </w:div>
    <w:div w:id="1823236719">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849902302">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2204">
      <w:bodyDiv w:val="1"/>
      <w:marLeft w:val="0"/>
      <w:marRight w:val="0"/>
      <w:marTop w:val="0"/>
      <w:marBottom w:val="0"/>
      <w:divBdr>
        <w:top w:val="none" w:sz="0" w:space="0" w:color="auto"/>
        <w:left w:val="none" w:sz="0" w:space="0" w:color="auto"/>
        <w:bottom w:val="none" w:sz="0" w:space="0" w:color="auto"/>
        <w:right w:val="none" w:sz="0" w:space="0" w:color="auto"/>
      </w:divBdr>
    </w:div>
    <w:div w:id="2061202289">
      <w:bodyDiv w:val="1"/>
      <w:marLeft w:val="0"/>
      <w:marRight w:val="0"/>
      <w:marTop w:val="0"/>
      <w:marBottom w:val="0"/>
      <w:divBdr>
        <w:top w:val="none" w:sz="0" w:space="0" w:color="auto"/>
        <w:left w:val="none" w:sz="0" w:space="0" w:color="auto"/>
        <w:bottom w:val="none" w:sz="0" w:space="0" w:color="auto"/>
        <w:right w:val="none" w:sz="0" w:space="0" w:color="auto"/>
      </w:divBdr>
    </w:div>
    <w:div w:id="2085368757">
      <w:bodyDiv w:val="1"/>
      <w:marLeft w:val="0"/>
      <w:marRight w:val="0"/>
      <w:marTop w:val="0"/>
      <w:marBottom w:val="0"/>
      <w:divBdr>
        <w:top w:val="none" w:sz="0" w:space="0" w:color="auto"/>
        <w:left w:val="none" w:sz="0" w:space="0" w:color="auto"/>
        <w:bottom w:val="none" w:sz="0" w:space="0" w:color="auto"/>
        <w:right w:val="none" w:sz="0" w:space="0" w:color="auto"/>
      </w:divBdr>
    </w:div>
    <w:div w:id="2105033716">
      <w:bodyDiv w:val="1"/>
      <w:marLeft w:val="0"/>
      <w:marRight w:val="0"/>
      <w:marTop w:val="0"/>
      <w:marBottom w:val="0"/>
      <w:divBdr>
        <w:top w:val="none" w:sz="0" w:space="0" w:color="auto"/>
        <w:left w:val="none" w:sz="0" w:space="0" w:color="auto"/>
        <w:bottom w:val="none" w:sz="0" w:space="0" w:color="auto"/>
        <w:right w:val="none" w:sz="0" w:space="0" w:color="auto"/>
      </w:divBdr>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 w:id="2129154550">
      <w:bodyDiv w:val="1"/>
      <w:marLeft w:val="0"/>
      <w:marRight w:val="0"/>
      <w:marTop w:val="0"/>
      <w:marBottom w:val="0"/>
      <w:divBdr>
        <w:top w:val="none" w:sz="0" w:space="0" w:color="auto"/>
        <w:left w:val="none" w:sz="0" w:space="0" w:color="auto"/>
        <w:bottom w:val="none" w:sz="0" w:space="0" w:color="auto"/>
        <w:right w:val="none" w:sz="0" w:space="0" w:color="auto"/>
      </w:divBdr>
    </w:div>
    <w:div w:id="213132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reporting-and-assessment/reporting-framework-glossary/6937.article" TargetMode="External"/><Relationship Id="rId299" Type="http://schemas.openxmlformats.org/officeDocument/2006/relationships/hyperlink" Target="https://www.unpri.org/reporting-and-assessment/reporting-framework-glossary/6937.article" TargetMode="External"/><Relationship Id="rId21" Type="http://schemas.openxmlformats.org/officeDocument/2006/relationships/hyperlink" Target="https://www.unpri.org/reporting-and-assessment/reporting-framework-glossary/6937.article" TargetMode="External"/><Relationship Id="rId63" Type="http://schemas.openxmlformats.org/officeDocument/2006/relationships/hyperlink" Target="https://www.unpri.org/reporting-and-assessment/reporting-framework-glossary/6937.article" TargetMode="External"/><Relationship Id="rId159" Type="http://schemas.openxmlformats.org/officeDocument/2006/relationships/hyperlink" Target="https://www.unpri.org/private-equity/tcfd-for-private-equity-general-partners/5546.article" TargetMode="External"/><Relationship Id="rId324" Type="http://schemas.openxmlformats.org/officeDocument/2006/relationships/hyperlink" Target="https://www.tcfdhub.org/recommendations/" TargetMode="External"/><Relationship Id="rId366" Type="http://schemas.openxmlformats.org/officeDocument/2006/relationships/hyperlink" Target="https://www.imf.org/external/np/fin/data/param_rms_mth.aspx" TargetMode="External"/><Relationship Id="rId170" Type="http://schemas.openxmlformats.org/officeDocument/2006/relationships/hyperlink" Target="https://www.unpri.org/reporting-definitions" TargetMode="External"/><Relationship Id="rId226" Type="http://schemas.openxmlformats.org/officeDocument/2006/relationships/hyperlink" Target="https://www.unpri.org/investment-tools/stewardship" TargetMode="External"/><Relationship Id="rId268" Type="http://schemas.openxmlformats.org/officeDocument/2006/relationships/hyperlink" Target="https://www.unpri.org/reporting-and-assessment/reporting-framework-glossary/6937.article" TargetMode="External"/><Relationship Id="rId32" Type="http://schemas.openxmlformats.org/officeDocument/2006/relationships/hyperlink" Target="https://www.unpri.org/investment-tools" TargetMode="External"/><Relationship Id="rId74" Type="http://schemas.openxmlformats.org/officeDocument/2006/relationships/hyperlink" Target="https://www.unpri.org/download?ac=12730" TargetMode="External"/><Relationship Id="rId128" Type="http://schemas.openxmlformats.org/officeDocument/2006/relationships/hyperlink" Target="https://www.unpri.org/sustainability-issues/environmental-social-and-governance-issues/social-issues/human-rights" TargetMode="External"/><Relationship Id="rId335" Type="http://schemas.openxmlformats.org/officeDocument/2006/relationships/hyperlink" Target="https://www.unepfi.org/net-zero-alliance/resources/" TargetMode="External"/><Relationship Id="rId377" Type="http://schemas.openxmlformats.org/officeDocument/2006/relationships/hyperlink" Target="https://www.unpri.org/sustainability-issues/sustainable-development-goals" TargetMode="External"/><Relationship Id="rId5" Type="http://schemas.openxmlformats.org/officeDocument/2006/relationships/numbering" Target="numbering.xml"/><Relationship Id="rId181" Type="http://schemas.openxmlformats.org/officeDocument/2006/relationships/hyperlink" Target="https://www.unpri.org/investment-tools/stewardship" TargetMode="External"/><Relationship Id="rId237" Type="http://schemas.openxmlformats.org/officeDocument/2006/relationships/hyperlink" Target="https://www.unpri.org/reporting-definitions" TargetMode="External"/><Relationship Id="rId402" Type="http://schemas.openxmlformats.org/officeDocument/2006/relationships/hyperlink" Target="https://www.unpri.org/sustainability-issues/environmental-social-and-governance-issues/social-issues/human-rights" TargetMode="External"/><Relationship Id="rId279" Type="http://schemas.openxmlformats.org/officeDocument/2006/relationships/hyperlink" Target="https://www.unpri.org/policy/regulation-database" TargetMode="External"/><Relationship Id="rId43" Type="http://schemas.openxmlformats.org/officeDocument/2006/relationships/hyperlink" Target="https://www.unpri.org/sustainability-issues/environmental-social-and-governance-issues/social-issues/human-rights" TargetMode="External"/><Relationship Id="rId139" Type="http://schemas.openxmlformats.org/officeDocument/2006/relationships/hyperlink" Target="https://www.unpri.org/reporting-and-assessment/reporting-framework-glossary/6937.article" TargetMode="External"/><Relationship Id="rId290" Type="http://schemas.openxmlformats.org/officeDocument/2006/relationships/hyperlink" Target="https://www.unpri.org/reporting-and-assessment/reporting-framework-glossary/6937.article" TargetMode="External"/><Relationship Id="rId304" Type="http://schemas.openxmlformats.org/officeDocument/2006/relationships/hyperlink" Target="https://www.unpri.org/reporting-and-assessment/reporting-framework-glossary/6937.article" TargetMode="External"/><Relationship Id="rId346" Type="http://schemas.openxmlformats.org/officeDocument/2006/relationships/hyperlink" Target="https://www.fsb-tcfd.org/publications/final-implementing-tcfd-recommendations/" TargetMode="External"/><Relationship Id="rId388" Type="http://schemas.openxmlformats.org/officeDocument/2006/relationships/hyperlink" Target="https://www.ilo.org/global/standards/introduction-to-international-labour-standards/conventions-and-recommendations/lang--en/index.htm" TargetMode="External"/><Relationship Id="rId85" Type="http://schemas.openxmlformats.org/officeDocument/2006/relationships/hyperlink" Target="https://www.icgn.org/policy/icgn-guidance" TargetMode="External"/><Relationship Id="rId150" Type="http://schemas.openxmlformats.org/officeDocument/2006/relationships/hyperlink" Target="https://www.unpri.org/reporting-and-assessment/reporting-framework-glossary/6937.article" TargetMode="External"/><Relationship Id="rId192" Type="http://schemas.openxmlformats.org/officeDocument/2006/relationships/hyperlink" Target="https://www.unpri.org/reporting-and-assessment/reporting-framework-glossary/6937.article" TargetMode="External"/><Relationship Id="rId206" Type="http://schemas.openxmlformats.org/officeDocument/2006/relationships/hyperlink" Target="https://www.unpri.org/investment-tools/stewardship" TargetMode="External"/><Relationship Id="rId248" Type="http://schemas.openxmlformats.org/officeDocument/2006/relationships/hyperlink" Target="https://www.unpri.org/listed-equity/a-practical-guide-to-active-ownership-in-listed-equity/2717.article" TargetMode="External"/><Relationship Id="rId12" Type="http://schemas.openxmlformats.org/officeDocument/2006/relationships/image" Target="media/image2.png"/><Relationship Id="rId108" Type="http://schemas.openxmlformats.org/officeDocument/2006/relationships/hyperlink" Target="https://www.unpri.org/investment-tools/stewardship" TargetMode="External"/><Relationship Id="rId315" Type="http://schemas.openxmlformats.org/officeDocument/2006/relationships/hyperlink" Target="https://www.unpri.org/investment-tools/stewardship" TargetMode="External"/><Relationship Id="rId357" Type="http://schemas.openxmlformats.org/officeDocument/2006/relationships/hyperlink" Target="https://www.unpri.org/reporting-and-assessment/reporting-framework-glossary/6937.article" TargetMode="External"/><Relationship Id="rId54" Type="http://schemas.openxmlformats.org/officeDocument/2006/relationships/hyperlink" Target="https://www.unpri.org/reporting-and-assessment/reporting-framework-glossary/6937.article" TargetMode="External"/><Relationship Id="rId96" Type="http://schemas.openxmlformats.org/officeDocument/2006/relationships/hyperlink" Target="https://www.unpri.org/reporting-and-assessment/reporting-framework-glossary/6937.article" TargetMode="External"/><Relationship Id="rId161" Type="http://schemas.openxmlformats.org/officeDocument/2006/relationships/hyperlink" Target="https://www.unpri.org/download?ac=16705" TargetMode="External"/><Relationship Id="rId217" Type="http://schemas.openxmlformats.org/officeDocument/2006/relationships/hyperlink" Target="https://www.unpri.org/reporting-definitions" TargetMode="External"/><Relationship Id="rId399" Type="http://schemas.openxmlformats.org/officeDocument/2006/relationships/hyperlink" Target="https://www.unpri.org/reporting-and-assessment/reporting-framework-glossary/6937.article" TargetMode="External"/><Relationship Id="rId259" Type="http://schemas.openxmlformats.org/officeDocument/2006/relationships/hyperlink" Target="https://www.unpri.org/reporting-definitions" TargetMode="External"/><Relationship Id="rId23" Type="http://schemas.openxmlformats.org/officeDocument/2006/relationships/hyperlink" Target="https://www.unpri.org/reporting-and-assessment/minimum-requirements-for-investor-membership/315.article" TargetMode="External"/><Relationship Id="rId119" Type="http://schemas.openxmlformats.org/officeDocument/2006/relationships/hyperlink" Target="https://www.unpri.org/reporting-and-assessment/reporting-framework-glossary/6937.article" TargetMode="External"/><Relationship Id="rId270" Type="http://schemas.openxmlformats.org/officeDocument/2006/relationships/hyperlink" Target="https://www.unpri.org/investment-tools/stewardship" TargetMode="External"/><Relationship Id="rId326" Type="http://schemas.openxmlformats.org/officeDocument/2006/relationships/hyperlink" Target="https://www.unpri.org/climate-change/climate-risk-an-investor-resource-guide/9329.article" TargetMode="External"/><Relationship Id="rId65" Type="http://schemas.openxmlformats.org/officeDocument/2006/relationships/hyperlink" Target="https://www.unpri.org/reporting-and-assessment/reporting-framework-glossary/6937.article" TargetMode="External"/><Relationship Id="rId130" Type="http://schemas.openxmlformats.org/officeDocument/2006/relationships/hyperlink" Target="https://www.unpri.org/sustainable-development-goals/investing-with-sdg-outcomes-a-five-part-framework/5895.article" TargetMode="External"/><Relationship Id="rId368" Type="http://schemas.openxmlformats.org/officeDocument/2006/relationships/hyperlink" Target="https://www.unpri.org/reporting-and-assessment/reporting-framework-glossary/6937.article" TargetMode="External"/><Relationship Id="rId172" Type="http://schemas.openxmlformats.org/officeDocument/2006/relationships/hyperlink" Target="https://www.unpri.org/reporting-and-assessment/reporting-framework-glossary/6937.article" TargetMode="External"/><Relationship Id="rId228" Type="http://schemas.openxmlformats.org/officeDocument/2006/relationships/hyperlink" Target="https://www.unpri.org/listed-equity/a-practical-guide-to-active-ownership-in-listed-equity/2717.article" TargetMode="External"/><Relationship Id="rId281" Type="http://schemas.openxmlformats.org/officeDocument/2006/relationships/hyperlink" Target="https://www.unpri.org/reporting-and-assessment/reporting-framework-glossary/6937.article" TargetMode="External"/><Relationship Id="rId337" Type="http://schemas.openxmlformats.org/officeDocument/2006/relationships/hyperlink" Target="https://www.unpri.org/climate-change/climate-risk-an-investor-resource-guide/9329.article" TargetMode="External"/><Relationship Id="rId34" Type="http://schemas.openxmlformats.org/officeDocument/2006/relationships/hyperlink" Target="https://www.unpri.org/investment-tools/stewardship" TargetMode="External"/><Relationship Id="rId76" Type="http://schemas.openxmlformats.org/officeDocument/2006/relationships/hyperlink" Target="https://www.unpri.org/listed-equity/a-practical-guide-to-active-ownership-in-listed-equity/2717.article" TargetMode="External"/><Relationship Id="rId141" Type="http://schemas.openxmlformats.org/officeDocument/2006/relationships/hyperlink" Target="https://www.unpri.org/reporting-and-assessment-resources/minimum-requirements-for-membership/315.article" TargetMode="External"/><Relationship Id="rId379" Type="http://schemas.openxmlformats.org/officeDocument/2006/relationships/hyperlink" Target="https://www.unpri.org/sustainable-development-goals/investing-with-sdg-outcomes-a-five-part-framework/5895.article" TargetMode="External"/><Relationship Id="rId7" Type="http://schemas.openxmlformats.org/officeDocument/2006/relationships/settings" Target="settings.xml"/><Relationship Id="rId183" Type="http://schemas.openxmlformats.org/officeDocument/2006/relationships/hyperlink" Target="https://www.unpri.org/reporting-and-assessment/reporting-framework-glossary/6937.article" TargetMode="External"/><Relationship Id="rId239" Type="http://schemas.openxmlformats.org/officeDocument/2006/relationships/hyperlink" Target="https://www.unpri.org/investment-tools/stewardship" TargetMode="External"/><Relationship Id="rId390" Type="http://schemas.openxmlformats.org/officeDocument/2006/relationships/hyperlink" Target="https://www.unpri.org/reporting-and-assessment/reporting-framework-glossary/6937.article" TargetMode="External"/><Relationship Id="rId404" Type="http://schemas.openxmlformats.org/officeDocument/2006/relationships/hyperlink" Target="https://www.unpri.org/sustainability-issues/environmental-social-and-governance-issues/social-issues/human-rights" TargetMode="External"/><Relationship Id="rId250" Type="http://schemas.openxmlformats.org/officeDocument/2006/relationships/hyperlink" Target="https://www.unpri.org/investment-tools/stewardship" TargetMode="External"/><Relationship Id="rId292" Type="http://schemas.openxmlformats.org/officeDocument/2006/relationships/hyperlink" Target="https://www.unpri.org/governance-issues/the-investor-case-for-responsible-political-engagement/9366.article" TargetMode="External"/><Relationship Id="rId306" Type="http://schemas.openxmlformats.org/officeDocument/2006/relationships/hyperlink" Target="https://www.unpri.org/reporting-and-assessment/reporting-framework-glossary/6937.article" TargetMode="External"/><Relationship Id="rId45" Type="http://schemas.openxmlformats.org/officeDocument/2006/relationships/hyperlink" Target="https://www.unpri.org/sustainability-issues" TargetMode="External"/><Relationship Id="rId87" Type="http://schemas.openxmlformats.org/officeDocument/2006/relationships/hyperlink" Target="https://www.unpri.org/reporting-and-assessment/reporting-framework-glossary/6937.article" TargetMode="External"/><Relationship Id="rId110" Type="http://schemas.openxmlformats.org/officeDocument/2006/relationships/hyperlink" Target="https://www.unpri.org/stewardship/making-voting-count-principle-based-voting-on-shareholder-resolutions/7311.article" TargetMode="External"/><Relationship Id="rId348" Type="http://schemas.openxmlformats.org/officeDocument/2006/relationships/hyperlink" Target="https://www.unpri.org/reporting-and-assessment/investor-reporting-guidance/5373.article" TargetMode="External"/><Relationship Id="rId152" Type="http://schemas.openxmlformats.org/officeDocument/2006/relationships/hyperlink" Target="https://www.tcfdhub.org/recommendations/" TargetMode="External"/><Relationship Id="rId194" Type="http://schemas.openxmlformats.org/officeDocument/2006/relationships/hyperlink" Target="https://www.unpri.org/policy/a-legal-framework-for-impact" TargetMode="External"/><Relationship Id="rId208" Type="http://schemas.openxmlformats.org/officeDocument/2006/relationships/hyperlink" Target="https://www.unpri.org/reporting-and-assessment/reporting-framework-glossary/6937.article" TargetMode="External"/><Relationship Id="rId261" Type="http://schemas.openxmlformats.org/officeDocument/2006/relationships/hyperlink" Target="https://www.unpri.org/reporting-and-assessment/reporting-framework-glossary/6937.article" TargetMode="External"/><Relationship Id="rId14" Type="http://schemas.openxmlformats.org/officeDocument/2006/relationships/hyperlink" Target="https://www.unpri.org/reporting-and-assessment/reporting-framework-glossary/6937.article" TargetMode="External"/><Relationship Id="rId56" Type="http://schemas.openxmlformats.org/officeDocument/2006/relationships/hyperlink" Target="https://www.unpri.org/reporting-and-assessment/reporting-framework-glossary/6937.article" TargetMode="External"/><Relationship Id="rId317" Type="http://schemas.openxmlformats.org/officeDocument/2006/relationships/hyperlink" Target="https://www.tcfdhub.org/recommendations/" TargetMode="External"/><Relationship Id="rId359" Type="http://schemas.openxmlformats.org/officeDocument/2006/relationships/hyperlink" Target="https://carbonaccountingfinancials.com/" TargetMode="External"/><Relationship Id="rId98" Type="http://schemas.openxmlformats.org/officeDocument/2006/relationships/hyperlink" Target="https://www.unpri.org/reporting-and-assessment/reporting-framework-glossary/6937.article" TargetMode="External"/><Relationship Id="rId121" Type="http://schemas.openxmlformats.org/officeDocument/2006/relationships/hyperlink" Target="https://www.unpri.org/reporting-and-assessment/reporting-framework-glossary/6937.article" TargetMode="External"/><Relationship Id="rId163" Type="http://schemas.openxmlformats.org/officeDocument/2006/relationships/hyperlink" Target="https://finance.ec.europa.eu/sustainable-finance/tools-and-standards/eu-taxonomy-sustainable-activities_en" TargetMode="External"/><Relationship Id="rId219" Type="http://schemas.openxmlformats.org/officeDocument/2006/relationships/hyperlink" Target="https://www.unpri.org/investment-tools/stewardship" TargetMode="External"/><Relationship Id="rId370" Type="http://schemas.openxmlformats.org/officeDocument/2006/relationships/hyperlink" Target="https://www.unpri.org/reporting-and-assessment/reporting-framework-glossary/6937.article" TargetMode="External"/><Relationship Id="rId230" Type="http://schemas.openxmlformats.org/officeDocument/2006/relationships/hyperlink" Target="https://www.unpri.org/reporting-and-assessment/reporting-framework-glossary/6937.article" TargetMode="External"/><Relationship Id="rId25" Type="http://schemas.openxmlformats.org/officeDocument/2006/relationships/hyperlink" Target="https://www.unpri.org/an-introduction-to-responsible-investment/an-introduction-to-responsible-investment-policy-structure-and-process/4917.article" TargetMode="External"/><Relationship Id="rId67" Type="http://schemas.openxmlformats.org/officeDocument/2006/relationships/hyperlink" Target="https://www.unpri.org/an-introduction-to-responsible-investment/an-introduction-to-responsible-investment-stewardship/7228.article" TargetMode="External"/><Relationship Id="rId272" Type="http://schemas.openxmlformats.org/officeDocument/2006/relationships/hyperlink" Target="https://www.unpri.org/reporting-and-assessment/reporting-framework-glossary/6937.article" TargetMode="External"/><Relationship Id="rId328" Type="http://schemas.openxmlformats.org/officeDocument/2006/relationships/hyperlink" Target="https://theinvestoragenda.org/icaps/" TargetMode="External"/><Relationship Id="rId132" Type="http://schemas.openxmlformats.org/officeDocument/2006/relationships/hyperlink" Target="https://www.unpri.org/an-introduction-to-responsible-investment/an-introduction-to-responsible-investment-screening/5834.article" TargetMode="External"/><Relationship Id="rId174" Type="http://schemas.openxmlformats.org/officeDocument/2006/relationships/hyperlink" Target="https://www.unpri.org/pri-blogs/strategic-asset-allocation-the-new-frontier-for-responsible-investment/6252.article" TargetMode="External"/><Relationship Id="rId381" Type="http://schemas.openxmlformats.org/officeDocument/2006/relationships/hyperlink" Target="https://www.un.org/sustainabledevelopment/sustainable-development-goals/" TargetMode="External"/><Relationship Id="rId241" Type="http://schemas.openxmlformats.org/officeDocument/2006/relationships/hyperlink" Target="https://www.unpri.org/stewardship/making-voting-count-principle-based-voting-on-shareholder-resolutions/7311.article" TargetMode="External"/><Relationship Id="rId36" Type="http://schemas.openxmlformats.org/officeDocument/2006/relationships/hyperlink" Target="https://www.unpri.org/reporting-and-assessment/reporting-framework-glossary/6937.article" TargetMode="External"/><Relationship Id="rId283" Type="http://schemas.openxmlformats.org/officeDocument/2006/relationships/hyperlink" Target="https://www.unpri.org/policy/our-policy-approach" TargetMode="External"/><Relationship Id="rId339" Type="http://schemas.openxmlformats.org/officeDocument/2006/relationships/hyperlink" Target="https://www.unpri.org/download?ac=9835" TargetMode="External"/><Relationship Id="rId78" Type="http://schemas.openxmlformats.org/officeDocument/2006/relationships/hyperlink" Target="https://www.unpri.org/reporting-and-assessment/reporting-framework-glossary/6937.article" TargetMode="External"/><Relationship Id="rId101" Type="http://schemas.openxmlformats.org/officeDocument/2006/relationships/hyperlink" Target="https://www.unpri.org/reporting-and-assessment/reporting-framework-glossary/6937.article" TargetMode="External"/><Relationship Id="rId143" Type="http://schemas.openxmlformats.org/officeDocument/2006/relationships/hyperlink" Target="https://www.unpri.org/reporting-and-assessment/reporting-framework-glossary/6937.article" TargetMode="External"/><Relationship Id="rId185" Type="http://schemas.openxmlformats.org/officeDocument/2006/relationships/hyperlink" Target="https://mneguidelines.oecd.org/rbc-financial-sector.htm" TargetMode="External"/><Relationship Id="rId350" Type="http://schemas.openxmlformats.org/officeDocument/2006/relationships/hyperlink" Target="https://www.unpri.org/reporting-and-assessment/reporting-framework-glossary/6937.article" TargetMode="External"/><Relationship Id="rId406" Type="http://schemas.openxmlformats.org/officeDocument/2006/relationships/footer" Target="footer1.xml"/><Relationship Id="rId9" Type="http://schemas.openxmlformats.org/officeDocument/2006/relationships/footnotes" Target="footnotes.xml"/><Relationship Id="rId210" Type="http://schemas.openxmlformats.org/officeDocument/2006/relationships/hyperlink" Target="https://www.unpri.org/investment-tools/stewardship" TargetMode="External"/><Relationship Id="rId392" Type="http://schemas.openxmlformats.org/officeDocument/2006/relationships/hyperlink" Target="https://www.ohchr.org/Documents/publications/hr.puB.12.2_en.pdf" TargetMode="External"/><Relationship Id="rId252" Type="http://schemas.openxmlformats.org/officeDocument/2006/relationships/hyperlink" Target="https://www.unpri.org/reporting-and-assessment/reporting-framework-glossary/6937.article" TargetMode="External"/><Relationship Id="rId294" Type="http://schemas.openxmlformats.org/officeDocument/2006/relationships/hyperlink" Target="https://www.unpri.org/signatory-resources/advisory-committees-and-working-groups/320.article" TargetMode="External"/><Relationship Id="rId308" Type="http://schemas.openxmlformats.org/officeDocument/2006/relationships/hyperlink" Target="https://www.unpri.org/reporting-and-assessment/reporting-framework-glossary/6937.article" TargetMode="External"/><Relationship Id="rId47" Type="http://schemas.openxmlformats.org/officeDocument/2006/relationships/hyperlink" Target="https://www.unpri.org/reporting-and-assessment/reporting-framework-glossary/6937.article" TargetMode="External"/><Relationship Id="rId89" Type="http://schemas.openxmlformats.org/officeDocument/2006/relationships/hyperlink" Target="https://www.unpri.org/reporting-and-assessment/reporting-framework-glossary/6937.article" TargetMode="External"/><Relationship Id="rId112" Type="http://schemas.openxmlformats.org/officeDocument/2006/relationships/hyperlink" Target="https://www.unpri.org/reporting-and-assessment/minimum-requirements-for-investor-membership/315.article" TargetMode="External"/><Relationship Id="rId154" Type="http://schemas.openxmlformats.org/officeDocument/2006/relationships/hyperlink" Target="https://www.unpri.org/an-introduction-to-responsible-investment/an-introduction-to-responsible-investment-climate-change-for-asset-owners/5981.article" TargetMode="External"/><Relationship Id="rId361" Type="http://schemas.openxmlformats.org/officeDocument/2006/relationships/hyperlink" Target="https://www.tcfdhub.org/recommendations/" TargetMode="External"/><Relationship Id="rId196" Type="http://schemas.openxmlformats.org/officeDocument/2006/relationships/hyperlink" Target="https://www.unpri.org/stewardship/addressing-system-barriers/6270.article" TargetMode="External"/><Relationship Id="rId16" Type="http://schemas.openxmlformats.org/officeDocument/2006/relationships/hyperlink" Target="https://www.unpri.org/reporting-and-assessment/reporting-framework-glossary/6937.article" TargetMode="External"/><Relationship Id="rId221" Type="http://schemas.openxmlformats.org/officeDocument/2006/relationships/hyperlink" Target="https://www.icgn.org/policy/icgn-guidance" TargetMode="External"/><Relationship Id="rId263" Type="http://schemas.openxmlformats.org/officeDocument/2006/relationships/hyperlink" Target="https://www.unpri.org/reporting-and-assessment/reporting-framework-glossary/6937.article" TargetMode="External"/><Relationship Id="rId319" Type="http://schemas.openxmlformats.org/officeDocument/2006/relationships/hyperlink" Target="https://www.unpri.org/climate-change/climate-risk-an-investor-resource-guide/9329.article" TargetMode="External"/><Relationship Id="rId58" Type="http://schemas.openxmlformats.org/officeDocument/2006/relationships/hyperlink" Target="https://www.unpri.org/policy/fiduciary-duty" TargetMode="External"/><Relationship Id="rId123" Type="http://schemas.openxmlformats.org/officeDocument/2006/relationships/hyperlink" Target="https://www.unpri.org/reporting-and-assessment/reporting-framework-glossary/6937.article" TargetMode="External"/><Relationship Id="rId330" Type="http://schemas.openxmlformats.org/officeDocument/2006/relationships/hyperlink" Target="https://www.unpri.org/download?ac=4652" TargetMode="External"/><Relationship Id="rId165" Type="http://schemas.openxmlformats.org/officeDocument/2006/relationships/hyperlink" Target="https://www.unpri.org/reporting-and-assessment/reporting-framework-glossary/6937.article" TargetMode="External"/><Relationship Id="rId372" Type="http://schemas.openxmlformats.org/officeDocument/2006/relationships/hyperlink" Target="https://www.unpri.org/reporting-and-assessment/reporting-framework-glossary/6937.article" TargetMode="External"/><Relationship Id="rId232" Type="http://schemas.openxmlformats.org/officeDocument/2006/relationships/hyperlink" Target="https://www.unpri.org/reporting-definitions" TargetMode="External"/><Relationship Id="rId274" Type="http://schemas.openxmlformats.org/officeDocument/2006/relationships/hyperlink" Target="https://www.unpri.org/governance-issues/the-investor-case-for-responsible-political-engagement/9366.article" TargetMode="External"/><Relationship Id="rId27" Type="http://schemas.openxmlformats.org/officeDocument/2006/relationships/hyperlink" Target="https://www.unpri.org/reporting-and-assessment-resources/minimum-requirements-for-membership/315.article" TargetMode="External"/><Relationship Id="rId48" Type="http://schemas.openxmlformats.org/officeDocument/2006/relationships/hyperlink" Target="https://www.unpri.org/reporting-and-assessment/reporting-framework-glossary/6937.article" TargetMode="External"/><Relationship Id="rId69" Type="http://schemas.openxmlformats.org/officeDocument/2006/relationships/hyperlink" Target="https://www.unpri.org/reporting-definitions" TargetMode="External"/><Relationship Id="rId113" Type="http://schemas.openxmlformats.org/officeDocument/2006/relationships/hyperlink" Target="https://www.unpri.org/reporting-and-assessment-resources/minimum-requirements-for-membership/315.article" TargetMode="External"/><Relationship Id="rId134" Type="http://schemas.openxmlformats.org/officeDocument/2006/relationships/hyperlink" Target="https://www.unpri.org/stewardship/active-ownership-20-the-evolution-stewardship-urgently-needs/5124.article" TargetMode="External"/><Relationship Id="rId320" Type="http://schemas.openxmlformats.org/officeDocument/2006/relationships/hyperlink" Target="https://www.unpri.org/download?ac=4652" TargetMode="External"/><Relationship Id="rId80" Type="http://schemas.openxmlformats.org/officeDocument/2006/relationships/hyperlink" Target="https://www.unpri.org/reporting-definitions" TargetMode="External"/><Relationship Id="rId155" Type="http://schemas.openxmlformats.org/officeDocument/2006/relationships/hyperlink" Target="https://www.unpri.org/an-introduction-to-responsible-investment/an-introduction-to-responsible-investment-climate-metrics/10130.article" TargetMode="External"/><Relationship Id="rId176" Type="http://schemas.openxmlformats.org/officeDocument/2006/relationships/hyperlink" Target="https://www.unpri.org/reporting-and-assessment/reporting-framework-glossary/6937.article" TargetMode="External"/><Relationship Id="rId197" Type="http://schemas.openxmlformats.org/officeDocument/2006/relationships/hyperlink" Target="https://www.unpri.org/investment-tools/stewardship" TargetMode="External"/><Relationship Id="rId341" Type="http://schemas.openxmlformats.org/officeDocument/2006/relationships/hyperlink" Target="https://www.unepfi.org/wordpress/wp-content/uploads/2022/05/UTS_Limit-global-warming_Sectoral-Pathways-and-Key-KPIs.pdf" TargetMode="External"/><Relationship Id="rId362" Type="http://schemas.openxmlformats.org/officeDocument/2006/relationships/hyperlink" Target="https://www.tcfdhub.org/recommendations/" TargetMode="External"/><Relationship Id="rId383" Type="http://schemas.openxmlformats.org/officeDocument/2006/relationships/hyperlink" Target="http://www.oecd.org/corporate/mne/" TargetMode="External"/><Relationship Id="rId201" Type="http://schemas.openxmlformats.org/officeDocument/2006/relationships/hyperlink" Target="https://www.unpri.org/reporting-definitions" TargetMode="External"/><Relationship Id="rId222" Type="http://schemas.openxmlformats.org/officeDocument/2006/relationships/hyperlink" Target="https://www.unpri.org/reporting-and-assessment/reporting-framework-glossary/6937.article" TargetMode="External"/><Relationship Id="rId243" Type="http://schemas.openxmlformats.org/officeDocument/2006/relationships/hyperlink" Target="https://www.unpri.org/investment-tools/stewardship" TargetMode="External"/><Relationship Id="rId264" Type="http://schemas.openxmlformats.org/officeDocument/2006/relationships/hyperlink" Target="https://www.unpri.org/fixed-income/esg-engagement-for-fixed-income-investors-managing-risks-enhancing-returns-/2922.article" TargetMode="External"/><Relationship Id="rId285" Type="http://schemas.openxmlformats.org/officeDocument/2006/relationships/hyperlink" Target="https://www.unpri.org/policy/briefings" TargetMode="External"/><Relationship Id="rId17" Type="http://schemas.openxmlformats.org/officeDocument/2006/relationships/hyperlink" Target="https://www.unpri.org/reporting-and-assessment/reporting-framework-glossary/6937.article" TargetMode="External"/><Relationship Id="rId38" Type="http://schemas.openxmlformats.org/officeDocument/2006/relationships/hyperlink" Target="https://www.unpri.org/sustainability-issues/climate-change" TargetMode="External"/><Relationship Id="rId59" Type="http://schemas.openxmlformats.org/officeDocument/2006/relationships/hyperlink" Target="https://www.unpri.org/fiduciary-duty/fiduciary-duty-in-the-21st-century-final-report/4998.article" TargetMode="External"/><Relationship Id="rId103" Type="http://schemas.openxmlformats.org/officeDocument/2006/relationships/hyperlink" Target="https://www.unpri.org/reporting-and-assessment/reporting-framework-glossary/6937.article" TargetMode="External"/><Relationship Id="rId124" Type="http://schemas.openxmlformats.org/officeDocument/2006/relationships/hyperlink" Target="https://www.unpri.org/an-introduction-to-responsible-investment/an-introduction-to-responsible-investment-policy-structure-and-process/4917.article" TargetMode="External"/><Relationship Id="rId310" Type="http://schemas.openxmlformats.org/officeDocument/2006/relationships/hyperlink" Target="https://www.unpri.org/reporting-and-assessment/reporting-framework-glossary/6937.article" TargetMode="External"/><Relationship Id="rId70" Type="http://schemas.openxmlformats.org/officeDocument/2006/relationships/hyperlink" Target="https://www.unpri.org/reporting-definitions" TargetMode="External"/><Relationship Id="rId91" Type="http://schemas.openxmlformats.org/officeDocument/2006/relationships/hyperlink" Target="https://www.unpri.org/reporting-and-assessment-resources/minimum-requirements-for-membership/315.article" TargetMode="External"/><Relationship Id="rId145" Type="http://schemas.openxmlformats.org/officeDocument/2006/relationships/hyperlink" Target="https://www.unpri.org/sustainability-issues/climate-change" TargetMode="External"/><Relationship Id="rId166" Type="http://schemas.openxmlformats.org/officeDocument/2006/relationships/hyperlink" Target="https://www.unpri.org/governance-issues/the-investor-case-for-responsible-political-engagement/9366.article" TargetMode="External"/><Relationship Id="rId187" Type="http://schemas.openxmlformats.org/officeDocument/2006/relationships/hyperlink" Target="https://www.unpri.org/reporting-and-assessment/reporting-framework-glossary/6937.article" TargetMode="External"/><Relationship Id="rId331" Type="http://schemas.openxmlformats.org/officeDocument/2006/relationships/hyperlink" Target="https://www.unpri.org/download?ac=10436" TargetMode="External"/><Relationship Id="rId352" Type="http://schemas.openxmlformats.org/officeDocument/2006/relationships/hyperlink" Target="https://www.unpri.org/reporting-and-assessment/reporting-framework-glossary/6937.article" TargetMode="External"/><Relationship Id="rId373" Type="http://schemas.openxmlformats.org/officeDocument/2006/relationships/hyperlink" Target="https://www.unpri.org/reporting-and-assessment/reporting-framework-glossary/6937.article" TargetMode="External"/><Relationship Id="rId394" Type="http://schemas.openxmlformats.org/officeDocument/2006/relationships/hyperlink" Target="https://www.unpri.org/reporting-and-assessment/reporting-framework-glossary/6937.article" TargetMode="External"/><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unpri.org/investment-tools/stewardship" TargetMode="External"/><Relationship Id="rId233" Type="http://schemas.openxmlformats.org/officeDocument/2006/relationships/hyperlink" Target="https://www.unpri.org/investment-tools/stewardship" TargetMode="External"/><Relationship Id="rId254" Type="http://schemas.openxmlformats.org/officeDocument/2006/relationships/hyperlink" Target="https://www.unpri.org/reporting-and-assessment/reporting-framework-glossary/6937.article" TargetMode="External"/><Relationship Id="rId28" Type="http://schemas.openxmlformats.org/officeDocument/2006/relationships/hyperlink" Target="https://www.unpri.org/sustainability-issues/climate-change" TargetMode="External"/><Relationship Id="rId49" Type="http://schemas.openxmlformats.org/officeDocument/2006/relationships/hyperlink" Target="https://www.unpri.org/reporting-and-assessment/reporting-framework-glossary/6937.article" TargetMode="External"/><Relationship Id="rId114" Type="http://schemas.openxmlformats.org/officeDocument/2006/relationships/hyperlink" Target="https://www.unpri.org/reporting-and-assessment/reporting-framework-glossary/6937.article" TargetMode="External"/><Relationship Id="rId275" Type="http://schemas.openxmlformats.org/officeDocument/2006/relationships/hyperlink" Target="https://www.unpri.org/policy/our-policy-approach" TargetMode="External"/><Relationship Id="rId296" Type="http://schemas.openxmlformats.org/officeDocument/2006/relationships/hyperlink" Target="https://www.unpri.org/policy/consultations-and-letters" TargetMode="External"/><Relationship Id="rId300" Type="http://schemas.openxmlformats.org/officeDocument/2006/relationships/hyperlink" Target="https://www.unpri.org/reporting-and-assessment/reporting-framework-glossary/6937.article" TargetMode="External"/><Relationship Id="rId60" Type="http://schemas.openxmlformats.org/officeDocument/2006/relationships/hyperlink" Target="https://www.unpri.org/policy/a-legal-framework-for-impact" TargetMode="External"/><Relationship Id="rId81" Type="http://schemas.openxmlformats.org/officeDocument/2006/relationships/hyperlink" Target="https://www.unpri.org/reporting-definitions" TargetMode="External"/><Relationship Id="rId135" Type="http://schemas.openxmlformats.org/officeDocument/2006/relationships/hyperlink" Target="https://www.unpri.org/reporting-and-assessment/reporting-framework-glossary/6937.article" TargetMode="External"/><Relationship Id="rId156" Type="http://schemas.openxmlformats.org/officeDocument/2006/relationships/hyperlink" Target="https://www.unpri.org/climate-change-for-private-markets/incorporating-climate-change-in-private-markets-an-investor-resource-guide/10177.article" TargetMode="External"/><Relationship Id="rId177" Type="http://schemas.openxmlformats.org/officeDocument/2006/relationships/hyperlink" Target="https://www.unpri.org/reporting-and-assessment/reporting-framework-glossary/6937.article" TargetMode="External"/><Relationship Id="rId198" Type="http://schemas.openxmlformats.org/officeDocument/2006/relationships/hyperlink" Target="https://www.unpri.org/reporting-definitions" TargetMode="External"/><Relationship Id="rId321" Type="http://schemas.openxmlformats.org/officeDocument/2006/relationships/hyperlink" Target="https://www.unpri.org/download?ac=10436" TargetMode="External"/><Relationship Id="rId342" Type="http://schemas.openxmlformats.org/officeDocument/2006/relationships/hyperlink" Target="https://iea.blob.core.windows.net/assets/deebef5d-0c34-4539-9d0c-10b13d840027/NetZeroby2050-ARoadmapfortheGlobalEnergySector_CORR.pdf" TargetMode="External"/><Relationship Id="rId363" Type="http://schemas.openxmlformats.org/officeDocument/2006/relationships/hyperlink" Target="https://carbonaccountingfinancials.com/" TargetMode="External"/><Relationship Id="rId384" Type="http://schemas.openxmlformats.org/officeDocument/2006/relationships/hyperlink" Target="https://mneguidelines.oecd.org/rbc-financial-sector.htm" TargetMode="External"/><Relationship Id="rId202" Type="http://schemas.openxmlformats.org/officeDocument/2006/relationships/hyperlink" Target="https://www.unpri.org/reporting-definitions" TargetMode="External"/><Relationship Id="rId223" Type="http://schemas.openxmlformats.org/officeDocument/2006/relationships/hyperlink" Target="https://www.unpri.org/reporting-and-assessment/reporting-framework-glossary/6937.article" TargetMode="External"/><Relationship Id="rId244" Type="http://schemas.openxmlformats.org/officeDocument/2006/relationships/hyperlink" Target="https://www.unpri.org/listed-equity/a-practical-guide-to-active-ownership-in-listed-equity/2717.article" TargetMode="External"/><Relationship Id="rId18" Type="http://schemas.openxmlformats.org/officeDocument/2006/relationships/hyperlink" Target="https://www.unpri.org/reporting-and-assessment/reporting-framework-glossary/6937.article" TargetMode="External"/><Relationship Id="rId39" Type="http://schemas.openxmlformats.org/officeDocument/2006/relationships/hyperlink" Target="https://theinvestoragenda.org/icaps/" TargetMode="External"/><Relationship Id="rId265" Type="http://schemas.openxmlformats.org/officeDocument/2006/relationships/hyperlink" Target="https://www.unpri.org/investment-tools/stewardship" TargetMode="External"/><Relationship Id="rId286" Type="http://schemas.openxmlformats.org/officeDocument/2006/relationships/hyperlink" Target="https://www.unpri.org/policy/consultations-and-letters" TargetMode="External"/><Relationship Id="rId50" Type="http://schemas.openxmlformats.org/officeDocument/2006/relationships/hyperlink" Target="https://www.unpri.org/reporting-and-assessment/reporting-framework-glossary/6937.article" TargetMode="External"/><Relationship Id="rId104" Type="http://schemas.openxmlformats.org/officeDocument/2006/relationships/hyperlink" Target="https://www.unpri.org/investment-tools/stewardship" TargetMode="External"/><Relationship Id="rId125" Type="http://schemas.openxmlformats.org/officeDocument/2006/relationships/hyperlink" Target="https://www.unpri.org/asset-owner-resources/investment-policy-process-and-practice/410.article" TargetMode="External"/><Relationship Id="rId146" Type="http://schemas.openxmlformats.org/officeDocument/2006/relationships/hyperlink" Target="https://www.unpri.org/download?ac=11953" TargetMode="External"/><Relationship Id="rId167" Type="http://schemas.openxmlformats.org/officeDocument/2006/relationships/hyperlink" Target="https://www.unpri.org/responsible-political-engagement/regulating-corporate-political-engagement/9414.article" TargetMode="External"/><Relationship Id="rId188" Type="http://schemas.openxmlformats.org/officeDocument/2006/relationships/hyperlink" Target="https://www.unpri.org/policy/a-legal-framework-for-impact" TargetMode="External"/><Relationship Id="rId311" Type="http://schemas.openxmlformats.org/officeDocument/2006/relationships/hyperlink" Target="https://www.unpri.org/reporting-and-assessment/reporting-framework-glossary/6937.article" TargetMode="External"/><Relationship Id="rId332" Type="http://schemas.openxmlformats.org/officeDocument/2006/relationships/hyperlink" Target="https://www.unpri.org/climate-change/pri-climate-snapshot-2020/6080.article" TargetMode="External"/><Relationship Id="rId353" Type="http://schemas.openxmlformats.org/officeDocument/2006/relationships/hyperlink" Target="https://www.unpri.org/reporting-and-assessment/reporting-framework-glossary/6937.article" TargetMode="External"/><Relationship Id="rId374" Type="http://schemas.openxmlformats.org/officeDocument/2006/relationships/hyperlink" Target="https://www.unpri.org/reporting-and-assessment/reporting-framework-glossary/6937.article" TargetMode="External"/><Relationship Id="rId395" Type="http://schemas.openxmlformats.org/officeDocument/2006/relationships/hyperlink" Target="https://www.unpri.org/sustainable-development-goals/investing-with-sdg-outcomes-a-five-part-framework/5895.article" TargetMode="External"/><Relationship Id="rId409" Type="http://schemas.openxmlformats.org/officeDocument/2006/relationships/theme" Target="theme/theme1.xml"/><Relationship Id="rId71" Type="http://schemas.openxmlformats.org/officeDocument/2006/relationships/hyperlink" Target="https://www.unpri.org/reporting-definitions" TargetMode="External"/><Relationship Id="rId92" Type="http://schemas.openxmlformats.org/officeDocument/2006/relationships/hyperlink" Target="https://www.unpri.org/reporting-and-assessment/reporting-framework-glossary/6937.article" TargetMode="External"/><Relationship Id="rId213" Type="http://schemas.openxmlformats.org/officeDocument/2006/relationships/hyperlink" Target="https://www.unpri.org/reporting-and-assessment/reporting-framework-glossary/6937.article" TargetMode="External"/><Relationship Id="rId234" Type="http://schemas.openxmlformats.org/officeDocument/2006/relationships/hyperlink" Target="https://www.unpri.org/stewardship/making-voting-count-principle-based-voting-on-shareholder-resolutions/7311.article" TargetMode="External"/><Relationship Id="rId2" Type="http://schemas.openxmlformats.org/officeDocument/2006/relationships/customXml" Target="../customXml/item2.xml"/><Relationship Id="rId29" Type="http://schemas.openxmlformats.org/officeDocument/2006/relationships/hyperlink" Target="https://www.unpri.org/sustainability-issues/environmental-social-and-governance-issues/social-issues/human-rights" TargetMode="External"/><Relationship Id="rId255" Type="http://schemas.openxmlformats.org/officeDocument/2006/relationships/hyperlink" Target="https://www.unpri.org/reporting-and-assessment/reporting-framework-glossary/6937.article" TargetMode="External"/><Relationship Id="rId276" Type="http://schemas.openxmlformats.org/officeDocument/2006/relationships/hyperlink" Target="https://www.unpri.org/signatory-resources/advisory-committees-and-working-groups/320.article" TargetMode="External"/><Relationship Id="rId297" Type="http://schemas.openxmlformats.org/officeDocument/2006/relationships/hyperlink" Target="https://www.unpri.org/policy/regulation-database" TargetMode="External"/><Relationship Id="rId40" Type="http://schemas.openxmlformats.org/officeDocument/2006/relationships/hyperlink" Target="https://www.tcfdhub.org/metrics-and-targets/" TargetMode="External"/><Relationship Id="rId115" Type="http://schemas.openxmlformats.org/officeDocument/2006/relationships/hyperlink" Target="https://www.unpri.org/reporting-and-assessment/reporting-framework-glossary/6937.article" TargetMode="External"/><Relationship Id="rId136" Type="http://schemas.openxmlformats.org/officeDocument/2006/relationships/hyperlink" Target="https://www.unpri.org/governance-issues/the-investor-case-for-responsible-political-engagement/9366.article" TargetMode="External"/><Relationship Id="rId157" Type="http://schemas.openxmlformats.org/officeDocument/2006/relationships/hyperlink" Target="https://www.unpri.org/climate-change/climate-risk-an-investor-resource-guide/9329.article" TargetMode="External"/><Relationship Id="rId178" Type="http://schemas.openxmlformats.org/officeDocument/2006/relationships/hyperlink" Target="https://www.unpri.org/reporting-and-assessment/reporting-framework-glossary/6937.article" TargetMode="External"/><Relationship Id="rId301" Type="http://schemas.openxmlformats.org/officeDocument/2006/relationships/hyperlink" Target="https://www.unpri.org/reporting-and-assessment/reporting-framework-glossary/6937.article" TargetMode="External"/><Relationship Id="rId322" Type="http://schemas.openxmlformats.org/officeDocument/2006/relationships/hyperlink" Target="https://www.unpri.org/climate-change/pri-climate-snapshot-2020/6080.article" TargetMode="External"/><Relationship Id="rId343" Type="http://schemas.openxmlformats.org/officeDocument/2006/relationships/hyperlink" Target="https://www.fsb-tcfd.org/publications/final-technical-supplement/" TargetMode="External"/><Relationship Id="rId364" Type="http://schemas.openxmlformats.org/officeDocument/2006/relationships/hyperlink" Target="https://www.unpri.org/an-introduction-to-responsible-investment/an-introduction-to-responsible-investment-climate-metrics/10130.article" TargetMode="External"/><Relationship Id="rId61" Type="http://schemas.openxmlformats.org/officeDocument/2006/relationships/hyperlink" Target="https://www.unpri.org/reporting-and-assessment/reporting-framework-glossary/6937.article" TargetMode="External"/><Relationship Id="rId82" Type="http://schemas.openxmlformats.org/officeDocument/2006/relationships/hyperlink" Target="https://www.unpri.org/reporting-definitions" TargetMode="External"/><Relationship Id="rId199" Type="http://schemas.openxmlformats.org/officeDocument/2006/relationships/hyperlink" Target="https://www.unpri.org/reporting-definitions" TargetMode="External"/><Relationship Id="rId203" Type="http://schemas.openxmlformats.org/officeDocument/2006/relationships/hyperlink" Target="https://www.unpri.org/investment-tools/stewardship" TargetMode="External"/><Relationship Id="rId385" Type="http://schemas.openxmlformats.org/officeDocument/2006/relationships/hyperlink" Target="https://finance.ec.europa.eu/sustainable-finance/tools-and-standards/eu-taxonomy-sustainable-activities_en" TargetMode="External"/><Relationship Id="rId19" Type="http://schemas.openxmlformats.org/officeDocument/2006/relationships/hyperlink" Target="https://www.unpri.org/reporting-and-assessment/reporting-framework-glossary/6937.article" TargetMode="External"/><Relationship Id="rId224" Type="http://schemas.openxmlformats.org/officeDocument/2006/relationships/hyperlink" Target="https://www.unpri.org/reporting-definitions" TargetMode="External"/><Relationship Id="rId245" Type="http://schemas.openxmlformats.org/officeDocument/2006/relationships/hyperlink" Target="https://www.unpri.org/reporting-and-assessment/reporting-framework-glossary/6937.article" TargetMode="External"/><Relationship Id="rId266" Type="http://schemas.openxmlformats.org/officeDocument/2006/relationships/hyperlink" Target="https://www.unpri.org/stewardship/addressing-system-barriers/6270.article" TargetMode="External"/><Relationship Id="rId287" Type="http://schemas.openxmlformats.org/officeDocument/2006/relationships/hyperlink" Target="https://www.unpri.org/policy/regulation-database" TargetMode="External"/><Relationship Id="rId30" Type="http://schemas.openxmlformats.org/officeDocument/2006/relationships/hyperlink" Target="https://www.unpri.org/sustainability-issues" TargetMode="External"/><Relationship Id="rId105" Type="http://schemas.openxmlformats.org/officeDocument/2006/relationships/hyperlink" Target="https://www.unpri.org/reporting-definitions" TargetMode="External"/><Relationship Id="rId126" Type="http://schemas.openxmlformats.org/officeDocument/2006/relationships/hyperlink" Target="https://www.unpri.org/reporting-and-assessment-resources/minimum-requirements-for-membership/315.article" TargetMode="External"/><Relationship Id="rId147" Type="http://schemas.openxmlformats.org/officeDocument/2006/relationships/hyperlink" Target="https://www.unpri.org/sustainability-issues/environmental-social-and-governance-issues/social-issues/human-rights" TargetMode="External"/><Relationship Id="rId168" Type="http://schemas.openxmlformats.org/officeDocument/2006/relationships/hyperlink" Target="https://www.unpri.org/reporting-and-assessment/reporting-framework-glossary/6937.article" TargetMode="External"/><Relationship Id="rId312" Type="http://schemas.openxmlformats.org/officeDocument/2006/relationships/hyperlink" Target="https://www.unpri.org/reporting-and-assessment/reporting-framework-glossary/6937.article" TargetMode="External"/><Relationship Id="rId333" Type="http://schemas.openxmlformats.org/officeDocument/2006/relationships/hyperlink" Target="https://theinvestoragenda.org/icaps/" TargetMode="External"/><Relationship Id="rId354" Type="http://schemas.openxmlformats.org/officeDocument/2006/relationships/hyperlink" Target="https://www.unpri.org/reporting-and-assessment/reporting-framework-glossary/6937.article" TargetMode="External"/><Relationship Id="rId51" Type="http://schemas.openxmlformats.org/officeDocument/2006/relationships/hyperlink" Target="https://www.unpri.org/reporting-and-assessment/reporting-framework-glossary/6937.article" TargetMode="External"/><Relationship Id="rId72" Type="http://schemas.openxmlformats.org/officeDocument/2006/relationships/hyperlink" Target="https://www.unpri.org/reporting-definitions" TargetMode="External"/><Relationship Id="rId93" Type="http://schemas.openxmlformats.org/officeDocument/2006/relationships/hyperlink" Target="https://www.unpri.org/sustainability-issues/climate-change" TargetMode="External"/><Relationship Id="rId189" Type="http://schemas.openxmlformats.org/officeDocument/2006/relationships/hyperlink" Target="https://www.unpri.org/stewardship/addressing-system-barriers/6270.article" TargetMode="External"/><Relationship Id="rId375" Type="http://schemas.openxmlformats.org/officeDocument/2006/relationships/hyperlink" Target="https://www.unpri.org/reporting-definitions" TargetMode="External"/><Relationship Id="rId396" Type="http://schemas.openxmlformats.org/officeDocument/2006/relationships/hyperlink" Target="https://www.unpri.org/sustainable-development-goals/the-sdg-investment-case/303.article" TargetMode="External"/><Relationship Id="rId3" Type="http://schemas.openxmlformats.org/officeDocument/2006/relationships/customXml" Target="../customXml/item3.xml"/><Relationship Id="rId214" Type="http://schemas.openxmlformats.org/officeDocument/2006/relationships/hyperlink" Target="https://www.unpri.org/reporting-and-assessment/reporting-framework-glossary/6937.article" TargetMode="External"/><Relationship Id="rId235" Type="http://schemas.openxmlformats.org/officeDocument/2006/relationships/hyperlink" Target="https://www.unpri.org/investment-tools/listed-equity" TargetMode="External"/><Relationship Id="rId256" Type="http://schemas.openxmlformats.org/officeDocument/2006/relationships/hyperlink" Target="https://www.unpri.org/reporting-definitions" TargetMode="External"/><Relationship Id="rId277" Type="http://schemas.openxmlformats.org/officeDocument/2006/relationships/hyperlink" Target="https://www.unpri.org/policy/briefings" TargetMode="External"/><Relationship Id="rId298" Type="http://schemas.openxmlformats.org/officeDocument/2006/relationships/hyperlink" Target="https://www.unpri.org/reporting-and-assessment/reporting-framework-glossary/6937.article" TargetMode="External"/><Relationship Id="rId400" Type="http://schemas.openxmlformats.org/officeDocument/2006/relationships/hyperlink" Target="https://www.unpri.org/sustainable-development-goals/investing-with-sdg-outcomes-a-five-part-framework/5895.article" TargetMode="External"/><Relationship Id="rId116" Type="http://schemas.openxmlformats.org/officeDocument/2006/relationships/hyperlink" Target="https://www.unpri.org/reporting-and-assessment/reporting-framework-glossary/6937.article" TargetMode="External"/><Relationship Id="rId137" Type="http://schemas.openxmlformats.org/officeDocument/2006/relationships/hyperlink" Target="https://www.unpri.org/responsible-political-engagement/regulating-corporate-political-engagement/9414.article" TargetMode="External"/><Relationship Id="rId158" Type="http://schemas.openxmlformats.org/officeDocument/2006/relationships/hyperlink" Target="https://www.unpri.org/infrastructure-and-other-real-assets/tcfd-for-real-assets-investors/7495.article" TargetMode="External"/><Relationship Id="rId302" Type="http://schemas.openxmlformats.org/officeDocument/2006/relationships/hyperlink" Target="https://www.unpri.org/reporting-and-assessment/reporting-framework-glossary/6937.article" TargetMode="External"/><Relationship Id="rId323" Type="http://schemas.openxmlformats.org/officeDocument/2006/relationships/hyperlink" Target="https://www.unpri.org/reporting-definitions" TargetMode="External"/><Relationship Id="rId344" Type="http://schemas.openxmlformats.org/officeDocument/2006/relationships/hyperlink" Target="https://www.unpri.org/sustainability-issues/climate-change/inevitable-policy-response" TargetMode="External"/><Relationship Id="rId20" Type="http://schemas.openxmlformats.org/officeDocument/2006/relationships/hyperlink" Target="https://www.unpri.org/reporting-and-assessment/reporting-framework-glossary/6937.article" TargetMode="External"/><Relationship Id="rId41" Type="http://schemas.openxmlformats.org/officeDocument/2006/relationships/hyperlink" Target="https://www.unpri.org/an-introduction-to-responsible-investment/an-introduction-to-responsible-investment-climate-change-for-asset-owners/5981.article" TargetMode="External"/><Relationship Id="rId62" Type="http://schemas.openxmlformats.org/officeDocument/2006/relationships/hyperlink" Target="https://www.unpri.org/reporting-and-assessment/reporting-framework-glossary/6937.article" TargetMode="External"/><Relationship Id="rId83" Type="http://schemas.openxmlformats.org/officeDocument/2006/relationships/hyperlink" Target="https://www.unpri.org/investment-tools/stewardship" TargetMode="External"/><Relationship Id="rId179" Type="http://schemas.openxmlformats.org/officeDocument/2006/relationships/hyperlink" Target="https://www.unpri.org/download?ac=9721" TargetMode="External"/><Relationship Id="rId365" Type="http://schemas.openxmlformats.org/officeDocument/2006/relationships/hyperlink" Target="https://www.unpri.org/climate-change/climate-risk-an-investor-resource-guide/9329.article" TargetMode="External"/><Relationship Id="rId386" Type="http://schemas.openxmlformats.org/officeDocument/2006/relationships/hyperlink" Target="https://www.ohchr.org/en/what-are-human-rights/international-bill-human-rights" TargetMode="External"/><Relationship Id="rId190" Type="http://schemas.openxmlformats.org/officeDocument/2006/relationships/hyperlink" Target="https://www.unpri.org/investment-tools/stewardship/active-ownership-20" TargetMode="External"/><Relationship Id="rId204" Type="http://schemas.openxmlformats.org/officeDocument/2006/relationships/hyperlink" Target="https://www.unpri.org/reporting-definitions" TargetMode="External"/><Relationship Id="rId225" Type="http://schemas.openxmlformats.org/officeDocument/2006/relationships/hyperlink" Target="https://www.unpri.org/reporting-and-assessment/reporting-framework-glossary/6937.article" TargetMode="External"/><Relationship Id="rId246" Type="http://schemas.openxmlformats.org/officeDocument/2006/relationships/hyperlink" Target="https://www.unpri.org/reporting-definitions" TargetMode="External"/><Relationship Id="rId267" Type="http://schemas.openxmlformats.org/officeDocument/2006/relationships/hyperlink" Target="https://www.unpri.org/reporting-and-assessment/reporting-framework-glossary/6937.article" TargetMode="External"/><Relationship Id="rId288" Type="http://schemas.openxmlformats.org/officeDocument/2006/relationships/hyperlink" Target="https://www.unpri.org/reporting-and-assessment/reporting-framework-glossary/6937.article" TargetMode="External"/><Relationship Id="rId106" Type="http://schemas.openxmlformats.org/officeDocument/2006/relationships/hyperlink" Target="https://www.unpri.org/reporting-and-assessment/reporting-framework-glossary/6937.article" TargetMode="External"/><Relationship Id="rId127" Type="http://schemas.openxmlformats.org/officeDocument/2006/relationships/hyperlink" Target="https://www.unpri.org/sustainability-issues/climate-change" TargetMode="External"/><Relationship Id="rId313" Type="http://schemas.openxmlformats.org/officeDocument/2006/relationships/hyperlink" Target="https://www.unpri.org/reporting-and-assessment/reporting-framework-glossary/6937.article" TargetMode="External"/><Relationship Id="rId10" Type="http://schemas.openxmlformats.org/officeDocument/2006/relationships/endnotes" Target="endnotes.xml"/><Relationship Id="rId31" Type="http://schemas.openxmlformats.org/officeDocument/2006/relationships/hyperlink" Target="https://www.unpri.org/sustainable-development-goals/investing-with-sdg-outcomes-a-five-part-framework/5895.article" TargetMode="External"/><Relationship Id="rId52" Type="http://schemas.openxmlformats.org/officeDocument/2006/relationships/hyperlink" Target="https://www.unpri.org/reporting-and-assessment/reporting-framework-glossary/6937.article" TargetMode="External"/><Relationship Id="rId73" Type="http://schemas.openxmlformats.org/officeDocument/2006/relationships/hyperlink" Target="https://www.unpri.org/investment-tools/stewardship" TargetMode="External"/><Relationship Id="rId94" Type="http://schemas.openxmlformats.org/officeDocument/2006/relationships/hyperlink" Target="https://www.unpri.org/sustainability-issues/environmental-social-and-governance-issues/social-issues/human-rights" TargetMode="External"/><Relationship Id="rId148" Type="http://schemas.openxmlformats.org/officeDocument/2006/relationships/hyperlink" Target="https://www.unpri.org/sustainability-issues" TargetMode="External"/><Relationship Id="rId169" Type="http://schemas.openxmlformats.org/officeDocument/2006/relationships/hyperlink" Target="https://www.unpri.org/an-introduction-to-responsible-investment/an-introduction-to-responsible-investment-screening/5834.article" TargetMode="External"/><Relationship Id="rId334" Type="http://schemas.openxmlformats.org/officeDocument/2006/relationships/hyperlink" Target="https://www.unepfi.org/publications/one-earth-climate-model-sectoral-pathways-to-net-zero-emissions/" TargetMode="External"/><Relationship Id="rId355" Type="http://schemas.openxmlformats.org/officeDocument/2006/relationships/hyperlink" Target="https://www.unpri.org/reporting-and-assessment/reporting-framework-glossary/6937.article" TargetMode="External"/><Relationship Id="rId376" Type="http://schemas.openxmlformats.org/officeDocument/2006/relationships/hyperlink" Target="https://www.unpri.org/sustainable-development-goals/investing-with-sdg-outcomes-a-five-part-framework/5895.article" TargetMode="External"/><Relationship Id="rId397" Type="http://schemas.openxmlformats.org/officeDocument/2006/relationships/hyperlink" Target="https://www.unpri.org/sustainability-issues/sustainable-development-goals" TargetMode="External"/><Relationship Id="rId4" Type="http://schemas.openxmlformats.org/officeDocument/2006/relationships/customXml" Target="../customXml/item4.xml"/><Relationship Id="rId180" Type="http://schemas.openxmlformats.org/officeDocument/2006/relationships/hyperlink" Target="https://www.unpri.org/policy/a-legal-framework-for-impact" TargetMode="External"/><Relationship Id="rId215" Type="http://schemas.openxmlformats.org/officeDocument/2006/relationships/hyperlink" Target="https://www.unpri.org/investment-tools/stewardship" TargetMode="External"/><Relationship Id="rId236" Type="http://schemas.openxmlformats.org/officeDocument/2006/relationships/hyperlink" Target="https://collaborate.unpri.org/shareholder-resolution?label=&amp;title=" TargetMode="External"/><Relationship Id="rId257" Type="http://schemas.openxmlformats.org/officeDocument/2006/relationships/hyperlink" Target="https://www.unpri.org/investment-tools/stewardship" TargetMode="External"/><Relationship Id="rId278" Type="http://schemas.openxmlformats.org/officeDocument/2006/relationships/hyperlink" Target="https://www.unpri.org/policy/consultations-and-letters" TargetMode="External"/><Relationship Id="rId401" Type="http://schemas.openxmlformats.org/officeDocument/2006/relationships/hyperlink" Target="https://www.unpri.org/policy/a-legal-framework-for-impact" TargetMode="External"/><Relationship Id="rId303" Type="http://schemas.openxmlformats.org/officeDocument/2006/relationships/hyperlink" Target="https://www.unpri.org/reporting-and-assessment/reporting-framework-glossary/6937.article" TargetMode="External"/><Relationship Id="rId42" Type="http://schemas.openxmlformats.org/officeDocument/2006/relationships/hyperlink" Target="https://www.unpri.org/human-rights/why-and-how-investors-should-act-on-human-rights/6636.article" TargetMode="External"/><Relationship Id="rId84" Type="http://schemas.openxmlformats.org/officeDocument/2006/relationships/hyperlink" Target="https://www.unpri.org/listed-equity/a-practical-guide-to-active-ownership-in-listed-equity/2717.article" TargetMode="External"/><Relationship Id="rId138" Type="http://schemas.openxmlformats.org/officeDocument/2006/relationships/hyperlink" Target="https://www.unpri.org/reporting-and-assessment/reporting-framework-glossary/6937.article" TargetMode="External"/><Relationship Id="rId345" Type="http://schemas.openxmlformats.org/officeDocument/2006/relationships/hyperlink" Target="https://www.ipcc.ch/report/ar5/syr/" TargetMode="External"/><Relationship Id="rId387" Type="http://schemas.openxmlformats.org/officeDocument/2006/relationships/hyperlink" Target="https://www.ilo.org/declaration/lang--en/index.htm" TargetMode="External"/><Relationship Id="rId191" Type="http://schemas.openxmlformats.org/officeDocument/2006/relationships/hyperlink" Target="https://www.unpri.org/investment-tools/stewardship" TargetMode="External"/><Relationship Id="rId205" Type="http://schemas.openxmlformats.org/officeDocument/2006/relationships/hyperlink" Target="https://www.unpri.org/reporting-definitions" TargetMode="External"/><Relationship Id="rId247" Type="http://schemas.openxmlformats.org/officeDocument/2006/relationships/hyperlink" Target="https://www.unpri.org/investment-tools/stewardship" TargetMode="External"/><Relationship Id="rId107" Type="http://schemas.openxmlformats.org/officeDocument/2006/relationships/hyperlink" Target="https://www.unpri.org/reporting-and-assessment/reporting-framework-glossary/6937.article" TargetMode="External"/><Relationship Id="rId289" Type="http://schemas.openxmlformats.org/officeDocument/2006/relationships/hyperlink" Target="https://www.unpri.org/reporting-and-assessment/reporting-framework-glossary/6937.article" TargetMode="External"/><Relationship Id="rId11" Type="http://schemas.openxmlformats.org/officeDocument/2006/relationships/image" Target="media/image1.png"/><Relationship Id="rId53" Type="http://schemas.openxmlformats.org/officeDocument/2006/relationships/hyperlink" Target="https://www.unpri.org/reporting-and-assessment/reporting-framework-glossary/6937.article" TargetMode="External"/><Relationship Id="rId149" Type="http://schemas.openxmlformats.org/officeDocument/2006/relationships/hyperlink" Target="https://www.unpri.org/reporting-and-assessment/reporting-framework-glossary/6937.article" TargetMode="External"/><Relationship Id="rId314" Type="http://schemas.openxmlformats.org/officeDocument/2006/relationships/hyperlink" Target="https://www.unpri.org/reporting-and-assessment/reporting-framework-glossary/6937.article" TargetMode="External"/><Relationship Id="rId356" Type="http://schemas.openxmlformats.org/officeDocument/2006/relationships/hyperlink" Target="https://www.unpri.org/reporting-and-assessment/reporting-framework-glossary/6937.article" TargetMode="External"/><Relationship Id="rId398" Type="http://schemas.openxmlformats.org/officeDocument/2006/relationships/hyperlink" Target="https://www.unpri.org/reporting-and-assessment/reporting-framework-glossary/6937.article" TargetMode="External"/><Relationship Id="rId95" Type="http://schemas.openxmlformats.org/officeDocument/2006/relationships/hyperlink" Target="https://www.unpri.org/sustainability-issues" TargetMode="External"/><Relationship Id="rId160" Type="http://schemas.openxmlformats.org/officeDocument/2006/relationships/hyperlink" Target="https://www.unpri.org/private-equity/a-guide-on-climate-change-for-private-equity-investors/122.article" TargetMode="External"/><Relationship Id="rId216" Type="http://schemas.openxmlformats.org/officeDocument/2006/relationships/hyperlink" Target="https://www.unpri.org/listed-equity/a-practical-guide-to-active-ownership-in-listed-equity/2717.article" TargetMode="External"/><Relationship Id="rId258" Type="http://schemas.openxmlformats.org/officeDocument/2006/relationships/hyperlink" Target="https://www.unpri.org/stewardship/addressing-system-barriers/6270.article" TargetMode="External"/><Relationship Id="rId22" Type="http://schemas.openxmlformats.org/officeDocument/2006/relationships/hyperlink" Target="https://www.unpri.org/reporting-and-assessment/reporting-framework-glossary/6937.article" TargetMode="External"/><Relationship Id="rId64" Type="http://schemas.openxmlformats.org/officeDocument/2006/relationships/hyperlink" Target="https://www.unpri.org/reporting-and-assessment/reporting-framework-glossary/6937.article" TargetMode="External"/><Relationship Id="rId118" Type="http://schemas.openxmlformats.org/officeDocument/2006/relationships/hyperlink" Target="https://www.unpri.org/reporting-and-assessment/reporting-framework-glossary/6937.article" TargetMode="External"/><Relationship Id="rId325" Type="http://schemas.openxmlformats.org/officeDocument/2006/relationships/hyperlink" Target="https://www.tcfdhub.org/recommendations/" TargetMode="External"/><Relationship Id="rId367" Type="http://schemas.openxmlformats.org/officeDocument/2006/relationships/hyperlink" Target="https://www.unpri.org/reporting-and-assessment/reporting-framework-glossary/6937.article" TargetMode="External"/><Relationship Id="rId171" Type="http://schemas.openxmlformats.org/officeDocument/2006/relationships/hyperlink" Target="https://www.unpri.org/reporting-and-assessment/reporting-framework-glossary/6937.article" TargetMode="External"/><Relationship Id="rId227" Type="http://schemas.openxmlformats.org/officeDocument/2006/relationships/hyperlink" Target="https://www.unpri.org/stewardship/making-voting-count-principle-based-voting-on-shareholder-resolutions/7311.article" TargetMode="External"/><Relationship Id="rId269" Type="http://schemas.openxmlformats.org/officeDocument/2006/relationships/hyperlink" Target="https://www.unpri.org/reporting-and-assessment/reporting-framework-glossary/6937.article" TargetMode="External"/><Relationship Id="rId33" Type="http://schemas.openxmlformats.org/officeDocument/2006/relationships/hyperlink" Target="https://www.unpri.org/an-introduction-to-responsible-investment/an-introduction-to-responsible-investment-screening/5834.article" TargetMode="External"/><Relationship Id="rId129" Type="http://schemas.openxmlformats.org/officeDocument/2006/relationships/hyperlink" Target="https://www.unpri.org/sustainability-issues" TargetMode="External"/><Relationship Id="rId280" Type="http://schemas.openxmlformats.org/officeDocument/2006/relationships/hyperlink" Target="https://www.unpri.org/reporting-and-assessment/reporting-framework-glossary/6937.article" TargetMode="External"/><Relationship Id="rId336" Type="http://schemas.openxmlformats.org/officeDocument/2006/relationships/hyperlink" Target="https://assets.bbhub.io/company/sites/63/2022/10/GFANZ_Towards-a-Global-Baseline-for-Net-Zero-Transition-Planning_November2022.pdf" TargetMode="External"/><Relationship Id="rId75" Type="http://schemas.openxmlformats.org/officeDocument/2006/relationships/hyperlink" Target="https://www.unpri.org/stewardship/making-voting-count-principle-based-voting-on-shareholder-resolutions/7311.article" TargetMode="External"/><Relationship Id="rId140" Type="http://schemas.openxmlformats.org/officeDocument/2006/relationships/hyperlink" Target="https://www.unpri.org/reporting-and-assessment/minimum-requirements-for-investor-membership/315.article" TargetMode="External"/><Relationship Id="rId182" Type="http://schemas.openxmlformats.org/officeDocument/2006/relationships/hyperlink" Target="https://www.unpri.org/reporting-and-assessment/reporting-framework-glossary/6937.article" TargetMode="External"/><Relationship Id="rId378" Type="http://schemas.openxmlformats.org/officeDocument/2006/relationships/hyperlink" Target="https://www.unpri.org/reporting-definitions" TargetMode="External"/><Relationship Id="rId403" Type="http://schemas.openxmlformats.org/officeDocument/2006/relationships/hyperlink" Target="https://www.unpri.org/sustainability-issues/environmental-social-and-governance-issues/social-issues/human-rights" TargetMode="External"/><Relationship Id="rId6" Type="http://schemas.openxmlformats.org/officeDocument/2006/relationships/styles" Target="styles.xml"/><Relationship Id="rId238" Type="http://schemas.openxmlformats.org/officeDocument/2006/relationships/hyperlink" Target="https://www.unpri.org/reporting-definitions" TargetMode="External"/><Relationship Id="rId291" Type="http://schemas.openxmlformats.org/officeDocument/2006/relationships/hyperlink" Target="https://www.unpri.org/policy/consultations-and-letters" TargetMode="External"/><Relationship Id="rId305" Type="http://schemas.openxmlformats.org/officeDocument/2006/relationships/hyperlink" Target="https://www.unpri.org/reporting-and-assessment/reporting-framework-glossary/6937.article" TargetMode="External"/><Relationship Id="rId347" Type="http://schemas.openxmlformats.org/officeDocument/2006/relationships/hyperlink" Target="https://www.tcfdhub.org/resource/advancing-tcfd-guidance-on-physical-climate-risks-and-opportunities/" TargetMode="External"/><Relationship Id="rId44" Type="http://schemas.openxmlformats.org/officeDocument/2006/relationships/hyperlink" Target="https://www.unpri.org/human-rights/investor-human-rights-policy-commitments-an-overview/10501.article" TargetMode="External"/><Relationship Id="rId86" Type="http://schemas.openxmlformats.org/officeDocument/2006/relationships/hyperlink" Target="https://www.unpri.org/reporting-and-assessment/reporting-framework-glossary/6937.article" TargetMode="External"/><Relationship Id="rId151" Type="http://schemas.openxmlformats.org/officeDocument/2006/relationships/hyperlink" Target="https://www.unpri.org/reporting-and-assessment/reporting-framework-glossary/6937.article" TargetMode="External"/><Relationship Id="rId389" Type="http://schemas.openxmlformats.org/officeDocument/2006/relationships/hyperlink" Target="https://www.cbd.int/convention/" TargetMode="External"/><Relationship Id="rId193" Type="http://schemas.openxmlformats.org/officeDocument/2006/relationships/hyperlink" Target="https://www.unpri.org/reporting-and-assessment/reporting-framework-glossary/6937.article" TargetMode="External"/><Relationship Id="rId207" Type="http://schemas.openxmlformats.org/officeDocument/2006/relationships/hyperlink" Target="https://www.unpri.org/reporting-definitions" TargetMode="External"/><Relationship Id="rId249" Type="http://schemas.openxmlformats.org/officeDocument/2006/relationships/hyperlink" Target="https://www.unpri.org/reporting-and-assessment/reporting-framework-glossary/6937.article" TargetMode="External"/><Relationship Id="rId13" Type="http://schemas.openxmlformats.org/officeDocument/2006/relationships/hyperlink" Target="https://www.unpri.org/reporting-and-assessment/reporting-framework-glossary/6937.article" TargetMode="External"/><Relationship Id="rId109" Type="http://schemas.openxmlformats.org/officeDocument/2006/relationships/hyperlink" Target="https://www.unpri.org/listed-equity/a-practical-guide-to-active-ownership-in-listed-equity/2717.article" TargetMode="External"/><Relationship Id="rId260" Type="http://schemas.openxmlformats.org/officeDocument/2006/relationships/hyperlink" Target="https://www.unpri.org/reporting-and-assessment/reporting-framework-glossary/6937.article" TargetMode="External"/><Relationship Id="rId316" Type="http://schemas.openxmlformats.org/officeDocument/2006/relationships/hyperlink" Target="https://www.unpri.org/reporting-definitions" TargetMode="External"/><Relationship Id="rId55" Type="http://schemas.openxmlformats.org/officeDocument/2006/relationships/hyperlink" Target="https://www.unpri.org/reporting-and-assessment/reporting-framework-glossary/6937.article" TargetMode="External"/><Relationship Id="rId97" Type="http://schemas.openxmlformats.org/officeDocument/2006/relationships/hyperlink" Target="https://www.unpri.org/reporting-and-assessment/reporting-framework-glossary/6937.article" TargetMode="External"/><Relationship Id="rId120" Type="http://schemas.openxmlformats.org/officeDocument/2006/relationships/hyperlink" Target="https://www.unpri.org/reporting-and-assessment/reporting-framework-glossary/6937.article" TargetMode="External"/><Relationship Id="rId358" Type="http://schemas.openxmlformats.org/officeDocument/2006/relationships/hyperlink" Target="https://www.unpri.org/reporting-and-assessment/reporting-framework-glossary/6937.article" TargetMode="External"/><Relationship Id="rId162" Type="http://schemas.openxmlformats.org/officeDocument/2006/relationships/hyperlink" Target="https://finance.ec.europa.eu/sustainable-finance/disclosures/sustainability-related-disclosure-financial-services-sector_en" TargetMode="External"/><Relationship Id="rId218" Type="http://schemas.openxmlformats.org/officeDocument/2006/relationships/hyperlink" Target="https://www.unpri.org/reporting-definitions" TargetMode="External"/><Relationship Id="rId271" Type="http://schemas.openxmlformats.org/officeDocument/2006/relationships/hyperlink" Target="https://www.unpri.org/reporting-and-assessment/reporting-framework-glossary/6937.article" TargetMode="External"/><Relationship Id="rId24" Type="http://schemas.openxmlformats.org/officeDocument/2006/relationships/hyperlink" Target="https://www.unpri.org/strategy-policy-and-strategic-asset-allocation/writing-a-responsible-investment-policy/3526.article" TargetMode="External"/><Relationship Id="rId66" Type="http://schemas.openxmlformats.org/officeDocument/2006/relationships/hyperlink" Target="https://www.unpri.org/investment-tools/stewardship" TargetMode="External"/><Relationship Id="rId131" Type="http://schemas.openxmlformats.org/officeDocument/2006/relationships/hyperlink" Target="https://www.unpri.org/investment-tools" TargetMode="External"/><Relationship Id="rId327" Type="http://schemas.openxmlformats.org/officeDocument/2006/relationships/hyperlink" Target="https://assets.bbhub.io/company/sites/60/2021/07/2021-Metrics_Targets_Guidance-1.pdf" TargetMode="External"/><Relationship Id="rId369" Type="http://schemas.openxmlformats.org/officeDocument/2006/relationships/hyperlink" Target="https://www.unpri.org/reporting-and-assessment/reporting-framework-glossary/6937.article" TargetMode="External"/><Relationship Id="rId173" Type="http://schemas.openxmlformats.org/officeDocument/2006/relationships/hyperlink" Target="https://www.unpri.org/reporting-and-assessment/reporting-framework-glossary/6937.article" TargetMode="External"/><Relationship Id="rId229" Type="http://schemas.openxmlformats.org/officeDocument/2006/relationships/hyperlink" Target="https://www.unpri.org/reporting-definitions" TargetMode="External"/><Relationship Id="rId380" Type="http://schemas.openxmlformats.org/officeDocument/2006/relationships/hyperlink" Target="https://www.unpri.org/sustainable-development-goals/investing-with-sdg-outcomes-a-five-part-framework/5895.article" TargetMode="External"/><Relationship Id="rId240" Type="http://schemas.openxmlformats.org/officeDocument/2006/relationships/hyperlink" Target="https://www.unpri.org/listed-equity/a-practical-guide-to-active-ownership-in-listed-equity/2717.article" TargetMode="External"/><Relationship Id="rId35" Type="http://schemas.openxmlformats.org/officeDocument/2006/relationships/hyperlink" Target="https://www.unpri.org/stewardship/active-ownership-20-the-evolution-stewardship-urgently-needs/5124.article" TargetMode="External"/><Relationship Id="rId77" Type="http://schemas.openxmlformats.org/officeDocument/2006/relationships/hyperlink" Target="https://www.unpri.org/an-introduction-to-responsible-investment/an-introduction-to-responsible-investment-stewardship/7228.article" TargetMode="External"/><Relationship Id="rId100" Type="http://schemas.openxmlformats.org/officeDocument/2006/relationships/hyperlink" Target="https://www.unpri.org/reporting-and-assessment/reporting-framework-glossary/6937.article" TargetMode="External"/><Relationship Id="rId282" Type="http://schemas.openxmlformats.org/officeDocument/2006/relationships/hyperlink" Target="https://www.unpri.org/governance-issues/the-investor-case-for-responsible-political-engagement/9366.article" TargetMode="External"/><Relationship Id="rId338" Type="http://schemas.openxmlformats.org/officeDocument/2006/relationships/hyperlink" Target="https://www.unpri.org/climate-change/climate-risk-an-investor-resource-guide/9329.article" TargetMode="External"/><Relationship Id="rId8" Type="http://schemas.openxmlformats.org/officeDocument/2006/relationships/webSettings" Target="webSettings.xml"/><Relationship Id="rId142" Type="http://schemas.openxmlformats.org/officeDocument/2006/relationships/hyperlink" Target="https://www.unpri.org/reporting-and-assessment/reporting-framework-glossary/6937.article" TargetMode="External"/><Relationship Id="rId184" Type="http://schemas.openxmlformats.org/officeDocument/2006/relationships/hyperlink" Target="https://www.unpri.org/investment-tools/stewardship" TargetMode="External"/><Relationship Id="rId391" Type="http://schemas.openxmlformats.org/officeDocument/2006/relationships/hyperlink" Target="https://www.unpri.org/reporting-and-assessment/reporting-framework-glossary/6937.article" TargetMode="External"/><Relationship Id="rId405" Type="http://schemas.openxmlformats.org/officeDocument/2006/relationships/hyperlink" Target="https://www.unpri.org/sustainability-issues/environmental-social-and-governance-issues/social-issues/human-rights" TargetMode="External"/><Relationship Id="rId251" Type="http://schemas.openxmlformats.org/officeDocument/2006/relationships/hyperlink" Target="https://www.unpri.org/reporting-and-assessment/reporting-framework-glossary/6937.article" TargetMode="External"/><Relationship Id="rId46" Type="http://schemas.openxmlformats.org/officeDocument/2006/relationships/hyperlink" Target="https://www.unpri.org/reporting-and-assessment/reporting-framework-glossary/6937.article" TargetMode="External"/><Relationship Id="rId293" Type="http://schemas.openxmlformats.org/officeDocument/2006/relationships/hyperlink" Target="https://www.unpri.org/policy/our-policy-approach" TargetMode="External"/><Relationship Id="rId307" Type="http://schemas.openxmlformats.org/officeDocument/2006/relationships/hyperlink" Target="https://www.unpri.org/reporting-and-assessment/reporting-framework-glossary/6937.article" TargetMode="External"/><Relationship Id="rId349" Type="http://schemas.openxmlformats.org/officeDocument/2006/relationships/hyperlink" Target="https://www.unpri.org/climate-change/climate-risk-an-investor-resource-guide/9329.article" TargetMode="External"/><Relationship Id="rId88" Type="http://schemas.openxmlformats.org/officeDocument/2006/relationships/hyperlink" Target="https://www.unpri.org/reporting-and-assessment/reporting-framework-glossary/6937.article" TargetMode="External"/><Relationship Id="rId111" Type="http://schemas.openxmlformats.org/officeDocument/2006/relationships/hyperlink" Target="https://www.unpri.org/reporting-and-assessment/reporting-framework-glossary/6937.article" TargetMode="External"/><Relationship Id="rId153" Type="http://schemas.openxmlformats.org/officeDocument/2006/relationships/hyperlink" Target="https://assets.bbhub.io/company/sites/60/2021/07/2021-TCFD-Implementing_Guidance.pdf" TargetMode="External"/><Relationship Id="rId195" Type="http://schemas.openxmlformats.org/officeDocument/2006/relationships/hyperlink" Target="https://www.unpri.org/investment-tools/stewardship/active-ownership-20" TargetMode="External"/><Relationship Id="rId209" Type="http://schemas.openxmlformats.org/officeDocument/2006/relationships/hyperlink" Target="https://www.unpri.org/reporting-and-assessment/reporting-framework-glossary/6937.article" TargetMode="External"/><Relationship Id="rId360" Type="http://schemas.openxmlformats.org/officeDocument/2006/relationships/hyperlink" Target="https://www.unpri.org/climate-change/climate-risk-an-investor-resource-guide/9329.article" TargetMode="External"/><Relationship Id="rId220" Type="http://schemas.openxmlformats.org/officeDocument/2006/relationships/hyperlink" Target="https://www.unpri.org/listed-equity/a-practical-guide-to-active-ownership-in-listed-equity/2717.article" TargetMode="External"/><Relationship Id="rId15" Type="http://schemas.openxmlformats.org/officeDocument/2006/relationships/hyperlink" Target="https://www.unpri.org/reporting-and-assessment/reporting-framework-glossary/6937.article" TargetMode="External"/><Relationship Id="rId57" Type="http://schemas.openxmlformats.org/officeDocument/2006/relationships/hyperlink" Target="https://www.unpri.org/reporting-and-assessment/reporting-framework-glossary/6937.article" TargetMode="External"/><Relationship Id="rId262" Type="http://schemas.openxmlformats.org/officeDocument/2006/relationships/hyperlink" Target="https://www.unpri.org/reporting-and-assessment/reporting-framework-glossary/6937.article" TargetMode="External"/><Relationship Id="rId318" Type="http://schemas.openxmlformats.org/officeDocument/2006/relationships/hyperlink" Target="https://www.tcfdhub.org/recommendations/" TargetMode="External"/><Relationship Id="rId99" Type="http://schemas.openxmlformats.org/officeDocument/2006/relationships/hyperlink" Target="https://www.unpri.org/reporting-and-assessment/reporting-framework-glossary/6937.article" TargetMode="External"/><Relationship Id="rId122" Type="http://schemas.openxmlformats.org/officeDocument/2006/relationships/hyperlink" Target="https://www.unpri.org/reporting-and-assessment/reporting-framework-glossary/6937.article" TargetMode="External"/><Relationship Id="rId164" Type="http://schemas.openxmlformats.org/officeDocument/2006/relationships/hyperlink" Target="https://www.cfainstitute.org/en/ethics-standards/codes/esg-standards" TargetMode="External"/><Relationship Id="rId371" Type="http://schemas.openxmlformats.org/officeDocument/2006/relationships/hyperlink" Target="https://www.unpri.org/reporting-and-assessment/reporting-framework-glossary/6937.article" TargetMode="External"/><Relationship Id="rId26" Type="http://schemas.openxmlformats.org/officeDocument/2006/relationships/hyperlink" Target="https://www.unpri.org/asset-owner-resources/investment-policy-process-and-practice/410.article" TargetMode="External"/><Relationship Id="rId231" Type="http://schemas.openxmlformats.org/officeDocument/2006/relationships/hyperlink" Target="https://www.unpri.org/reporting-definitions" TargetMode="External"/><Relationship Id="rId273" Type="http://schemas.openxmlformats.org/officeDocument/2006/relationships/hyperlink" Target="https://www.unpri.org/reporting-and-assessment/reporting-framework-glossary/6937.article" TargetMode="External"/><Relationship Id="rId329" Type="http://schemas.openxmlformats.org/officeDocument/2006/relationships/hyperlink" Target="https://assets.bbhub.io/company/sites/63/2022/10/GFANZ_Towards-a-Global-Baseline-for-Net-Zero-Transition-Planning_November2022.pdf" TargetMode="External"/><Relationship Id="rId68" Type="http://schemas.openxmlformats.org/officeDocument/2006/relationships/hyperlink" Target="https://www.unpri.org/reporting-definitions" TargetMode="External"/><Relationship Id="rId133" Type="http://schemas.openxmlformats.org/officeDocument/2006/relationships/hyperlink" Target="https://www.unpri.org/investment-tools/stewardship" TargetMode="External"/><Relationship Id="rId175" Type="http://schemas.openxmlformats.org/officeDocument/2006/relationships/hyperlink" Target="https://www.unpri.org/reporting-definitions" TargetMode="External"/><Relationship Id="rId340" Type="http://schemas.openxmlformats.org/officeDocument/2006/relationships/hyperlink" Target="https://www.unpri.org/download?ac=14914" TargetMode="External"/><Relationship Id="rId200" Type="http://schemas.openxmlformats.org/officeDocument/2006/relationships/hyperlink" Target="https://www.unpri.org/reporting-definitions" TargetMode="External"/><Relationship Id="rId382" Type="http://schemas.openxmlformats.org/officeDocument/2006/relationships/hyperlink" Target="https://www.unglobalcompact.org/library/2" TargetMode="External"/><Relationship Id="rId242" Type="http://schemas.openxmlformats.org/officeDocument/2006/relationships/hyperlink" Target="https://www.unpri.org/reporting-definitions" TargetMode="External"/><Relationship Id="rId284" Type="http://schemas.openxmlformats.org/officeDocument/2006/relationships/hyperlink" Target="https://www.unpri.org/signatory-resources/advisory-committees-and-working-groups/320.article" TargetMode="External"/><Relationship Id="rId37" Type="http://schemas.openxmlformats.org/officeDocument/2006/relationships/hyperlink" Target="https://www.unpri.org/reporting-and-assessment/reporting-framework-glossary/6937.article" TargetMode="External"/><Relationship Id="rId79" Type="http://schemas.openxmlformats.org/officeDocument/2006/relationships/hyperlink" Target="https://www.unpri.org/reporting-definitions" TargetMode="External"/><Relationship Id="rId102" Type="http://schemas.openxmlformats.org/officeDocument/2006/relationships/hyperlink" Target="https://www.unpri.org/reporting-and-assessment/reporting-framework-glossary/6937.article" TargetMode="External"/><Relationship Id="rId144" Type="http://schemas.openxmlformats.org/officeDocument/2006/relationships/hyperlink" Target="https://www.unpri.org/an-introduction-to-responsible-investment/an-introduction-to-responsible-investment-policy-structure-and-process/4917.article" TargetMode="External"/><Relationship Id="rId90" Type="http://schemas.openxmlformats.org/officeDocument/2006/relationships/hyperlink" Target="https://www.unpri.org/reporting-and-assessment/minimum-requirements-for-investor-membership/315.article" TargetMode="External"/><Relationship Id="rId186" Type="http://schemas.openxmlformats.org/officeDocument/2006/relationships/hyperlink" Target="https://www.unpri.org/reporting-and-assessment/reporting-framework-glossary/6937.article" TargetMode="External"/><Relationship Id="rId351" Type="http://schemas.openxmlformats.org/officeDocument/2006/relationships/hyperlink" Target="https://www.unpri.org/reporting-and-assessment/reporting-framework-glossary/6937.article" TargetMode="External"/><Relationship Id="rId393" Type="http://schemas.openxmlformats.org/officeDocument/2006/relationships/hyperlink" Target="https://www.unpri.org/sustainable-development-goals/investing-with-sdg-outcomes-a-five-part-framework/5895.article" TargetMode="External"/><Relationship Id="rId407" Type="http://schemas.openxmlformats.org/officeDocument/2006/relationships/footer" Target="footer2.xml"/><Relationship Id="rId211" Type="http://schemas.openxmlformats.org/officeDocument/2006/relationships/hyperlink" Target="https://www.unpri.org/reporting-and-assessment/reporting-framework-glossary/6937.article" TargetMode="External"/><Relationship Id="rId253" Type="http://schemas.openxmlformats.org/officeDocument/2006/relationships/hyperlink" Target="https://www.unpri.org/reporting-and-assessment/reporting-framework-glossary/6937.article" TargetMode="External"/><Relationship Id="rId295" Type="http://schemas.openxmlformats.org/officeDocument/2006/relationships/hyperlink" Target="https://www.unpri.org/policy/briefings" TargetMode="External"/><Relationship Id="rId309" Type="http://schemas.openxmlformats.org/officeDocument/2006/relationships/hyperlink" Target="https://www.unpri.org/reporting-and-assessment/reporting-framework-glossary/6937.articl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23" ma:contentTypeDescription="" ma:contentTypeScope="" ma:versionID="8abf40f9ce94a02481b13e26206b5334">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0bcd12f9994f4275a78a9c13925cbe41"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OCR" minOccurs="0"/>
                <xsd:element ref="ns4:MediaServiceGenerationTime" minOccurs="0"/>
                <xsd:element ref="ns4:MediaServiceEventHashCode"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3c09748c-ffa1-40e6-81ea-584adcb248df}" ma:internalName="TaxCatchAll" ma:showField="CatchAllData" ma:web="d1f2cb5e-90ed-446c-b55a-c8efd3225f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e079f-49a6-4469-a386-52a810ba090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1f2cb5e-90ed-446c-b55a-c8efd3225fcc" xsi:nil="true"/>
    <SharedWithUsers xmlns="58f4f345-4ad1-474b-8443-5afef2d903e3">
      <UserInfo>
        <DisplayName>Rory Cardy</DisplayName>
        <AccountId>207</AccountId>
        <AccountType/>
      </UserInfo>
      <UserInfo>
        <DisplayName>Eva Gehres</DisplayName>
        <AccountId>197</AccountId>
        <AccountType/>
      </UserInfo>
    </SharedWithUsers>
    <lcf76f155ced4ddcb4097134ff3c332f xmlns="6c047639-dc15-4fdd-9fca-6e66ab8f69f7">
      <Terms xmlns="http://schemas.microsoft.com/office/infopath/2007/PartnerControls"/>
    </lcf76f155ced4ddcb4097134ff3c332f>
    <Lastedited xmlns="6c047639-dc15-4fdd-9fca-6e66ab8f69f7">
      <UserInfo>
        <DisplayName/>
        <AccountId xsi:nil="true"/>
        <AccountType/>
      </UserInfo>
    </Lastedited>
    <Date xmlns="6c047639-dc15-4fdd-9fca-6e66ab8f69f7" xsi:nil="true"/>
  </documentManagement>
</p:properties>
</file>

<file path=customXml/itemProps1.xml><?xml version="1.0" encoding="utf-8"?>
<ds:datastoreItem xmlns:ds="http://schemas.openxmlformats.org/officeDocument/2006/customXml" ds:itemID="{0803BC17-A6F5-4B71-B4EE-F7C336664C46}">
  <ds:schemaRefs>
    <ds:schemaRef ds:uri="http://schemas.openxmlformats.org/officeDocument/2006/bibliography"/>
  </ds:schemaRefs>
</ds:datastoreItem>
</file>

<file path=customXml/itemProps2.xml><?xml version="1.0" encoding="utf-8"?>
<ds:datastoreItem xmlns:ds="http://schemas.openxmlformats.org/officeDocument/2006/customXml" ds:itemID="{4593A3D0-4733-42B7-9163-5598789C2900}"/>
</file>

<file path=customXml/itemProps3.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4.xml><?xml version="1.0" encoding="utf-8"?>
<ds:datastoreItem xmlns:ds="http://schemas.openxmlformats.org/officeDocument/2006/customXml" ds:itemID="{F57DDAC0-1522-441B-BC73-3219AD52EA12}">
  <ds:schemaRefs>
    <ds:schemaRef ds:uri="http://schemas.microsoft.com/office/2006/metadata/properties"/>
    <ds:schemaRef ds:uri="http://schemas.microsoft.com/office/infopath/2007/PartnerControls"/>
    <ds:schemaRef ds:uri="d1f2cb5e-90ed-446c-b55a-c8efd3225fcc"/>
    <ds:schemaRef ds:uri="9e426c1b-2c16-482f-bdd6-7477a100b619"/>
    <ds:schemaRef ds:uri="58f4f345-4ad1-474b-8443-5afef2d903e3"/>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227</TotalTime>
  <Pages>145</Pages>
  <Words>38547</Words>
  <Characters>219720</Characters>
  <Application>Microsoft Office Word</Application>
  <DocSecurity>0</DocSecurity>
  <Lines>1831</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Giulia Scaminaci</cp:lastModifiedBy>
  <cp:revision>106</cp:revision>
  <cp:lastPrinted>2023-01-19T15:56:00Z</cp:lastPrinted>
  <dcterms:created xsi:type="dcterms:W3CDTF">2023-01-17T14:50:00Z</dcterms:created>
  <dcterms:modified xsi:type="dcterms:W3CDTF">2023-01-19T15:57:00Z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0x010100DEEC26B4AC54A94CB80348E87984A1520001194E79DB76BD4498C6A4D642315CCE</vt:lpwstr>
  </property>
  <property fmtid="{D5CDD505-2E9C-101B-9397-08002B2CF9AE}" pid="3" name="Lastedited">
    <vt:lpwstr/>
  </property>
  <property fmtid="{D5CDD505-2E9C-101B-9397-08002B2CF9AE}" pid="4" name="MediaServiceImageTags">
    <vt:lpwstr/>
  </property>
</Properties>
</file>